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5.xml" ContentType="application/vnd.openxmlformats-officedocument.wordprocessingml.header+xml"/>
  <Override PartName="/word/footer15.xml" ContentType="application/vnd.openxmlformats-officedocument.wordprocessingml.footer+xml"/>
  <Override PartName="/word/header6.xml" ContentType="application/vnd.openxmlformats-officedocument.wordprocessingml.header+xml"/>
  <Override PartName="/word/footer16.xml" ContentType="application/vnd.openxmlformats-officedocument.wordprocessingml.footer+xml"/>
  <Override PartName="/word/header7.xml" ContentType="application/vnd.openxmlformats-officedocument.wordprocessingml.header+xml"/>
  <Override PartName="/word/footer17.xml" ContentType="application/vnd.openxmlformats-officedocument.wordprocessingml.footer+xml"/>
  <Override PartName="/word/header8.xml" ContentType="application/vnd.openxmlformats-officedocument.wordprocessingml.head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header10.xml" ContentType="application/vnd.openxmlformats-officedocument.wordprocessingml.header+xml"/>
  <Override PartName="/word/footer20.xml" ContentType="application/vnd.openxmlformats-officedocument.wordprocessingml.footer+xml"/>
  <Override PartName="/word/header11.xml" ContentType="application/vnd.openxmlformats-officedocument.wordprocessingml.header+xml"/>
  <Override PartName="/word/footer21.xml" ContentType="application/vnd.openxmlformats-officedocument.wordprocessingml.footer+xml"/>
  <Override PartName="/word/header1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3.xml" ContentType="application/vnd.openxmlformats-officedocument.wordprocessingml.header+xml"/>
  <Override PartName="/word/footer25.xml" ContentType="application/vnd.openxmlformats-officedocument.wordprocessingml.footer+xml"/>
  <Override PartName="/word/header14.xml" ContentType="application/vnd.openxmlformats-officedocument.wordprocessingml.header+xml"/>
  <Override PartName="/word/footer26.xml" ContentType="application/vnd.openxmlformats-officedocument.wordprocessingml.footer+xml"/>
  <Override PartName="/word/header15.xml" ContentType="application/vnd.openxmlformats-officedocument.wordprocessingml.header+xml"/>
  <Override PartName="/word/footer27.xml" ContentType="application/vnd.openxmlformats-officedocument.wordprocessingml.footer+xml"/>
  <Override PartName="/word/header16.xml" ContentType="application/vnd.openxmlformats-officedocument.wordprocessingml.header+xml"/>
  <Override PartName="/word/footer2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18.xml" ContentType="application/vnd.openxmlformats-officedocument.wordprocessingml.header+xml"/>
  <Override PartName="/word/footer3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31.xml" ContentType="application/vnd.openxmlformats-officedocument.wordprocessingml.footer+xml"/>
  <Override PartName="/word/header21.xml" ContentType="application/vnd.openxmlformats-officedocument.wordprocessingml.header+xml"/>
  <Override PartName="/word/footer32.xml" ContentType="application/vnd.openxmlformats-officedocument.wordprocessingml.footer+xml"/>
  <Override PartName="/word/header22.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E6057" w14:textId="77777777" w:rsidR="00761A9B" w:rsidRDefault="000E7A32">
      <w:pPr>
        <w:pStyle w:val="Heading2"/>
        <w:spacing w:before="79"/>
        <w:ind w:left="500"/>
      </w:pPr>
      <w:bookmarkStart w:id="0" w:name="0-IBM_Applicable_Terms_and_Conditions"/>
      <w:bookmarkEnd w:id="0"/>
      <w:r>
        <w:t>IBM LICENSE, WARRANTY AND SUPPORT TERMS</w:t>
      </w:r>
    </w:p>
    <w:p w14:paraId="1702E8B0" w14:textId="77777777" w:rsidR="00761A9B" w:rsidRDefault="00761A9B">
      <w:pPr>
        <w:pStyle w:val="BodyText"/>
        <w:spacing w:before="0"/>
        <w:rPr>
          <w:b/>
        </w:rPr>
      </w:pPr>
    </w:p>
    <w:p w14:paraId="65A55DCF" w14:textId="77777777" w:rsidR="00761A9B" w:rsidRDefault="000E7A32">
      <w:pPr>
        <w:pStyle w:val="BodyText"/>
        <w:spacing w:before="0"/>
        <w:ind w:left="500" w:right="861"/>
      </w:pPr>
      <w:r>
        <w:t>The following sections of the IBM GSA terms and conditions are applicable to this Schedule Contract:</w:t>
      </w:r>
    </w:p>
    <w:p w14:paraId="140CBF0B" w14:textId="77777777" w:rsidR="00761A9B" w:rsidRDefault="000E7A32">
      <w:pPr>
        <w:pStyle w:val="Heading2"/>
        <w:numPr>
          <w:ilvl w:val="0"/>
          <w:numId w:val="117"/>
        </w:numPr>
        <w:tabs>
          <w:tab w:val="left" w:pos="860"/>
          <w:tab w:val="left" w:pos="861"/>
        </w:tabs>
        <w:spacing w:before="0" w:line="293" w:lineRule="exact"/>
        <w:ind w:hanging="359"/>
      </w:pPr>
      <w:r>
        <w:t>Chapter 1, General</w:t>
      </w:r>
      <w:r>
        <w:rPr>
          <w:spacing w:val="-2"/>
        </w:rPr>
        <w:t xml:space="preserve"> </w:t>
      </w:r>
      <w:r>
        <w:t>Information</w:t>
      </w:r>
    </w:p>
    <w:p w14:paraId="4809D19A" w14:textId="77777777" w:rsidR="00761A9B" w:rsidRDefault="000E7A32">
      <w:pPr>
        <w:pStyle w:val="ListParagraph"/>
        <w:numPr>
          <w:ilvl w:val="1"/>
          <w:numId w:val="117"/>
        </w:numPr>
        <w:tabs>
          <w:tab w:val="left" w:pos="1581"/>
        </w:tabs>
        <w:spacing w:before="0" w:line="286" w:lineRule="exact"/>
        <w:rPr>
          <w:sz w:val="24"/>
        </w:rPr>
      </w:pPr>
      <w:r>
        <w:rPr>
          <w:sz w:val="24"/>
        </w:rPr>
        <w:t>Section 1.7; Delivery</w:t>
      </w:r>
      <w:r>
        <w:rPr>
          <w:spacing w:val="-6"/>
          <w:sz w:val="24"/>
        </w:rPr>
        <w:t xml:space="preserve"> </w:t>
      </w:r>
      <w:r>
        <w:rPr>
          <w:sz w:val="24"/>
        </w:rPr>
        <w:t>Schedule</w:t>
      </w:r>
    </w:p>
    <w:p w14:paraId="3BBADB29" w14:textId="77777777" w:rsidR="00761A9B" w:rsidRDefault="000E7A32">
      <w:pPr>
        <w:pStyle w:val="ListParagraph"/>
        <w:numPr>
          <w:ilvl w:val="1"/>
          <w:numId w:val="117"/>
        </w:numPr>
        <w:tabs>
          <w:tab w:val="left" w:pos="1581"/>
        </w:tabs>
        <w:spacing w:before="0" w:line="276" w:lineRule="exact"/>
        <w:rPr>
          <w:sz w:val="24"/>
        </w:rPr>
      </w:pPr>
      <w:r>
        <w:rPr>
          <w:sz w:val="24"/>
        </w:rPr>
        <w:t>Section 1.29; Third Party</w:t>
      </w:r>
      <w:r>
        <w:rPr>
          <w:spacing w:val="-4"/>
          <w:sz w:val="24"/>
        </w:rPr>
        <w:t xml:space="preserve"> </w:t>
      </w:r>
      <w:r>
        <w:rPr>
          <w:sz w:val="24"/>
        </w:rPr>
        <w:t>Products</w:t>
      </w:r>
    </w:p>
    <w:p w14:paraId="0A76820C" w14:textId="77777777" w:rsidR="00761A9B" w:rsidRDefault="000E7A32">
      <w:pPr>
        <w:pStyle w:val="ListParagraph"/>
        <w:numPr>
          <w:ilvl w:val="1"/>
          <w:numId w:val="117"/>
        </w:numPr>
        <w:tabs>
          <w:tab w:val="left" w:pos="1581"/>
        </w:tabs>
        <w:spacing w:before="0" w:line="276" w:lineRule="exact"/>
        <w:rPr>
          <w:sz w:val="24"/>
        </w:rPr>
      </w:pPr>
      <w:r>
        <w:rPr>
          <w:sz w:val="24"/>
        </w:rPr>
        <w:t>Section 1.30; Resale to Third</w:t>
      </w:r>
      <w:r>
        <w:rPr>
          <w:spacing w:val="-1"/>
          <w:sz w:val="24"/>
        </w:rPr>
        <w:t xml:space="preserve"> </w:t>
      </w:r>
      <w:r>
        <w:rPr>
          <w:sz w:val="24"/>
        </w:rPr>
        <w:t>Parties</w:t>
      </w:r>
    </w:p>
    <w:p w14:paraId="7F67CB24" w14:textId="77777777" w:rsidR="00761A9B" w:rsidRDefault="000E7A32">
      <w:pPr>
        <w:pStyle w:val="ListParagraph"/>
        <w:numPr>
          <w:ilvl w:val="1"/>
          <w:numId w:val="117"/>
        </w:numPr>
        <w:tabs>
          <w:tab w:val="left" w:pos="1581"/>
        </w:tabs>
        <w:spacing w:before="0" w:line="276" w:lineRule="exact"/>
        <w:rPr>
          <w:sz w:val="24"/>
        </w:rPr>
      </w:pPr>
      <w:r>
        <w:rPr>
          <w:sz w:val="24"/>
        </w:rPr>
        <w:t>Section 1.31; Patent and Copyright</w:t>
      </w:r>
      <w:r>
        <w:rPr>
          <w:spacing w:val="1"/>
          <w:sz w:val="24"/>
        </w:rPr>
        <w:t xml:space="preserve"> </w:t>
      </w:r>
      <w:r>
        <w:rPr>
          <w:sz w:val="24"/>
        </w:rPr>
        <w:t>Indemnity</w:t>
      </w:r>
    </w:p>
    <w:p w14:paraId="4BE91A8A" w14:textId="77777777" w:rsidR="00761A9B" w:rsidRDefault="000E7A32">
      <w:pPr>
        <w:pStyle w:val="ListParagraph"/>
        <w:numPr>
          <w:ilvl w:val="1"/>
          <w:numId w:val="117"/>
        </w:numPr>
        <w:tabs>
          <w:tab w:val="left" w:pos="1581"/>
        </w:tabs>
        <w:spacing w:before="0" w:line="276" w:lineRule="exact"/>
        <w:rPr>
          <w:sz w:val="24"/>
        </w:rPr>
      </w:pPr>
      <w:r>
        <w:rPr>
          <w:sz w:val="24"/>
        </w:rPr>
        <w:t>Section 1.32; Limitation of</w:t>
      </w:r>
      <w:r>
        <w:rPr>
          <w:spacing w:val="2"/>
          <w:sz w:val="24"/>
        </w:rPr>
        <w:t xml:space="preserve"> </w:t>
      </w:r>
      <w:r>
        <w:rPr>
          <w:sz w:val="24"/>
        </w:rPr>
        <w:t>Liability</w:t>
      </w:r>
    </w:p>
    <w:p w14:paraId="48AC00B7" w14:textId="77777777" w:rsidR="00761A9B" w:rsidRDefault="000E7A32">
      <w:pPr>
        <w:pStyle w:val="ListParagraph"/>
        <w:numPr>
          <w:ilvl w:val="1"/>
          <w:numId w:val="117"/>
        </w:numPr>
        <w:tabs>
          <w:tab w:val="left" w:pos="1581"/>
        </w:tabs>
        <w:spacing w:before="0" w:line="276" w:lineRule="exact"/>
        <w:rPr>
          <w:sz w:val="24"/>
        </w:rPr>
      </w:pPr>
      <w:r>
        <w:rPr>
          <w:sz w:val="24"/>
        </w:rPr>
        <w:t>Section 1.34; Other Principles of Our</w:t>
      </w:r>
      <w:r>
        <w:rPr>
          <w:spacing w:val="-5"/>
          <w:sz w:val="24"/>
        </w:rPr>
        <w:t xml:space="preserve"> </w:t>
      </w:r>
      <w:r>
        <w:rPr>
          <w:sz w:val="24"/>
        </w:rPr>
        <w:t>Relationship</w:t>
      </w:r>
    </w:p>
    <w:p w14:paraId="09A44B7E" w14:textId="77777777" w:rsidR="00761A9B" w:rsidRDefault="000E7A32">
      <w:pPr>
        <w:pStyle w:val="ListParagraph"/>
        <w:numPr>
          <w:ilvl w:val="1"/>
          <w:numId w:val="117"/>
        </w:numPr>
        <w:tabs>
          <w:tab w:val="left" w:pos="1581"/>
        </w:tabs>
        <w:spacing w:before="0" w:line="276" w:lineRule="exact"/>
        <w:rPr>
          <w:sz w:val="24"/>
        </w:rPr>
      </w:pPr>
      <w:r>
        <w:rPr>
          <w:sz w:val="24"/>
        </w:rPr>
        <w:t>Section 1.36; Definition of</w:t>
      </w:r>
      <w:r>
        <w:rPr>
          <w:spacing w:val="-2"/>
          <w:sz w:val="24"/>
        </w:rPr>
        <w:t xml:space="preserve"> </w:t>
      </w:r>
      <w:r>
        <w:rPr>
          <w:sz w:val="24"/>
        </w:rPr>
        <w:t>Terms</w:t>
      </w:r>
    </w:p>
    <w:p w14:paraId="7EF0E089" w14:textId="77777777" w:rsidR="00761A9B" w:rsidRDefault="000E7A32">
      <w:pPr>
        <w:pStyle w:val="Heading2"/>
        <w:numPr>
          <w:ilvl w:val="0"/>
          <w:numId w:val="117"/>
        </w:numPr>
        <w:tabs>
          <w:tab w:val="left" w:pos="860"/>
          <w:tab w:val="left" w:pos="861"/>
        </w:tabs>
        <w:spacing w:before="0" w:line="283" w:lineRule="exact"/>
        <w:ind w:hanging="359"/>
      </w:pPr>
      <w:r>
        <w:t>Chapter 5, Perpetual</w:t>
      </w:r>
      <w:r>
        <w:rPr>
          <w:spacing w:val="1"/>
        </w:rPr>
        <w:t xml:space="preserve"> </w:t>
      </w:r>
      <w:r>
        <w:t>Software</w:t>
      </w:r>
    </w:p>
    <w:p w14:paraId="79E2D7B6" w14:textId="77777777" w:rsidR="00761A9B" w:rsidRDefault="000E7A32">
      <w:pPr>
        <w:pStyle w:val="ListParagraph"/>
        <w:numPr>
          <w:ilvl w:val="1"/>
          <w:numId w:val="117"/>
        </w:numPr>
        <w:tabs>
          <w:tab w:val="left" w:pos="1581"/>
        </w:tabs>
        <w:spacing w:before="0" w:line="286" w:lineRule="exact"/>
        <w:rPr>
          <w:sz w:val="24"/>
        </w:rPr>
      </w:pPr>
      <w:r>
        <w:rPr>
          <w:sz w:val="24"/>
        </w:rPr>
        <w:t>Section 5.1;</w:t>
      </w:r>
      <w:r>
        <w:rPr>
          <w:spacing w:val="1"/>
          <w:sz w:val="24"/>
        </w:rPr>
        <w:t xml:space="preserve"> </w:t>
      </w:r>
      <w:r>
        <w:rPr>
          <w:sz w:val="24"/>
        </w:rPr>
        <w:t>Inspect</w:t>
      </w:r>
      <w:r>
        <w:rPr>
          <w:sz w:val="24"/>
        </w:rPr>
        <w:t>ion/Acceptance</w:t>
      </w:r>
    </w:p>
    <w:p w14:paraId="0E7A4959" w14:textId="77777777" w:rsidR="00761A9B" w:rsidRDefault="000E7A32">
      <w:pPr>
        <w:pStyle w:val="ListParagraph"/>
        <w:numPr>
          <w:ilvl w:val="1"/>
          <w:numId w:val="117"/>
        </w:numPr>
        <w:tabs>
          <w:tab w:val="left" w:pos="1581"/>
        </w:tabs>
        <w:spacing w:before="0" w:line="276" w:lineRule="exact"/>
        <w:rPr>
          <w:sz w:val="24"/>
        </w:rPr>
      </w:pPr>
      <w:r>
        <w:rPr>
          <w:sz w:val="24"/>
        </w:rPr>
        <w:t>Section 5.2;</w:t>
      </w:r>
      <w:r>
        <w:rPr>
          <w:spacing w:val="-1"/>
          <w:sz w:val="24"/>
        </w:rPr>
        <w:t xml:space="preserve"> </w:t>
      </w:r>
      <w:r>
        <w:rPr>
          <w:sz w:val="24"/>
        </w:rPr>
        <w:t>Guarantee/Warranty</w:t>
      </w:r>
    </w:p>
    <w:p w14:paraId="045C81ED" w14:textId="77777777" w:rsidR="00761A9B" w:rsidRDefault="000E7A32">
      <w:pPr>
        <w:pStyle w:val="ListParagraph"/>
        <w:numPr>
          <w:ilvl w:val="1"/>
          <w:numId w:val="117"/>
        </w:numPr>
        <w:tabs>
          <w:tab w:val="left" w:pos="1581"/>
        </w:tabs>
        <w:spacing w:before="0" w:line="276" w:lineRule="exact"/>
        <w:rPr>
          <w:sz w:val="24"/>
        </w:rPr>
      </w:pPr>
      <w:r>
        <w:rPr>
          <w:sz w:val="24"/>
        </w:rPr>
        <w:t>Section 5.3 Technical</w:t>
      </w:r>
      <w:r>
        <w:rPr>
          <w:spacing w:val="-1"/>
          <w:sz w:val="24"/>
        </w:rPr>
        <w:t xml:space="preserve"> </w:t>
      </w:r>
      <w:r>
        <w:rPr>
          <w:sz w:val="24"/>
        </w:rPr>
        <w:t>Services</w:t>
      </w:r>
    </w:p>
    <w:p w14:paraId="6BF1031D" w14:textId="77777777" w:rsidR="00761A9B" w:rsidRDefault="000E7A32">
      <w:pPr>
        <w:pStyle w:val="ListParagraph"/>
        <w:numPr>
          <w:ilvl w:val="1"/>
          <w:numId w:val="117"/>
        </w:numPr>
        <w:tabs>
          <w:tab w:val="left" w:pos="1581"/>
        </w:tabs>
        <w:spacing w:before="0" w:line="276" w:lineRule="exact"/>
        <w:rPr>
          <w:sz w:val="24"/>
        </w:rPr>
      </w:pPr>
      <w:r>
        <w:rPr>
          <w:sz w:val="24"/>
        </w:rPr>
        <w:t>Section 5.4; Software</w:t>
      </w:r>
      <w:r>
        <w:rPr>
          <w:spacing w:val="-7"/>
          <w:sz w:val="24"/>
        </w:rPr>
        <w:t xml:space="preserve"> </w:t>
      </w:r>
      <w:r>
        <w:rPr>
          <w:sz w:val="24"/>
        </w:rPr>
        <w:t>Maintenance</w:t>
      </w:r>
    </w:p>
    <w:p w14:paraId="18115B36" w14:textId="77777777" w:rsidR="00761A9B" w:rsidRDefault="000E7A32">
      <w:pPr>
        <w:pStyle w:val="ListParagraph"/>
        <w:numPr>
          <w:ilvl w:val="1"/>
          <w:numId w:val="117"/>
        </w:numPr>
        <w:tabs>
          <w:tab w:val="left" w:pos="1581"/>
        </w:tabs>
        <w:spacing w:before="0" w:line="276" w:lineRule="exact"/>
        <w:rPr>
          <w:sz w:val="24"/>
        </w:rPr>
      </w:pPr>
      <w:r>
        <w:rPr>
          <w:sz w:val="24"/>
        </w:rPr>
        <w:t>Section 5.5; Utilization</w:t>
      </w:r>
      <w:r>
        <w:rPr>
          <w:spacing w:val="-7"/>
          <w:sz w:val="24"/>
        </w:rPr>
        <w:t xml:space="preserve"> </w:t>
      </w:r>
      <w:r>
        <w:rPr>
          <w:sz w:val="24"/>
        </w:rPr>
        <w:t>Limitations</w:t>
      </w:r>
    </w:p>
    <w:p w14:paraId="6CE4DAD7" w14:textId="77777777" w:rsidR="00761A9B" w:rsidRDefault="000E7A32">
      <w:pPr>
        <w:pStyle w:val="ListParagraph"/>
        <w:numPr>
          <w:ilvl w:val="1"/>
          <w:numId w:val="117"/>
        </w:numPr>
        <w:tabs>
          <w:tab w:val="left" w:pos="1581"/>
        </w:tabs>
        <w:spacing w:before="0" w:line="276" w:lineRule="exact"/>
        <w:rPr>
          <w:sz w:val="24"/>
        </w:rPr>
      </w:pPr>
      <w:r>
        <w:rPr>
          <w:sz w:val="24"/>
        </w:rPr>
        <w:t>Section 5.8; General</w:t>
      </w:r>
      <w:r>
        <w:rPr>
          <w:spacing w:val="4"/>
          <w:sz w:val="24"/>
        </w:rPr>
        <w:t xml:space="preserve"> </w:t>
      </w:r>
      <w:r>
        <w:rPr>
          <w:sz w:val="24"/>
        </w:rPr>
        <w:t>Information</w:t>
      </w:r>
    </w:p>
    <w:p w14:paraId="22AC5B19" w14:textId="77777777" w:rsidR="00761A9B" w:rsidRDefault="000E7A32">
      <w:pPr>
        <w:pStyle w:val="ListParagraph"/>
        <w:numPr>
          <w:ilvl w:val="1"/>
          <w:numId w:val="117"/>
        </w:numPr>
        <w:tabs>
          <w:tab w:val="left" w:pos="1581"/>
        </w:tabs>
        <w:spacing w:before="0" w:line="276" w:lineRule="exact"/>
        <w:rPr>
          <w:sz w:val="24"/>
        </w:rPr>
      </w:pPr>
      <w:r>
        <w:rPr>
          <w:sz w:val="24"/>
        </w:rPr>
        <w:t>Section 5.10; Risk of</w:t>
      </w:r>
      <w:r>
        <w:rPr>
          <w:spacing w:val="1"/>
          <w:sz w:val="24"/>
        </w:rPr>
        <w:t xml:space="preserve"> </w:t>
      </w:r>
      <w:r>
        <w:rPr>
          <w:sz w:val="24"/>
        </w:rPr>
        <w:t>Loss</w:t>
      </w:r>
    </w:p>
    <w:p w14:paraId="492FA4A0" w14:textId="77777777" w:rsidR="00761A9B" w:rsidRDefault="000E7A32">
      <w:pPr>
        <w:pStyle w:val="ListParagraph"/>
        <w:numPr>
          <w:ilvl w:val="1"/>
          <w:numId w:val="117"/>
        </w:numPr>
        <w:tabs>
          <w:tab w:val="left" w:pos="1581"/>
        </w:tabs>
        <w:spacing w:before="0" w:line="276" w:lineRule="exact"/>
        <w:rPr>
          <w:sz w:val="24"/>
        </w:rPr>
      </w:pPr>
      <w:r>
        <w:rPr>
          <w:sz w:val="24"/>
        </w:rPr>
        <w:t>Section 5.11; Compliance</w:t>
      </w:r>
      <w:r>
        <w:rPr>
          <w:spacing w:val="-2"/>
          <w:sz w:val="24"/>
        </w:rPr>
        <w:t xml:space="preserve"> </w:t>
      </w:r>
      <w:r>
        <w:rPr>
          <w:sz w:val="24"/>
        </w:rPr>
        <w:t>Verification</w:t>
      </w:r>
    </w:p>
    <w:p w14:paraId="43CB6019" w14:textId="77777777" w:rsidR="00761A9B" w:rsidRDefault="000E7A32">
      <w:pPr>
        <w:pStyle w:val="ListParagraph"/>
        <w:numPr>
          <w:ilvl w:val="1"/>
          <w:numId w:val="117"/>
        </w:numPr>
        <w:tabs>
          <w:tab w:val="left" w:pos="1581"/>
        </w:tabs>
        <w:spacing w:before="0" w:line="276" w:lineRule="exact"/>
        <w:rPr>
          <w:sz w:val="24"/>
        </w:rPr>
      </w:pPr>
      <w:r>
        <w:rPr>
          <w:sz w:val="24"/>
        </w:rPr>
        <w:t>Section 5.12; Charges, Invoices, and</w:t>
      </w:r>
      <w:r>
        <w:rPr>
          <w:spacing w:val="1"/>
          <w:sz w:val="24"/>
        </w:rPr>
        <w:t xml:space="preserve"> </w:t>
      </w:r>
      <w:r>
        <w:rPr>
          <w:sz w:val="24"/>
        </w:rPr>
        <w:t>Payments</w:t>
      </w:r>
    </w:p>
    <w:p w14:paraId="6C326DFB" w14:textId="77777777" w:rsidR="00761A9B" w:rsidRDefault="000E7A32">
      <w:pPr>
        <w:pStyle w:val="ListParagraph"/>
        <w:numPr>
          <w:ilvl w:val="1"/>
          <w:numId w:val="117"/>
        </w:numPr>
        <w:tabs>
          <w:tab w:val="left" w:pos="1581"/>
        </w:tabs>
        <w:spacing w:before="0" w:line="276" w:lineRule="exact"/>
        <w:rPr>
          <w:sz w:val="24"/>
        </w:rPr>
      </w:pPr>
      <w:r>
        <w:rPr>
          <w:sz w:val="24"/>
        </w:rPr>
        <w:t>Section 5.14; License Agreement f or “ICA”</w:t>
      </w:r>
      <w:r>
        <w:rPr>
          <w:spacing w:val="-2"/>
          <w:sz w:val="24"/>
        </w:rPr>
        <w:t xml:space="preserve"> </w:t>
      </w:r>
      <w:r>
        <w:rPr>
          <w:sz w:val="24"/>
        </w:rPr>
        <w:t>Programs</w:t>
      </w:r>
    </w:p>
    <w:p w14:paraId="65B21A49" w14:textId="77777777" w:rsidR="00761A9B" w:rsidRDefault="000E7A32">
      <w:pPr>
        <w:pStyle w:val="ListParagraph"/>
        <w:numPr>
          <w:ilvl w:val="1"/>
          <w:numId w:val="117"/>
        </w:numPr>
        <w:tabs>
          <w:tab w:val="left" w:pos="1581"/>
        </w:tabs>
        <w:spacing w:before="0" w:line="276" w:lineRule="exact"/>
        <w:rPr>
          <w:sz w:val="24"/>
        </w:rPr>
      </w:pPr>
      <w:r>
        <w:rPr>
          <w:sz w:val="24"/>
        </w:rPr>
        <w:t xml:space="preserve">Section 5.15; </w:t>
      </w:r>
      <w:r>
        <w:rPr>
          <w:spacing w:val="-2"/>
          <w:sz w:val="24"/>
        </w:rPr>
        <w:t xml:space="preserve">IBM </w:t>
      </w:r>
      <w:r>
        <w:rPr>
          <w:sz w:val="24"/>
        </w:rPr>
        <w:t>Program License Agreement</w:t>
      </w:r>
      <w:r>
        <w:rPr>
          <w:spacing w:val="3"/>
          <w:sz w:val="24"/>
        </w:rPr>
        <w:t xml:space="preserve"> </w:t>
      </w:r>
      <w:r>
        <w:rPr>
          <w:sz w:val="24"/>
        </w:rPr>
        <w:t>(IPLA)</w:t>
      </w:r>
    </w:p>
    <w:p w14:paraId="7CA75621" w14:textId="77777777" w:rsidR="00761A9B" w:rsidRDefault="000E7A32">
      <w:pPr>
        <w:pStyle w:val="ListParagraph"/>
        <w:numPr>
          <w:ilvl w:val="1"/>
          <w:numId w:val="117"/>
        </w:numPr>
        <w:tabs>
          <w:tab w:val="left" w:pos="1581"/>
        </w:tabs>
        <w:spacing w:before="0" w:line="276" w:lineRule="exact"/>
        <w:rPr>
          <w:sz w:val="24"/>
        </w:rPr>
      </w:pPr>
      <w:r>
        <w:rPr>
          <w:sz w:val="24"/>
        </w:rPr>
        <w:t xml:space="preserve">Section 5.16; </w:t>
      </w:r>
      <w:r>
        <w:rPr>
          <w:spacing w:val="-2"/>
          <w:sz w:val="24"/>
        </w:rPr>
        <w:t xml:space="preserve">IBM </w:t>
      </w:r>
      <w:r>
        <w:rPr>
          <w:sz w:val="24"/>
        </w:rPr>
        <w:t>Software Support via U.S. Citizens</w:t>
      </w:r>
    </w:p>
    <w:p w14:paraId="3AA03A9B" w14:textId="77777777" w:rsidR="00761A9B" w:rsidRDefault="000E7A32">
      <w:pPr>
        <w:pStyle w:val="ListParagraph"/>
        <w:numPr>
          <w:ilvl w:val="1"/>
          <w:numId w:val="117"/>
        </w:numPr>
        <w:tabs>
          <w:tab w:val="left" w:pos="1581"/>
        </w:tabs>
        <w:spacing w:before="0" w:line="276" w:lineRule="exact"/>
        <w:rPr>
          <w:sz w:val="24"/>
        </w:rPr>
      </w:pPr>
      <w:r>
        <w:rPr>
          <w:sz w:val="24"/>
        </w:rPr>
        <w:t>Section 5.17; Software Pricing</w:t>
      </w:r>
      <w:r>
        <w:rPr>
          <w:spacing w:val="-5"/>
          <w:sz w:val="24"/>
        </w:rPr>
        <w:t xml:space="preserve"> </w:t>
      </w:r>
      <w:r>
        <w:rPr>
          <w:sz w:val="24"/>
        </w:rPr>
        <w:t>Options</w:t>
      </w:r>
    </w:p>
    <w:p w14:paraId="2FF527A6" w14:textId="77777777" w:rsidR="00761A9B" w:rsidRDefault="000E7A32">
      <w:pPr>
        <w:pStyle w:val="Heading2"/>
        <w:numPr>
          <w:ilvl w:val="0"/>
          <w:numId w:val="117"/>
        </w:numPr>
        <w:tabs>
          <w:tab w:val="left" w:pos="860"/>
          <w:tab w:val="left" w:pos="861"/>
        </w:tabs>
        <w:spacing w:before="0" w:line="283" w:lineRule="exact"/>
        <w:ind w:hanging="359"/>
      </w:pPr>
      <w:r>
        <w:t>Chapter 10.1, Cloud</w:t>
      </w:r>
      <w:r>
        <w:rPr>
          <w:spacing w:val="-2"/>
        </w:rPr>
        <w:t xml:space="preserve"> </w:t>
      </w:r>
      <w:r>
        <w:t>Computing</w:t>
      </w:r>
    </w:p>
    <w:p w14:paraId="6AFECEE3" w14:textId="77777777" w:rsidR="00761A9B" w:rsidRDefault="000E7A32">
      <w:pPr>
        <w:pStyle w:val="ListParagraph"/>
        <w:numPr>
          <w:ilvl w:val="1"/>
          <w:numId w:val="117"/>
        </w:numPr>
        <w:tabs>
          <w:tab w:val="left" w:pos="1581"/>
        </w:tabs>
        <w:spacing w:before="0" w:line="285" w:lineRule="exact"/>
        <w:rPr>
          <w:sz w:val="24"/>
        </w:rPr>
      </w:pPr>
      <w:r>
        <w:rPr>
          <w:sz w:val="24"/>
        </w:rPr>
        <w:t>All Sections</w:t>
      </w:r>
    </w:p>
    <w:p w14:paraId="4C53D486" w14:textId="77777777" w:rsidR="00761A9B" w:rsidRDefault="000E7A32">
      <w:pPr>
        <w:pStyle w:val="Heading2"/>
        <w:numPr>
          <w:ilvl w:val="0"/>
          <w:numId w:val="117"/>
        </w:numPr>
        <w:tabs>
          <w:tab w:val="left" w:pos="860"/>
          <w:tab w:val="left" w:pos="861"/>
        </w:tabs>
        <w:spacing w:before="0" w:line="283" w:lineRule="exact"/>
        <w:ind w:hanging="359"/>
      </w:pPr>
      <w:r>
        <w:t>Appendix S, Passport</w:t>
      </w:r>
      <w:r>
        <w:rPr>
          <w:spacing w:val="-3"/>
        </w:rPr>
        <w:t xml:space="preserve"> </w:t>
      </w:r>
      <w:r>
        <w:t>Advantage</w:t>
      </w:r>
    </w:p>
    <w:p w14:paraId="470CEE79" w14:textId="77777777" w:rsidR="00761A9B" w:rsidRDefault="000E7A32">
      <w:pPr>
        <w:pStyle w:val="ListParagraph"/>
        <w:numPr>
          <w:ilvl w:val="1"/>
          <w:numId w:val="117"/>
        </w:numPr>
        <w:tabs>
          <w:tab w:val="left" w:pos="1581"/>
        </w:tabs>
        <w:spacing w:before="0" w:line="296" w:lineRule="exact"/>
        <w:rPr>
          <w:sz w:val="24"/>
        </w:rPr>
      </w:pPr>
      <w:r>
        <w:rPr>
          <w:sz w:val="24"/>
        </w:rPr>
        <w:t>All Sections</w:t>
      </w:r>
    </w:p>
    <w:p w14:paraId="562570F9" w14:textId="77777777" w:rsidR="00761A9B" w:rsidRDefault="00761A9B">
      <w:pPr>
        <w:pStyle w:val="BodyText"/>
        <w:spacing w:before="4"/>
        <w:rPr>
          <w:sz w:val="22"/>
        </w:rPr>
      </w:pPr>
    </w:p>
    <w:p w14:paraId="756BD233" w14:textId="77777777" w:rsidR="00761A9B" w:rsidRDefault="000E7A32">
      <w:pPr>
        <w:pStyle w:val="BodyText"/>
        <w:spacing w:before="0"/>
        <w:ind w:left="500" w:right="1215"/>
      </w:pPr>
      <w:r>
        <w:t xml:space="preserve">All other sections of the IBM GSA terms not referenced herein are </w:t>
      </w:r>
      <w:r>
        <w:rPr>
          <w:b/>
        </w:rPr>
        <w:t xml:space="preserve">not applicable </w:t>
      </w:r>
      <w:r>
        <w:t>to this Sched</w:t>
      </w:r>
      <w:r>
        <w:t>ule contract.</w:t>
      </w:r>
    </w:p>
    <w:p w14:paraId="446BF540" w14:textId="77777777" w:rsidR="00761A9B" w:rsidRDefault="00761A9B">
      <w:pPr>
        <w:sectPr w:rsidR="00761A9B">
          <w:type w:val="continuous"/>
          <w:pgSz w:w="12240" w:h="15840"/>
          <w:pgMar w:top="1360" w:right="1000" w:bottom="280" w:left="940" w:header="720" w:footer="720" w:gutter="0"/>
          <w:cols w:space="720"/>
        </w:sectPr>
      </w:pPr>
    </w:p>
    <w:p w14:paraId="7CAC6280" w14:textId="10FB3FB2" w:rsidR="00761A9B" w:rsidRDefault="000E7A32">
      <w:pPr>
        <w:pStyle w:val="BodyText"/>
        <w:spacing w:before="0"/>
        <w:rPr>
          <w:sz w:val="20"/>
        </w:rPr>
      </w:pPr>
      <w:r>
        <w:rPr>
          <w:noProof/>
        </w:rPr>
        <w:lastRenderedPageBreak/>
        <mc:AlternateContent>
          <mc:Choice Requires="wpg">
            <w:drawing>
              <wp:anchor distT="0" distB="0" distL="114300" distR="114300" simplePos="0" relativeHeight="251637248" behindDoc="0" locked="0" layoutInCell="1" allowOverlap="1" wp14:anchorId="63BD6617" wp14:editId="4CAFD7EB">
                <wp:simplePos x="0" y="0"/>
                <wp:positionH relativeFrom="page">
                  <wp:posOffset>916940</wp:posOffset>
                </wp:positionH>
                <wp:positionV relativeFrom="page">
                  <wp:posOffset>456565</wp:posOffset>
                </wp:positionV>
                <wp:extent cx="879475" cy="350520"/>
                <wp:effectExtent l="12065" t="8890" r="13335" b="21590"/>
                <wp:wrapNone/>
                <wp:docPr id="966" name="Group 3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475" cy="350520"/>
                          <a:chOff x="1444" y="719"/>
                          <a:chExt cx="1385" cy="552"/>
                        </a:xfrm>
                      </wpg:grpSpPr>
                      <wps:wsp>
                        <wps:cNvPr id="967" name="Freeform 409"/>
                        <wps:cNvSpPr>
                          <a:spLocks/>
                        </wps:cNvSpPr>
                        <wps:spPr bwMode="auto">
                          <a:xfrm>
                            <a:off x="1444" y="1161"/>
                            <a:ext cx="264" cy="34"/>
                          </a:xfrm>
                          <a:custGeom>
                            <a:avLst/>
                            <a:gdLst>
                              <a:gd name="T0" fmla="+- 0 1709 1445"/>
                              <a:gd name="T1" fmla="*/ T0 w 264"/>
                              <a:gd name="T2" fmla="+- 0 1162 1162"/>
                              <a:gd name="T3" fmla="*/ 1162 h 34"/>
                              <a:gd name="T4" fmla="+- 0 1447 1445"/>
                              <a:gd name="T5" fmla="*/ T4 w 264"/>
                              <a:gd name="T6" fmla="+- 0 1162 1162"/>
                              <a:gd name="T7" fmla="*/ 1162 h 34"/>
                              <a:gd name="T8" fmla="+- 0 1445 1445"/>
                              <a:gd name="T9" fmla="*/ T8 w 264"/>
                              <a:gd name="T10" fmla="+- 0 1195 1162"/>
                              <a:gd name="T11" fmla="*/ 1195 h 34"/>
                              <a:gd name="T12" fmla="+- 0 1709 1445"/>
                              <a:gd name="T13" fmla="*/ T12 w 264"/>
                              <a:gd name="T14" fmla="+- 0 1195 1162"/>
                              <a:gd name="T15" fmla="*/ 1195 h 34"/>
                              <a:gd name="T16" fmla="+- 0 1709 1445"/>
                              <a:gd name="T17" fmla="*/ T16 w 264"/>
                              <a:gd name="T18" fmla="+- 0 1162 1162"/>
                              <a:gd name="T19" fmla="*/ 1162 h 34"/>
                            </a:gdLst>
                            <a:ahLst/>
                            <a:cxnLst>
                              <a:cxn ang="0">
                                <a:pos x="T1" y="T3"/>
                              </a:cxn>
                              <a:cxn ang="0">
                                <a:pos x="T5" y="T7"/>
                              </a:cxn>
                              <a:cxn ang="0">
                                <a:pos x="T9" y="T11"/>
                              </a:cxn>
                              <a:cxn ang="0">
                                <a:pos x="T13" y="T15"/>
                              </a:cxn>
                              <a:cxn ang="0">
                                <a:pos x="T17" y="T19"/>
                              </a:cxn>
                            </a:cxnLst>
                            <a:rect l="0" t="0" r="r" b="b"/>
                            <a:pathLst>
                              <a:path w="264" h="34">
                                <a:moveTo>
                                  <a:pt x="264" y="0"/>
                                </a:moveTo>
                                <a:lnTo>
                                  <a:pt x="2"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8" name="Freeform 408"/>
                        <wps:cNvSpPr>
                          <a:spLocks/>
                        </wps:cNvSpPr>
                        <wps:spPr bwMode="auto">
                          <a:xfrm>
                            <a:off x="1444" y="1161"/>
                            <a:ext cx="264" cy="34"/>
                          </a:xfrm>
                          <a:custGeom>
                            <a:avLst/>
                            <a:gdLst>
                              <a:gd name="T0" fmla="+- 0 1709 1445"/>
                              <a:gd name="T1" fmla="*/ T0 w 264"/>
                              <a:gd name="T2" fmla="+- 0 1195 1162"/>
                              <a:gd name="T3" fmla="*/ 1195 h 34"/>
                              <a:gd name="T4" fmla="+- 0 1709 1445"/>
                              <a:gd name="T5" fmla="*/ T4 w 264"/>
                              <a:gd name="T6" fmla="+- 0 1162 1162"/>
                              <a:gd name="T7" fmla="*/ 1162 h 34"/>
                              <a:gd name="T8" fmla="+- 0 1447 1445"/>
                              <a:gd name="T9" fmla="*/ T8 w 264"/>
                              <a:gd name="T10" fmla="+- 0 1162 1162"/>
                              <a:gd name="T11" fmla="*/ 1162 h 34"/>
                              <a:gd name="T12" fmla="+- 0 1445 1445"/>
                              <a:gd name="T13" fmla="*/ T12 w 264"/>
                              <a:gd name="T14" fmla="+- 0 1195 1162"/>
                              <a:gd name="T15" fmla="*/ 1195 h 34"/>
                              <a:gd name="T16" fmla="+- 0 1709 1445"/>
                              <a:gd name="T17" fmla="*/ T16 w 264"/>
                              <a:gd name="T18" fmla="+- 0 1195 1162"/>
                              <a:gd name="T19" fmla="*/ 1195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2"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Line 407"/>
                        <wps:cNvCnPr>
                          <a:cxnSpLocks noChangeShapeType="1"/>
                        </wps:cNvCnPr>
                        <wps:spPr bwMode="auto">
                          <a:xfrm>
                            <a:off x="1447" y="1250"/>
                            <a:ext cx="262"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70" name="Rectangle 406"/>
                        <wps:cNvSpPr>
                          <a:spLocks noChangeArrowheads="1"/>
                        </wps:cNvSpPr>
                        <wps:spPr bwMode="auto">
                          <a:xfrm>
                            <a:off x="1447" y="1231"/>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Rectangle 405"/>
                        <wps:cNvSpPr>
                          <a:spLocks noChangeArrowheads="1"/>
                        </wps:cNvSpPr>
                        <wps:spPr bwMode="auto">
                          <a:xfrm>
                            <a:off x="1519" y="94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2" name="Rectangle 404"/>
                        <wps:cNvSpPr>
                          <a:spLocks noChangeArrowheads="1"/>
                        </wps:cNvSpPr>
                        <wps:spPr bwMode="auto">
                          <a:xfrm>
                            <a:off x="1519" y="94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Freeform 403"/>
                        <wps:cNvSpPr>
                          <a:spLocks/>
                        </wps:cNvSpPr>
                        <wps:spPr bwMode="auto">
                          <a:xfrm>
                            <a:off x="1519" y="1015"/>
                            <a:ext cx="113" cy="34"/>
                          </a:xfrm>
                          <a:custGeom>
                            <a:avLst/>
                            <a:gdLst>
                              <a:gd name="T0" fmla="+- 0 1632 1519"/>
                              <a:gd name="T1" fmla="*/ T0 w 113"/>
                              <a:gd name="T2" fmla="+- 0 1015 1015"/>
                              <a:gd name="T3" fmla="*/ 1015 h 34"/>
                              <a:gd name="T4" fmla="+- 0 1519 1519"/>
                              <a:gd name="T5" fmla="*/ T4 w 113"/>
                              <a:gd name="T6" fmla="+- 0 1015 1015"/>
                              <a:gd name="T7" fmla="*/ 1015 h 34"/>
                              <a:gd name="T8" fmla="+- 0 1519 1519"/>
                              <a:gd name="T9" fmla="*/ T8 w 113"/>
                              <a:gd name="T10" fmla="+- 0 1049 1015"/>
                              <a:gd name="T11" fmla="*/ 1049 h 34"/>
                              <a:gd name="T12" fmla="+- 0 1630 1519"/>
                              <a:gd name="T13" fmla="*/ T12 w 113"/>
                              <a:gd name="T14" fmla="+- 0 1049 1015"/>
                              <a:gd name="T15" fmla="*/ 1049 h 34"/>
                              <a:gd name="T16" fmla="+- 0 1632 1519"/>
                              <a:gd name="T17" fmla="*/ T16 w 113"/>
                              <a:gd name="T18" fmla="+- 0 1015 1015"/>
                              <a:gd name="T19" fmla="*/ 1015 h 34"/>
                            </a:gdLst>
                            <a:ahLst/>
                            <a:cxnLst>
                              <a:cxn ang="0">
                                <a:pos x="T1" y="T3"/>
                              </a:cxn>
                              <a:cxn ang="0">
                                <a:pos x="T5" y="T7"/>
                              </a:cxn>
                              <a:cxn ang="0">
                                <a:pos x="T9" y="T11"/>
                              </a:cxn>
                              <a:cxn ang="0">
                                <a:pos x="T13" y="T15"/>
                              </a:cxn>
                              <a:cxn ang="0">
                                <a:pos x="T17" y="T19"/>
                              </a:cxn>
                            </a:cxnLst>
                            <a:rect l="0" t="0" r="r" b="b"/>
                            <a:pathLst>
                              <a:path w="113" h="34">
                                <a:moveTo>
                                  <a:pt x="113" y="0"/>
                                </a:moveTo>
                                <a:lnTo>
                                  <a:pt x="0" y="0"/>
                                </a:lnTo>
                                <a:lnTo>
                                  <a:pt x="0" y="34"/>
                                </a:lnTo>
                                <a:lnTo>
                                  <a:pt x="111" y="34"/>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4" name="Freeform 402"/>
                        <wps:cNvSpPr>
                          <a:spLocks/>
                        </wps:cNvSpPr>
                        <wps:spPr bwMode="auto">
                          <a:xfrm>
                            <a:off x="1519" y="1015"/>
                            <a:ext cx="113" cy="34"/>
                          </a:xfrm>
                          <a:custGeom>
                            <a:avLst/>
                            <a:gdLst>
                              <a:gd name="T0" fmla="+- 0 1519 1519"/>
                              <a:gd name="T1" fmla="*/ T0 w 113"/>
                              <a:gd name="T2" fmla="+- 0 1049 1015"/>
                              <a:gd name="T3" fmla="*/ 1049 h 34"/>
                              <a:gd name="T4" fmla="+- 0 1630 1519"/>
                              <a:gd name="T5" fmla="*/ T4 w 113"/>
                              <a:gd name="T6" fmla="+- 0 1049 1015"/>
                              <a:gd name="T7" fmla="*/ 1049 h 34"/>
                              <a:gd name="T8" fmla="+- 0 1632 1519"/>
                              <a:gd name="T9" fmla="*/ T8 w 113"/>
                              <a:gd name="T10" fmla="+- 0 1015 1015"/>
                              <a:gd name="T11" fmla="*/ 1015 h 34"/>
                              <a:gd name="T12" fmla="+- 0 1519 1519"/>
                              <a:gd name="T13" fmla="*/ T12 w 113"/>
                              <a:gd name="T14" fmla="+- 0 1015 1015"/>
                              <a:gd name="T15" fmla="*/ 1015 h 34"/>
                              <a:gd name="T16" fmla="+- 0 1519 1519"/>
                              <a:gd name="T17" fmla="*/ T16 w 113"/>
                              <a:gd name="T18" fmla="+- 0 1049 1015"/>
                              <a:gd name="T19" fmla="*/ 1049 h 34"/>
                            </a:gdLst>
                            <a:ahLst/>
                            <a:cxnLst>
                              <a:cxn ang="0">
                                <a:pos x="T1" y="T3"/>
                              </a:cxn>
                              <a:cxn ang="0">
                                <a:pos x="T5" y="T7"/>
                              </a:cxn>
                              <a:cxn ang="0">
                                <a:pos x="T9" y="T11"/>
                              </a:cxn>
                              <a:cxn ang="0">
                                <a:pos x="T13" y="T15"/>
                              </a:cxn>
                              <a:cxn ang="0">
                                <a:pos x="T17" y="T19"/>
                              </a:cxn>
                            </a:cxnLst>
                            <a:rect l="0" t="0" r="r" b="b"/>
                            <a:pathLst>
                              <a:path w="113" h="34">
                                <a:moveTo>
                                  <a:pt x="0" y="34"/>
                                </a:moveTo>
                                <a:lnTo>
                                  <a:pt x="111" y="34"/>
                                </a:lnTo>
                                <a:lnTo>
                                  <a:pt x="113"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Line 401"/>
                        <wps:cNvCnPr>
                          <a:cxnSpLocks noChangeShapeType="1"/>
                        </wps:cNvCnPr>
                        <wps:spPr bwMode="auto">
                          <a:xfrm>
                            <a:off x="1447" y="739"/>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76" name="Rectangle 400"/>
                        <wps:cNvSpPr>
                          <a:spLocks noChangeArrowheads="1"/>
                        </wps:cNvSpPr>
                        <wps:spPr bwMode="auto">
                          <a:xfrm>
                            <a:off x="1447" y="722"/>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Line 399"/>
                        <wps:cNvCnPr>
                          <a:cxnSpLocks noChangeShapeType="1"/>
                        </wps:cNvCnPr>
                        <wps:spPr bwMode="auto">
                          <a:xfrm>
                            <a:off x="1445" y="812"/>
                            <a:ext cx="261"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78" name="Rectangle 398"/>
                        <wps:cNvSpPr>
                          <a:spLocks noChangeArrowheads="1"/>
                        </wps:cNvSpPr>
                        <wps:spPr bwMode="auto">
                          <a:xfrm>
                            <a:off x="1444" y="794"/>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 name="Rectangle 397"/>
                        <wps:cNvSpPr>
                          <a:spLocks noChangeArrowheads="1"/>
                        </wps:cNvSpPr>
                        <wps:spPr bwMode="auto">
                          <a:xfrm>
                            <a:off x="1519" y="868"/>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0" name="Rectangle 396"/>
                        <wps:cNvSpPr>
                          <a:spLocks noChangeArrowheads="1"/>
                        </wps:cNvSpPr>
                        <wps:spPr bwMode="auto">
                          <a:xfrm>
                            <a:off x="1519" y="868"/>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 name="Rectangle 395"/>
                        <wps:cNvSpPr>
                          <a:spLocks noChangeArrowheads="1"/>
                        </wps:cNvSpPr>
                        <wps:spPr bwMode="auto">
                          <a:xfrm>
                            <a:off x="1519"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2" name="Rectangle 394"/>
                        <wps:cNvSpPr>
                          <a:spLocks noChangeArrowheads="1"/>
                        </wps:cNvSpPr>
                        <wps:spPr bwMode="auto">
                          <a:xfrm>
                            <a:off x="1519"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3" name="Line 393"/>
                        <wps:cNvCnPr>
                          <a:cxnSpLocks noChangeShapeType="1"/>
                        </wps:cNvCnPr>
                        <wps:spPr bwMode="auto">
                          <a:xfrm>
                            <a:off x="1742" y="738"/>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84" name="Freeform 392"/>
                        <wps:cNvSpPr>
                          <a:spLocks/>
                        </wps:cNvSpPr>
                        <wps:spPr bwMode="auto">
                          <a:xfrm>
                            <a:off x="1742" y="720"/>
                            <a:ext cx="396" cy="36"/>
                          </a:xfrm>
                          <a:custGeom>
                            <a:avLst/>
                            <a:gdLst>
                              <a:gd name="T0" fmla="+- 0 2042 1742"/>
                              <a:gd name="T1" fmla="*/ T0 w 396"/>
                              <a:gd name="T2" fmla="+- 0 722 720"/>
                              <a:gd name="T3" fmla="*/ 722 h 36"/>
                              <a:gd name="T4" fmla="+- 0 2038 1742"/>
                              <a:gd name="T5" fmla="*/ T4 w 396"/>
                              <a:gd name="T6" fmla="+- 0 722 720"/>
                              <a:gd name="T7" fmla="*/ 722 h 36"/>
                              <a:gd name="T8" fmla="+- 0 2033 1742"/>
                              <a:gd name="T9" fmla="*/ T8 w 396"/>
                              <a:gd name="T10" fmla="+- 0 720 720"/>
                              <a:gd name="T11" fmla="*/ 720 h 36"/>
                              <a:gd name="T12" fmla="+- 0 1745 1742"/>
                              <a:gd name="T13" fmla="*/ T12 w 396"/>
                              <a:gd name="T14" fmla="+- 0 720 720"/>
                              <a:gd name="T15" fmla="*/ 720 h 36"/>
                              <a:gd name="T16" fmla="+- 0 1742 1742"/>
                              <a:gd name="T17" fmla="*/ T16 w 396"/>
                              <a:gd name="T18" fmla="+- 0 756 720"/>
                              <a:gd name="T19" fmla="*/ 756 h 36"/>
                              <a:gd name="T20" fmla="+- 0 2138 1742"/>
                              <a:gd name="T21" fmla="*/ T20 w 396"/>
                              <a:gd name="T22" fmla="+- 0 756 720"/>
                              <a:gd name="T23" fmla="*/ 756 h 36"/>
                              <a:gd name="T24" fmla="+- 0 2136 1742"/>
                              <a:gd name="T25" fmla="*/ T24 w 396"/>
                              <a:gd name="T26" fmla="+- 0 754 720"/>
                              <a:gd name="T27" fmla="*/ 754 h 36"/>
                              <a:gd name="T28" fmla="+- 0 2134 1742"/>
                              <a:gd name="T29" fmla="*/ T28 w 396"/>
                              <a:gd name="T30" fmla="+- 0 751 720"/>
                              <a:gd name="T31" fmla="*/ 751 h 36"/>
                              <a:gd name="T32" fmla="+- 0 2129 1742"/>
                              <a:gd name="T33" fmla="*/ T32 w 396"/>
                              <a:gd name="T34" fmla="+- 0 749 720"/>
                              <a:gd name="T35" fmla="*/ 749 h 36"/>
                              <a:gd name="T36" fmla="+- 0 2124 1742"/>
                              <a:gd name="T37" fmla="*/ T36 w 396"/>
                              <a:gd name="T38" fmla="+- 0 749 720"/>
                              <a:gd name="T39" fmla="*/ 749 h 36"/>
                              <a:gd name="T40" fmla="+- 0 2119 1742"/>
                              <a:gd name="T41" fmla="*/ T40 w 396"/>
                              <a:gd name="T42" fmla="+- 0 746 720"/>
                              <a:gd name="T43" fmla="*/ 746 h 36"/>
                              <a:gd name="T44" fmla="+- 0 2117 1742"/>
                              <a:gd name="T45" fmla="*/ T44 w 396"/>
                              <a:gd name="T46" fmla="+- 0 744 720"/>
                              <a:gd name="T47" fmla="*/ 744 h 36"/>
                              <a:gd name="T48" fmla="+- 0 2114 1742"/>
                              <a:gd name="T49" fmla="*/ T48 w 396"/>
                              <a:gd name="T50" fmla="+- 0 742 720"/>
                              <a:gd name="T51" fmla="*/ 742 h 36"/>
                              <a:gd name="T52" fmla="+- 0 2110 1742"/>
                              <a:gd name="T53" fmla="*/ T52 w 396"/>
                              <a:gd name="T54" fmla="+- 0 739 720"/>
                              <a:gd name="T55" fmla="*/ 739 h 36"/>
                              <a:gd name="T56" fmla="+- 0 2105 1742"/>
                              <a:gd name="T57" fmla="*/ T56 w 396"/>
                              <a:gd name="T58" fmla="+- 0 739 720"/>
                              <a:gd name="T59" fmla="*/ 739 h 36"/>
                              <a:gd name="T60" fmla="+- 0 2100 1742"/>
                              <a:gd name="T61" fmla="*/ T60 w 396"/>
                              <a:gd name="T62" fmla="+- 0 737 720"/>
                              <a:gd name="T63" fmla="*/ 737 h 36"/>
                              <a:gd name="T64" fmla="+- 0 2095 1742"/>
                              <a:gd name="T65" fmla="*/ T64 w 396"/>
                              <a:gd name="T66" fmla="+- 0 737 720"/>
                              <a:gd name="T67" fmla="*/ 737 h 36"/>
                              <a:gd name="T68" fmla="+- 0 2095 1742"/>
                              <a:gd name="T69" fmla="*/ T68 w 396"/>
                              <a:gd name="T70" fmla="+- 0 734 720"/>
                              <a:gd name="T71" fmla="*/ 734 h 36"/>
                              <a:gd name="T72" fmla="+- 0 2090 1742"/>
                              <a:gd name="T73" fmla="*/ T72 w 396"/>
                              <a:gd name="T74" fmla="+- 0 732 720"/>
                              <a:gd name="T75" fmla="*/ 732 h 36"/>
                              <a:gd name="T76" fmla="+- 0 2086 1742"/>
                              <a:gd name="T77" fmla="*/ T76 w 396"/>
                              <a:gd name="T78" fmla="+- 0 732 720"/>
                              <a:gd name="T79" fmla="*/ 732 h 36"/>
                              <a:gd name="T80" fmla="+- 0 2083 1742"/>
                              <a:gd name="T81" fmla="*/ T80 w 396"/>
                              <a:gd name="T82" fmla="+- 0 730 720"/>
                              <a:gd name="T83" fmla="*/ 730 h 36"/>
                              <a:gd name="T84" fmla="+- 0 2078 1742"/>
                              <a:gd name="T85" fmla="*/ T84 w 396"/>
                              <a:gd name="T86" fmla="+- 0 730 720"/>
                              <a:gd name="T87" fmla="*/ 730 h 36"/>
                              <a:gd name="T88" fmla="+- 0 2076 1742"/>
                              <a:gd name="T89" fmla="*/ T88 w 396"/>
                              <a:gd name="T90" fmla="+- 0 727 720"/>
                              <a:gd name="T91" fmla="*/ 727 h 36"/>
                              <a:gd name="T92" fmla="+- 0 2062 1742"/>
                              <a:gd name="T93" fmla="*/ T92 w 396"/>
                              <a:gd name="T94" fmla="+- 0 727 720"/>
                              <a:gd name="T95" fmla="*/ 727 h 36"/>
                              <a:gd name="T96" fmla="+- 0 2057 1742"/>
                              <a:gd name="T97" fmla="*/ T96 w 396"/>
                              <a:gd name="T98" fmla="+- 0 725 720"/>
                              <a:gd name="T99" fmla="*/ 725 h 36"/>
                              <a:gd name="T100" fmla="+- 0 2052 1742"/>
                              <a:gd name="T101" fmla="*/ T100 w 396"/>
                              <a:gd name="T102" fmla="+- 0 725 720"/>
                              <a:gd name="T103" fmla="*/ 725 h 36"/>
                              <a:gd name="T104" fmla="+- 0 2050 1742"/>
                              <a:gd name="T105" fmla="*/ T104 w 396"/>
                              <a:gd name="T106" fmla="+- 0 722 720"/>
                              <a:gd name="T107" fmla="*/ 722 h 36"/>
                              <a:gd name="T108" fmla="+- 0 2038 1742"/>
                              <a:gd name="T109" fmla="*/ T108 w 396"/>
                              <a:gd name="T110" fmla="+- 0 722 720"/>
                              <a:gd name="T111" fmla="*/ 722 h 36"/>
                              <a:gd name="T112" fmla="+- 0 2042 1742"/>
                              <a:gd name="T113" fmla="*/ T112 w 396"/>
                              <a:gd name="T114" fmla="+- 0 722 720"/>
                              <a:gd name="T115" fmla="*/ 72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2"/>
                                </a:moveTo>
                                <a:lnTo>
                                  <a:pt x="296" y="2"/>
                                </a:lnTo>
                                <a:lnTo>
                                  <a:pt x="291" y="0"/>
                                </a:lnTo>
                                <a:lnTo>
                                  <a:pt x="3" y="0"/>
                                </a:lnTo>
                                <a:lnTo>
                                  <a:pt x="0" y="36"/>
                                </a:lnTo>
                                <a:lnTo>
                                  <a:pt x="396" y="36"/>
                                </a:lnTo>
                                <a:lnTo>
                                  <a:pt x="394" y="34"/>
                                </a:lnTo>
                                <a:lnTo>
                                  <a:pt x="392" y="31"/>
                                </a:lnTo>
                                <a:lnTo>
                                  <a:pt x="387" y="29"/>
                                </a:lnTo>
                                <a:lnTo>
                                  <a:pt x="382" y="29"/>
                                </a:lnTo>
                                <a:lnTo>
                                  <a:pt x="377" y="26"/>
                                </a:lnTo>
                                <a:lnTo>
                                  <a:pt x="375" y="24"/>
                                </a:lnTo>
                                <a:lnTo>
                                  <a:pt x="372" y="22"/>
                                </a:lnTo>
                                <a:lnTo>
                                  <a:pt x="368" y="19"/>
                                </a:lnTo>
                                <a:lnTo>
                                  <a:pt x="363" y="19"/>
                                </a:lnTo>
                                <a:lnTo>
                                  <a:pt x="358" y="17"/>
                                </a:lnTo>
                                <a:lnTo>
                                  <a:pt x="353" y="17"/>
                                </a:lnTo>
                                <a:lnTo>
                                  <a:pt x="353" y="14"/>
                                </a:lnTo>
                                <a:lnTo>
                                  <a:pt x="348" y="12"/>
                                </a:lnTo>
                                <a:lnTo>
                                  <a:pt x="344" y="12"/>
                                </a:lnTo>
                                <a:lnTo>
                                  <a:pt x="341" y="10"/>
                                </a:lnTo>
                                <a:lnTo>
                                  <a:pt x="336" y="10"/>
                                </a:lnTo>
                                <a:lnTo>
                                  <a:pt x="334" y="7"/>
                                </a:lnTo>
                                <a:lnTo>
                                  <a:pt x="320" y="7"/>
                                </a:lnTo>
                                <a:lnTo>
                                  <a:pt x="315" y="5"/>
                                </a:lnTo>
                                <a:lnTo>
                                  <a:pt x="310" y="5"/>
                                </a:lnTo>
                                <a:lnTo>
                                  <a:pt x="308" y="2"/>
                                </a:lnTo>
                                <a:lnTo>
                                  <a:pt x="296" y="2"/>
                                </a:lnTo>
                                <a:lnTo>
                                  <a:pt x="300" y="2"/>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5" name="Freeform 391"/>
                        <wps:cNvSpPr>
                          <a:spLocks/>
                        </wps:cNvSpPr>
                        <wps:spPr bwMode="auto">
                          <a:xfrm>
                            <a:off x="2229" y="722"/>
                            <a:ext cx="221" cy="34"/>
                          </a:xfrm>
                          <a:custGeom>
                            <a:avLst/>
                            <a:gdLst>
                              <a:gd name="T0" fmla="+- 0 2436 2230"/>
                              <a:gd name="T1" fmla="*/ T0 w 221"/>
                              <a:gd name="T2" fmla="+- 0 722 722"/>
                              <a:gd name="T3" fmla="*/ 722 h 34"/>
                              <a:gd name="T4" fmla="+- 0 2230 2230"/>
                              <a:gd name="T5" fmla="*/ T4 w 221"/>
                              <a:gd name="T6" fmla="+- 0 722 722"/>
                              <a:gd name="T7" fmla="*/ 722 h 34"/>
                              <a:gd name="T8" fmla="+- 0 2230 2230"/>
                              <a:gd name="T9" fmla="*/ T8 w 221"/>
                              <a:gd name="T10" fmla="+- 0 756 722"/>
                              <a:gd name="T11" fmla="*/ 756 h 34"/>
                              <a:gd name="T12" fmla="+- 0 2450 2230"/>
                              <a:gd name="T13" fmla="*/ T12 w 221"/>
                              <a:gd name="T14" fmla="+- 0 756 722"/>
                              <a:gd name="T15" fmla="*/ 756 h 34"/>
                              <a:gd name="T16" fmla="+- 0 2436 2230"/>
                              <a:gd name="T17" fmla="*/ T16 w 221"/>
                              <a:gd name="T18" fmla="+- 0 722 722"/>
                              <a:gd name="T19" fmla="*/ 722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4"/>
                                </a:lnTo>
                                <a:lnTo>
                                  <a:pt x="220" y="34"/>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6" name="Freeform 390"/>
                        <wps:cNvSpPr>
                          <a:spLocks/>
                        </wps:cNvSpPr>
                        <wps:spPr bwMode="auto">
                          <a:xfrm>
                            <a:off x="2229" y="722"/>
                            <a:ext cx="221" cy="34"/>
                          </a:xfrm>
                          <a:custGeom>
                            <a:avLst/>
                            <a:gdLst>
                              <a:gd name="T0" fmla="+- 0 2230 2230"/>
                              <a:gd name="T1" fmla="*/ T0 w 221"/>
                              <a:gd name="T2" fmla="+- 0 756 722"/>
                              <a:gd name="T3" fmla="*/ 756 h 34"/>
                              <a:gd name="T4" fmla="+- 0 2450 2230"/>
                              <a:gd name="T5" fmla="*/ T4 w 221"/>
                              <a:gd name="T6" fmla="+- 0 756 722"/>
                              <a:gd name="T7" fmla="*/ 756 h 34"/>
                              <a:gd name="T8" fmla="+- 0 2436 2230"/>
                              <a:gd name="T9" fmla="*/ T8 w 221"/>
                              <a:gd name="T10" fmla="+- 0 722 722"/>
                              <a:gd name="T11" fmla="*/ 722 h 34"/>
                              <a:gd name="T12" fmla="+- 0 2230 2230"/>
                              <a:gd name="T13" fmla="*/ T12 w 221"/>
                              <a:gd name="T14" fmla="+- 0 722 722"/>
                              <a:gd name="T15" fmla="*/ 722 h 34"/>
                              <a:gd name="T16" fmla="+- 0 2230 2230"/>
                              <a:gd name="T17" fmla="*/ T16 w 221"/>
                              <a:gd name="T18" fmla="+- 0 756 722"/>
                              <a:gd name="T19" fmla="*/ 756 h 34"/>
                            </a:gdLst>
                            <a:ahLst/>
                            <a:cxnLst>
                              <a:cxn ang="0">
                                <a:pos x="T1" y="T3"/>
                              </a:cxn>
                              <a:cxn ang="0">
                                <a:pos x="T5" y="T7"/>
                              </a:cxn>
                              <a:cxn ang="0">
                                <a:pos x="T9" y="T11"/>
                              </a:cxn>
                              <a:cxn ang="0">
                                <a:pos x="T13" y="T15"/>
                              </a:cxn>
                              <a:cxn ang="0">
                                <a:pos x="T17" y="T19"/>
                              </a:cxn>
                            </a:cxnLst>
                            <a:rect l="0" t="0" r="r" b="b"/>
                            <a:pathLst>
                              <a:path w="221" h="34">
                                <a:moveTo>
                                  <a:pt x="0" y="34"/>
                                </a:moveTo>
                                <a:lnTo>
                                  <a:pt x="220" y="34"/>
                                </a:lnTo>
                                <a:lnTo>
                                  <a:pt x="206"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7" name="Freeform 389"/>
                        <wps:cNvSpPr>
                          <a:spLocks/>
                        </wps:cNvSpPr>
                        <wps:spPr bwMode="auto">
                          <a:xfrm>
                            <a:off x="2232" y="792"/>
                            <a:ext cx="245" cy="36"/>
                          </a:xfrm>
                          <a:custGeom>
                            <a:avLst/>
                            <a:gdLst>
                              <a:gd name="T0" fmla="+- 0 2462 2232"/>
                              <a:gd name="T1" fmla="*/ T0 w 245"/>
                              <a:gd name="T2" fmla="+- 0 792 792"/>
                              <a:gd name="T3" fmla="*/ 792 h 36"/>
                              <a:gd name="T4" fmla="+- 0 2232 2232"/>
                              <a:gd name="T5" fmla="*/ T4 w 245"/>
                              <a:gd name="T6" fmla="+- 0 792 792"/>
                              <a:gd name="T7" fmla="*/ 792 h 36"/>
                              <a:gd name="T8" fmla="+- 0 2232 2232"/>
                              <a:gd name="T9" fmla="*/ T8 w 245"/>
                              <a:gd name="T10" fmla="+- 0 828 792"/>
                              <a:gd name="T11" fmla="*/ 828 h 36"/>
                              <a:gd name="T12" fmla="+- 0 2477 2232"/>
                              <a:gd name="T13" fmla="*/ T12 w 245"/>
                              <a:gd name="T14" fmla="+- 0 828 792"/>
                              <a:gd name="T15" fmla="*/ 828 h 36"/>
                              <a:gd name="T16" fmla="+- 0 2462 2232"/>
                              <a:gd name="T17" fmla="*/ T16 w 245"/>
                              <a:gd name="T18" fmla="+- 0 792 792"/>
                              <a:gd name="T19" fmla="*/ 792 h 36"/>
                            </a:gdLst>
                            <a:ahLst/>
                            <a:cxnLst>
                              <a:cxn ang="0">
                                <a:pos x="T1" y="T3"/>
                              </a:cxn>
                              <a:cxn ang="0">
                                <a:pos x="T5" y="T7"/>
                              </a:cxn>
                              <a:cxn ang="0">
                                <a:pos x="T9" y="T11"/>
                              </a:cxn>
                              <a:cxn ang="0">
                                <a:pos x="T13" y="T15"/>
                              </a:cxn>
                              <a:cxn ang="0">
                                <a:pos x="T17" y="T19"/>
                              </a:cxn>
                            </a:cxnLst>
                            <a:rect l="0" t="0" r="r" b="b"/>
                            <a:pathLst>
                              <a:path w="245" h="36">
                                <a:moveTo>
                                  <a:pt x="230" y="0"/>
                                </a:moveTo>
                                <a:lnTo>
                                  <a:pt x="0" y="0"/>
                                </a:lnTo>
                                <a:lnTo>
                                  <a:pt x="0" y="36"/>
                                </a:lnTo>
                                <a:lnTo>
                                  <a:pt x="245" y="36"/>
                                </a:lnTo>
                                <a:lnTo>
                                  <a:pt x="230"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8" name="Freeform 388"/>
                        <wps:cNvSpPr>
                          <a:spLocks/>
                        </wps:cNvSpPr>
                        <wps:spPr bwMode="auto">
                          <a:xfrm>
                            <a:off x="2232" y="792"/>
                            <a:ext cx="245" cy="36"/>
                          </a:xfrm>
                          <a:custGeom>
                            <a:avLst/>
                            <a:gdLst>
                              <a:gd name="T0" fmla="+- 0 2232 2232"/>
                              <a:gd name="T1" fmla="*/ T0 w 245"/>
                              <a:gd name="T2" fmla="+- 0 828 792"/>
                              <a:gd name="T3" fmla="*/ 828 h 36"/>
                              <a:gd name="T4" fmla="+- 0 2477 2232"/>
                              <a:gd name="T5" fmla="*/ T4 w 245"/>
                              <a:gd name="T6" fmla="+- 0 828 792"/>
                              <a:gd name="T7" fmla="*/ 828 h 36"/>
                              <a:gd name="T8" fmla="+- 0 2462 2232"/>
                              <a:gd name="T9" fmla="*/ T8 w 245"/>
                              <a:gd name="T10" fmla="+- 0 792 792"/>
                              <a:gd name="T11" fmla="*/ 792 h 36"/>
                              <a:gd name="T12" fmla="+- 0 2232 2232"/>
                              <a:gd name="T13" fmla="*/ T12 w 245"/>
                              <a:gd name="T14" fmla="+- 0 792 792"/>
                              <a:gd name="T15" fmla="*/ 792 h 36"/>
                              <a:gd name="T16" fmla="+- 0 2232 2232"/>
                              <a:gd name="T17" fmla="*/ T16 w 245"/>
                              <a:gd name="T18" fmla="+- 0 828 792"/>
                              <a:gd name="T19" fmla="*/ 828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0"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9" name="Freeform 387"/>
                        <wps:cNvSpPr>
                          <a:spLocks/>
                        </wps:cNvSpPr>
                        <wps:spPr bwMode="auto">
                          <a:xfrm>
                            <a:off x="2304" y="866"/>
                            <a:ext cx="200" cy="36"/>
                          </a:xfrm>
                          <a:custGeom>
                            <a:avLst/>
                            <a:gdLst>
                              <a:gd name="T0" fmla="+- 0 2489 2304"/>
                              <a:gd name="T1" fmla="*/ T0 w 200"/>
                              <a:gd name="T2" fmla="+- 0 866 866"/>
                              <a:gd name="T3" fmla="*/ 866 h 36"/>
                              <a:gd name="T4" fmla="+- 0 2304 2304"/>
                              <a:gd name="T5" fmla="*/ T4 w 200"/>
                              <a:gd name="T6" fmla="+- 0 866 866"/>
                              <a:gd name="T7" fmla="*/ 866 h 36"/>
                              <a:gd name="T8" fmla="+- 0 2304 2304"/>
                              <a:gd name="T9" fmla="*/ T8 w 200"/>
                              <a:gd name="T10" fmla="+- 0 902 866"/>
                              <a:gd name="T11" fmla="*/ 902 h 36"/>
                              <a:gd name="T12" fmla="+- 0 2503 2304"/>
                              <a:gd name="T13" fmla="*/ T12 w 200"/>
                              <a:gd name="T14" fmla="+- 0 902 866"/>
                              <a:gd name="T15" fmla="*/ 902 h 36"/>
                              <a:gd name="T16" fmla="+- 0 2489 2304"/>
                              <a:gd name="T17" fmla="*/ T16 w 200"/>
                              <a:gd name="T18" fmla="+- 0 866 866"/>
                              <a:gd name="T19" fmla="*/ 866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199"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0" name="Freeform 386"/>
                        <wps:cNvSpPr>
                          <a:spLocks/>
                        </wps:cNvSpPr>
                        <wps:spPr bwMode="auto">
                          <a:xfrm>
                            <a:off x="2304" y="866"/>
                            <a:ext cx="200" cy="36"/>
                          </a:xfrm>
                          <a:custGeom>
                            <a:avLst/>
                            <a:gdLst>
                              <a:gd name="T0" fmla="+- 0 2503 2304"/>
                              <a:gd name="T1" fmla="*/ T0 w 200"/>
                              <a:gd name="T2" fmla="+- 0 902 866"/>
                              <a:gd name="T3" fmla="*/ 902 h 36"/>
                              <a:gd name="T4" fmla="+- 0 2489 2304"/>
                              <a:gd name="T5" fmla="*/ T4 w 200"/>
                              <a:gd name="T6" fmla="+- 0 866 866"/>
                              <a:gd name="T7" fmla="*/ 866 h 36"/>
                              <a:gd name="T8" fmla="+- 0 2304 2304"/>
                              <a:gd name="T9" fmla="*/ T8 w 200"/>
                              <a:gd name="T10" fmla="+- 0 866 866"/>
                              <a:gd name="T11" fmla="*/ 866 h 36"/>
                              <a:gd name="T12" fmla="+- 0 2304 2304"/>
                              <a:gd name="T13" fmla="*/ T12 w 200"/>
                              <a:gd name="T14" fmla="+- 0 902 866"/>
                              <a:gd name="T15" fmla="*/ 902 h 36"/>
                              <a:gd name="T16" fmla="+- 0 2503 2304"/>
                              <a:gd name="T17" fmla="*/ T16 w 200"/>
                              <a:gd name="T18" fmla="+- 0 902 866"/>
                              <a:gd name="T19" fmla="*/ 902 h 36"/>
                            </a:gdLst>
                            <a:ahLst/>
                            <a:cxnLst>
                              <a:cxn ang="0">
                                <a:pos x="T1" y="T3"/>
                              </a:cxn>
                              <a:cxn ang="0">
                                <a:pos x="T5" y="T7"/>
                              </a:cxn>
                              <a:cxn ang="0">
                                <a:pos x="T9" y="T11"/>
                              </a:cxn>
                              <a:cxn ang="0">
                                <a:pos x="T13" y="T15"/>
                              </a:cxn>
                              <a:cxn ang="0">
                                <a:pos x="T17" y="T19"/>
                              </a:cxn>
                            </a:cxnLst>
                            <a:rect l="0" t="0" r="r" b="b"/>
                            <a:pathLst>
                              <a:path w="200" h="36">
                                <a:moveTo>
                                  <a:pt x="199" y="36"/>
                                </a:moveTo>
                                <a:lnTo>
                                  <a:pt x="185" y="0"/>
                                </a:lnTo>
                                <a:lnTo>
                                  <a:pt x="0" y="0"/>
                                </a:lnTo>
                                <a:lnTo>
                                  <a:pt x="0" y="36"/>
                                </a:lnTo>
                                <a:lnTo>
                                  <a:pt x="199"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1" name="Freeform 385"/>
                        <wps:cNvSpPr>
                          <a:spLocks/>
                        </wps:cNvSpPr>
                        <wps:spPr bwMode="auto">
                          <a:xfrm>
                            <a:off x="2606" y="722"/>
                            <a:ext cx="221" cy="34"/>
                          </a:xfrm>
                          <a:custGeom>
                            <a:avLst/>
                            <a:gdLst>
                              <a:gd name="T0" fmla="+- 0 2827 2606"/>
                              <a:gd name="T1" fmla="*/ T0 w 221"/>
                              <a:gd name="T2" fmla="+- 0 722 722"/>
                              <a:gd name="T3" fmla="*/ 722 h 34"/>
                              <a:gd name="T4" fmla="+- 0 2618 2606"/>
                              <a:gd name="T5" fmla="*/ T4 w 221"/>
                              <a:gd name="T6" fmla="+- 0 722 722"/>
                              <a:gd name="T7" fmla="*/ 722 h 34"/>
                              <a:gd name="T8" fmla="+- 0 2606 2606"/>
                              <a:gd name="T9" fmla="*/ T8 w 221"/>
                              <a:gd name="T10" fmla="+- 0 756 722"/>
                              <a:gd name="T11" fmla="*/ 756 h 34"/>
                              <a:gd name="T12" fmla="+- 0 2827 2606"/>
                              <a:gd name="T13" fmla="*/ T12 w 221"/>
                              <a:gd name="T14" fmla="+- 0 756 722"/>
                              <a:gd name="T15" fmla="*/ 756 h 34"/>
                              <a:gd name="T16" fmla="+- 0 2827 2606"/>
                              <a:gd name="T17" fmla="*/ T16 w 221"/>
                              <a:gd name="T18" fmla="+- 0 722 722"/>
                              <a:gd name="T19" fmla="*/ 722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4"/>
                                </a:lnTo>
                                <a:lnTo>
                                  <a:pt x="221" y="34"/>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Freeform 384"/>
                        <wps:cNvSpPr>
                          <a:spLocks/>
                        </wps:cNvSpPr>
                        <wps:spPr bwMode="auto">
                          <a:xfrm>
                            <a:off x="2606" y="722"/>
                            <a:ext cx="221" cy="34"/>
                          </a:xfrm>
                          <a:custGeom>
                            <a:avLst/>
                            <a:gdLst>
                              <a:gd name="T0" fmla="+- 0 2827 2606"/>
                              <a:gd name="T1" fmla="*/ T0 w 221"/>
                              <a:gd name="T2" fmla="+- 0 756 722"/>
                              <a:gd name="T3" fmla="*/ 756 h 34"/>
                              <a:gd name="T4" fmla="+- 0 2827 2606"/>
                              <a:gd name="T5" fmla="*/ T4 w 221"/>
                              <a:gd name="T6" fmla="+- 0 722 722"/>
                              <a:gd name="T7" fmla="*/ 722 h 34"/>
                              <a:gd name="T8" fmla="+- 0 2618 2606"/>
                              <a:gd name="T9" fmla="*/ T8 w 221"/>
                              <a:gd name="T10" fmla="+- 0 722 722"/>
                              <a:gd name="T11" fmla="*/ 722 h 34"/>
                              <a:gd name="T12" fmla="+- 0 2606 2606"/>
                              <a:gd name="T13" fmla="*/ T12 w 221"/>
                              <a:gd name="T14" fmla="+- 0 756 722"/>
                              <a:gd name="T15" fmla="*/ 756 h 34"/>
                              <a:gd name="T16" fmla="+- 0 2827 2606"/>
                              <a:gd name="T17" fmla="*/ T16 w 221"/>
                              <a:gd name="T18" fmla="+- 0 756 722"/>
                              <a:gd name="T19" fmla="*/ 756 h 34"/>
                            </a:gdLst>
                            <a:ahLst/>
                            <a:cxnLst>
                              <a:cxn ang="0">
                                <a:pos x="T1" y="T3"/>
                              </a:cxn>
                              <a:cxn ang="0">
                                <a:pos x="T5" y="T7"/>
                              </a:cxn>
                              <a:cxn ang="0">
                                <a:pos x="T9" y="T11"/>
                              </a:cxn>
                              <a:cxn ang="0">
                                <a:pos x="T13" y="T15"/>
                              </a:cxn>
                              <a:cxn ang="0">
                                <a:pos x="T17" y="T19"/>
                              </a:cxn>
                            </a:cxnLst>
                            <a:rect l="0" t="0" r="r" b="b"/>
                            <a:pathLst>
                              <a:path w="221" h="34">
                                <a:moveTo>
                                  <a:pt x="221" y="34"/>
                                </a:moveTo>
                                <a:lnTo>
                                  <a:pt x="221" y="0"/>
                                </a:lnTo>
                                <a:lnTo>
                                  <a:pt x="12" y="0"/>
                                </a:lnTo>
                                <a:lnTo>
                                  <a:pt x="0" y="34"/>
                                </a:lnTo>
                                <a:lnTo>
                                  <a:pt x="2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3" name="Freeform 383"/>
                        <wps:cNvSpPr>
                          <a:spLocks/>
                        </wps:cNvSpPr>
                        <wps:spPr bwMode="auto">
                          <a:xfrm>
                            <a:off x="2580" y="792"/>
                            <a:ext cx="248" cy="36"/>
                          </a:xfrm>
                          <a:custGeom>
                            <a:avLst/>
                            <a:gdLst>
                              <a:gd name="T0" fmla="+- 0 2827 2580"/>
                              <a:gd name="T1" fmla="*/ T0 w 248"/>
                              <a:gd name="T2" fmla="+- 0 792 792"/>
                              <a:gd name="T3" fmla="*/ 792 h 36"/>
                              <a:gd name="T4" fmla="+- 0 2594 2580"/>
                              <a:gd name="T5" fmla="*/ T4 w 248"/>
                              <a:gd name="T6" fmla="+- 0 792 792"/>
                              <a:gd name="T7" fmla="*/ 792 h 36"/>
                              <a:gd name="T8" fmla="+- 0 2580 2580"/>
                              <a:gd name="T9" fmla="*/ T8 w 248"/>
                              <a:gd name="T10" fmla="+- 0 828 792"/>
                              <a:gd name="T11" fmla="*/ 828 h 36"/>
                              <a:gd name="T12" fmla="+- 0 2827 2580"/>
                              <a:gd name="T13" fmla="*/ T12 w 248"/>
                              <a:gd name="T14" fmla="+- 0 828 792"/>
                              <a:gd name="T15" fmla="*/ 828 h 36"/>
                              <a:gd name="T16" fmla="+- 0 2827 2580"/>
                              <a:gd name="T17" fmla="*/ T16 w 248"/>
                              <a:gd name="T18" fmla="+- 0 792 792"/>
                              <a:gd name="T19" fmla="*/ 792 h 36"/>
                            </a:gdLst>
                            <a:ahLst/>
                            <a:cxnLst>
                              <a:cxn ang="0">
                                <a:pos x="T1" y="T3"/>
                              </a:cxn>
                              <a:cxn ang="0">
                                <a:pos x="T5" y="T7"/>
                              </a:cxn>
                              <a:cxn ang="0">
                                <a:pos x="T9" y="T11"/>
                              </a:cxn>
                              <a:cxn ang="0">
                                <a:pos x="T13" y="T15"/>
                              </a:cxn>
                              <a:cxn ang="0">
                                <a:pos x="T17" y="T19"/>
                              </a:cxn>
                            </a:cxnLst>
                            <a:rect l="0" t="0" r="r" b="b"/>
                            <a:pathLst>
                              <a:path w="248" h="36">
                                <a:moveTo>
                                  <a:pt x="247" y="0"/>
                                </a:moveTo>
                                <a:lnTo>
                                  <a:pt x="14" y="0"/>
                                </a:lnTo>
                                <a:lnTo>
                                  <a:pt x="0" y="36"/>
                                </a:lnTo>
                                <a:lnTo>
                                  <a:pt x="247" y="36"/>
                                </a:lnTo>
                                <a:lnTo>
                                  <a:pt x="24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Freeform 382"/>
                        <wps:cNvSpPr>
                          <a:spLocks/>
                        </wps:cNvSpPr>
                        <wps:spPr bwMode="auto">
                          <a:xfrm>
                            <a:off x="2580" y="792"/>
                            <a:ext cx="248" cy="36"/>
                          </a:xfrm>
                          <a:custGeom>
                            <a:avLst/>
                            <a:gdLst>
                              <a:gd name="T0" fmla="+- 0 2827 2580"/>
                              <a:gd name="T1" fmla="*/ T0 w 248"/>
                              <a:gd name="T2" fmla="+- 0 828 792"/>
                              <a:gd name="T3" fmla="*/ 828 h 36"/>
                              <a:gd name="T4" fmla="+- 0 2827 2580"/>
                              <a:gd name="T5" fmla="*/ T4 w 248"/>
                              <a:gd name="T6" fmla="+- 0 792 792"/>
                              <a:gd name="T7" fmla="*/ 792 h 36"/>
                              <a:gd name="T8" fmla="+- 0 2594 2580"/>
                              <a:gd name="T9" fmla="*/ T8 w 248"/>
                              <a:gd name="T10" fmla="+- 0 792 792"/>
                              <a:gd name="T11" fmla="*/ 792 h 36"/>
                              <a:gd name="T12" fmla="+- 0 2580 2580"/>
                              <a:gd name="T13" fmla="*/ T12 w 248"/>
                              <a:gd name="T14" fmla="+- 0 828 792"/>
                              <a:gd name="T15" fmla="*/ 828 h 36"/>
                              <a:gd name="T16" fmla="+- 0 2827 2580"/>
                              <a:gd name="T17" fmla="*/ T16 w 248"/>
                              <a:gd name="T18" fmla="+- 0 828 792"/>
                              <a:gd name="T19" fmla="*/ 828 h 36"/>
                            </a:gdLst>
                            <a:ahLst/>
                            <a:cxnLst>
                              <a:cxn ang="0">
                                <a:pos x="T1" y="T3"/>
                              </a:cxn>
                              <a:cxn ang="0">
                                <a:pos x="T5" y="T7"/>
                              </a:cxn>
                              <a:cxn ang="0">
                                <a:pos x="T9" y="T11"/>
                              </a:cxn>
                              <a:cxn ang="0">
                                <a:pos x="T13" y="T15"/>
                              </a:cxn>
                              <a:cxn ang="0">
                                <a:pos x="T17" y="T19"/>
                              </a:cxn>
                            </a:cxnLst>
                            <a:rect l="0" t="0" r="r" b="b"/>
                            <a:pathLst>
                              <a:path w="248" h="36">
                                <a:moveTo>
                                  <a:pt x="247" y="36"/>
                                </a:moveTo>
                                <a:lnTo>
                                  <a:pt x="247" y="0"/>
                                </a:lnTo>
                                <a:lnTo>
                                  <a:pt x="14" y="0"/>
                                </a:lnTo>
                                <a:lnTo>
                                  <a:pt x="0" y="36"/>
                                </a:lnTo>
                                <a:lnTo>
                                  <a:pt x="247"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Freeform 381"/>
                        <wps:cNvSpPr>
                          <a:spLocks/>
                        </wps:cNvSpPr>
                        <wps:spPr bwMode="auto">
                          <a:xfrm>
                            <a:off x="2553" y="866"/>
                            <a:ext cx="200" cy="36"/>
                          </a:xfrm>
                          <a:custGeom>
                            <a:avLst/>
                            <a:gdLst>
                              <a:gd name="T0" fmla="+- 0 2753 2554"/>
                              <a:gd name="T1" fmla="*/ T0 w 200"/>
                              <a:gd name="T2" fmla="+- 0 866 866"/>
                              <a:gd name="T3" fmla="*/ 866 h 36"/>
                              <a:gd name="T4" fmla="+- 0 2566 2554"/>
                              <a:gd name="T5" fmla="*/ T4 w 200"/>
                              <a:gd name="T6" fmla="+- 0 866 866"/>
                              <a:gd name="T7" fmla="*/ 866 h 36"/>
                              <a:gd name="T8" fmla="+- 0 2554 2554"/>
                              <a:gd name="T9" fmla="*/ T8 w 200"/>
                              <a:gd name="T10" fmla="+- 0 902 866"/>
                              <a:gd name="T11" fmla="*/ 902 h 36"/>
                              <a:gd name="T12" fmla="+- 0 2753 2554"/>
                              <a:gd name="T13" fmla="*/ T12 w 200"/>
                              <a:gd name="T14" fmla="+- 0 902 866"/>
                              <a:gd name="T15" fmla="*/ 902 h 36"/>
                              <a:gd name="T16" fmla="+- 0 2753 2554"/>
                              <a:gd name="T17" fmla="*/ T16 w 200"/>
                              <a:gd name="T18" fmla="+- 0 866 866"/>
                              <a:gd name="T19" fmla="*/ 866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 name="Freeform 380"/>
                        <wps:cNvSpPr>
                          <a:spLocks/>
                        </wps:cNvSpPr>
                        <wps:spPr bwMode="auto">
                          <a:xfrm>
                            <a:off x="2553" y="866"/>
                            <a:ext cx="200" cy="36"/>
                          </a:xfrm>
                          <a:custGeom>
                            <a:avLst/>
                            <a:gdLst>
                              <a:gd name="T0" fmla="+- 0 2554 2554"/>
                              <a:gd name="T1" fmla="*/ T0 w 200"/>
                              <a:gd name="T2" fmla="+- 0 902 866"/>
                              <a:gd name="T3" fmla="*/ 902 h 36"/>
                              <a:gd name="T4" fmla="+- 0 2753 2554"/>
                              <a:gd name="T5" fmla="*/ T4 w 200"/>
                              <a:gd name="T6" fmla="+- 0 902 866"/>
                              <a:gd name="T7" fmla="*/ 902 h 36"/>
                              <a:gd name="T8" fmla="+- 0 2753 2554"/>
                              <a:gd name="T9" fmla="*/ T8 w 200"/>
                              <a:gd name="T10" fmla="+- 0 866 866"/>
                              <a:gd name="T11" fmla="*/ 866 h 36"/>
                              <a:gd name="T12" fmla="+- 0 2566 2554"/>
                              <a:gd name="T13" fmla="*/ T12 w 200"/>
                              <a:gd name="T14" fmla="+- 0 866 866"/>
                              <a:gd name="T15" fmla="*/ 866 h 36"/>
                              <a:gd name="T16" fmla="+- 0 2554 2554"/>
                              <a:gd name="T17" fmla="*/ T16 w 200"/>
                              <a:gd name="T18" fmla="+- 0 902 866"/>
                              <a:gd name="T19" fmla="*/ 902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7" name="Line 379"/>
                        <wps:cNvCnPr>
                          <a:cxnSpLocks noChangeShapeType="1"/>
                        </wps:cNvCnPr>
                        <wps:spPr bwMode="auto">
                          <a:xfrm>
                            <a:off x="2640" y="1249"/>
                            <a:ext cx="187"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98" name="Rectangle 378"/>
                        <wps:cNvSpPr>
                          <a:spLocks noChangeArrowheads="1"/>
                        </wps:cNvSpPr>
                        <wps:spPr bwMode="auto">
                          <a:xfrm>
                            <a:off x="2640" y="1231"/>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Line 377"/>
                        <wps:cNvCnPr>
                          <a:cxnSpLocks noChangeShapeType="1"/>
                        </wps:cNvCnPr>
                        <wps:spPr bwMode="auto">
                          <a:xfrm>
                            <a:off x="2642" y="1178"/>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00" name="Rectangle 376"/>
                        <wps:cNvSpPr>
                          <a:spLocks noChangeArrowheads="1"/>
                        </wps:cNvSpPr>
                        <wps:spPr bwMode="auto">
                          <a:xfrm>
                            <a:off x="2642" y="1161"/>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Rectangle 375"/>
                        <wps:cNvSpPr>
                          <a:spLocks noChangeArrowheads="1"/>
                        </wps:cNvSpPr>
                        <wps:spPr bwMode="auto">
                          <a:xfrm>
                            <a:off x="2640"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2" name="Rectangle 374"/>
                        <wps:cNvSpPr>
                          <a:spLocks noChangeArrowheads="1"/>
                        </wps:cNvSpPr>
                        <wps:spPr bwMode="auto">
                          <a:xfrm>
                            <a:off x="2640"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3" name="Freeform 373"/>
                        <wps:cNvSpPr>
                          <a:spLocks/>
                        </wps:cNvSpPr>
                        <wps:spPr bwMode="auto">
                          <a:xfrm>
                            <a:off x="2640" y="1010"/>
                            <a:ext cx="113" cy="39"/>
                          </a:xfrm>
                          <a:custGeom>
                            <a:avLst/>
                            <a:gdLst>
                              <a:gd name="T0" fmla="+- 0 2753 2640"/>
                              <a:gd name="T1" fmla="*/ T0 w 113"/>
                              <a:gd name="T2" fmla="+- 0 1010 1010"/>
                              <a:gd name="T3" fmla="*/ 1010 h 39"/>
                              <a:gd name="T4" fmla="+- 0 2640 2640"/>
                              <a:gd name="T5" fmla="*/ T4 w 113"/>
                              <a:gd name="T6" fmla="+- 0 1013 1010"/>
                              <a:gd name="T7" fmla="*/ 1013 h 39"/>
                              <a:gd name="T8" fmla="+- 0 2640 2640"/>
                              <a:gd name="T9" fmla="*/ T8 w 113"/>
                              <a:gd name="T10" fmla="+- 0 1049 1010"/>
                              <a:gd name="T11" fmla="*/ 1049 h 39"/>
                              <a:gd name="T12" fmla="+- 0 2753 2640"/>
                              <a:gd name="T13" fmla="*/ T12 w 113"/>
                              <a:gd name="T14" fmla="+- 0 1049 1010"/>
                              <a:gd name="T15" fmla="*/ 1049 h 39"/>
                              <a:gd name="T16" fmla="+- 0 2753 2640"/>
                              <a:gd name="T17" fmla="*/ T16 w 113"/>
                              <a:gd name="T18" fmla="+- 0 1010 1010"/>
                              <a:gd name="T19" fmla="*/ 1010 h 39"/>
                            </a:gdLst>
                            <a:ahLst/>
                            <a:cxnLst>
                              <a:cxn ang="0">
                                <a:pos x="T1" y="T3"/>
                              </a:cxn>
                              <a:cxn ang="0">
                                <a:pos x="T5" y="T7"/>
                              </a:cxn>
                              <a:cxn ang="0">
                                <a:pos x="T9" y="T11"/>
                              </a:cxn>
                              <a:cxn ang="0">
                                <a:pos x="T13" y="T15"/>
                              </a:cxn>
                              <a:cxn ang="0">
                                <a:pos x="T17" y="T19"/>
                              </a:cxn>
                            </a:cxnLst>
                            <a:rect l="0" t="0" r="r" b="b"/>
                            <a:pathLst>
                              <a:path w="113" h="39">
                                <a:moveTo>
                                  <a:pt x="113" y="0"/>
                                </a:moveTo>
                                <a:lnTo>
                                  <a:pt x="0" y="3"/>
                                </a:lnTo>
                                <a:lnTo>
                                  <a:pt x="0" y="39"/>
                                </a:lnTo>
                                <a:lnTo>
                                  <a:pt x="113" y="39"/>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4" name="Freeform 372"/>
                        <wps:cNvSpPr>
                          <a:spLocks/>
                        </wps:cNvSpPr>
                        <wps:spPr bwMode="auto">
                          <a:xfrm>
                            <a:off x="2640" y="1010"/>
                            <a:ext cx="113" cy="39"/>
                          </a:xfrm>
                          <a:custGeom>
                            <a:avLst/>
                            <a:gdLst>
                              <a:gd name="T0" fmla="+- 0 2640 2640"/>
                              <a:gd name="T1" fmla="*/ T0 w 113"/>
                              <a:gd name="T2" fmla="+- 0 1049 1010"/>
                              <a:gd name="T3" fmla="*/ 1049 h 39"/>
                              <a:gd name="T4" fmla="+- 0 2753 2640"/>
                              <a:gd name="T5" fmla="*/ T4 w 113"/>
                              <a:gd name="T6" fmla="+- 0 1049 1010"/>
                              <a:gd name="T7" fmla="*/ 1049 h 39"/>
                              <a:gd name="T8" fmla="+- 0 2753 2640"/>
                              <a:gd name="T9" fmla="*/ T8 w 113"/>
                              <a:gd name="T10" fmla="+- 0 1010 1010"/>
                              <a:gd name="T11" fmla="*/ 1010 h 39"/>
                              <a:gd name="T12" fmla="+- 0 2640 2640"/>
                              <a:gd name="T13" fmla="*/ T12 w 113"/>
                              <a:gd name="T14" fmla="+- 0 1013 1010"/>
                              <a:gd name="T15" fmla="*/ 1013 h 39"/>
                              <a:gd name="T16" fmla="+- 0 2640 2640"/>
                              <a:gd name="T17" fmla="*/ T16 w 113"/>
                              <a:gd name="T18" fmla="+- 0 1049 1010"/>
                              <a:gd name="T19" fmla="*/ 1049 h 39"/>
                            </a:gdLst>
                            <a:ahLst/>
                            <a:cxnLst>
                              <a:cxn ang="0">
                                <a:pos x="T1" y="T3"/>
                              </a:cxn>
                              <a:cxn ang="0">
                                <a:pos x="T5" y="T7"/>
                              </a:cxn>
                              <a:cxn ang="0">
                                <a:pos x="T9" y="T11"/>
                              </a:cxn>
                              <a:cxn ang="0">
                                <a:pos x="T13" y="T15"/>
                              </a:cxn>
                              <a:cxn ang="0">
                                <a:pos x="T17" y="T19"/>
                              </a:cxn>
                            </a:cxnLst>
                            <a:rect l="0" t="0" r="r" b="b"/>
                            <a:pathLst>
                              <a:path w="113" h="39">
                                <a:moveTo>
                                  <a:pt x="0" y="39"/>
                                </a:moveTo>
                                <a:lnTo>
                                  <a:pt x="113" y="39"/>
                                </a:lnTo>
                                <a:lnTo>
                                  <a:pt x="113" y="0"/>
                                </a:lnTo>
                                <a:lnTo>
                                  <a:pt x="0" y="3"/>
                                </a:lnTo>
                                <a:lnTo>
                                  <a:pt x="0" y="3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5" name="Freeform 371"/>
                        <wps:cNvSpPr>
                          <a:spLocks/>
                        </wps:cNvSpPr>
                        <wps:spPr bwMode="auto">
                          <a:xfrm>
                            <a:off x="2515" y="1231"/>
                            <a:ext cx="29" cy="36"/>
                          </a:xfrm>
                          <a:custGeom>
                            <a:avLst/>
                            <a:gdLst>
                              <a:gd name="T0" fmla="+- 0 2544 2515"/>
                              <a:gd name="T1" fmla="*/ T0 w 29"/>
                              <a:gd name="T2" fmla="+- 0 1231 1231"/>
                              <a:gd name="T3" fmla="*/ 1231 h 36"/>
                              <a:gd name="T4" fmla="+- 0 2515 2515"/>
                              <a:gd name="T5" fmla="*/ T4 w 29"/>
                              <a:gd name="T6" fmla="+- 0 1231 1231"/>
                              <a:gd name="T7" fmla="*/ 1231 h 36"/>
                              <a:gd name="T8" fmla="+- 0 2530 2515"/>
                              <a:gd name="T9" fmla="*/ T8 w 29"/>
                              <a:gd name="T10" fmla="+- 0 1267 1231"/>
                              <a:gd name="T11" fmla="*/ 1267 h 36"/>
                              <a:gd name="T12" fmla="+- 0 2544 2515"/>
                              <a:gd name="T13" fmla="*/ T12 w 29"/>
                              <a:gd name="T14" fmla="+- 0 1231 1231"/>
                              <a:gd name="T15" fmla="*/ 1231 h 36"/>
                            </a:gdLst>
                            <a:ahLst/>
                            <a:cxnLst>
                              <a:cxn ang="0">
                                <a:pos x="T1" y="T3"/>
                              </a:cxn>
                              <a:cxn ang="0">
                                <a:pos x="T5" y="T7"/>
                              </a:cxn>
                              <a:cxn ang="0">
                                <a:pos x="T9" y="T11"/>
                              </a:cxn>
                              <a:cxn ang="0">
                                <a:pos x="T13" y="T15"/>
                              </a:cxn>
                            </a:cxnLst>
                            <a:rect l="0" t="0" r="r" b="b"/>
                            <a:pathLst>
                              <a:path w="29" h="36">
                                <a:moveTo>
                                  <a:pt x="29" y="0"/>
                                </a:moveTo>
                                <a:lnTo>
                                  <a:pt x="0" y="0"/>
                                </a:lnTo>
                                <a:lnTo>
                                  <a:pt x="15" y="36"/>
                                </a:lnTo>
                                <a:lnTo>
                                  <a:pt x="2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6" name="Freeform 370"/>
                        <wps:cNvSpPr>
                          <a:spLocks/>
                        </wps:cNvSpPr>
                        <wps:spPr bwMode="auto">
                          <a:xfrm>
                            <a:off x="2515" y="1231"/>
                            <a:ext cx="29" cy="36"/>
                          </a:xfrm>
                          <a:custGeom>
                            <a:avLst/>
                            <a:gdLst>
                              <a:gd name="T0" fmla="+- 0 2542 2515"/>
                              <a:gd name="T1" fmla="*/ T0 w 29"/>
                              <a:gd name="T2" fmla="+- 0 1231 1231"/>
                              <a:gd name="T3" fmla="*/ 1231 h 36"/>
                              <a:gd name="T4" fmla="+- 0 2515 2515"/>
                              <a:gd name="T5" fmla="*/ T4 w 29"/>
                              <a:gd name="T6" fmla="+- 0 1231 1231"/>
                              <a:gd name="T7" fmla="*/ 1231 h 36"/>
                              <a:gd name="T8" fmla="+- 0 2530 2515"/>
                              <a:gd name="T9" fmla="*/ T8 w 29"/>
                              <a:gd name="T10" fmla="+- 0 1267 1231"/>
                              <a:gd name="T11" fmla="*/ 1267 h 36"/>
                              <a:gd name="T12" fmla="+- 0 2544 2515"/>
                              <a:gd name="T13" fmla="*/ T12 w 29"/>
                              <a:gd name="T14" fmla="+- 0 1231 1231"/>
                              <a:gd name="T15" fmla="*/ 1231 h 36"/>
                              <a:gd name="T16" fmla="+- 0 2515 2515"/>
                              <a:gd name="T17" fmla="*/ T16 w 29"/>
                              <a:gd name="T18" fmla="+- 0 1231 1231"/>
                              <a:gd name="T19" fmla="*/ 1231 h 36"/>
                              <a:gd name="T20" fmla="+- 0 2542 2515"/>
                              <a:gd name="T21" fmla="*/ T20 w 29"/>
                              <a:gd name="T22" fmla="+- 0 1231 1231"/>
                              <a:gd name="T23" fmla="*/ 1231 h 36"/>
                            </a:gdLst>
                            <a:ahLst/>
                            <a:cxnLst>
                              <a:cxn ang="0">
                                <a:pos x="T1" y="T3"/>
                              </a:cxn>
                              <a:cxn ang="0">
                                <a:pos x="T5" y="T7"/>
                              </a:cxn>
                              <a:cxn ang="0">
                                <a:pos x="T9" y="T11"/>
                              </a:cxn>
                              <a:cxn ang="0">
                                <a:pos x="T13" y="T15"/>
                              </a:cxn>
                              <a:cxn ang="0">
                                <a:pos x="T17" y="T19"/>
                              </a:cxn>
                              <a:cxn ang="0">
                                <a:pos x="T21" y="T23"/>
                              </a:cxn>
                            </a:cxnLst>
                            <a:rect l="0" t="0" r="r" b="b"/>
                            <a:pathLst>
                              <a:path w="29" h="36">
                                <a:moveTo>
                                  <a:pt x="27" y="0"/>
                                </a:moveTo>
                                <a:lnTo>
                                  <a:pt x="0" y="0"/>
                                </a:lnTo>
                                <a:lnTo>
                                  <a:pt x="15" y="36"/>
                                </a:lnTo>
                                <a:lnTo>
                                  <a:pt x="29" y="0"/>
                                </a:lnTo>
                                <a:lnTo>
                                  <a:pt x="0" y="0"/>
                                </a:lnTo>
                                <a:lnTo>
                                  <a:pt x="27"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7" name="Freeform 369"/>
                        <wps:cNvSpPr>
                          <a:spLocks/>
                        </wps:cNvSpPr>
                        <wps:spPr bwMode="auto">
                          <a:xfrm>
                            <a:off x="2488" y="1159"/>
                            <a:ext cx="80" cy="36"/>
                          </a:xfrm>
                          <a:custGeom>
                            <a:avLst/>
                            <a:gdLst>
                              <a:gd name="T0" fmla="+- 0 2568 2489"/>
                              <a:gd name="T1" fmla="*/ T0 w 80"/>
                              <a:gd name="T2" fmla="+- 0 1159 1159"/>
                              <a:gd name="T3" fmla="*/ 1159 h 36"/>
                              <a:gd name="T4" fmla="+- 0 2489 2489"/>
                              <a:gd name="T5" fmla="*/ T4 w 80"/>
                              <a:gd name="T6" fmla="+- 0 1159 1159"/>
                              <a:gd name="T7" fmla="*/ 1159 h 36"/>
                              <a:gd name="T8" fmla="+- 0 2503 2489"/>
                              <a:gd name="T9" fmla="*/ T8 w 80"/>
                              <a:gd name="T10" fmla="+- 0 1195 1159"/>
                              <a:gd name="T11" fmla="*/ 1195 h 36"/>
                              <a:gd name="T12" fmla="+- 0 2554 2489"/>
                              <a:gd name="T13" fmla="*/ T12 w 80"/>
                              <a:gd name="T14" fmla="+- 0 1195 1159"/>
                              <a:gd name="T15" fmla="*/ 1195 h 36"/>
                              <a:gd name="T16" fmla="+- 0 2568 2489"/>
                              <a:gd name="T17" fmla="*/ T16 w 80"/>
                              <a:gd name="T18" fmla="+- 0 1159 1159"/>
                              <a:gd name="T19" fmla="*/ 1159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4"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8" name="Freeform 368"/>
                        <wps:cNvSpPr>
                          <a:spLocks/>
                        </wps:cNvSpPr>
                        <wps:spPr bwMode="auto">
                          <a:xfrm>
                            <a:off x="2488" y="1159"/>
                            <a:ext cx="80" cy="36"/>
                          </a:xfrm>
                          <a:custGeom>
                            <a:avLst/>
                            <a:gdLst>
                              <a:gd name="T0" fmla="+- 0 2489 2489"/>
                              <a:gd name="T1" fmla="*/ T0 w 80"/>
                              <a:gd name="T2" fmla="+- 0 1159 1159"/>
                              <a:gd name="T3" fmla="*/ 1159 h 36"/>
                              <a:gd name="T4" fmla="+- 0 2503 2489"/>
                              <a:gd name="T5" fmla="*/ T4 w 80"/>
                              <a:gd name="T6" fmla="+- 0 1195 1159"/>
                              <a:gd name="T7" fmla="*/ 1195 h 36"/>
                              <a:gd name="T8" fmla="+- 0 2554 2489"/>
                              <a:gd name="T9" fmla="*/ T8 w 80"/>
                              <a:gd name="T10" fmla="+- 0 1195 1159"/>
                              <a:gd name="T11" fmla="*/ 1195 h 36"/>
                              <a:gd name="T12" fmla="+- 0 2568 2489"/>
                              <a:gd name="T13" fmla="*/ T12 w 80"/>
                              <a:gd name="T14" fmla="+- 0 1159 1159"/>
                              <a:gd name="T15" fmla="*/ 1159 h 36"/>
                              <a:gd name="T16" fmla="+- 0 2489 2489"/>
                              <a:gd name="T17" fmla="*/ T16 w 80"/>
                              <a:gd name="T18" fmla="+- 0 1159 1159"/>
                              <a:gd name="T19" fmla="*/ 1159 h 36"/>
                            </a:gdLst>
                            <a:ahLst/>
                            <a:cxnLst>
                              <a:cxn ang="0">
                                <a:pos x="T1" y="T3"/>
                              </a:cxn>
                              <a:cxn ang="0">
                                <a:pos x="T5" y="T7"/>
                              </a:cxn>
                              <a:cxn ang="0">
                                <a:pos x="T9" y="T11"/>
                              </a:cxn>
                              <a:cxn ang="0">
                                <a:pos x="T13" y="T15"/>
                              </a:cxn>
                              <a:cxn ang="0">
                                <a:pos x="T17" y="T19"/>
                              </a:cxn>
                            </a:cxnLst>
                            <a:rect l="0" t="0" r="r" b="b"/>
                            <a:pathLst>
                              <a:path w="80" h="36">
                                <a:moveTo>
                                  <a:pt x="0" y="0"/>
                                </a:moveTo>
                                <a:lnTo>
                                  <a:pt x="14"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9" name="Line 367"/>
                        <wps:cNvCnPr>
                          <a:cxnSpLocks noChangeShapeType="1"/>
                        </wps:cNvCnPr>
                        <wps:spPr bwMode="auto">
                          <a:xfrm>
                            <a:off x="2230" y="1249"/>
                            <a:ext cx="18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10" name="Rectangle 366"/>
                        <wps:cNvSpPr>
                          <a:spLocks noChangeArrowheads="1"/>
                        </wps:cNvSpPr>
                        <wps:spPr bwMode="auto">
                          <a:xfrm>
                            <a:off x="2229" y="1231"/>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Line 365"/>
                        <wps:cNvCnPr>
                          <a:cxnSpLocks noChangeShapeType="1"/>
                        </wps:cNvCnPr>
                        <wps:spPr bwMode="auto">
                          <a:xfrm>
                            <a:off x="2230" y="1178"/>
                            <a:ext cx="184"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12" name="Rectangle 364"/>
                        <wps:cNvSpPr>
                          <a:spLocks noChangeArrowheads="1"/>
                        </wps:cNvSpPr>
                        <wps:spPr bwMode="auto">
                          <a:xfrm>
                            <a:off x="2229" y="1161"/>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3" name="Rectangle 363"/>
                        <wps:cNvSpPr>
                          <a:spLocks noChangeArrowheads="1"/>
                        </wps:cNvSpPr>
                        <wps:spPr bwMode="auto">
                          <a:xfrm>
                            <a:off x="2304" y="1015"/>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4" name="Rectangle 362"/>
                        <wps:cNvSpPr>
                          <a:spLocks noChangeArrowheads="1"/>
                        </wps:cNvSpPr>
                        <wps:spPr bwMode="auto">
                          <a:xfrm>
                            <a:off x="2304" y="1015"/>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5" name="Rectangle 361"/>
                        <wps:cNvSpPr>
                          <a:spLocks noChangeArrowheads="1"/>
                        </wps:cNvSpPr>
                        <wps:spPr bwMode="auto">
                          <a:xfrm>
                            <a:off x="2304" y="1089"/>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6" name="Rectangle 360"/>
                        <wps:cNvSpPr>
                          <a:spLocks noChangeArrowheads="1"/>
                        </wps:cNvSpPr>
                        <wps:spPr bwMode="auto">
                          <a:xfrm>
                            <a:off x="2304" y="1089"/>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7" name="Freeform 359"/>
                        <wps:cNvSpPr>
                          <a:spLocks/>
                        </wps:cNvSpPr>
                        <wps:spPr bwMode="auto">
                          <a:xfrm>
                            <a:off x="2462" y="1089"/>
                            <a:ext cx="132" cy="34"/>
                          </a:xfrm>
                          <a:custGeom>
                            <a:avLst/>
                            <a:gdLst>
                              <a:gd name="T0" fmla="+- 0 2594 2462"/>
                              <a:gd name="T1" fmla="*/ T0 w 132"/>
                              <a:gd name="T2" fmla="+- 0 1090 1090"/>
                              <a:gd name="T3" fmla="*/ 1090 h 34"/>
                              <a:gd name="T4" fmla="+- 0 2462 2462"/>
                              <a:gd name="T5" fmla="*/ T4 w 132"/>
                              <a:gd name="T6" fmla="+- 0 1090 1090"/>
                              <a:gd name="T7" fmla="*/ 1090 h 34"/>
                              <a:gd name="T8" fmla="+- 0 2477 2462"/>
                              <a:gd name="T9" fmla="*/ T8 w 132"/>
                              <a:gd name="T10" fmla="+- 0 1123 1090"/>
                              <a:gd name="T11" fmla="*/ 1123 h 34"/>
                              <a:gd name="T12" fmla="+- 0 2580 2462"/>
                              <a:gd name="T13" fmla="*/ T12 w 132"/>
                              <a:gd name="T14" fmla="+- 0 1123 1090"/>
                              <a:gd name="T15" fmla="*/ 1123 h 34"/>
                              <a:gd name="T16" fmla="+- 0 2594 2462"/>
                              <a:gd name="T17" fmla="*/ T16 w 132"/>
                              <a:gd name="T18" fmla="+- 0 1090 1090"/>
                              <a:gd name="T19" fmla="*/ 1090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5" y="33"/>
                                </a:lnTo>
                                <a:lnTo>
                                  <a:pt x="118"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58"/>
                        <wps:cNvSpPr>
                          <a:spLocks/>
                        </wps:cNvSpPr>
                        <wps:spPr bwMode="auto">
                          <a:xfrm>
                            <a:off x="2462" y="1089"/>
                            <a:ext cx="132" cy="34"/>
                          </a:xfrm>
                          <a:custGeom>
                            <a:avLst/>
                            <a:gdLst>
                              <a:gd name="T0" fmla="+- 0 2477 2462"/>
                              <a:gd name="T1" fmla="*/ T0 w 132"/>
                              <a:gd name="T2" fmla="+- 0 1123 1090"/>
                              <a:gd name="T3" fmla="*/ 1123 h 34"/>
                              <a:gd name="T4" fmla="+- 0 2580 2462"/>
                              <a:gd name="T5" fmla="*/ T4 w 132"/>
                              <a:gd name="T6" fmla="+- 0 1123 1090"/>
                              <a:gd name="T7" fmla="*/ 1123 h 34"/>
                              <a:gd name="T8" fmla="+- 0 2594 2462"/>
                              <a:gd name="T9" fmla="*/ T8 w 132"/>
                              <a:gd name="T10" fmla="+- 0 1090 1090"/>
                              <a:gd name="T11" fmla="*/ 1090 h 34"/>
                              <a:gd name="T12" fmla="+- 0 2462 2462"/>
                              <a:gd name="T13" fmla="*/ T12 w 132"/>
                              <a:gd name="T14" fmla="+- 0 1090 1090"/>
                              <a:gd name="T15" fmla="*/ 1090 h 34"/>
                              <a:gd name="T16" fmla="+- 0 2477 2462"/>
                              <a:gd name="T17" fmla="*/ T16 w 132"/>
                              <a:gd name="T18" fmla="+- 0 1123 1090"/>
                              <a:gd name="T19" fmla="*/ 1123 h 34"/>
                            </a:gdLst>
                            <a:ahLst/>
                            <a:cxnLst>
                              <a:cxn ang="0">
                                <a:pos x="T1" y="T3"/>
                              </a:cxn>
                              <a:cxn ang="0">
                                <a:pos x="T5" y="T7"/>
                              </a:cxn>
                              <a:cxn ang="0">
                                <a:pos x="T9" y="T11"/>
                              </a:cxn>
                              <a:cxn ang="0">
                                <a:pos x="T13" y="T15"/>
                              </a:cxn>
                              <a:cxn ang="0">
                                <a:pos x="T17" y="T19"/>
                              </a:cxn>
                            </a:cxnLst>
                            <a:rect l="0" t="0" r="r" b="b"/>
                            <a:pathLst>
                              <a:path w="132" h="34">
                                <a:moveTo>
                                  <a:pt x="15" y="33"/>
                                </a:moveTo>
                                <a:lnTo>
                                  <a:pt x="118" y="33"/>
                                </a:lnTo>
                                <a:lnTo>
                                  <a:pt x="132" y="0"/>
                                </a:lnTo>
                                <a:lnTo>
                                  <a:pt x="0" y="0"/>
                                </a:lnTo>
                                <a:lnTo>
                                  <a:pt x="15"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9" name="Freeform 357"/>
                        <wps:cNvSpPr>
                          <a:spLocks/>
                        </wps:cNvSpPr>
                        <wps:spPr bwMode="auto">
                          <a:xfrm>
                            <a:off x="2436" y="1015"/>
                            <a:ext cx="183" cy="34"/>
                          </a:xfrm>
                          <a:custGeom>
                            <a:avLst/>
                            <a:gdLst>
                              <a:gd name="T0" fmla="+- 0 2618 2436"/>
                              <a:gd name="T1" fmla="*/ T0 w 183"/>
                              <a:gd name="T2" fmla="+- 0 1015 1015"/>
                              <a:gd name="T3" fmla="*/ 1015 h 34"/>
                              <a:gd name="T4" fmla="+- 0 2436 2436"/>
                              <a:gd name="T5" fmla="*/ T4 w 183"/>
                              <a:gd name="T6" fmla="+- 0 1015 1015"/>
                              <a:gd name="T7" fmla="*/ 1015 h 34"/>
                              <a:gd name="T8" fmla="+- 0 2448 2436"/>
                              <a:gd name="T9" fmla="*/ T8 w 183"/>
                              <a:gd name="T10" fmla="+- 0 1049 1015"/>
                              <a:gd name="T11" fmla="*/ 1049 h 34"/>
                              <a:gd name="T12" fmla="+- 0 2606 2436"/>
                              <a:gd name="T13" fmla="*/ T12 w 183"/>
                              <a:gd name="T14" fmla="+- 0 1049 1015"/>
                              <a:gd name="T15" fmla="*/ 1049 h 34"/>
                              <a:gd name="T16" fmla="+- 0 2618 2436"/>
                              <a:gd name="T17" fmla="*/ T16 w 183"/>
                              <a:gd name="T18" fmla="+- 0 1015 1015"/>
                              <a:gd name="T19" fmla="*/ 1015 h 34"/>
                            </a:gdLst>
                            <a:ahLst/>
                            <a:cxnLst>
                              <a:cxn ang="0">
                                <a:pos x="T1" y="T3"/>
                              </a:cxn>
                              <a:cxn ang="0">
                                <a:pos x="T5" y="T7"/>
                              </a:cxn>
                              <a:cxn ang="0">
                                <a:pos x="T9" y="T11"/>
                              </a:cxn>
                              <a:cxn ang="0">
                                <a:pos x="T13" y="T15"/>
                              </a:cxn>
                              <a:cxn ang="0">
                                <a:pos x="T17" y="T19"/>
                              </a:cxn>
                            </a:cxnLst>
                            <a:rect l="0" t="0" r="r" b="b"/>
                            <a:pathLst>
                              <a:path w="183" h="34">
                                <a:moveTo>
                                  <a:pt x="182" y="0"/>
                                </a:moveTo>
                                <a:lnTo>
                                  <a:pt x="0" y="0"/>
                                </a:lnTo>
                                <a:lnTo>
                                  <a:pt x="12" y="34"/>
                                </a:lnTo>
                                <a:lnTo>
                                  <a:pt x="170" y="34"/>
                                </a:lnTo>
                                <a:lnTo>
                                  <a:pt x="18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56"/>
                        <wps:cNvSpPr>
                          <a:spLocks/>
                        </wps:cNvSpPr>
                        <wps:spPr bwMode="auto">
                          <a:xfrm>
                            <a:off x="2436" y="1015"/>
                            <a:ext cx="183" cy="34"/>
                          </a:xfrm>
                          <a:custGeom>
                            <a:avLst/>
                            <a:gdLst>
                              <a:gd name="T0" fmla="+- 0 2448 2436"/>
                              <a:gd name="T1" fmla="*/ T0 w 183"/>
                              <a:gd name="T2" fmla="+- 0 1049 1015"/>
                              <a:gd name="T3" fmla="*/ 1049 h 34"/>
                              <a:gd name="T4" fmla="+- 0 2606 2436"/>
                              <a:gd name="T5" fmla="*/ T4 w 183"/>
                              <a:gd name="T6" fmla="+- 0 1049 1015"/>
                              <a:gd name="T7" fmla="*/ 1049 h 34"/>
                              <a:gd name="T8" fmla="+- 0 2618 2436"/>
                              <a:gd name="T9" fmla="*/ T8 w 183"/>
                              <a:gd name="T10" fmla="+- 0 1015 1015"/>
                              <a:gd name="T11" fmla="*/ 1015 h 34"/>
                              <a:gd name="T12" fmla="+- 0 2436 2436"/>
                              <a:gd name="T13" fmla="*/ T12 w 183"/>
                              <a:gd name="T14" fmla="+- 0 1015 1015"/>
                              <a:gd name="T15" fmla="*/ 1015 h 34"/>
                              <a:gd name="T16" fmla="+- 0 2448 2436"/>
                              <a:gd name="T17" fmla="*/ T16 w 183"/>
                              <a:gd name="T18" fmla="+- 0 1049 1015"/>
                              <a:gd name="T19" fmla="*/ 1049 h 34"/>
                            </a:gdLst>
                            <a:ahLst/>
                            <a:cxnLst>
                              <a:cxn ang="0">
                                <a:pos x="T1" y="T3"/>
                              </a:cxn>
                              <a:cxn ang="0">
                                <a:pos x="T5" y="T7"/>
                              </a:cxn>
                              <a:cxn ang="0">
                                <a:pos x="T9" y="T11"/>
                              </a:cxn>
                              <a:cxn ang="0">
                                <a:pos x="T13" y="T15"/>
                              </a:cxn>
                              <a:cxn ang="0">
                                <a:pos x="T17" y="T19"/>
                              </a:cxn>
                            </a:cxnLst>
                            <a:rect l="0" t="0" r="r" b="b"/>
                            <a:pathLst>
                              <a:path w="183" h="34">
                                <a:moveTo>
                                  <a:pt x="12" y="34"/>
                                </a:moveTo>
                                <a:lnTo>
                                  <a:pt x="170" y="34"/>
                                </a:lnTo>
                                <a:lnTo>
                                  <a:pt x="182"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1" name="AutoShape 355"/>
                        <wps:cNvSpPr>
                          <a:spLocks/>
                        </wps:cNvSpPr>
                        <wps:spPr bwMode="auto">
                          <a:xfrm>
                            <a:off x="2304" y="940"/>
                            <a:ext cx="449" cy="34"/>
                          </a:xfrm>
                          <a:custGeom>
                            <a:avLst/>
                            <a:gdLst>
                              <a:gd name="T0" fmla="+- 0 2518 2304"/>
                              <a:gd name="T1" fmla="*/ T0 w 449"/>
                              <a:gd name="T2" fmla="+- 0 941 941"/>
                              <a:gd name="T3" fmla="*/ 941 h 34"/>
                              <a:gd name="T4" fmla="+- 0 2304 2304"/>
                              <a:gd name="T5" fmla="*/ T4 w 449"/>
                              <a:gd name="T6" fmla="+- 0 941 941"/>
                              <a:gd name="T7" fmla="*/ 941 h 34"/>
                              <a:gd name="T8" fmla="+- 0 2304 2304"/>
                              <a:gd name="T9" fmla="*/ T8 w 449"/>
                              <a:gd name="T10" fmla="+- 0 974 941"/>
                              <a:gd name="T11" fmla="*/ 974 h 34"/>
                              <a:gd name="T12" fmla="+- 0 2414 2304"/>
                              <a:gd name="T13" fmla="*/ T12 w 449"/>
                              <a:gd name="T14" fmla="+- 0 974 941"/>
                              <a:gd name="T15" fmla="*/ 974 h 34"/>
                              <a:gd name="T16" fmla="+- 0 2414 2304"/>
                              <a:gd name="T17" fmla="*/ T16 w 449"/>
                              <a:gd name="T18" fmla="+- 0 950 941"/>
                              <a:gd name="T19" fmla="*/ 950 h 34"/>
                              <a:gd name="T20" fmla="+- 0 2522 2304"/>
                              <a:gd name="T21" fmla="*/ T20 w 449"/>
                              <a:gd name="T22" fmla="+- 0 950 941"/>
                              <a:gd name="T23" fmla="*/ 950 h 34"/>
                              <a:gd name="T24" fmla="+- 0 2518 2304"/>
                              <a:gd name="T25" fmla="*/ T24 w 449"/>
                              <a:gd name="T26" fmla="+- 0 941 941"/>
                              <a:gd name="T27" fmla="*/ 941 h 34"/>
                              <a:gd name="T28" fmla="+- 0 2522 2304"/>
                              <a:gd name="T29" fmla="*/ T28 w 449"/>
                              <a:gd name="T30" fmla="+- 0 950 941"/>
                              <a:gd name="T31" fmla="*/ 950 h 34"/>
                              <a:gd name="T32" fmla="+- 0 2414 2304"/>
                              <a:gd name="T33" fmla="*/ T32 w 449"/>
                              <a:gd name="T34" fmla="+- 0 950 941"/>
                              <a:gd name="T35" fmla="*/ 950 h 34"/>
                              <a:gd name="T36" fmla="+- 0 2424 2304"/>
                              <a:gd name="T37" fmla="*/ T36 w 449"/>
                              <a:gd name="T38" fmla="+- 0 974 941"/>
                              <a:gd name="T39" fmla="*/ 974 h 34"/>
                              <a:gd name="T40" fmla="+- 0 2630 2304"/>
                              <a:gd name="T41" fmla="*/ T40 w 449"/>
                              <a:gd name="T42" fmla="+- 0 974 941"/>
                              <a:gd name="T43" fmla="*/ 974 h 34"/>
                              <a:gd name="T44" fmla="+- 0 2632 2304"/>
                              <a:gd name="T45" fmla="*/ T44 w 449"/>
                              <a:gd name="T46" fmla="+- 0 970 941"/>
                              <a:gd name="T47" fmla="*/ 970 h 34"/>
                              <a:gd name="T48" fmla="+- 0 2530 2304"/>
                              <a:gd name="T49" fmla="*/ T48 w 449"/>
                              <a:gd name="T50" fmla="+- 0 970 941"/>
                              <a:gd name="T51" fmla="*/ 970 h 34"/>
                              <a:gd name="T52" fmla="+- 0 2522 2304"/>
                              <a:gd name="T53" fmla="*/ T52 w 449"/>
                              <a:gd name="T54" fmla="+- 0 950 941"/>
                              <a:gd name="T55" fmla="*/ 950 h 34"/>
                              <a:gd name="T56" fmla="+- 0 2753 2304"/>
                              <a:gd name="T57" fmla="*/ T56 w 449"/>
                              <a:gd name="T58" fmla="+- 0 950 941"/>
                              <a:gd name="T59" fmla="*/ 950 h 34"/>
                              <a:gd name="T60" fmla="+- 0 2640 2304"/>
                              <a:gd name="T61" fmla="*/ T60 w 449"/>
                              <a:gd name="T62" fmla="+- 0 950 941"/>
                              <a:gd name="T63" fmla="*/ 950 h 34"/>
                              <a:gd name="T64" fmla="+- 0 2640 2304"/>
                              <a:gd name="T65" fmla="*/ T64 w 449"/>
                              <a:gd name="T66" fmla="+- 0 974 941"/>
                              <a:gd name="T67" fmla="*/ 974 h 34"/>
                              <a:gd name="T68" fmla="+- 0 2753 2304"/>
                              <a:gd name="T69" fmla="*/ T68 w 449"/>
                              <a:gd name="T70" fmla="+- 0 974 941"/>
                              <a:gd name="T71" fmla="*/ 974 h 34"/>
                              <a:gd name="T72" fmla="+- 0 2753 2304"/>
                              <a:gd name="T73" fmla="*/ T72 w 449"/>
                              <a:gd name="T74" fmla="+- 0 950 941"/>
                              <a:gd name="T75" fmla="*/ 950 h 34"/>
                              <a:gd name="T76" fmla="+- 0 2753 2304"/>
                              <a:gd name="T77" fmla="*/ T76 w 449"/>
                              <a:gd name="T78" fmla="+- 0 941 941"/>
                              <a:gd name="T79" fmla="*/ 941 h 34"/>
                              <a:gd name="T80" fmla="+- 0 2539 2304"/>
                              <a:gd name="T81" fmla="*/ T80 w 449"/>
                              <a:gd name="T82" fmla="+- 0 941 941"/>
                              <a:gd name="T83" fmla="*/ 941 h 34"/>
                              <a:gd name="T84" fmla="+- 0 2530 2304"/>
                              <a:gd name="T85" fmla="*/ T84 w 449"/>
                              <a:gd name="T86" fmla="+- 0 970 941"/>
                              <a:gd name="T87" fmla="*/ 970 h 34"/>
                              <a:gd name="T88" fmla="+- 0 2632 2304"/>
                              <a:gd name="T89" fmla="*/ T88 w 449"/>
                              <a:gd name="T90" fmla="+- 0 970 941"/>
                              <a:gd name="T91" fmla="*/ 970 h 34"/>
                              <a:gd name="T92" fmla="+- 0 2640 2304"/>
                              <a:gd name="T93" fmla="*/ T92 w 449"/>
                              <a:gd name="T94" fmla="+- 0 950 941"/>
                              <a:gd name="T95" fmla="*/ 950 h 34"/>
                              <a:gd name="T96" fmla="+- 0 2753 2304"/>
                              <a:gd name="T97" fmla="*/ T96 w 449"/>
                              <a:gd name="T98" fmla="+- 0 950 941"/>
                              <a:gd name="T99" fmla="*/ 950 h 34"/>
                              <a:gd name="T100" fmla="+- 0 2753 2304"/>
                              <a:gd name="T101" fmla="*/ T100 w 449"/>
                              <a:gd name="T102" fmla="+- 0 941 941"/>
                              <a:gd name="T103" fmla="*/ 94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3"/>
                                </a:lnTo>
                                <a:lnTo>
                                  <a:pt x="110" y="33"/>
                                </a:lnTo>
                                <a:lnTo>
                                  <a:pt x="110" y="9"/>
                                </a:lnTo>
                                <a:lnTo>
                                  <a:pt x="218" y="9"/>
                                </a:lnTo>
                                <a:lnTo>
                                  <a:pt x="214" y="0"/>
                                </a:lnTo>
                                <a:close/>
                                <a:moveTo>
                                  <a:pt x="218" y="9"/>
                                </a:moveTo>
                                <a:lnTo>
                                  <a:pt x="110" y="9"/>
                                </a:lnTo>
                                <a:lnTo>
                                  <a:pt x="120" y="33"/>
                                </a:lnTo>
                                <a:lnTo>
                                  <a:pt x="326" y="33"/>
                                </a:lnTo>
                                <a:lnTo>
                                  <a:pt x="328" y="29"/>
                                </a:lnTo>
                                <a:lnTo>
                                  <a:pt x="226" y="29"/>
                                </a:lnTo>
                                <a:lnTo>
                                  <a:pt x="218" y="9"/>
                                </a:lnTo>
                                <a:close/>
                                <a:moveTo>
                                  <a:pt x="449" y="9"/>
                                </a:moveTo>
                                <a:lnTo>
                                  <a:pt x="336" y="9"/>
                                </a:lnTo>
                                <a:lnTo>
                                  <a:pt x="336" y="33"/>
                                </a:lnTo>
                                <a:lnTo>
                                  <a:pt x="449" y="33"/>
                                </a:lnTo>
                                <a:lnTo>
                                  <a:pt x="449" y="9"/>
                                </a:lnTo>
                                <a:close/>
                                <a:moveTo>
                                  <a:pt x="449" y="0"/>
                                </a:moveTo>
                                <a:lnTo>
                                  <a:pt x="235" y="0"/>
                                </a:lnTo>
                                <a:lnTo>
                                  <a:pt x="226" y="29"/>
                                </a:lnTo>
                                <a:lnTo>
                                  <a:pt x="328" y="29"/>
                                </a:lnTo>
                                <a:lnTo>
                                  <a:pt x="336" y="9"/>
                                </a:lnTo>
                                <a:lnTo>
                                  <a:pt x="449" y="9"/>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54"/>
                        <wps:cNvSpPr>
                          <a:spLocks/>
                        </wps:cNvSpPr>
                        <wps:spPr bwMode="auto">
                          <a:xfrm>
                            <a:off x="2304" y="940"/>
                            <a:ext cx="449" cy="34"/>
                          </a:xfrm>
                          <a:custGeom>
                            <a:avLst/>
                            <a:gdLst>
                              <a:gd name="T0" fmla="+- 0 2530 2304"/>
                              <a:gd name="T1" fmla="*/ T0 w 449"/>
                              <a:gd name="T2" fmla="+- 0 970 941"/>
                              <a:gd name="T3" fmla="*/ 970 h 34"/>
                              <a:gd name="T4" fmla="+- 0 2518 2304"/>
                              <a:gd name="T5" fmla="*/ T4 w 449"/>
                              <a:gd name="T6" fmla="+- 0 941 941"/>
                              <a:gd name="T7" fmla="*/ 941 h 34"/>
                              <a:gd name="T8" fmla="+- 0 2304 2304"/>
                              <a:gd name="T9" fmla="*/ T8 w 449"/>
                              <a:gd name="T10" fmla="+- 0 941 941"/>
                              <a:gd name="T11" fmla="*/ 941 h 34"/>
                              <a:gd name="T12" fmla="+- 0 2304 2304"/>
                              <a:gd name="T13" fmla="*/ T12 w 449"/>
                              <a:gd name="T14" fmla="+- 0 974 941"/>
                              <a:gd name="T15" fmla="*/ 974 h 34"/>
                              <a:gd name="T16" fmla="+- 0 2414 2304"/>
                              <a:gd name="T17" fmla="*/ T16 w 449"/>
                              <a:gd name="T18" fmla="+- 0 974 941"/>
                              <a:gd name="T19" fmla="*/ 974 h 34"/>
                              <a:gd name="T20" fmla="+- 0 2414 2304"/>
                              <a:gd name="T21" fmla="*/ T20 w 449"/>
                              <a:gd name="T22" fmla="+- 0 950 941"/>
                              <a:gd name="T23" fmla="*/ 950 h 34"/>
                              <a:gd name="T24" fmla="+- 0 2424 2304"/>
                              <a:gd name="T25" fmla="*/ T24 w 449"/>
                              <a:gd name="T26" fmla="+- 0 974 941"/>
                              <a:gd name="T27" fmla="*/ 974 h 34"/>
                              <a:gd name="T28" fmla="+- 0 2630 2304"/>
                              <a:gd name="T29" fmla="*/ T28 w 449"/>
                              <a:gd name="T30" fmla="+- 0 974 941"/>
                              <a:gd name="T31" fmla="*/ 974 h 34"/>
                              <a:gd name="T32" fmla="+- 0 2640 2304"/>
                              <a:gd name="T33" fmla="*/ T32 w 449"/>
                              <a:gd name="T34" fmla="+- 0 950 941"/>
                              <a:gd name="T35" fmla="*/ 950 h 34"/>
                              <a:gd name="T36" fmla="+- 0 2640 2304"/>
                              <a:gd name="T37" fmla="*/ T36 w 449"/>
                              <a:gd name="T38" fmla="+- 0 974 941"/>
                              <a:gd name="T39" fmla="*/ 974 h 34"/>
                              <a:gd name="T40" fmla="+- 0 2753 2304"/>
                              <a:gd name="T41" fmla="*/ T40 w 449"/>
                              <a:gd name="T42" fmla="+- 0 974 941"/>
                              <a:gd name="T43" fmla="*/ 974 h 34"/>
                              <a:gd name="T44" fmla="+- 0 2753 2304"/>
                              <a:gd name="T45" fmla="*/ T44 w 449"/>
                              <a:gd name="T46" fmla="+- 0 941 941"/>
                              <a:gd name="T47" fmla="*/ 941 h 34"/>
                              <a:gd name="T48" fmla="+- 0 2539 2304"/>
                              <a:gd name="T49" fmla="*/ T48 w 449"/>
                              <a:gd name="T50" fmla="+- 0 941 941"/>
                              <a:gd name="T51" fmla="*/ 941 h 34"/>
                              <a:gd name="T52" fmla="+- 0 2530 2304"/>
                              <a:gd name="T53" fmla="*/ T52 w 449"/>
                              <a:gd name="T54" fmla="+- 0 970 941"/>
                              <a:gd name="T55" fmla="*/ 9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3"/>
                                </a:lnTo>
                                <a:lnTo>
                                  <a:pt x="110" y="33"/>
                                </a:lnTo>
                                <a:lnTo>
                                  <a:pt x="110" y="9"/>
                                </a:lnTo>
                                <a:lnTo>
                                  <a:pt x="120" y="33"/>
                                </a:lnTo>
                                <a:lnTo>
                                  <a:pt x="326" y="33"/>
                                </a:lnTo>
                                <a:lnTo>
                                  <a:pt x="336" y="9"/>
                                </a:lnTo>
                                <a:lnTo>
                                  <a:pt x="336" y="33"/>
                                </a:lnTo>
                                <a:lnTo>
                                  <a:pt x="449" y="33"/>
                                </a:lnTo>
                                <a:lnTo>
                                  <a:pt x="449" y="0"/>
                                </a:lnTo>
                                <a:lnTo>
                                  <a:pt x="235"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3" name="Rectangle 353"/>
                        <wps:cNvSpPr>
                          <a:spLocks noChangeArrowheads="1"/>
                        </wps:cNvSpPr>
                        <wps:spPr bwMode="auto">
                          <a:xfrm>
                            <a:off x="1819" y="868"/>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24" name="Rectangle 352"/>
                        <wps:cNvSpPr>
                          <a:spLocks noChangeArrowheads="1"/>
                        </wps:cNvSpPr>
                        <wps:spPr bwMode="auto">
                          <a:xfrm>
                            <a:off x="1819" y="868"/>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5" name="Line 351"/>
                        <wps:cNvCnPr>
                          <a:cxnSpLocks noChangeShapeType="1"/>
                        </wps:cNvCnPr>
                        <wps:spPr bwMode="auto">
                          <a:xfrm>
                            <a:off x="1745" y="811"/>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26" name="Freeform 350"/>
                        <wps:cNvSpPr>
                          <a:spLocks/>
                        </wps:cNvSpPr>
                        <wps:spPr bwMode="auto">
                          <a:xfrm>
                            <a:off x="1744" y="794"/>
                            <a:ext cx="452" cy="34"/>
                          </a:xfrm>
                          <a:custGeom>
                            <a:avLst/>
                            <a:gdLst>
                              <a:gd name="T0" fmla="+- 0 2196 1745"/>
                              <a:gd name="T1" fmla="*/ T0 w 452"/>
                              <a:gd name="T2" fmla="+- 0 828 794"/>
                              <a:gd name="T3" fmla="*/ 828 h 34"/>
                              <a:gd name="T4" fmla="+- 0 2196 1745"/>
                              <a:gd name="T5" fmla="*/ T4 w 452"/>
                              <a:gd name="T6" fmla="+- 0 821 794"/>
                              <a:gd name="T7" fmla="*/ 821 h 34"/>
                              <a:gd name="T8" fmla="+- 0 2194 1745"/>
                              <a:gd name="T9" fmla="*/ T8 w 452"/>
                              <a:gd name="T10" fmla="+- 0 821 794"/>
                              <a:gd name="T11" fmla="*/ 821 h 34"/>
                              <a:gd name="T12" fmla="+- 0 2194 1745"/>
                              <a:gd name="T13" fmla="*/ T12 w 452"/>
                              <a:gd name="T14" fmla="+- 0 816 794"/>
                              <a:gd name="T15" fmla="*/ 816 h 34"/>
                              <a:gd name="T16" fmla="+- 0 2191 1745"/>
                              <a:gd name="T17" fmla="*/ T16 w 452"/>
                              <a:gd name="T18" fmla="+- 0 814 794"/>
                              <a:gd name="T19" fmla="*/ 814 h 34"/>
                              <a:gd name="T20" fmla="+- 0 2191 1745"/>
                              <a:gd name="T21" fmla="*/ T20 w 452"/>
                              <a:gd name="T22" fmla="+- 0 809 794"/>
                              <a:gd name="T23" fmla="*/ 809 h 34"/>
                              <a:gd name="T24" fmla="+- 0 2189 1745"/>
                              <a:gd name="T25" fmla="*/ T24 w 452"/>
                              <a:gd name="T26" fmla="+- 0 806 794"/>
                              <a:gd name="T27" fmla="*/ 806 h 34"/>
                              <a:gd name="T28" fmla="+- 0 2189 1745"/>
                              <a:gd name="T29" fmla="*/ T28 w 452"/>
                              <a:gd name="T30" fmla="+- 0 804 794"/>
                              <a:gd name="T31" fmla="*/ 804 h 34"/>
                              <a:gd name="T32" fmla="+- 0 2186 1745"/>
                              <a:gd name="T33" fmla="*/ T32 w 452"/>
                              <a:gd name="T34" fmla="+- 0 804 794"/>
                              <a:gd name="T35" fmla="*/ 804 h 34"/>
                              <a:gd name="T36" fmla="+- 0 2186 1745"/>
                              <a:gd name="T37" fmla="*/ T36 w 452"/>
                              <a:gd name="T38" fmla="+- 0 802 794"/>
                              <a:gd name="T39" fmla="*/ 802 h 34"/>
                              <a:gd name="T40" fmla="+- 0 2184 1745"/>
                              <a:gd name="T41" fmla="*/ T40 w 452"/>
                              <a:gd name="T42" fmla="+- 0 802 794"/>
                              <a:gd name="T43" fmla="*/ 802 h 34"/>
                              <a:gd name="T44" fmla="+- 0 2184 1745"/>
                              <a:gd name="T45" fmla="*/ T44 w 452"/>
                              <a:gd name="T46" fmla="+- 0 799 794"/>
                              <a:gd name="T47" fmla="*/ 799 h 34"/>
                              <a:gd name="T48" fmla="+- 0 2182 1745"/>
                              <a:gd name="T49" fmla="*/ T48 w 452"/>
                              <a:gd name="T50" fmla="+- 0 799 794"/>
                              <a:gd name="T51" fmla="*/ 799 h 34"/>
                              <a:gd name="T52" fmla="+- 0 2182 1745"/>
                              <a:gd name="T53" fmla="*/ T52 w 452"/>
                              <a:gd name="T54" fmla="+- 0 794 794"/>
                              <a:gd name="T55" fmla="*/ 794 h 34"/>
                              <a:gd name="T56" fmla="+- 0 1745 1745"/>
                              <a:gd name="T57" fmla="*/ T56 w 452"/>
                              <a:gd name="T58" fmla="+- 0 794 794"/>
                              <a:gd name="T59" fmla="*/ 794 h 34"/>
                              <a:gd name="T60" fmla="+- 0 1745 1745"/>
                              <a:gd name="T61" fmla="*/ T60 w 452"/>
                              <a:gd name="T62" fmla="+- 0 828 794"/>
                              <a:gd name="T63" fmla="*/ 828 h 34"/>
                              <a:gd name="T64" fmla="+- 0 2196 1745"/>
                              <a:gd name="T65" fmla="*/ T64 w 452"/>
                              <a:gd name="T66" fmla="+- 0 828 794"/>
                              <a:gd name="T67" fmla="*/ 828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4"/>
                                </a:moveTo>
                                <a:lnTo>
                                  <a:pt x="451" y="27"/>
                                </a:lnTo>
                                <a:lnTo>
                                  <a:pt x="449" y="27"/>
                                </a:lnTo>
                                <a:lnTo>
                                  <a:pt x="449" y="22"/>
                                </a:lnTo>
                                <a:lnTo>
                                  <a:pt x="446" y="20"/>
                                </a:lnTo>
                                <a:lnTo>
                                  <a:pt x="446" y="15"/>
                                </a:lnTo>
                                <a:lnTo>
                                  <a:pt x="444" y="12"/>
                                </a:lnTo>
                                <a:lnTo>
                                  <a:pt x="444" y="10"/>
                                </a:lnTo>
                                <a:lnTo>
                                  <a:pt x="441" y="10"/>
                                </a:lnTo>
                                <a:lnTo>
                                  <a:pt x="441" y="8"/>
                                </a:lnTo>
                                <a:lnTo>
                                  <a:pt x="439" y="8"/>
                                </a:lnTo>
                                <a:lnTo>
                                  <a:pt x="439" y="5"/>
                                </a:lnTo>
                                <a:lnTo>
                                  <a:pt x="437" y="5"/>
                                </a:lnTo>
                                <a:lnTo>
                                  <a:pt x="437" y="0"/>
                                </a:lnTo>
                                <a:lnTo>
                                  <a:pt x="0" y="0"/>
                                </a:lnTo>
                                <a:lnTo>
                                  <a:pt x="0" y="34"/>
                                </a:lnTo>
                                <a:lnTo>
                                  <a:pt x="4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Line 349"/>
                        <wps:cNvCnPr>
                          <a:cxnSpLocks noChangeShapeType="1"/>
                        </wps:cNvCnPr>
                        <wps:spPr bwMode="auto">
                          <a:xfrm>
                            <a:off x="1819" y="958"/>
                            <a:ext cx="353"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28" name="Freeform 348"/>
                        <wps:cNvSpPr>
                          <a:spLocks/>
                        </wps:cNvSpPr>
                        <wps:spPr bwMode="auto">
                          <a:xfrm>
                            <a:off x="1819" y="940"/>
                            <a:ext cx="356" cy="34"/>
                          </a:xfrm>
                          <a:custGeom>
                            <a:avLst/>
                            <a:gdLst>
                              <a:gd name="T0" fmla="+- 0 2141 1819"/>
                              <a:gd name="T1" fmla="*/ T0 w 356"/>
                              <a:gd name="T2" fmla="+- 0 974 941"/>
                              <a:gd name="T3" fmla="*/ 974 h 34"/>
                              <a:gd name="T4" fmla="+- 0 2146 1819"/>
                              <a:gd name="T5" fmla="*/ T4 w 356"/>
                              <a:gd name="T6" fmla="+- 0 974 941"/>
                              <a:gd name="T7" fmla="*/ 974 h 34"/>
                              <a:gd name="T8" fmla="+- 0 2148 1819"/>
                              <a:gd name="T9" fmla="*/ T8 w 356"/>
                              <a:gd name="T10" fmla="+- 0 972 941"/>
                              <a:gd name="T11" fmla="*/ 972 h 34"/>
                              <a:gd name="T12" fmla="+- 0 2150 1819"/>
                              <a:gd name="T13" fmla="*/ T12 w 356"/>
                              <a:gd name="T14" fmla="+- 0 972 941"/>
                              <a:gd name="T15" fmla="*/ 972 h 34"/>
                              <a:gd name="T16" fmla="+- 0 2150 1819"/>
                              <a:gd name="T17" fmla="*/ T16 w 356"/>
                              <a:gd name="T18" fmla="+- 0 967 941"/>
                              <a:gd name="T19" fmla="*/ 967 h 34"/>
                              <a:gd name="T20" fmla="+- 0 2155 1819"/>
                              <a:gd name="T21" fmla="*/ T20 w 356"/>
                              <a:gd name="T22" fmla="+- 0 967 941"/>
                              <a:gd name="T23" fmla="*/ 967 h 34"/>
                              <a:gd name="T24" fmla="+- 0 2155 1819"/>
                              <a:gd name="T25" fmla="*/ T24 w 356"/>
                              <a:gd name="T26" fmla="+- 0 965 941"/>
                              <a:gd name="T27" fmla="*/ 965 h 34"/>
                              <a:gd name="T28" fmla="+- 0 2158 1819"/>
                              <a:gd name="T29" fmla="*/ T28 w 356"/>
                              <a:gd name="T30" fmla="+- 0 962 941"/>
                              <a:gd name="T31" fmla="*/ 962 h 34"/>
                              <a:gd name="T32" fmla="+- 0 2160 1819"/>
                              <a:gd name="T33" fmla="*/ T32 w 356"/>
                              <a:gd name="T34" fmla="+- 0 962 941"/>
                              <a:gd name="T35" fmla="*/ 962 h 34"/>
                              <a:gd name="T36" fmla="+- 0 2160 1819"/>
                              <a:gd name="T37" fmla="*/ T36 w 356"/>
                              <a:gd name="T38" fmla="+- 0 960 941"/>
                              <a:gd name="T39" fmla="*/ 960 h 34"/>
                              <a:gd name="T40" fmla="+- 0 2162 1819"/>
                              <a:gd name="T41" fmla="*/ T40 w 356"/>
                              <a:gd name="T42" fmla="+- 0 958 941"/>
                              <a:gd name="T43" fmla="*/ 958 h 34"/>
                              <a:gd name="T44" fmla="+- 0 2162 1819"/>
                              <a:gd name="T45" fmla="*/ T44 w 356"/>
                              <a:gd name="T46" fmla="+- 0 955 941"/>
                              <a:gd name="T47" fmla="*/ 955 h 34"/>
                              <a:gd name="T48" fmla="+- 0 2165 1819"/>
                              <a:gd name="T49" fmla="*/ T48 w 356"/>
                              <a:gd name="T50" fmla="+- 0 955 941"/>
                              <a:gd name="T51" fmla="*/ 955 h 34"/>
                              <a:gd name="T52" fmla="+- 0 2167 1819"/>
                              <a:gd name="T53" fmla="*/ T52 w 356"/>
                              <a:gd name="T54" fmla="+- 0 953 941"/>
                              <a:gd name="T55" fmla="*/ 953 h 34"/>
                              <a:gd name="T56" fmla="+- 0 2170 1819"/>
                              <a:gd name="T57" fmla="*/ T56 w 356"/>
                              <a:gd name="T58" fmla="+- 0 950 941"/>
                              <a:gd name="T59" fmla="*/ 950 h 34"/>
                              <a:gd name="T60" fmla="+- 0 2170 1819"/>
                              <a:gd name="T61" fmla="*/ T60 w 356"/>
                              <a:gd name="T62" fmla="+- 0 946 941"/>
                              <a:gd name="T63" fmla="*/ 946 h 34"/>
                              <a:gd name="T64" fmla="+- 0 2172 1819"/>
                              <a:gd name="T65" fmla="*/ T64 w 356"/>
                              <a:gd name="T66" fmla="+- 0 943 941"/>
                              <a:gd name="T67" fmla="*/ 943 h 34"/>
                              <a:gd name="T68" fmla="+- 0 2172 1819"/>
                              <a:gd name="T69" fmla="*/ T68 w 356"/>
                              <a:gd name="T70" fmla="+- 0 941 941"/>
                              <a:gd name="T71" fmla="*/ 941 h 34"/>
                              <a:gd name="T72" fmla="+- 0 2174 1819"/>
                              <a:gd name="T73" fmla="*/ T72 w 356"/>
                              <a:gd name="T74" fmla="+- 0 941 941"/>
                              <a:gd name="T75" fmla="*/ 941 h 34"/>
                              <a:gd name="T76" fmla="+- 0 1819 1819"/>
                              <a:gd name="T77" fmla="*/ T76 w 356"/>
                              <a:gd name="T78" fmla="+- 0 941 941"/>
                              <a:gd name="T79" fmla="*/ 941 h 34"/>
                              <a:gd name="T80" fmla="+- 0 1819 1819"/>
                              <a:gd name="T81" fmla="*/ T80 w 356"/>
                              <a:gd name="T82" fmla="+- 0 974 941"/>
                              <a:gd name="T83" fmla="*/ 974 h 34"/>
                              <a:gd name="T84" fmla="+- 0 2141 1819"/>
                              <a:gd name="T85" fmla="*/ T84 w 356"/>
                              <a:gd name="T86" fmla="+- 0 974 941"/>
                              <a:gd name="T87" fmla="*/ 97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2" y="33"/>
                                </a:moveTo>
                                <a:lnTo>
                                  <a:pt x="327" y="33"/>
                                </a:lnTo>
                                <a:lnTo>
                                  <a:pt x="329" y="31"/>
                                </a:lnTo>
                                <a:lnTo>
                                  <a:pt x="331" y="31"/>
                                </a:lnTo>
                                <a:lnTo>
                                  <a:pt x="331" y="26"/>
                                </a:lnTo>
                                <a:lnTo>
                                  <a:pt x="336" y="26"/>
                                </a:lnTo>
                                <a:lnTo>
                                  <a:pt x="336" y="24"/>
                                </a:lnTo>
                                <a:lnTo>
                                  <a:pt x="339" y="21"/>
                                </a:lnTo>
                                <a:lnTo>
                                  <a:pt x="341" y="21"/>
                                </a:lnTo>
                                <a:lnTo>
                                  <a:pt x="341" y="19"/>
                                </a:lnTo>
                                <a:lnTo>
                                  <a:pt x="343" y="17"/>
                                </a:lnTo>
                                <a:lnTo>
                                  <a:pt x="343" y="14"/>
                                </a:lnTo>
                                <a:lnTo>
                                  <a:pt x="346" y="14"/>
                                </a:lnTo>
                                <a:lnTo>
                                  <a:pt x="348" y="12"/>
                                </a:lnTo>
                                <a:lnTo>
                                  <a:pt x="351" y="9"/>
                                </a:lnTo>
                                <a:lnTo>
                                  <a:pt x="351" y="5"/>
                                </a:lnTo>
                                <a:lnTo>
                                  <a:pt x="353" y="2"/>
                                </a:lnTo>
                                <a:lnTo>
                                  <a:pt x="353" y="0"/>
                                </a:lnTo>
                                <a:lnTo>
                                  <a:pt x="355" y="0"/>
                                </a:lnTo>
                                <a:lnTo>
                                  <a:pt x="0" y="0"/>
                                </a:lnTo>
                                <a:lnTo>
                                  <a:pt x="0" y="33"/>
                                </a:lnTo>
                                <a:lnTo>
                                  <a:pt x="32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347"/>
                        <wps:cNvSpPr>
                          <a:spLocks/>
                        </wps:cNvSpPr>
                        <wps:spPr bwMode="auto">
                          <a:xfrm>
                            <a:off x="2042" y="868"/>
                            <a:ext cx="159" cy="34"/>
                          </a:xfrm>
                          <a:custGeom>
                            <a:avLst/>
                            <a:gdLst>
                              <a:gd name="T0" fmla="+- 0 2198 2042"/>
                              <a:gd name="T1" fmla="*/ T0 w 159"/>
                              <a:gd name="T2" fmla="+- 0 869 869"/>
                              <a:gd name="T3" fmla="*/ 869 h 34"/>
                              <a:gd name="T4" fmla="+- 0 2042 2042"/>
                              <a:gd name="T5" fmla="*/ T4 w 159"/>
                              <a:gd name="T6" fmla="+- 0 869 869"/>
                              <a:gd name="T7" fmla="*/ 869 h 34"/>
                              <a:gd name="T8" fmla="+- 0 2042 2042"/>
                              <a:gd name="T9" fmla="*/ T8 w 159"/>
                              <a:gd name="T10" fmla="+- 0 902 869"/>
                              <a:gd name="T11" fmla="*/ 902 h 34"/>
                              <a:gd name="T12" fmla="+- 0 2196 2042"/>
                              <a:gd name="T13" fmla="*/ T12 w 159"/>
                              <a:gd name="T14" fmla="+- 0 902 869"/>
                              <a:gd name="T15" fmla="*/ 902 h 34"/>
                              <a:gd name="T16" fmla="+- 0 2196 2042"/>
                              <a:gd name="T17" fmla="*/ T16 w 159"/>
                              <a:gd name="T18" fmla="+- 0 895 869"/>
                              <a:gd name="T19" fmla="*/ 895 h 34"/>
                              <a:gd name="T20" fmla="+- 0 2198 2042"/>
                              <a:gd name="T21" fmla="*/ T20 w 159"/>
                              <a:gd name="T22" fmla="+- 0 893 869"/>
                              <a:gd name="T23" fmla="*/ 893 h 34"/>
                              <a:gd name="T24" fmla="+- 0 2198 2042"/>
                              <a:gd name="T25" fmla="*/ T24 w 159"/>
                              <a:gd name="T26" fmla="+- 0 888 869"/>
                              <a:gd name="T27" fmla="*/ 888 h 34"/>
                              <a:gd name="T28" fmla="+- 0 2201 2042"/>
                              <a:gd name="T29" fmla="*/ T28 w 159"/>
                              <a:gd name="T30" fmla="+- 0 886 869"/>
                              <a:gd name="T31" fmla="*/ 886 h 34"/>
                              <a:gd name="T32" fmla="+- 0 2201 2042"/>
                              <a:gd name="T33" fmla="*/ T32 w 159"/>
                              <a:gd name="T34" fmla="+- 0 874 869"/>
                              <a:gd name="T35" fmla="*/ 874 h 34"/>
                              <a:gd name="T36" fmla="+- 0 2198 2042"/>
                              <a:gd name="T37" fmla="*/ T36 w 159"/>
                              <a:gd name="T38" fmla="+- 0 874 869"/>
                              <a:gd name="T39" fmla="*/ 874 h 34"/>
                              <a:gd name="T40" fmla="+- 0 2198 2042"/>
                              <a:gd name="T41" fmla="*/ T40 w 159"/>
                              <a:gd name="T42" fmla="+- 0 869 869"/>
                              <a:gd name="T43" fmla="*/ 86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3"/>
                                </a:lnTo>
                                <a:lnTo>
                                  <a:pt x="154" y="33"/>
                                </a:lnTo>
                                <a:lnTo>
                                  <a:pt x="154" y="26"/>
                                </a:lnTo>
                                <a:lnTo>
                                  <a:pt x="156" y="24"/>
                                </a:lnTo>
                                <a:lnTo>
                                  <a:pt x="156" y="19"/>
                                </a:lnTo>
                                <a:lnTo>
                                  <a:pt x="159" y="17"/>
                                </a:lnTo>
                                <a:lnTo>
                                  <a:pt x="159"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0" name="Freeform 346"/>
                        <wps:cNvSpPr>
                          <a:spLocks/>
                        </wps:cNvSpPr>
                        <wps:spPr bwMode="auto">
                          <a:xfrm>
                            <a:off x="2042" y="868"/>
                            <a:ext cx="159" cy="34"/>
                          </a:xfrm>
                          <a:custGeom>
                            <a:avLst/>
                            <a:gdLst>
                              <a:gd name="T0" fmla="+- 0 2194 2042"/>
                              <a:gd name="T1" fmla="*/ T0 w 159"/>
                              <a:gd name="T2" fmla="+- 0 902 869"/>
                              <a:gd name="T3" fmla="*/ 902 h 34"/>
                              <a:gd name="T4" fmla="+- 0 2196 2042"/>
                              <a:gd name="T5" fmla="*/ T4 w 159"/>
                              <a:gd name="T6" fmla="+- 0 902 869"/>
                              <a:gd name="T7" fmla="*/ 902 h 34"/>
                              <a:gd name="T8" fmla="+- 0 2196 2042"/>
                              <a:gd name="T9" fmla="*/ T8 w 159"/>
                              <a:gd name="T10" fmla="+- 0 895 869"/>
                              <a:gd name="T11" fmla="*/ 895 h 34"/>
                              <a:gd name="T12" fmla="+- 0 2198 2042"/>
                              <a:gd name="T13" fmla="*/ T12 w 159"/>
                              <a:gd name="T14" fmla="+- 0 893 869"/>
                              <a:gd name="T15" fmla="*/ 893 h 34"/>
                              <a:gd name="T16" fmla="+- 0 2198 2042"/>
                              <a:gd name="T17" fmla="*/ T16 w 159"/>
                              <a:gd name="T18" fmla="+- 0 888 869"/>
                              <a:gd name="T19" fmla="*/ 888 h 34"/>
                              <a:gd name="T20" fmla="+- 0 2201 2042"/>
                              <a:gd name="T21" fmla="*/ T20 w 159"/>
                              <a:gd name="T22" fmla="+- 0 886 869"/>
                              <a:gd name="T23" fmla="*/ 886 h 34"/>
                              <a:gd name="T24" fmla="+- 0 2201 2042"/>
                              <a:gd name="T25" fmla="*/ T24 w 159"/>
                              <a:gd name="T26" fmla="+- 0 874 869"/>
                              <a:gd name="T27" fmla="*/ 874 h 34"/>
                              <a:gd name="T28" fmla="+- 0 2198 2042"/>
                              <a:gd name="T29" fmla="*/ T28 w 159"/>
                              <a:gd name="T30" fmla="+- 0 874 869"/>
                              <a:gd name="T31" fmla="*/ 874 h 34"/>
                              <a:gd name="T32" fmla="+- 0 2198 2042"/>
                              <a:gd name="T33" fmla="*/ T32 w 159"/>
                              <a:gd name="T34" fmla="+- 0 869 869"/>
                              <a:gd name="T35" fmla="*/ 869 h 34"/>
                              <a:gd name="T36" fmla="+- 0 2042 2042"/>
                              <a:gd name="T37" fmla="*/ T36 w 159"/>
                              <a:gd name="T38" fmla="+- 0 869 869"/>
                              <a:gd name="T39" fmla="*/ 869 h 34"/>
                              <a:gd name="T40" fmla="+- 0 2042 2042"/>
                              <a:gd name="T41" fmla="*/ T40 w 159"/>
                              <a:gd name="T42" fmla="+- 0 902 869"/>
                              <a:gd name="T43" fmla="*/ 902 h 34"/>
                              <a:gd name="T44" fmla="+- 0 2194 2042"/>
                              <a:gd name="T45" fmla="*/ T44 w 159"/>
                              <a:gd name="T46" fmla="+- 0 902 869"/>
                              <a:gd name="T47" fmla="*/ 90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2" y="33"/>
                                </a:moveTo>
                                <a:lnTo>
                                  <a:pt x="154" y="33"/>
                                </a:lnTo>
                                <a:lnTo>
                                  <a:pt x="154" y="26"/>
                                </a:lnTo>
                                <a:lnTo>
                                  <a:pt x="156" y="24"/>
                                </a:lnTo>
                                <a:lnTo>
                                  <a:pt x="156" y="19"/>
                                </a:lnTo>
                                <a:lnTo>
                                  <a:pt x="159" y="17"/>
                                </a:lnTo>
                                <a:lnTo>
                                  <a:pt x="159" y="5"/>
                                </a:lnTo>
                                <a:lnTo>
                                  <a:pt x="156" y="5"/>
                                </a:lnTo>
                                <a:lnTo>
                                  <a:pt x="156" y="0"/>
                                </a:lnTo>
                                <a:lnTo>
                                  <a:pt x="0" y="0"/>
                                </a:lnTo>
                                <a:lnTo>
                                  <a:pt x="0" y="33"/>
                                </a:lnTo>
                                <a:lnTo>
                                  <a:pt x="15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1" name="Rectangle 345"/>
                        <wps:cNvSpPr>
                          <a:spLocks noChangeArrowheads="1"/>
                        </wps:cNvSpPr>
                        <wps:spPr bwMode="auto">
                          <a:xfrm>
                            <a:off x="1819"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2" name="Rectangle 344"/>
                        <wps:cNvSpPr>
                          <a:spLocks noChangeArrowheads="1"/>
                        </wps:cNvSpPr>
                        <wps:spPr bwMode="auto">
                          <a:xfrm>
                            <a:off x="1819"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Line 343"/>
                        <wps:cNvCnPr>
                          <a:cxnSpLocks noChangeShapeType="1"/>
                        </wps:cNvCnPr>
                        <wps:spPr bwMode="auto">
                          <a:xfrm>
                            <a:off x="1742" y="1252"/>
                            <a:ext cx="39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34" name="Freeform 342"/>
                        <wps:cNvSpPr>
                          <a:spLocks/>
                        </wps:cNvSpPr>
                        <wps:spPr bwMode="auto">
                          <a:xfrm>
                            <a:off x="1742" y="1233"/>
                            <a:ext cx="394" cy="36"/>
                          </a:xfrm>
                          <a:custGeom>
                            <a:avLst/>
                            <a:gdLst>
                              <a:gd name="T0" fmla="+- 0 2042 1742"/>
                              <a:gd name="T1" fmla="*/ T0 w 394"/>
                              <a:gd name="T2" fmla="+- 0 1270 1234"/>
                              <a:gd name="T3" fmla="*/ 1270 h 36"/>
                              <a:gd name="T4" fmla="+- 0 1742 1742"/>
                              <a:gd name="T5" fmla="*/ T4 w 394"/>
                              <a:gd name="T6" fmla="+- 0 1270 1234"/>
                              <a:gd name="T7" fmla="*/ 1270 h 36"/>
                              <a:gd name="T8" fmla="+- 0 1742 1742"/>
                              <a:gd name="T9" fmla="*/ T8 w 394"/>
                              <a:gd name="T10" fmla="+- 0 1234 1234"/>
                              <a:gd name="T11" fmla="*/ 1234 h 36"/>
                              <a:gd name="T12" fmla="+- 0 2136 1742"/>
                              <a:gd name="T13" fmla="*/ T12 w 394"/>
                              <a:gd name="T14" fmla="+- 0 1234 1234"/>
                              <a:gd name="T15" fmla="*/ 1234 h 36"/>
                              <a:gd name="T16" fmla="+- 0 2136 1742"/>
                              <a:gd name="T17" fmla="*/ T16 w 394"/>
                              <a:gd name="T18" fmla="+- 0 1238 1234"/>
                              <a:gd name="T19" fmla="*/ 1238 h 36"/>
                              <a:gd name="T20" fmla="+- 0 2134 1742"/>
                              <a:gd name="T21" fmla="*/ T20 w 394"/>
                              <a:gd name="T22" fmla="+- 0 1241 1234"/>
                              <a:gd name="T23" fmla="*/ 1241 h 36"/>
                              <a:gd name="T24" fmla="+- 0 2129 1742"/>
                              <a:gd name="T25" fmla="*/ T24 w 394"/>
                              <a:gd name="T26" fmla="+- 0 1241 1234"/>
                              <a:gd name="T27" fmla="*/ 1241 h 36"/>
                              <a:gd name="T28" fmla="+- 0 2126 1742"/>
                              <a:gd name="T29" fmla="*/ T28 w 394"/>
                              <a:gd name="T30" fmla="+- 0 1243 1234"/>
                              <a:gd name="T31" fmla="*/ 1243 h 36"/>
                              <a:gd name="T32" fmla="+- 0 2124 1742"/>
                              <a:gd name="T33" fmla="*/ T32 w 394"/>
                              <a:gd name="T34" fmla="+- 0 1246 1234"/>
                              <a:gd name="T35" fmla="*/ 1246 h 36"/>
                              <a:gd name="T36" fmla="+- 0 2119 1742"/>
                              <a:gd name="T37" fmla="*/ T36 w 394"/>
                              <a:gd name="T38" fmla="+- 0 1246 1234"/>
                              <a:gd name="T39" fmla="*/ 1246 h 36"/>
                              <a:gd name="T40" fmla="+- 0 2117 1742"/>
                              <a:gd name="T41" fmla="*/ T40 w 394"/>
                              <a:gd name="T42" fmla="+- 0 1248 1234"/>
                              <a:gd name="T43" fmla="*/ 1248 h 36"/>
                              <a:gd name="T44" fmla="+- 0 2114 1742"/>
                              <a:gd name="T45" fmla="*/ T44 w 394"/>
                              <a:gd name="T46" fmla="+- 0 1250 1234"/>
                              <a:gd name="T47" fmla="*/ 1250 h 36"/>
                              <a:gd name="T48" fmla="+- 0 2110 1742"/>
                              <a:gd name="T49" fmla="*/ T48 w 394"/>
                              <a:gd name="T50" fmla="+- 0 1250 1234"/>
                              <a:gd name="T51" fmla="*/ 1250 h 36"/>
                              <a:gd name="T52" fmla="+- 0 2107 1742"/>
                              <a:gd name="T53" fmla="*/ T52 w 394"/>
                              <a:gd name="T54" fmla="+- 0 1253 1234"/>
                              <a:gd name="T55" fmla="*/ 1253 h 36"/>
                              <a:gd name="T56" fmla="+- 0 2105 1742"/>
                              <a:gd name="T57" fmla="*/ T56 w 394"/>
                              <a:gd name="T58" fmla="+- 0 1253 1234"/>
                              <a:gd name="T59" fmla="*/ 1253 h 36"/>
                              <a:gd name="T60" fmla="+- 0 2100 1742"/>
                              <a:gd name="T61" fmla="*/ T60 w 394"/>
                              <a:gd name="T62" fmla="+- 0 1255 1234"/>
                              <a:gd name="T63" fmla="*/ 1255 h 36"/>
                              <a:gd name="T64" fmla="+- 0 2095 1742"/>
                              <a:gd name="T65" fmla="*/ T64 w 394"/>
                              <a:gd name="T66" fmla="+- 0 1255 1234"/>
                              <a:gd name="T67" fmla="*/ 1255 h 36"/>
                              <a:gd name="T68" fmla="+- 0 2093 1742"/>
                              <a:gd name="T69" fmla="*/ T68 w 394"/>
                              <a:gd name="T70" fmla="+- 0 1258 1234"/>
                              <a:gd name="T71" fmla="*/ 1258 h 36"/>
                              <a:gd name="T72" fmla="+- 0 2088 1742"/>
                              <a:gd name="T73" fmla="*/ T72 w 394"/>
                              <a:gd name="T74" fmla="+- 0 1258 1234"/>
                              <a:gd name="T75" fmla="*/ 1258 h 36"/>
                              <a:gd name="T76" fmla="+- 0 2086 1742"/>
                              <a:gd name="T77" fmla="*/ T76 w 394"/>
                              <a:gd name="T78" fmla="+- 0 1260 1234"/>
                              <a:gd name="T79" fmla="*/ 1260 h 36"/>
                              <a:gd name="T80" fmla="+- 0 2083 1742"/>
                              <a:gd name="T81" fmla="*/ T80 w 394"/>
                              <a:gd name="T82" fmla="+- 0 1260 1234"/>
                              <a:gd name="T83" fmla="*/ 1260 h 36"/>
                              <a:gd name="T84" fmla="+- 0 2078 1742"/>
                              <a:gd name="T85" fmla="*/ T84 w 394"/>
                              <a:gd name="T86" fmla="+- 0 1262 1234"/>
                              <a:gd name="T87" fmla="*/ 1262 h 36"/>
                              <a:gd name="T88" fmla="+- 0 2071 1742"/>
                              <a:gd name="T89" fmla="*/ T88 w 394"/>
                              <a:gd name="T90" fmla="+- 0 1262 1234"/>
                              <a:gd name="T91" fmla="*/ 1262 h 36"/>
                              <a:gd name="T92" fmla="+- 0 2066 1742"/>
                              <a:gd name="T93" fmla="*/ T92 w 394"/>
                              <a:gd name="T94" fmla="+- 0 1265 1234"/>
                              <a:gd name="T95" fmla="*/ 1265 h 36"/>
                              <a:gd name="T96" fmla="+- 0 2059 1742"/>
                              <a:gd name="T97" fmla="*/ T96 w 394"/>
                              <a:gd name="T98" fmla="+- 0 1265 1234"/>
                              <a:gd name="T99" fmla="*/ 1265 h 36"/>
                              <a:gd name="T100" fmla="+- 0 2054 1742"/>
                              <a:gd name="T101" fmla="*/ T100 w 394"/>
                              <a:gd name="T102" fmla="+- 0 1267 1234"/>
                              <a:gd name="T103" fmla="*/ 1267 h 36"/>
                              <a:gd name="T104" fmla="+- 0 2047 1742"/>
                              <a:gd name="T105" fmla="*/ T104 w 394"/>
                              <a:gd name="T106" fmla="+- 0 1267 1234"/>
                              <a:gd name="T107" fmla="*/ 1267 h 36"/>
                              <a:gd name="T108" fmla="+- 0 2042 1742"/>
                              <a:gd name="T109" fmla="*/ T108 w 394"/>
                              <a:gd name="T110" fmla="+- 0 1270 1234"/>
                              <a:gd name="T111" fmla="*/ 1270 h 36"/>
                              <a:gd name="T112" fmla="+- 0 2040 1742"/>
                              <a:gd name="T113" fmla="*/ T112 w 394"/>
                              <a:gd name="T114" fmla="+- 0 1270 1234"/>
                              <a:gd name="T115" fmla="*/ 1270 h 36"/>
                              <a:gd name="T116" fmla="+- 0 2042 1742"/>
                              <a:gd name="T117" fmla="*/ T116 w 394"/>
                              <a:gd name="T118" fmla="+- 0 1270 1234"/>
                              <a:gd name="T119" fmla="*/ 1270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4" y="0"/>
                                </a:lnTo>
                                <a:lnTo>
                                  <a:pt x="394" y="4"/>
                                </a:lnTo>
                                <a:lnTo>
                                  <a:pt x="392" y="7"/>
                                </a:lnTo>
                                <a:lnTo>
                                  <a:pt x="387" y="7"/>
                                </a:lnTo>
                                <a:lnTo>
                                  <a:pt x="384" y="9"/>
                                </a:lnTo>
                                <a:lnTo>
                                  <a:pt x="382" y="12"/>
                                </a:lnTo>
                                <a:lnTo>
                                  <a:pt x="377" y="12"/>
                                </a:lnTo>
                                <a:lnTo>
                                  <a:pt x="375" y="14"/>
                                </a:lnTo>
                                <a:lnTo>
                                  <a:pt x="372" y="16"/>
                                </a:lnTo>
                                <a:lnTo>
                                  <a:pt x="368" y="16"/>
                                </a:lnTo>
                                <a:lnTo>
                                  <a:pt x="365" y="19"/>
                                </a:lnTo>
                                <a:lnTo>
                                  <a:pt x="363" y="19"/>
                                </a:lnTo>
                                <a:lnTo>
                                  <a:pt x="358" y="21"/>
                                </a:lnTo>
                                <a:lnTo>
                                  <a:pt x="353" y="21"/>
                                </a:lnTo>
                                <a:lnTo>
                                  <a:pt x="351" y="24"/>
                                </a:lnTo>
                                <a:lnTo>
                                  <a:pt x="346" y="24"/>
                                </a:lnTo>
                                <a:lnTo>
                                  <a:pt x="344" y="26"/>
                                </a:lnTo>
                                <a:lnTo>
                                  <a:pt x="341" y="26"/>
                                </a:lnTo>
                                <a:lnTo>
                                  <a:pt x="336" y="28"/>
                                </a:lnTo>
                                <a:lnTo>
                                  <a:pt x="329" y="28"/>
                                </a:lnTo>
                                <a:lnTo>
                                  <a:pt x="324" y="31"/>
                                </a:lnTo>
                                <a:lnTo>
                                  <a:pt x="317" y="31"/>
                                </a:lnTo>
                                <a:lnTo>
                                  <a:pt x="312" y="33"/>
                                </a:lnTo>
                                <a:lnTo>
                                  <a:pt x="305" y="33"/>
                                </a:lnTo>
                                <a:lnTo>
                                  <a:pt x="300" y="36"/>
                                </a:lnTo>
                                <a:lnTo>
                                  <a:pt x="298"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5" name="Line 341"/>
                        <wps:cNvCnPr>
                          <a:cxnSpLocks noChangeShapeType="1"/>
                        </wps:cNvCnPr>
                        <wps:spPr bwMode="auto">
                          <a:xfrm>
                            <a:off x="1742" y="1180"/>
                            <a:ext cx="459"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036" name="Freeform 340"/>
                        <wps:cNvSpPr>
                          <a:spLocks/>
                        </wps:cNvSpPr>
                        <wps:spPr bwMode="auto">
                          <a:xfrm>
                            <a:off x="1742" y="1161"/>
                            <a:ext cx="459" cy="36"/>
                          </a:xfrm>
                          <a:custGeom>
                            <a:avLst/>
                            <a:gdLst>
                              <a:gd name="T0" fmla="+- 0 2201 1742"/>
                              <a:gd name="T1" fmla="*/ T0 w 459"/>
                              <a:gd name="T2" fmla="+- 0 1162 1162"/>
                              <a:gd name="T3" fmla="*/ 1162 h 36"/>
                              <a:gd name="T4" fmla="+- 0 2201 1742"/>
                              <a:gd name="T5" fmla="*/ T4 w 459"/>
                              <a:gd name="T6" fmla="+- 0 1164 1162"/>
                              <a:gd name="T7" fmla="*/ 1164 h 36"/>
                              <a:gd name="T8" fmla="+- 0 2198 1742"/>
                              <a:gd name="T9" fmla="*/ T8 w 459"/>
                              <a:gd name="T10" fmla="+- 0 1166 1162"/>
                              <a:gd name="T11" fmla="*/ 1166 h 36"/>
                              <a:gd name="T12" fmla="+- 0 2198 1742"/>
                              <a:gd name="T13" fmla="*/ T12 w 459"/>
                              <a:gd name="T14" fmla="+- 0 1171 1162"/>
                              <a:gd name="T15" fmla="*/ 1171 h 36"/>
                              <a:gd name="T16" fmla="+- 0 2196 1742"/>
                              <a:gd name="T17" fmla="*/ T16 w 459"/>
                              <a:gd name="T18" fmla="+- 0 1174 1162"/>
                              <a:gd name="T19" fmla="*/ 1174 h 36"/>
                              <a:gd name="T20" fmla="+- 0 2196 1742"/>
                              <a:gd name="T21" fmla="*/ T20 w 459"/>
                              <a:gd name="T22" fmla="+- 0 1176 1162"/>
                              <a:gd name="T23" fmla="*/ 1176 h 36"/>
                              <a:gd name="T24" fmla="+- 0 2194 1742"/>
                              <a:gd name="T25" fmla="*/ T24 w 459"/>
                              <a:gd name="T26" fmla="+- 0 1178 1162"/>
                              <a:gd name="T27" fmla="*/ 1178 h 36"/>
                              <a:gd name="T28" fmla="+- 0 2194 1742"/>
                              <a:gd name="T29" fmla="*/ T28 w 459"/>
                              <a:gd name="T30" fmla="+- 0 1181 1162"/>
                              <a:gd name="T31" fmla="*/ 1181 h 36"/>
                              <a:gd name="T32" fmla="+- 0 2191 1742"/>
                              <a:gd name="T33" fmla="*/ T32 w 459"/>
                              <a:gd name="T34" fmla="+- 0 1183 1162"/>
                              <a:gd name="T35" fmla="*/ 1183 h 36"/>
                              <a:gd name="T36" fmla="+- 0 2191 1742"/>
                              <a:gd name="T37" fmla="*/ T36 w 459"/>
                              <a:gd name="T38" fmla="+- 0 1188 1162"/>
                              <a:gd name="T39" fmla="*/ 1188 h 36"/>
                              <a:gd name="T40" fmla="+- 0 2189 1742"/>
                              <a:gd name="T41" fmla="*/ T40 w 459"/>
                              <a:gd name="T42" fmla="+- 0 1188 1162"/>
                              <a:gd name="T43" fmla="*/ 1188 h 36"/>
                              <a:gd name="T44" fmla="+- 0 2189 1742"/>
                              <a:gd name="T45" fmla="*/ T44 w 459"/>
                              <a:gd name="T46" fmla="+- 0 1190 1162"/>
                              <a:gd name="T47" fmla="*/ 1190 h 36"/>
                              <a:gd name="T48" fmla="+- 0 2186 1742"/>
                              <a:gd name="T49" fmla="*/ T48 w 459"/>
                              <a:gd name="T50" fmla="+- 0 1190 1162"/>
                              <a:gd name="T51" fmla="*/ 1190 h 36"/>
                              <a:gd name="T52" fmla="+- 0 2186 1742"/>
                              <a:gd name="T53" fmla="*/ T52 w 459"/>
                              <a:gd name="T54" fmla="+- 0 1193 1162"/>
                              <a:gd name="T55" fmla="*/ 1193 h 36"/>
                              <a:gd name="T56" fmla="+- 0 2184 1742"/>
                              <a:gd name="T57" fmla="*/ T56 w 459"/>
                              <a:gd name="T58" fmla="+- 0 1193 1162"/>
                              <a:gd name="T59" fmla="*/ 1193 h 36"/>
                              <a:gd name="T60" fmla="+- 0 2184 1742"/>
                              <a:gd name="T61" fmla="*/ T60 w 459"/>
                              <a:gd name="T62" fmla="+- 0 1195 1162"/>
                              <a:gd name="T63" fmla="*/ 1195 h 36"/>
                              <a:gd name="T64" fmla="+- 0 2182 1742"/>
                              <a:gd name="T65" fmla="*/ T64 w 459"/>
                              <a:gd name="T66" fmla="+- 0 1195 1162"/>
                              <a:gd name="T67" fmla="*/ 1195 h 36"/>
                              <a:gd name="T68" fmla="+- 0 2182 1742"/>
                              <a:gd name="T69" fmla="*/ T68 w 459"/>
                              <a:gd name="T70" fmla="+- 0 1198 1162"/>
                              <a:gd name="T71" fmla="*/ 1198 h 36"/>
                              <a:gd name="T72" fmla="+- 0 1742 1742"/>
                              <a:gd name="T73" fmla="*/ T72 w 459"/>
                              <a:gd name="T74" fmla="+- 0 1198 1162"/>
                              <a:gd name="T75" fmla="*/ 1198 h 36"/>
                              <a:gd name="T76" fmla="+- 0 1742 1742"/>
                              <a:gd name="T77" fmla="*/ T76 w 459"/>
                              <a:gd name="T78" fmla="+- 0 1162 1162"/>
                              <a:gd name="T79" fmla="*/ 1162 h 36"/>
                              <a:gd name="T80" fmla="+- 0 2201 1742"/>
                              <a:gd name="T81" fmla="*/ T80 w 459"/>
                              <a:gd name="T82" fmla="+- 0 1162 1162"/>
                              <a:gd name="T83" fmla="*/ 116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9" y="0"/>
                                </a:moveTo>
                                <a:lnTo>
                                  <a:pt x="459" y="2"/>
                                </a:lnTo>
                                <a:lnTo>
                                  <a:pt x="456" y="4"/>
                                </a:lnTo>
                                <a:lnTo>
                                  <a:pt x="456" y="9"/>
                                </a:lnTo>
                                <a:lnTo>
                                  <a:pt x="454" y="12"/>
                                </a:lnTo>
                                <a:lnTo>
                                  <a:pt x="454" y="14"/>
                                </a:lnTo>
                                <a:lnTo>
                                  <a:pt x="452" y="16"/>
                                </a:lnTo>
                                <a:lnTo>
                                  <a:pt x="452" y="19"/>
                                </a:lnTo>
                                <a:lnTo>
                                  <a:pt x="449" y="21"/>
                                </a:lnTo>
                                <a:lnTo>
                                  <a:pt x="449" y="26"/>
                                </a:lnTo>
                                <a:lnTo>
                                  <a:pt x="447" y="26"/>
                                </a:lnTo>
                                <a:lnTo>
                                  <a:pt x="447" y="28"/>
                                </a:lnTo>
                                <a:lnTo>
                                  <a:pt x="444" y="28"/>
                                </a:lnTo>
                                <a:lnTo>
                                  <a:pt x="444" y="31"/>
                                </a:lnTo>
                                <a:lnTo>
                                  <a:pt x="442" y="31"/>
                                </a:lnTo>
                                <a:lnTo>
                                  <a:pt x="442" y="33"/>
                                </a:lnTo>
                                <a:lnTo>
                                  <a:pt x="440" y="33"/>
                                </a:lnTo>
                                <a:lnTo>
                                  <a:pt x="440" y="36"/>
                                </a:lnTo>
                                <a:lnTo>
                                  <a:pt x="0" y="36"/>
                                </a:lnTo>
                                <a:lnTo>
                                  <a:pt x="0" y="0"/>
                                </a:lnTo>
                                <a:lnTo>
                                  <a:pt x="459"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7" name="Freeform 339"/>
                        <wps:cNvSpPr>
                          <a:spLocks/>
                        </wps:cNvSpPr>
                        <wps:spPr bwMode="auto">
                          <a:xfrm>
                            <a:off x="1819" y="1015"/>
                            <a:ext cx="360" cy="36"/>
                          </a:xfrm>
                          <a:custGeom>
                            <a:avLst/>
                            <a:gdLst>
                              <a:gd name="T0" fmla="+- 0 2146 1819"/>
                              <a:gd name="T1" fmla="*/ T0 w 360"/>
                              <a:gd name="T2" fmla="+- 0 1015 1015"/>
                              <a:gd name="T3" fmla="*/ 1015 h 36"/>
                              <a:gd name="T4" fmla="+- 0 1819 1819"/>
                              <a:gd name="T5" fmla="*/ T4 w 360"/>
                              <a:gd name="T6" fmla="+- 0 1015 1015"/>
                              <a:gd name="T7" fmla="*/ 1015 h 36"/>
                              <a:gd name="T8" fmla="+- 0 1819 1819"/>
                              <a:gd name="T9" fmla="*/ T8 w 360"/>
                              <a:gd name="T10" fmla="+- 0 1051 1015"/>
                              <a:gd name="T11" fmla="*/ 1051 h 36"/>
                              <a:gd name="T12" fmla="+- 0 2179 1819"/>
                              <a:gd name="T13" fmla="*/ T12 w 360"/>
                              <a:gd name="T14" fmla="+- 0 1051 1015"/>
                              <a:gd name="T15" fmla="*/ 1051 h 36"/>
                              <a:gd name="T16" fmla="+- 0 2177 1819"/>
                              <a:gd name="T17" fmla="*/ T16 w 360"/>
                              <a:gd name="T18" fmla="+- 0 1049 1015"/>
                              <a:gd name="T19" fmla="*/ 1049 h 36"/>
                              <a:gd name="T20" fmla="+- 0 2174 1819"/>
                              <a:gd name="T21" fmla="*/ T20 w 360"/>
                              <a:gd name="T22" fmla="+- 0 1049 1015"/>
                              <a:gd name="T23" fmla="*/ 1049 h 36"/>
                              <a:gd name="T24" fmla="+- 0 2174 1819"/>
                              <a:gd name="T25" fmla="*/ T24 w 360"/>
                              <a:gd name="T26" fmla="+- 0 1044 1015"/>
                              <a:gd name="T27" fmla="*/ 1044 h 36"/>
                              <a:gd name="T28" fmla="+- 0 2172 1819"/>
                              <a:gd name="T29" fmla="*/ T28 w 360"/>
                              <a:gd name="T30" fmla="+- 0 1044 1015"/>
                              <a:gd name="T31" fmla="*/ 1044 h 36"/>
                              <a:gd name="T32" fmla="+- 0 2172 1819"/>
                              <a:gd name="T33" fmla="*/ T32 w 360"/>
                              <a:gd name="T34" fmla="+- 0 1042 1015"/>
                              <a:gd name="T35" fmla="*/ 1042 h 36"/>
                              <a:gd name="T36" fmla="+- 0 2170 1819"/>
                              <a:gd name="T37" fmla="*/ T36 w 360"/>
                              <a:gd name="T38" fmla="+- 0 1042 1015"/>
                              <a:gd name="T39" fmla="*/ 1042 h 36"/>
                              <a:gd name="T40" fmla="+- 0 2170 1819"/>
                              <a:gd name="T41" fmla="*/ T40 w 360"/>
                              <a:gd name="T42" fmla="+- 0 1037 1015"/>
                              <a:gd name="T43" fmla="*/ 1037 h 36"/>
                              <a:gd name="T44" fmla="+- 0 2167 1819"/>
                              <a:gd name="T45" fmla="*/ T44 w 360"/>
                              <a:gd name="T46" fmla="+- 0 1037 1015"/>
                              <a:gd name="T47" fmla="*/ 1037 h 36"/>
                              <a:gd name="T48" fmla="+- 0 2165 1819"/>
                              <a:gd name="T49" fmla="*/ T48 w 360"/>
                              <a:gd name="T50" fmla="+- 0 1034 1015"/>
                              <a:gd name="T51" fmla="*/ 1034 h 36"/>
                              <a:gd name="T52" fmla="+- 0 2165 1819"/>
                              <a:gd name="T53" fmla="*/ T52 w 360"/>
                              <a:gd name="T54" fmla="+- 0 1032 1015"/>
                              <a:gd name="T55" fmla="*/ 1032 h 36"/>
                              <a:gd name="T56" fmla="+- 0 2160 1819"/>
                              <a:gd name="T57" fmla="*/ T56 w 360"/>
                              <a:gd name="T58" fmla="+- 0 1027 1015"/>
                              <a:gd name="T59" fmla="*/ 1027 h 36"/>
                              <a:gd name="T60" fmla="+- 0 2160 1819"/>
                              <a:gd name="T61" fmla="*/ T60 w 360"/>
                              <a:gd name="T62" fmla="+- 0 1025 1015"/>
                              <a:gd name="T63" fmla="*/ 1025 h 36"/>
                              <a:gd name="T64" fmla="+- 0 2158 1819"/>
                              <a:gd name="T65" fmla="*/ T64 w 360"/>
                              <a:gd name="T66" fmla="+- 0 1025 1015"/>
                              <a:gd name="T67" fmla="*/ 1025 h 36"/>
                              <a:gd name="T68" fmla="+- 0 2153 1819"/>
                              <a:gd name="T69" fmla="*/ T68 w 360"/>
                              <a:gd name="T70" fmla="+- 0 1020 1015"/>
                              <a:gd name="T71" fmla="*/ 1020 h 36"/>
                              <a:gd name="T72" fmla="+- 0 2150 1819"/>
                              <a:gd name="T73" fmla="*/ T72 w 360"/>
                              <a:gd name="T74" fmla="+- 0 1020 1015"/>
                              <a:gd name="T75" fmla="*/ 1020 h 36"/>
                              <a:gd name="T76" fmla="+- 0 2150 1819"/>
                              <a:gd name="T77" fmla="*/ T76 w 360"/>
                              <a:gd name="T78" fmla="+- 0 1018 1015"/>
                              <a:gd name="T79" fmla="*/ 1018 h 36"/>
                              <a:gd name="T80" fmla="+- 0 2146 1819"/>
                              <a:gd name="T81" fmla="*/ T80 w 360"/>
                              <a:gd name="T82" fmla="+- 0 1018 1015"/>
                              <a:gd name="T83" fmla="*/ 1018 h 36"/>
                              <a:gd name="T84" fmla="+- 0 2146 1819"/>
                              <a:gd name="T85" fmla="*/ T84 w 360"/>
                              <a:gd name="T86" fmla="+- 0 1015 1015"/>
                              <a:gd name="T87" fmla="*/ 101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60" h="36">
                                <a:moveTo>
                                  <a:pt x="327" y="0"/>
                                </a:moveTo>
                                <a:lnTo>
                                  <a:pt x="0" y="0"/>
                                </a:lnTo>
                                <a:lnTo>
                                  <a:pt x="0" y="36"/>
                                </a:lnTo>
                                <a:lnTo>
                                  <a:pt x="360" y="36"/>
                                </a:lnTo>
                                <a:lnTo>
                                  <a:pt x="358" y="34"/>
                                </a:lnTo>
                                <a:lnTo>
                                  <a:pt x="355" y="34"/>
                                </a:lnTo>
                                <a:lnTo>
                                  <a:pt x="355" y="29"/>
                                </a:lnTo>
                                <a:lnTo>
                                  <a:pt x="353" y="29"/>
                                </a:lnTo>
                                <a:lnTo>
                                  <a:pt x="353" y="27"/>
                                </a:lnTo>
                                <a:lnTo>
                                  <a:pt x="351" y="27"/>
                                </a:lnTo>
                                <a:lnTo>
                                  <a:pt x="351" y="22"/>
                                </a:lnTo>
                                <a:lnTo>
                                  <a:pt x="348" y="22"/>
                                </a:lnTo>
                                <a:lnTo>
                                  <a:pt x="346" y="19"/>
                                </a:lnTo>
                                <a:lnTo>
                                  <a:pt x="346" y="17"/>
                                </a:lnTo>
                                <a:lnTo>
                                  <a:pt x="341" y="12"/>
                                </a:lnTo>
                                <a:lnTo>
                                  <a:pt x="341" y="10"/>
                                </a:lnTo>
                                <a:lnTo>
                                  <a:pt x="339" y="10"/>
                                </a:lnTo>
                                <a:lnTo>
                                  <a:pt x="334" y="5"/>
                                </a:lnTo>
                                <a:lnTo>
                                  <a:pt x="331" y="5"/>
                                </a:lnTo>
                                <a:lnTo>
                                  <a:pt x="331" y="3"/>
                                </a:lnTo>
                                <a:lnTo>
                                  <a:pt x="327" y="3"/>
                                </a:lnTo>
                                <a:lnTo>
                                  <a:pt x="32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8" name="Freeform 338"/>
                        <wps:cNvSpPr>
                          <a:spLocks/>
                        </wps:cNvSpPr>
                        <wps:spPr bwMode="auto">
                          <a:xfrm>
                            <a:off x="1819" y="1015"/>
                            <a:ext cx="360" cy="36"/>
                          </a:xfrm>
                          <a:custGeom>
                            <a:avLst/>
                            <a:gdLst>
                              <a:gd name="T0" fmla="+- 0 2143 1819"/>
                              <a:gd name="T1" fmla="*/ T0 w 360"/>
                              <a:gd name="T2" fmla="+- 0 1015 1015"/>
                              <a:gd name="T3" fmla="*/ 1015 h 36"/>
                              <a:gd name="T4" fmla="+- 0 2146 1819"/>
                              <a:gd name="T5" fmla="*/ T4 w 360"/>
                              <a:gd name="T6" fmla="+- 0 1015 1015"/>
                              <a:gd name="T7" fmla="*/ 1015 h 36"/>
                              <a:gd name="T8" fmla="+- 0 2146 1819"/>
                              <a:gd name="T9" fmla="*/ T8 w 360"/>
                              <a:gd name="T10" fmla="+- 0 1018 1015"/>
                              <a:gd name="T11" fmla="*/ 1018 h 36"/>
                              <a:gd name="T12" fmla="+- 0 2150 1819"/>
                              <a:gd name="T13" fmla="*/ T12 w 360"/>
                              <a:gd name="T14" fmla="+- 0 1018 1015"/>
                              <a:gd name="T15" fmla="*/ 1018 h 36"/>
                              <a:gd name="T16" fmla="+- 0 2150 1819"/>
                              <a:gd name="T17" fmla="*/ T16 w 360"/>
                              <a:gd name="T18" fmla="+- 0 1020 1015"/>
                              <a:gd name="T19" fmla="*/ 1020 h 36"/>
                              <a:gd name="T20" fmla="+- 0 2153 1819"/>
                              <a:gd name="T21" fmla="*/ T20 w 360"/>
                              <a:gd name="T22" fmla="+- 0 1020 1015"/>
                              <a:gd name="T23" fmla="*/ 1020 h 36"/>
                              <a:gd name="T24" fmla="+- 0 2155 1819"/>
                              <a:gd name="T25" fmla="*/ T24 w 360"/>
                              <a:gd name="T26" fmla="+- 0 1022 1015"/>
                              <a:gd name="T27" fmla="*/ 1022 h 36"/>
                              <a:gd name="T28" fmla="+- 0 2158 1819"/>
                              <a:gd name="T29" fmla="*/ T28 w 360"/>
                              <a:gd name="T30" fmla="+- 0 1025 1015"/>
                              <a:gd name="T31" fmla="*/ 1025 h 36"/>
                              <a:gd name="T32" fmla="+- 0 2160 1819"/>
                              <a:gd name="T33" fmla="*/ T32 w 360"/>
                              <a:gd name="T34" fmla="+- 0 1025 1015"/>
                              <a:gd name="T35" fmla="*/ 1025 h 36"/>
                              <a:gd name="T36" fmla="+- 0 2160 1819"/>
                              <a:gd name="T37" fmla="*/ T36 w 360"/>
                              <a:gd name="T38" fmla="+- 0 1027 1015"/>
                              <a:gd name="T39" fmla="*/ 1027 h 36"/>
                              <a:gd name="T40" fmla="+- 0 2162 1819"/>
                              <a:gd name="T41" fmla="*/ T40 w 360"/>
                              <a:gd name="T42" fmla="+- 0 1030 1015"/>
                              <a:gd name="T43" fmla="*/ 1030 h 36"/>
                              <a:gd name="T44" fmla="+- 0 2165 1819"/>
                              <a:gd name="T45" fmla="*/ T44 w 360"/>
                              <a:gd name="T46" fmla="+- 0 1032 1015"/>
                              <a:gd name="T47" fmla="*/ 1032 h 36"/>
                              <a:gd name="T48" fmla="+- 0 2165 1819"/>
                              <a:gd name="T49" fmla="*/ T48 w 360"/>
                              <a:gd name="T50" fmla="+- 0 1034 1015"/>
                              <a:gd name="T51" fmla="*/ 1034 h 36"/>
                              <a:gd name="T52" fmla="+- 0 2167 1819"/>
                              <a:gd name="T53" fmla="*/ T52 w 360"/>
                              <a:gd name="T54" fmla="+- 0 1037 1015"/>
                              <a:gd name="T55" fmla="*/ 1037 h 36"/>
                              <a:gd name="T56" fmla="+- 0 2170 1819"/>
                              <a:gd name="T57" fmla="*/ T56 w 360"/>
                              <a:gd name="T58" fmla="+- 0 1037 1015"/>
                              <a:gd name="T59" fmla="*/ 1037 h 36"/>
                              <a:gd name="T60" fmla="+- 0 2170 1819"/>
                              <a:gd name="T61" fmla="*/ T60 w 360"/>
                              <a:gd name="T62" fmla="+- 0 1042 1015"/>
                              <a:gd name="T63" fmla="*/ 1042 h 36"/>
                              <a:gd name="T64" fmla="+- 0 2172 1819"/>
                              <a:gd name="T65" fmla="*/ T64 w 360"/>
                              <a:gd name="T66" fmla="+- 0 1042 1015"/>
                              <a:gd name="T67" fmla="*/ 1042 h 36"/>
                              <a:gd name="T68" fmla="+- 0 2172 1819"/>
                              <a:gd name="T69" fmla="*/ T68 w 360"/>
                              <a:gd name="T70" fmla="+- 0 1044 1015"/>
                              <a:gd name="T71" fmla="*/ 1044 h 36"/>
                              <a:gd name="T72" fmla="+- 0 2174 1819"/>
                              <a:gd name="T73" fmla="*/ T72 w 360"/>
                              <a:gd name="T74" fmla="+- 0 1044 1015"/>
                              <a:gd name="T75" fmla="*/ 1044 h 36"/>
                              <a:gd name="T76" fmla="+- 0 2174 1819"/>
                              <a:gd name="T77" fmla="*/ T76 w 360"/>
                              <a:gd name="T78" fmla="+- 0 1049 1015"/>
                              <a:gd name="T79" fmla="*/ 1049 h 36"/>
                              <a:gd name="T80" fmla="+- 0 2177 1819"/>
                              <a:gd name="T81" fmla="*/ T80 w 360"/>
                              <a:gd name="T82" fmla="+- 0 1049 1015"/>
                              <a:gd name="T83" fmla="*/ 1049 h 36"/>
                              <a:gd name="T84" fmla="+- 0 2179 1819"/>
                              <a:gd name="T85" fmla="*/ T84 w 360"/>
                              <a:gd name="T86" fmla="+- 0 1051 1015"/>
                              <a:gd name="T87" fmla="*/ 1051 h 36"/>
                              <a:gd name="T88" fmla="+- 0 1819 1819"/>
                              <a:gd name="T89" fmla="*/ T88 w 360"/>
                              <a:gd name="T90" fmla="+- 0 1051 1015"/>
                              <a:gd name="T91" fmla="*/ 1051 h 36"/>
                              <a:gd name="T92" fmla="+- 0 1819 1819"/>
                              <a:gd name="T93" fmla="*/ T92 w 360"/>
                              <a:gd name="T94" fmla="+- 0 1015 1015"/>
                              <a:gd name="T95" fmla="*/ 1015 h 36"/>
                              <a:gd name="T96" fmla="+- 0 2146 1819"/>
                              <a:gd name="T97" fmla="*/ T96 w 360"/>
                              <a:gd name="T98" fmla="+- 0 1015 1015"/>
                              <a:gd name="T99" fmla="*/ 1015 h 36"/>
                              <a:gd name="T100" fmla="+- 0 2143 1819"/>
                              <a:gd name="T101" fmla="*/ T100 w 360"/>
                              <a:gd name="T102" fmla="+- 0 1015 1015"/>
                              <a:gd name="T103" fmla="*/ 101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7" y="0"/>
                                </a:lnTo>
                                <a:lnTo>
                                  <a:pt x="327" y="3"/>
                                </a:lnTo>
                                <a:lnTo>
                                  <a:pt x="331" y="3"/>
                                </a:lnTo>
                                <a:lnTo>
                                  <a:pt x="331" y="5"/>
                                </a:lnTo>
                                <a:lnTo>
                                  <a:pt x="334" y="5"/>
                                </a:lnTo>
                                <a:lnTo>
                                  <a:pt x="336" y="7"/>
                                </a:lnTo>
                                <a:lnTo>
                                  <a:pt x="339" y="10"/>
                                </a:lnTo>
                                <a:lnTo>
                                  <a:pt x="341" y="10"/>
                                </a:lnTo>
                                <a:lnTo>
                                  <a:pt x="341" y="12"/>
                                </a:lnTo>
                                <a:lnTo>
                                  <a:pt x="343" y="15"/>
                                </a:lnTo>
                                <a:lnTo>
                                  <a:pt x="346" y="17"/>
                                </a:lnTo>
                                <a:lnTo>
                                  <a:pt x="346" y="19"/>
                                </a:lnTo>
                                <a:lnTo>
                                  <a:pt x="348" y="22"/>
                                </a:lnTo>
                                <a:lnTo>
                                  <a:pt x="351" y="22"/>
                                </a:lnTo>
                                <a:lnTo>
                                  <a:pt x="351" y="27"/>
                                </a:lnTo>
                                <a:lnTo>
                                  <a:pt x="353" y="27"/>
                                </a:lnTo>
                                <a:lnTo>
                                  <a:pt x="353" y="29"/>
                                </a:lnTo>
                                <a:lnTo>
                                  <a:pt x="355" y="29"/>
                                </a:lnTo>
                                <a:lnTo>
                                  <a:pt x="355" y="34"/>
                                </a:lnTo>
                                <a:lnTo>
                                  <a:pt x="358" y="34"/>
                                </a:lnTo>
                                <a:lnTo>
                                  <a:pt x="360" y="36"/>
                                </a:lnTo>
                                <a:lnTo>
                                  <a:pt x="0" y="36"/>
                                </a:lnTo>
                                <a:lnTo>
                                  <a:pt x="0" y="0"/>
                                </a:lnTo>
                                <a:lnTo>
                                  <a:pt x="327"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Freeform 337"/>
                        <wps:cNvSpPr>
                          <a:spLocks/>
                        </wps:cNvSpPr>
                        <wps:spPr bwMode="auto">
                          <a:xfrm>
                            <a:off x="2044" y="1089"/>
                            <a:ext cx="156" cy="34"/>
                          </a:xfrm>
                          <a:custGeom>
                            <a:avLst/>
                            <a:gdLst>
                              <a:gd name="T0" fmla="+- 0 2198 2045"/>
                              <a:gd name="T1" fmla="*/ T0 w 156"/>
                              <a:gd name="T2" fmla="+- 0 1090 1090"/>
                              <a:gd name="T3" fmla="*/ 1090 h 34"/>
                              <a:gd name="T4" fmla="+- 0 2045 2045"/>
                              <a:gd name="T5" fmla="*/ T4 w 156"/>
                              <a:gd name="T6" fmla="+- 0 1090 1090"/>
                              <a:gd name="T7" fmla="*/ 1090 h 34"/>
                              <a:gd name="T8" fmla="+- 0 2045 2045"/>
                              <a:gd name="T9" fmla="*/ T8 w 156"/>
                              <a:gd name="T10" fmla="+- 0 1123 1090"/>
                              <a:gd name="T11" fmla="*/ 1123 h 34"/>
                              <a:gd name="T12" fmla="+- 0 2201 2045"/>
                              <a:gd name="T13" fmla="*/ T12 w 156"/>
                              <a:gd name="T14" fmla="+- 0 1123 1090"/>
                              <a:gd name="T15" fmla="*/ 1123 h 34"/>
                              <a:gd name="T16" fmla="+- 0 2201 2045"/>
                              <a:gd name="T17" fmla="*/ T16 w 156"/>
                              <a:gd name="T18" fmla="+- 0 1094 1090"/>
                              <a:gd name="T19" fmla="*/ 1094 h 34"/>
                              <a:gd name="T20" fmla="+- 0 2198 2045"/>
                              <a:gd name="T21" fmla="*/ T20 w 156"/>
                              <a:gd name="T22" fmla="+- 0 1092 1090"/>
                              <a:gd name="T23" fmla="*/ 1092 h 34"/>
                              <a:gd name="T24" fmla="+- 0 2198 2045"/>
                              <a:gd name="T25" fmla="*/ T24 w 156"/>
                              <a:gd name="T26" fmla="+- 0 1090 1090"/>
                              <a:gd name="T27" fmla="*/ 1090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3" y="0"/>
                                </a:moveTo>
                                <a:lnTo>
                                  <a:pt x="0" y="0"/>
                                </a:lnTo>
                                <a:lnTo>
                                  <a:pt x="0" y="33"/>
                                </a:lnTo>
                                <a:lnTo>
                                  <a:pt x="156" y="33"/>
                                </a:lnTo>
                                <a:lnTo>
                                  <a:pt x="156" y="4"/>
                                </a:lnTo>
                                <a:lnTo>
                                  <a:pt x="153" y="2"/>
                                </a:lnTo>
                                <a:lnTo>
                                  <a:pt x="15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0" name="Freeform 336"/>
                        <wps:cNvSpPr>
                          <a:spLocks/>
                        </wps:cNvSpPr>
                        <wps:spPr bwMode="auto">
                          <a:xfrm>
                            <a:off x="2044" y="1089"/>
                            <a:ext cx="156" cy="34"/>
                          </a:xfrm>
                          <a:custGeom>
                            <a:avLst/>
                            <a:gdLst>
                              <a:gd name="T0" fmla="+- 0 2196 2045"/>
                              <a:gd name="T1" fmla="*/ T0 w 156"/>
                              <a:gd name="T2" fmla="+- 0 1090 1090"/>
                              <a:gd name="T3" fmla="*/ 1090 h 34"/>
                              <a:gd name="T4" fmla="+- 0 2198 2045"/>
                              <a:gd name="T5" fmla="*/ T4 w 156"/>
                              <a:gd name="T6" fmla="+- 0 1090 1090"/>
                              <a:gd name="T7" fmla="*/ 1090 h 34"/>
                              <a:gd name="T8" fmla="+- 0 2198 2045"/>
                              <a:gd name="T9" fmla="*/ T8 w 156"/>
                              <a:gd name="T10" fmla="+- 0 1092 1090"/>
                              <a:gd name="T11" fmla="*/ 1092 h 34"/>
                              <a:gd name="T12" fmla="+- 0 2201 2045"/>
                              <a:gd name="T13" fmla="*/ T12 w 156"/>
                              <a:gd name="T14" fmla="+- 0 1094 1090"/>
                              <a:gd name="T15" fmla="*/ 1094 h 34"/>
                              <a:gd name="T16" fmla="+- 0 2201 2045"/>
                              <a:gd name="T17" fmla="*/ T16 w 156"/>
                              <a:gd name="T18" fmla="+- 0 1123 1090"/>
                              <a:gd name="T19" fmla="*/ 1123 h 34"/>
                              <a:gd name="T20" fmla="+- 0 2045 2045"/>
                              <a:gd name="T21" fmla="*/ T20 w 156"/>
                              <a:gd name="T22" fmla="+- 0 1123 1090"/>
                              <a:gd name="T23" fmla="*/ 1123 h 34"/>
                              <a:gd name="T24" fmla="+- 0 2045 2045"/>
                              <a:gd name="T25" fmla="*/ T24 w 156"/>
                              <a:gd name="T26" fmla="+- 0 1090 1090"/>
                              <a:gd name="T27" fmla="*/ 1090 h 34"/>
                              <a:gd name="T28" fmla="+- 0 2196 2045"/>
                              <a:gd name="T29" fmla="*/ T28 w 156"/>
                              <a:gd name="T30" fmla="+- 0 1090 1090"/>
                              <a:gd name="T31" fmla="*/ 1090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3" y="0"/>
                                </a:lnTo>
                                <a:lnTo>
                                  <a:pt x="153" y="2"/>
                                </a:lnTo>
                                <a:lnTo>
                                  <a:pt x="156" y="4"/>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E1453" id="Group 335" o:spid="_x0000_s1026" style="position:absolute;margin-left:72.2pt;margin-top:35.95pt;width:69.25pt;height:27.6pt;z-index:251637248;mso-position-horizontal-relative:page;mso-position-vertical-relative:page" coordorigin="1444,719" coordsize="138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">
                <v:shape id="Freeform 409" o:spid="_x0000_s1027" style="position:absolute;left:1444;top:1161;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" path="m264,l2,,,33r264,l264,xe" fillcolor="#001fc2" stroked="f">
                  <v:path arrowok="t" o:connecttype="custom" o:connectlocs="264,1162;2,1162;0,1195;264,1195;264,1162" o:connectangles="0,0,0,0,0"/>
                </v:shape>
                <v:shape id="Freeform 408" o:spid="_x0000_s1028" style="position:absolute;left:1444;top:1161;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" path="m264,33l264,,2,,,33r264,e" filled="f" strokecolor="#001fc2" strokeweight=".12pt">
                  <v:path arrowok="t" o:connecttype="custom" o:connectlocs="264,1195;264,1162;2,1162;0,1195;264,1195" o:connectangles="0,0,0,0,0"/>
                </v:shape>
                <v:line id="Line 407" o:spid="_x0000_s1029" style="position:absolute;visibility:visible;mso-wrap-style:square" from="1447,1250" to="1709,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" strokecolor="#001fc2" strokeweight="1.92pt"/>
                <v:rect id="Rectangle 406" o:spid="_x0000_s1030" style="position:absolute;left:1447;top:1231;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" filled="f" strokecolor="#001fc2" strokeweight=".12pt"/>
                <v:rect id="Rectangle 405" o:spid="_x0000_s1031" style="position:absolute;left:1519;top:94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" fillcolor="#001fc2" stroked="f"/>
                <v:rect id="Rectangle 404" o:spid="_x0000_s1032" style="position:absolute;left:1519;top:94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" filled="f" strokecolor="#001fc2" strokeweight=".12pt"/>
                <v:shape id="Freeform 403" o:spid="_x0000_s1033" style="position:absolute;left:1519;top:1015;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" path="m113,l,,,34r111,l113,xe" fillcolor="#001fc2" stroked="f">
                  <v:path arrowok="t" o:connecttype="custom" o:connectlocs="113,1015;0,1015;0,1049;111,1049;113,1015" o:connectangles="0,0,0,0,0"/>
                </v:shape>
                <v:shape id="Freeform 402" o:spid="_x0000_s1034" style="position:absolute;left:1519;top:1015;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" path="m,34r111,l113,,,,,34e" filled="f" strokecolor="#001fc2" strokeweight=".12pt">
                  <v:path arrowok="t" o:connecttype="custom" o:connectlocs="0,1049;111,1049;113,1015;0,1015;0,1049" o:connectangles="0,0,0,0,0"/>
                </v:shape>
                <v:line id="Line 401" o:spid="_x0000_s1035" style="position:absolute;visibility:visible;mso-wrap-style:square" from="1447,739" to="1706,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" strokecolor="#001fc2" strokeweight="1.68pt"/>
                <v:rect id="Rectangle 400" o:spid="_x0000_s1036" style="position:absolute;left:1447;top:722;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" filled="f" strokecolor="#001fc2" strokeweight=".12pt"/>
                <v:line id="Line 399" o:spid="_x0000_s1037" style="position:absolute;visibility:visible;mso-wrap-style:square" from="1445,812" to="170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" strokecolor="#001fc2" strokeweight="1.8pt"/>
                <v:rect id="Rectangle 398" o:spid="_x0000_s1038" style="position:absolute;left:1444;top:794;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" filled="f" strokecolor="#001fc2" strokeweight=".12pt"/>
                <v:rect id="Rectangle 397" o:spid="_x0000_s1039" style="position:absolute;left:15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" fillcolor="#001fc2" stroked="f"/>
                <v:rect id="Rectangle 396" o:spid="_x0000_s1040" style="position:absolute;left:15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" filled="f" strokecolor="#001fc2" strokeweight=".12pt"/>
                <v:rect id="Rectangle 395" o:spid="_x0000_s1041" style="position:absolute;left:15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" fillcolor="#001fc2" stroked="f"/>
                <v:rect id="Rectangle 394" o:spid="_x0000_s1042" style="position:absolute;left:15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" filled="f" strokecolor="#001fc2" strokeweight=".12pt"/>
                <v:line id="Line 393" o:spid="_x0000_s1043" style="position:absolute;visibility:visible;mso-wrap-style:square" from="1742,738" to="2138,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" strokecolor="#001fc2" strokeweight="1.8pt"/>
                <v:shape id="Freeform 392" o:spid="_x0000_s1044" style="position:absolute;left:1742;top:720;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" path="m300,2r-4,l291,,3,,,36r396,l394,34r-2,-3l387,29r-5,l377,26r-2,-2l372,22r-4,-3l363,19r-5,-2l353,17r,-3l348,12r-4,l341,10r-5,l334,7r-14,l315,5r-5,l308,2r-12,l300,2e" filled="f" strokecolor="#001fc2" strokeweight=".12pt">
                  <v:path arrowok="t" o:connecttype="custom" o:connectlocs="300,722;296,722;291,720;3,720;0,756;396,756;394,754;392,751;387,749;382,749;377,746;375,744;372,742;368,739;363,739;358,737;353,737;353,734;348,732;344,732;341,730;336,730;334,727;320,727;315,725;310,725;308,722;296,722;300,722" o:connectangles="0,0,0,0,0,0,0,0,0,0,0,0,0,0,0,0,0,0,0,0,0,0,0,0,0,0,0,0,0"/>
                </v:shape>
                <v:shape id="Freeform 391" o:spid="_x0000_s1045" style="position:absolute;left:2229;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" path="m206,l,,,34r220,l206,xe" fillcolor="#001fc2" stroked="f">
                  <v:path arrowok="t" o:connecttype="custom" o:connectlocs="206,722;0,722;0,756;220,756;206,722" o:connectangles="0,0,0,0,0"/>
                </v:shape>
                <v:shape id="Freeform 390" o:spid="_x0000_s1046" style="position:absolute;left:2229;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" path="m,34r220,l206,,,,,34e" filled="f" strokecolor="#001fc2" strokeweight=".12pt">
                  <v:path arrowok="t" o:connecttype="custom" o:connectlocs="0,756;220,756;206,722;0,722;0,756" o:connectangles="0,0,0,0,0"/>
                </v:shape>
                <v:shape id="Freeform 389" o:spid="_x0000_s1047" style="position:absolute;left:2232;top:792;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" path="m230,l,,,36r245,l230,xe" fillcolor="#001fc2" stroked="f">
                  <v:path arrowok="t" o:connecttype="custom" o:connectlocs="230,792;0,792;0,828;245,828;230,792" o:connectangles="0,0,0,0,0"/>
                </v:shape>
                <v:shape id="Freeform 388" o:spid="_x0000_s1048" style="position:absolute;left:2232;top:792;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" path="m,36r245,l230,,,,,36e" filled="f" strokecolor="#001fc2" strokeweight=".12pt">
                  <v:path arrowok="t" o:connecttype="custom" o:connectlocs="0,828;245,828;230,792;0,792;0,828" o:connectangles="0,0,0,0,0"/>
                </v:shape>
                <v:shape id="Freeform 387" o:spid="_x0000_s1049" style="position:absolute;left:2304;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" path="m185,l,,,36r199,l185,xe" fillcolor="#001fc2" stroked="f">
                  <v:path arrowok="t" o:connecttype="custom" o:connectlocs="185,866;0,866;0,902;199,902;185,866" o:connectangles="0,0,0,0,0"/>
                </v:shape>
                <v:shape id="Freeform 386" o:spid="_x0000_s1050" style="position:absolute;left:2304;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" path="m199,36l185,,,,,36r199,e" filled="f" strokecolor="#001fc2" strokeweight=".12pt">
                  <v:path arrowok="t" o:connecttype="custom" o:connectlocs="199,902;185,866;0,866;0,902;199,902" o:connectangles="0,0,0,0,0"/>
                </v:shape>
                <v:shape id="Freeform 385" o:spid="_x0000_s1051" style="position:absolute;left:2606;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" path="m221,l12,,,34r221,l221,xe" fillcolor="#001fc2" stroked="f">
                  <v:path arrowok="t" o:connecttype="custom" o:connectlocs="221,722;12,722;0,756;221,756;221,722" o:connectangles="0,0,0,0,0"/>
                </v:shape>
                <v:shape id="Freeform 384" o:spid="_x0000_s1052" style="position:absolute;left:2606;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" path="m221,34l221,,12,,,34r221,e" filled="f" strokecolor="#001fc2" strokeweight=".12pt">
                  <v:path arrowok="t" o:connecttype="custom" o:connectlocs="221,756;221,722;12,722;0,756;221,756" o:connectangles="0,0,0,0,0"/>
                </v:shape>
                <v:shape id="Freeform 383" o:spid="_x0000_s1053" style="position:absolute;left:2580;top:792;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" path="m247,l14,,,36r247,l247,xe" fillcolor="#001fc2" stroked="f">
                  <v:path arrowok="t" o:connecttype="custom" o:connectlocs="247,792;14,792;0,828;247,828;247,792" o:connectangles="0,0,0,0,0"/>
                </v:shape>
                <v:shape id="Freeform 382" o:spid="_x0000_s1054" style="position:absolute;left:2580;top:792;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" path="m247,36l247,,14,,,36r247,e" filled="f" strokecolor="#001fc2" strokeweight=".12pt">
                  <v:path arrowok="t" o:connecttype="custom" o:connectlocs="247,828;247,792;14,792;0,828;247,828" o:connectangles="0,0,0,0,0"/>
                </v:shape>
                <v:shape id="Freeform 381" o:spid="_x0000_s1055" style="position:absolute;left:2553;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" path="m199,l12,,,36r199,l199,xe" fillcolor="#001fc2" stroked="f">
                  <v:path arrowok="t" o:connecttype="custom" o:connectlocs="199,866;12,866;0,902;199,902;199,866" o:connectangles="0,0,0,0,0"/>
                </v:shape>
                <v:shape id="Freeform 380" o:spid="_x0000_s1056" style="position:absolute;left:2553;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" path="m,36r199,l199,,12,,,36e" filled="f" strokecolor="#001fc2" strokeweight=".12pt">
                  <v:path arrowok="t" o:connecttype="custom" o:connectlocs="0,902;199,902;199,866;12,866;0,902" o:connectangles="0,0,0,0,0"/>
                </v:shape>
                <v:line id="Line 379" o:spid="_x0000_s1057" style="position:absolute;visibility:visible;mso-wrap-style:square" from="2640,1249" to="2827,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" strokecolor="#001fc2" strokeweight="1.8pt"/>
                <v:rect id="Rectangle 378" o:spid="_x0000_s1058" style="position:absolute;left:2640;top:1231;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" filled="f" strokecolor="#001fc2" strokeweight=".12pt"/>
                <v:line id="Line 377" o:spid="_x0000_s1059" style="position:absolute;visibility:visible;mso-wrap-style:square" from="2642,1178" to="2827,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" strokecolor="#001fc2" strokeweight="1.68pt"/>
                <v:rect id="Rectangle 376" o:spid="_x0000_s1060" style="position:absolute;left:2642;top:1161;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" filled="f" strokecolor="#001fc2" strokeweight=".12pt"/>
                <v:rect id="Rectangle 375" o:spid="_x0000_s1061" style="position:absolute;left:2640;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" fillcolor="#001fc2" stroked="f"/>
                <v:rect id="Rectangle 374" o:spid="_x0000_s1062" style="position:absolute;left:2640;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" filled="f" strokecolor="#001fc2" strokeweight=".12pt"/>
                <v:shape id="Freeform 373" o:spid="_x0000_s1063" style="position:absolute;left:2640;top:1010;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" path="m113,l,3,,39r113,l113,xe" fillcolor="#001fc2" stroked="f">
                  <v:path arrowok="t" o:connecttype="custom" o:connectlocs="113,1010;0,1013;0,1049;113,1049;113,1010" o:connectangles="0,0,0,0,0"/>
                </v:shape>
                <v:shape id="Freeform 372" o:spid="_x0000_s1064" style="position:absolute;left:2640;top:1010;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" path="m,39r113,l113,,,3,,39e" filled="f" strokecolor="#001fc2" strokeweight=".12pt">
                  <v:path arrowok="t" o:connecttype="custom" o:connectlocs="0,1049;113,1049;113,1010;0,1013;0,1049" o:connectangles="0,0,0,0,0"/>
                </v:shape>
                <v:shape id="Freeform 371" o:spid="_x0000_s1065" style="position:absolute;left:2515;top:1231;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" path="m29,l,,15,36,29,xe" fillcolor="#001fc2" stroked="f">
                  <v:path arrowok="t" o:connecttype="custom" o:connectlocs="29,1231;0,1231;15,1267;29,1231" o:connectangles="0,0,0,0"/>
                </v:shape>
                <v:shape id="Freeform 370" o:spid="_x0000_s1066" style="position:absolute;left:2515;top:1231;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" path="m27,l,,15,36,29,,,,27,e" filled="f" strokecolor="#001fc2" strokeweight=".12pt">
                  <v:path arrowok="t" o:connecttype="custom" o:connectlocs="27,1231;0,1231;15,1267;29,1231;0,1231;27,1231" o:connectangles="0,0,0,0,0,0"/>
                </v:shape>
                <v:shape id="Freeform 369" o:spid="_x0000_s1067" style="position:absolute;left:2488;top:1159;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" path="m79,l,,14,36r51,l79,xe" fillcolor="#001fc2" stroked="f">
                  <v:path arrowok="t" o:connecttype="custom" o:connectlocs="79,1159;0,1159;14,1195;65,1195;79,1159" o:connectangles="0,0,0,0,0"/>
                </v:shape>
                <v:shape id="Freeform 368" o:spid="_x0000_s1068" style="position:absolute;left:2488;top:1159;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" path="m,l14,36r51,l79,,,e" filled="f" strokecolor="#001fc2" strokeweight=".12pt">
                  <v:path arrowok="t" o:connecttype="custom" o:connectlocs="0,1159;14,1195;65,1195;79,1159;0,1159" o:connectangles="0,0,0,0,0"/>
                </v:shape>
                <v:line id="Line 367" o:spid="_x0000_s1069" style="position:absolute;visibility:visible;mso-wrap-style:square" from="2230,1249" to="2414,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" strokecolor="#001fc2" strokeweight="1.8pt"/>
                <v:rect id="Rectangle 366" o:spid="_x0000_s1070" style="position:absolute;left:2229;top:1231;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" filled="f" strokecolor="#001fc2" strokeweight=".12pt"/>
                <v:line id="Line 365" o:spid="_x0000_s1071" style="position:absolute;visibility:visible;mso-wrap-style:square" from="2230,1178" to="2414,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" strokecolor="#001fc2" strokeweight="1.68pt"/>
                <v:rect id="Rectangle 364" o:spid="_x0000_s1072" style="position:absolute;left:2229;top:1161;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" filled="f" strokecolor="#001fc2" strokeweight=".12pt"/>
                <v:rect id="Rectangle 363" o:spid="_x0000_s1073" style="position:absolute;left:2304;top:1015;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" fillcolor="#001fc2" stroked="f"/>
                <v:rect id="Rectangle 362" o:spid="_x0000_s1074" style="position:absolute;left:2304;top:1015;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" filled="f" strokecolor="#001fc2" strokeweight=".12pt"/>
                <v:rect id="Rectangle 361" o:spid="_x0000_s1075" style="position:absolute;left:2304;top:1089;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" fillcolor="#001fc2" stroked="f"/>
                <v:rect id="Rectangle 360" o:spid="_x0000_s1076" style="position:absolute;left:2304;top:1089;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" filled="f" strokecolor="#001fc2" strokeweight=".12pt"/>
                <v:shape id="Freeform 359" o:spid="_x0000_s1077" style="position:absolute;left:2462;top:1089;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" path="m132,l,,15,33r103,l132,xe" fillcolor="#001fc2" stroked="f">
                  <v:path arrowok="t" o:connecttype="custom" o:connectlocs="132,1090;0,1090;15,1123;118,1123;132,1090" o:connectangles="0,0,0,0,0"/>
                </v:shape>
                <v:shape id="Freeform 358" o:spid="_x0000_s1078" style="position:absolute;left:2462;top:1089;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" path="m15,33r103,l132,,,,15,33e" filled="f" strokecolor="#001fc2" strokeweight=".12pt">
                  <v:path arrowok="t" o:connecttype="custom" o:connectlocs="15,1123;118,1123;132,1090;0,1090;15,1123" o:connectangles="0,0,0,0,0"/>
                </v:shape>
                <v:shape id="Freeform 357" o:spid="_x0000_s1079" style="position:absolute;left:2436;top:1015;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" path="m182,l,,12,34r158,l182,xe" fillcolor="#001fc2" stroked="f">
                  <v:path arrowok="t" o:connecttype="custom" o:connectlocs="182,1015;0,1015;12,1049;170,1049;182,1015" o:connectangles="0,0,0,0,0"/>
                </v:shape>
                <v:shape id="Freeform 356" o:spid="_x0000_s1080" style="position:absolute;left:2436;top:1015;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" path="m12,34r158,l182,,,,12,34e" filled="f" strokecolor="#001fc2" strokeweight=".12pt">
                  <v:path arrowok="t" o:connecttype="custom" o:connectlocs="12,1049;170,1049;182,1015;0,1015;12,1049" o:connectangles="0,0,0,0,0"/>
                </v:shape>
                <v:shape id="AutoShape 355" o:spid="_x0000_s1081" style="position:absolute;left:2304;top:940;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" path="m214,l,,,33r110,l110,9r108,l214,xm218,9l110,9r10,24l326,33r2,-4l226,29,218,9xm449,9l336,9r,24l449,33r,-24xm449,l235,r-9,29l328,29,336,9r113,l449,xe" fillcolor="#001fc2" stroked="f">
                  <v:path arrowok="t" o:connecttype="custom" o:connectlocs="214,941;0,941;0,974;110,974;110,950;218,950;214,941;218,950;110,950;120,974;326,974;328,970;226,970;218,950;449,950;336,950;336,974;449,974;449,950;449,941;235,941;226,970;328,970;336,950;449,950;449,941" o:connectangles="0,0,0,0,0,0,0,0,0,0,0,0,0,0,0,0,0,0,0,0,0,0,0,0,0,0"/>
                </v:shape>
                <v:shape id="Freeform 354" o:spid="_x0000_s1082" style="position:absolute;left:2304;top:940;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" path="m226,29l214,,,,,33r110,l110,9r10,24l326,33,336,9r,24l449,33,449,,235,r-9,29e" filled="f" strokecolor="#001fc2" strokeweight=".12pt">
                  <v:path arrowok="t" o:connecttype="custom" o:connectlocs="226,970;214,941;0,941;0,974;110,974;110,950;120,974;326,974;336,950;336,974;449,974;449,941;235,941;226,970" o:connectangles="0,0,0,0,0,0,0,0,0,0,0,0,0,0"/>
                </v:shape>
                <v:rect id="Rectangle 353" o:spid="_x0000_s1083" style="position:absolute;left:18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" fillcolor="#001fc2" stroked="f"/>
                <v:rect id="Rectangle 352" o:spid="_x0000_s1084" style="position:absolute;left:18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" filled="f" strokecolor="#001fc2" strokeweight=".12pt"/>
                <v:line id="Line 351" o:spid="_x0000_s1085" style="position:absolute;visibility:visible;mso-wrap-style:square" from="1745,811" to="219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" strokecolor="#001fc2" strokeweight="1.68pt"/>
                <v:shape id="Freeform 350" o:spid="_x0000_s1086" style="position:absolute;left:1744;top:794;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" path="m451,34r,-7l449,27r,-5l446,20r,-5l444,12r,-2l441,10r,-2l439,8r,-3l437,5r,-5l,,,34r451,e" filled="f" strokecolor="#001fc2" strokeweight=".12pt">
                  <v:path arrowok="t" o:connecttype="custom" o:connectlocs="451,828;451,821;449,821;449,816;446,814;446,809;444,806;444,804;441,804;441,802;439,802;439,799;437,799;437,794;0,794;0,828;451,828" o:connectangles="0,0,0,0,0,0,0,0,0,0,0,0,0,0,0,0,0"/>
                </v:shape>
                <v:line id="Line 349" o:spid="_x0000_s1087" style="position:absolute;visibility:visible;mso-wrap-style:square" from="1819,958" to="217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" strokecolor="#001fc2" strokeweight="1.68pt"/>
                <v:shape id="Freeform 348" o:spid="_x0000_s1088" style="position:absolute;left:1819;top:940;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" path="m322,33r5,l329,31r2,l331,26r5,l336,24r3,-3l341,21r,-2l343,17r,-3l346,14r2,-2l351,9r,-4l353,2r,-2l355,,,,,33r322,e" filled="f" strokecolor="#001fc2" strokeweight=".12pt">
                  <v:path arrowok="t" o:connecttype="custom" o:connectlocs="322,974;327,974;329,972;331,972;331,967;336,967;336,965;339,962;341,962;341,960;343,958;343,955;346,955;348,953;351,950;351,946;353,943;353,941;355,941;0,941;0,974;322,974" o:connectangles="0,0,0,0,0,0,0,0,0,0,0,0,0,0,0,0,0,0,0,0,0,0"/>
                </v:shape>
                <v:shape id="Freeform 347" o:spid="_x0000_s1089" style="position:absolute;left:2042;top:868;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" path="m156,l,,,33r154,l154,26r2,-2l156,19r3,-2l159,5r-3,l156,xe" fillcolor="#001fc2" stroked="f">
                  <v:path arrowok="t" o:connecttype="custom" o:connectlocs="156,869;0,869;0,902;154,902;154,895;156,893;156,888;159,886;159,874;156,874;156,869" o:connectangles="0,0,0,0,0,0,0,0,0,0,0"/>
                </v:shape>
                <v:shape id="Freeform 346" o:spid="_x0000_s1090" style="position:absolute;left:2042;top:868;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" path="m152,33r2,l154,26r2,-2l156,19r3,-2l159,5r-3,l156,,,,,33r152,e" filled="f" strokecolor="#001fc2" strokeweight=".12pt">
                  <v:path arrowok="t" o:connecttype="custom" o:connectlocs="152,902;154,902;154,895;156,893;156,888;159,886;159,874;156,874;156,869;0,869;0,902;152,902" o:connectangles="0,0,0,0,0,0,0,0,0,0,0,0"/>
                </v:shape>
                <v:rect id="Rectangle 345" o:spid="_x0000_s1091" style="position:absolute;left:18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" fillcolor="#001fc2" stroked="f"/>
                <v:rect id="Rectangle 344" o:spid="_x0000_s1092" style="position:absolute;left:18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" filled="f" strokecolor="#001fc2" strokeweight=".12pt"/>
                <v:line id="Line 343" o:spid="_x0000_s1093" style="position:absolute;visibility:visible;mso-wrap-style:square" from="1742,1252" to="213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" strokecolor="#001fc2" strokeweight="1.8pt"/>
                <v:shape id="Freeform 342" o:spid="_x0000_s1094" style="position:absolute;left:1742;top:1233;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" path="m300,36l,36,,,394,r,4l392,7r-5,l384,9r-2,3l377,12r-2,2l372,16r-4,l365,19r-2,l358,21r-5,l351,24r-5,l344,26r-3,l336,28r-7,l324,31r-7,l312,33r-7,l300,36r-2,l300,36e" filled="f" strokecolor="#001fc2" strokeweight=".12pt">
                  <v:path arrowok="t" o:connecttype="custom" o:connectlocs="300,1270;0,1270;0,1234;394,1234;394,1238;392,1241;387,1241;384,1243;382,1246;377,1246;375,1248;372,1250;368,1250;365,1253;363,1253;358,1255;353,1255;351,1258;346,1258;344,1260;341,1260;336,1262;329,1262;324,1265;317,1265;312,1267;305,1267;300,1270;298,1270;300,1270" o:connectangles="0,0,0,0,0,0,0,0,0,0,0,0,0,0,0,0,0,0,0,0,0,0,0,0,0,0,0,0,0,0"/>
                </v:shape>
                <v:line id="Line 341" o:spid="_x0000_s1095" style="position:absolute;visibility:visible;mso-wrap-style:square" from="1742,1180" to="2201,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" strokecolor="#001fc2" strokeweight="1.8pt"/>
                <v:shape id="Freeform 340" o:spid="_x0000_s1096" style="position:absolute;left:1742;top:1161;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" path="m459,r,2l456,4r,5l454,12r,2l452,16r,3l449,21r,5l447,26r,2l444,28r,3l442,31r,2l440,33r,3l,36,,,459,e" filled="f" strokecolor="#001fc2" strokeweight=".12pt">
                  <v:path arrowok="t" o:connecttype="custom" o:connectlocs="459,1162;459,1164;456,1166;456,1171;454,1174;454,1176;452,1178;452,1181;449,1183;449,1188;447,1188;447,1190;444,1190;444,1193;442,1193;442,1195;440,1195;440,1198;0,1198;0,1162;459,1162" o:connectangles="0,0,0,0,0,0,0,0,0,0,0,0,0,0,0,0,0,0,0,0,0"/>
                </v:shape>
                <v:shape id="Freeform 339" o:spid="_x0000_s1097" style="position:absolute;left:1819;top:1015;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" path="m327,l,,,36r360,l358,34r-3,l355,29r-2,l353,27r-2,l351,22r-3,l346,19r,-2l341,12r,-2l339,10,334,5r-3,l331,3r-4,l327,xe" fillcolor="#001fc2" stroked="f">
                  <v:path arrowok="t" o:connecttype="custom" o:connectlocs="327,1015;0,1015;0,1051;360,1051;358,1049;355,1049;355,1044;353,1044;353,1042;351,1042;351,1037;348,1037;346,1034;346,1032;341,1027;341,1025;339,1025;334,1020;331,1020;331,1018;327,1018;327,1015" o:connectangles="0,0,0,0,0,0,0,0,0,0,0,0,0,0,0,0,0,0,0,0,0,0"/>
                </v:shape>
                <v:shape id="Freeform 338" o:spid="_x0000_s1098" style="position:absolute;left:1819;top:1015;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" path="m324,r3,l327,3r4,l331,5r3,l336,7r3,3l341,10r,2l343,15r3,2l346,19r2,3l351,22r,5l353,27r,2l355,29r,5l358,34r2,2l,36,,,327,r-3,e" filled="f" strokecolor="#001fc2" strokeweight=".12pt">
                  <v:path arrowok="t" o:connecttype="custom" o:connectlocs="324,1015;327,1015;327,1018;331,1018;331,1020;334,1020;336,1022;339,1025;341,1025;341,1027;343,1030;346,1032;346,1034;348,1037;351,1037;351,1042;353,1042;353,1044;355,1044;355,1049;358,1049;360,1051;0,1051;0,1015;327,1015;324,1015" o:connectangles="0,0,0,0,0,0,0,0,0,0,0,0,0,0,0,0,0,0,0,0,0,0,0,0,0,0"/>
                </v:shape>
                <v:shape id="Freeform 337" o:spid="_x0000_s1099" style="position:absolute;left:2044;top:1089;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" path="m153,l,,,33r156,l156,4,153,2r,-2xe" fillcolor="#001fc2" stroked="f">
                  <v:path arrowok="t" o:connecttype="custom" o:connectlocs="153,1090;0,1090;0,1123;156,1123;156,1094;153,1092;153,1090" o:connectangles="0,0,0,0,0,0,0"/>
                </v:shape>
                <v:shape id="Freeform 336" o:spid="_x0000_s1100" style="position:absolute;left:2044;top:1089;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" path="m151,r2,l153,2r3,2l156,33,,33,,,151,e" filled="f" strokecolor="#001fc2" strokeweight=".12pt">
                  <v:path arrowok="t" o:connecttype="custom" o:connectlocs="151,1090;153,1090;153,1092;156,1094;156,1123;0,1123;0,1090;151,1090" o:connectangles="0,0,0,0,0,0,0,0"/>
                </v:shape>
                <w10:wrap anchorx="page" anchory="page"/>
              </v:group>
            </w:pict>
          </mc:Fallback>
        </mc:AlternateContent>
      </w:r>
    </w:p>
    <w:p w14:paraId="7C4BC8EC" w14:textId="77777777" w:rsidR="00761A9B" w:rsidRDefault="00761A9B">
      <w:pPr>
        <w:pStyle w:val="BodyText"/>
        <w:spacing w:before="9"/>
        <w:rPr>
          <w:sz w:val="14"/>
        </w:rPr>
      </w:pPr>
    </w:p>
    <w:p w14:paraId="026812D4" w14:textId="62F95DC8" w:rsidR="00761A9B" w:rsidRDefault="000E7A32">
      <w:pPr>
        <w:pStyle w:val="BodyText"/>
        <w:spacing w:before="0" w:line="44" w:lineRule="exact"/>
        <w:ind w:left="384"/>
        <w:rPr>
          <w:sz w:val="4"/>
        </w:rPr>
      </w:pPr>
      <w:r>
        <w:rPr>
          <w:noProof/>
          <w:sz w:val="4"/>
        </w:rPr>
        <mc:AlternateContent>
          <mc:Choice Requires="wpg">
            <w:drawing>
              <wp:inline distT="0" distB="0" distL="0" distR="0" wp14:anchorId="74026DF9" wp14:editId="1F538A9D">
                <wp:extent cx="6080760" cy="27940"/>
                <wp:effectExtent l="12065" t="6350" r="12700" b="3810"/>
                <wp:docPr id="955"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27940"/>
                          <a:chOff x="0" y="0"/>
                          <a:chExt cx="9576" cy="44"/>
                        </a:xfrm>
                      </wpg:grpSpPr>
                      <wps:wsp>
                        <wps:cNvPr id="956" name="Line 334"/>
                        <wps:cNvCnPr>
                          <a:cxnSpLocks noChangeShapeType="1"/>
                        </wps:cNvCnPr>
                        <wps:spPr bwMode="auto">
                          <a:xfrm>
                            <a:off x="0" y="7"/>
                            <a:ext cx="3192"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7" name="Line 333"/>
                        <wps:cNvCnPr>
                          <a:cxnSpLocks noChangeShapeType="1"/>
                        </wps:cNvCnPr>
                        <wps:spPr bwMode="auto">
                          <a:xfrm>
                            <a:off x="0" y="36"/>
                            <a:ext cx="3192"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8" name="Rectangle 332"/>
                        <wps:cNvSpPr>
                          <a:spLocks noChangeArrowheads="1"/>
                        </wps:cNvSpPr>
                        <wps:spPr bwMode="auto">
                          <a:xfrm>
                            <a:off x="3192" y="0"/>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9" name="Rectangle 331"/>
                        <wps:cNvSpPr>
                          <a:spLocks noChangeArrowheads="1"/>
                        </wps:cNvSpPr>
                        <wps:spPr bwMode="auto">
                          <a:xfrm>
                            <a:off x="3192" y="28"/>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0" name="Line 330"/>
                        <wps:cNvCnPr>
                          <a:cxnSpLocks noChangeShapeType="1"/>
                        </wps:cNvCnPr>
                        <wps:spPr bwMode="auto">
                          <a:xfrm>
                            <a:off x="3235" y="7"/>
                            <a:ext cx="236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1" name="Line 329"/>
                        <wps:cNvCnPr>
                          <a:cxnSpLocks noChangeShapeType="1"/>
                        </wps:cNvCnPr>
                        <wps:spPr bwMode="auto">
                          <a:xfrm>
                            <a:off x="3235" y="36"/>
                            <a:ext cx="236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2" name="Rectangle 328"/>
                        <wps:cNvSpPr>
                          <a:spLocks noChangeArrowheads="1"/>
                        </wps:cNvSpPr>
                        <wps:spPr bwMode="auto">
                          <a:xfrm>
                            <a:off x="5599" y="0"/>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3" name="Rectangle 327"/>
                        <wps:cNvSpPr>
                          <a:spLocks noChangeArrowheads="1"/>
                        </wps:cNvSpPr>
                        <wps:spPr bwMode="auto">
                          <a:xfrm>
                            <a:off x="5599" y="28"/>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4" name="Line 326"/>
                        <wps:cNvCnPr>
                          <a:cxnSpLocks noChangeShapeType="1"/>
                        </wps:cNvCnPr>
                        <wps:spPr bwMode="auto">
                          <a:xfrm>
                            <a:off x="5642" y="7"/>
                            <a:ext cx="39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65" name="Line 325"/>
                        <wps:cNvCnPr>
                          <a:cxnSpLocks noChangeShapeType="1"/>
                        </wps:cNvCnPr>
                        <wps:spPr bwMode="auto">
                          <a:xfrm>
                            <a:off x="5642" y="36"/>
                            <a:ext cx="39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2BAE39" id="Group 324" o:spid="_x0000_s1026" style="width:478.8pt;height:2.2pt;mso-position-horizontal-relative:char;mso-position-vertical-relative:line" coordsize="95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">
                <v:line id="Line 334" o:spid="_x0000_s1027" style="position:absolute;visibility:visible;mso-wrap-style:square" from="0,7" to="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" strokeweight=".25383mm"/>
                <v:line id="Line 333" o:spid="_x0000_s1028" style="position:absolute;visibility:visible;mso-wrap-style:square" from="0,36" to="319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" strokeweight=".25383mm"/>
                <v:rect id="Rectangle 332" o:spid="_x0000_s1029" style="position:absolute;left:3192;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" fillcolor="black" stroked="f"/>
                <v:rect id="Rectangle 331" o:spid="_x0000_s1030" style="position:absolute;left:3192;top:28;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" fillcolor="black" stroked="f"/>
                <v:line id="Line 330" o:spid="_x0000_s1031" style="position:absolute;visibility:visible;mso-wrap-style:square" from="3235,7" to="55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" strokeweight=".25383mm"/>
                <v:line id="Line 329" o:spid="_x0000_s1032" style="position:absolute;visibility:visible;mso-wrap-style:square" from="3235,36" to="559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" strokeweight=".25383mm"/>
                <v:rect id="Rectangle 328" o:spid="_x0000_s1033" style="position:absolute;left:5599;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R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jDsp3A/E4+AnNwAAAD//wMAUEsBAi0AFAAGAAgAAAAhANvh9svuAAAAhQEAABMAAAAAAAAA&#10;AAAAAAAAAAAAAFtDb250ZW50X1R5cGVzXS54bWxQSwECLQAUAAYACAAAACEAWvQsW78AAAAVAQAA&#10;CwAAAAAAAAAAAAAAAAAfAQAAX3JlbHMvLnJlbHNQSwECLQAUAAYACAAAACEAJPLUUsYAAADcAAAA&#10;DwAAAAAAAAAAAAAAAAAHAgAAZHJzL2Rvd25yZXYueG1sUEsFBgAAAAADAAMAtwAAAPoCAAAAAA==&#10;" fillcolor="black" stroked="f"/>
                <v:rect id="Rectangle 327" o:spid="_x0000_s1034" style="position:absolute;left:5599;top:28;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" fillcolor="black" stroked="f"/>
                <v:line id="Line 326" o:spid="_x0000_s1035" style="position:absolute;visibility:visible;mso-wrap-style:square" from="5642,7" to="9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" strokeweight=".25383mm"/>
                <v:line id="Line 325" o:spid="_x0000_s1036" style="position:absolute;visibility:visible;mso-wrap-style:square" from="5642,36" to="95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" strokeweight=".25383mm"/>
                <w10:anchorlock/>
              </v:group>
            </w:pict>
          </mc:Fallback>
        </mc:AlternateContent>
      </w:r>
    </w:p>
    <w:p w14:paraId="6DA703B0" w14:textId="77777777" w:rsidR="00761A9B" w:rsidRDefault="00761A9B">
      <w:pPr>
        <w:pStyle w:val="BodyText"/>
        <w:spacing w:before="0"/>
        <w:rPr>
          <w:sz w:val="20"/>
        </w:rPr>
      </w:pPr>
    </w:p>
    <w:p w14:paraId="3B456B61" w14:textId="004666F5" w:rsidR="00761A9B" w:rsidRDefault="000E7A32">
      <w:pPr>
        <w:tabs>
          <w:tab w:val="left" w:pos="2911"/>
          <w:tab w:val="left" w:pos="9888"/>
        </w:tabs>
        <w:spacing w:before="184"/>
        <w:ind w:left="471"/>
        <w:rPr>
          <w:b/>
          <w:sz w:val="26"/>
        </w:rPr>
      </w:pPr>
      <w:r>
        <w:rPr>
          <w:noProof/>
        </w:rPr>
        <mc:AlternateContent>
          <mc:Choice Requires="wps">
            <w:drawing>
              <wp:anchor distT="0" distB="0" distL="114300" distR="114300" simplePos="0" relativeHeight="251638272" behindDoc="0" locked="0" layoutInCell="1" allowOverlap="1" wp14:anchorId="262F7B6B" wp14:editId="653368BF">
                <wp:simplePos x="0" y="0"/>
                <wp:positionH relativeFrom="page">
                  <wp:posOffset>895985</wp:posOffset>
                </wp:positionH>
                <wp:positionV relativeFrom="paragraph">
                  <wp:posOffset>387350</wp:posOffset>
                </wp:positionV>
                <wp:extent cx="5980430" cy="0"/>
                <wp:effectExtent l="10160" t="12065" r="10160" b="6985"/>
                <wp:wrapNone/>
                <wp:docPr id="954" name="Lin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7315D" id="Line 323" o:spid="_x0000_s1026" style="position:absolute;z-index:251638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30.5pt" to="541.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" strokeweight=".25383mm">
                <w10:wrap anchorx="page"/>
              </v:line>
            </w:pict>
          </mc:Fallback>
        </mc:AlternateContent>
      </w:r>
      <w:bookmarkStart w:id="1" w:name="1-CHAPTER_1_-_GENERAL_INFO"/>
      <w:bookmarkEnd w:id="1"/>
      <w:r>
        <w:rPr>
          <w:b/>
          <w:color w:val="0000FF"/>
          <w:w w:val="99"/>
          <w:sz w:val="32"/>
          <w:u w:val="single" w:color="000000"/>
        </w:rPr>
        <w:t xml:space="preserve"> </w:t>
      </w:r>
      <w:r>
        <w:rPr>
          <w:b/>
          <w:color w:val="0000FF"/>
          <w:sz w:val="32"/>
          <w:u w:val="single" w:color="000000"/>
        </w:rPr>
        <w:tab/>
        <w:t>C</w:t>
      </w:r>
      <w:r>
        <w:rPr>
          <w:b/>
          <w:color w:val="0000FF"/>
          <w:sz w:val="26"/>
          <w:u w:val="single" w:color="000000"/>
        </w:rPr>
        <w:t xml:space="preserve">HAPTER </w:t>
      </w:r>
      <w:r>
        <w:rPr>
          <w:b/>
          <w:color w:val="0000FF"/>
          <w:sz w:val="32"/>
          <w:u w:val="single" w:color="000000"/>
        </w:rPr>
        <w:t>1 T</w:t>
      </w:r>
      <w:r>
        <w:rPr>
          <w:b/>
          <w:color w:val="0000FF"/>
          <w:sz w:val="26"/>
          <w:u w:val="single" w:color="000000"/>
        </w:rPr>
        <w:t xml:space="preserve">ABLE </w:t>
      </w:r>
      <w:r>
        <w:rPr>
          <w:b/>
          <w:color w:val="0000FF"/>
          <w:sz w:val="32"/>
          <w:u w:val="single" w:color="000000"/>
        </w:rPr>
        <w:t>O</w:t>
      </w:r>
      <w:r>
        <w:rPr>
          <w:b/>
          <w:color w:val="0000FF"/>
          <w:sz w:val="26"/>
          <w:u w:val="single" w:color="000000"/>
        </w:rPr>
        <w:t>F</w:t>
      </w:r>
      <w:r>
        <w:rPr>
          <w:b/>
          <w:color w:val="0000FF"/>
          <w:spacing w:val="-27"/>
          <w:sz w:val="26"/>
          <w:u w:val="single" w:color="000000"/>
        </w:rPr>
        <w:t xml:space="preserve"> </w:t>
      </w:r>
      <w:r>
        <w:rPr>
          <w:b/>
          <w:color w:val="0000FF"/>
          <w:sz w:val="32"/>
          <w:u w:val="single" w:color="000000"/>
        </w:rPr>
        <w:t>C</w:t>
      </w:r>
      <w:r>
        <w:rPr>
          <w:b/>
          <w:color w:val="0000FF"/>
          <w:sz w:val="26"/>
          <w:u w:val="single" w:color="000000"/>
        </w:rPr>
        <w:t>ONTENTS</w:t>
      </w:r>
      <w:r>
        <w:rPr>
          <w:b/>
          <w:color w:val="0000FF"/>
          <w:sz w:val="26"/>
          <w:u w:val="single" w:color="000000"/>
        </w:rPr>
        <w:tab/>
      </w:r>
    </w:p>
    <w:p w14:paraId="71353D21" w14:textId="77777777" w:rsidR="00761A9B" w:rsidRDefault="000E7A32">
      <w:pPr>
        <w:pStyle w:val="Heading2"/>
        <w:tabs>
          <w:tab w:val="left" w:leader="dot" w:pos="9730"/>
        </w:tabs>
        <w:spacing w:before="186"/>
      </w:pPr>
      <w:r>
        <w:t>CHAPTER 1.</w:t>
      </w:r>
      <w:r>
        <w:rPr>
          <w:spacing w:val="54"/>
        </w:rPr>
        <w:t xml:space="preserve"> </w:t>
      </w:r>
      <w:r>
        <w:t>GENERAL</w:t>
      </w:r>
      <w:r>
        <w:rPr>
          <w:spacing w:val="-2"/>
        </w:rPr>
        <w:t xml:space="preserve"> </w:t>
      </w:r>
      <w:r>
        <w:t>INFORMATION</w:t>
      </w:r>
      <w:r>
        <w:tab/>
        <w:t>1</w:t>
      </w:r>
    </w:p>
    <w:p w14:paraId="2277137A" w14:textId="77777777" w:rsidR="00761A9B" w:rsidRDefault="000E7A32">
      <w:pPr>
        <w:pStyle w:val="ListParagraph"/>
        <w:numPr>
          <w:ilvl w:val="0"/>
          <w:numId w:val="116"/>
        </w:numPr>
        <w:tabs>
          <w:tab w:val="left" w:pos="1019"/>
          <w:tab w:val="left" w:leader="dot" w:pos="9730"/>
        </w:tabs>
        <w:spacing w:before="121"/>
        <w:rPr>
          <w:sz w:val="24"/>
        </w:rPr>
      </w:pPr>
      <w:r>
        <w:rPr>
          <w:sz w:val="24"/>
        </w:rPr>
        <w:t>I</w:t>
      </w:r>
      <w:r>
        <w:rPr>
          <w:sz w:val="19"/>
        </w:rPr>
        <w:t xml:space="preserve">NFORMATION </w:t>
      </w:r>
      <w:r>
        <w:rPr>
          <w:sz w:val="24"/>
        </w:rPr>
        <w:t>F</w:t>
      </w:r>
      <w:r>
        <w:rPr>
          <w:sz w:val="19"/>
        </w:rPr>
        <w:t>OR</w:t>
      </w:r>
      <w:r>
        <w:rPr>
          <w:spacing w:val="-7"/>
          <w:sz w:val="19"/>
        </w:rPr>
        <w:t xml:space="preserve"> </w:t>
      </w:r>
      <w:r>
        <w:rPr>
          <w:sz w:val="24"/>
        </w:rPr>
        <w:t>O</w:t>
      </w:r>
      <w:r>
        <w:rPr>
          <w:sz w:val="19"/>
        </w:rPr>
        <w:t>RDERING</w:t>
      </w:r>
      <w:r>
        <w:rPr>
          <w:spacing w:val="-4"/>
          <w:sz w:val="19"/>
        </w:rPr>
        <w:t xml:space="preserve"> </w:t>
      </w:r>
      <w:r>
        <w:rPr>
          <w:sz w:val="24"/>
        </w:rPr>
        <w:t>A</w:t>
      </w:r>
      <w:r>
        <w:rPr>
          <w:sz w:val="19"/>
        </w:rPr>
        <w:t>GENCIES</w:t>
      </w:r>
      <w:r>
        <w:rPr>
          <w:sz w:val="19"/>
        </w:rPr>
        <w:tab/>
      </w:r>
      <w:r>
        <w:rPr>
          <w:sz w:val="24"/>
        </w:rPr>
        <w:t>1</w:t>
      </w:r>
    </w:p>
    <w:p w14:paraId="4D32E5CB" w14:textId="77777777" w:rsidR="00761A9B" w:rsidRDefault="000E7A32">
      <w:pPr>
        <w:pStyle w:val="ListParagraph"/>
        <w:numPr>
          <w:ilvl w:val="1"/>
          <w:numId w:val="116"/>
        </w:numPr>
        <w:tabs>
          <w:tab w:val="left" w:pos="1400"/>
          <w:tab w:val="left" w:leader="dot" w:pos="9730"/>
        </w:tabs>
        <w:spacing w:before="0"/>
        <w:rPr>
          <w:i/>
          <w:sz w:val="24"/>
        </w:rPr>
      </w:pPr>
      <w:r>
        <w:rPr>
          <w:i/>
          <w:sz w:val="24"/>
        </w:rPr>
        <w:t>Special Notice To Agencies:  Small</w:t>
      </w:r>
      <w:r>
        <w:rPr>
          <w:i/>
          <w:spacing w:val="-12"/>
          <w:sz w:val="24"/>
        </w:rPr>
        <w:t xml:space="preserve"> </w:t>
      </w:r>
      <w:r>
        <w:rPr>
          <w:i/>
          <w:sz w:val="24"/>
        </w:rPr>
        <w:t>Business</w:t>
      </w:r>
      <w:r>
        <w:rPr>
          <w:i/>
          <w:spacing w:val="-1"/>
          <w:sz w:val="24"/>
        </w:rPr>
        <w:t xml:space="preserve"> </w:t>
      </w:r>
      <w:r>
        <w:rPr>
          <w:i/>
          <w:sz w:val="24"/>
        </w:rPr>
        <w:t>Participation</w:t>
      </w:r>
      <w:r>
        <w:rPr>
          <w:i/>
          <w:sz w:val="24"/>
        </w:rPr>
        <w:tab/>
        <w:t>1</w:t>
      </w:r>
    </w:p>
    <w:p w14:paraId="34A6789C" w14:textId="77777777" w:rsidR="00761A9B" w:rsidRDefault="000E7A32">
      <w:pPr>
        <w:pStyle w:val="ListParagraph"/>
        <w:numPr>
          <w:ilvl w:val="1"/>
          <w:numId w:val="116"/>
        </w:numPr>
        <w:tabs>
          <w:tab w:val="left" w:pos="1400"/>
          <w:tab w:val="left" w:leader="dot" w:pos="9730"/>
        </w:tabs>
        <w:spacing w:before="0"/>
        <w:rPr>
          <w:i/>
          <w:sz w:val="24"/>
        </w:rPr>
      </w:pPr>
      <w:r>
        <w:rPr>
          <w:i/>
          <w:sz w:val="24"/>
        </w:rPr>
        <w:t>Geographic Scope</w:t>
      </w:r>
      <w:r>
        <w:rPr>
          <w:i/>
          <w:spacing w:val="-4"/>
          <w:sz w:val="24"/>
        </w:rPr>
        <w:t xml:space="preserve"> </w:t>
      </w:r>
      <w:r>
        <w:rPr>
          <w:i/>
          <w:sz w:val="24"/>
        </w:rPr>
        <w:t>Of</w:t>
      </w:r>
      <w:r>
        <w:rPr>
          <w:i/>
          <w:spacing w:val="-1"/>
          <w:sz w:val="24"/>
        </w:rPr>
        <w:t xml:space="preserve"> </w:t>
      </w:r>
      <w:r>
        <w:rPr>
          <w:i/>
          <w:sz w:val="24"/>
        </w:rPr>
        <w:t>Contract</w:t>
      </w:r>
      <w:r>
        <w:rPr>
          <w:i/>
          <w:sz w:val="24"/>
        </w:rPr>
        <w:tab/>
        <w:t>2</w:t>
      </w:r>
    </w:p>
    <w:p w14:paraId="716DC6AB" w14:textId="77777777" w:rsidR="00761A9B" w:rsidRDefault="000E7A32">
      <w:pPr>
        <w:pStyle w:val="ListParagraph"/>
        <w:numPr>
          <w:ilvl w:val="1"/>
          <w:numId w:val="116"/>
        </w:numPr>
        <w:tabs>
          <w:tab w:val="left" w:pos="1400"/>
          <w:tab w:val="left" w:leader="dot" w:pos="9730"/>
        </w:tabs>
        <w:spacing w:before="0"/>
        <w:rPr>
          <w:i/>
          <w:sz w:val="24"/>
        </w:rPr>
      </w:pPr>
      <w:r>
        <w:rPr>
          <w:i/>
          <w:sz w:val="24"/>
        </w:rPr>
        <w:t>Contractor’s Ordering Address And</w:t>
      </w:r>
      <w:r>
        <w:rPr>
          <w:i/>
          <w:spacing w:val="-11"/>
          <w:sz w:val="24"/>
        </w:rPr>
        <w:t xml:space="preserve"> </w:t>
      </w:r>
      <w:r>
        <w:rPr>
          <w:i/>
          <w:sz w:val="24"/>
        </w:rPr>
        <w:t>Payment Information</w:t>
      </w:r>
      <w:r>
        <w:rPr>
          <w:i/>
          <w:sz w:val="24"/>
        </w:rPr>
        <w:tab/>
        <w:t>2</w:t>
      </w:r>
    </w:p>
    <w:p w14:paraId="1B6B91B3" w14:textId="77777777" w:rsidR="00761A9B" w:rsidRDefault="000E7A32">
      <w:pPr>
        <w:pStyle w:val="ListParagraph"/>
        <w:numPr>
          <w:ilvl w:val="1"/>
          <w:numId w:val="116"/>
        </w:numPr>
        <w:tabs>
          <w:tab w:val="left" w:pos="1400"/>
          <w:tab w:val="left" w:leader="dot" w:pos="9730"/>
        </w:tabs>
        <w:spacing w:before="0"/>
        <w:rPr>
          <w:i/>
          <w:sz w:val="24"/>
        </w:rPr>
      </w:pPr>
      <w:r>
        <w:rPr>
          <w:i/>
          <w:sz w:val="24"/>
        </w:rPr>
        <w:t>Liability For Injury</w:t>
      </w:r>
      <w:r>
        <w:rPr>
          <w:i/>
          <w:spacing w:val="-9"/>
          <w:sz w:val="24"/>
        </w:rPr>
        <w:t xml:space="preserve"> </w:t>
      </w:r>
      <w:r>
        <w:rPr>
          <w:i/>
          <w:sz w:val="24"/>
        </w:rPr>
        <w:t>Or</w:t>
      </w:r>
      <w:r>
        <w:rPr>
          <w:i/>
          <w:spacing w:val="-2"/>
          <w:sz w:val="24"/>
        </w:rPr>
        <w:t xml:space="preserve"> </w:t>
      </w:r>
      <w:r>
        <w:rPr>
          <w:i/>
          <w:sz w:val="24"/>
        </w:rPr>
        <w:t>Damage</w:t>
      </w:r>
      <w:r>
        <w:rPr>
          <w:i/>
          <w:sz w:val="24"/>
        </w:rPr>
        <w:tab/>
        <w:t>4</w:t>
      </w:r>
    </w:p>
    <w:p w14:paraId="08C13202" w14:textId="77777777" w:rsidR="00761A9B" w:rsidRDefault="000E7A32">
      <w:pPr>
        <w:pStyle w:val="ListParagraph"/>
        <w:numPr>
          <w:ilvl w:val="1"/>
          <w:numId w:val="116"/>
        </w:numPr>
        <w:tabs>
          <w:tab w:val="left" w:pos="1400"/>
          <w:tab w:val="left" w:leader="dot" w:pos="9730"/>
        </w:tabs>
        <w:spacing w:before="0"/>
        <w:rPr>
          <w:i/>
          <w:sz w:val="24"/>
        </w:rPr>
      </w:pPr>
      <w:r>
        <w:rPr>
          <w:i/>
          <w:sz w:val="24"/>
        </w:rPr>
        <w:t>Statistical Data Government Ordering Ofc. Completion Of Standard</w:t>
      </w:r>
      <w:r>
        <w:rPr>
          <w:i/>
          <w:spacing w:val="-18"/>
          <w:sz w:val="24"/>
        </w:rPr>
        <w:t xml:space="preserve"> </w:t>
      </w:r>
      <w:r>
        <w:rPr>
          <w:i/>
          <w:sz w:val="24"/>
        </w:rPr>
        <w:t>Form</w:t>
      </w:r>
      <w:r>
        <w:rPr>
          <w:i/>
          <w:spacing w:val="-3"/>
          <w:sz w:val="24"/>
        </w:rPr>
        <w:t xml:space="preserve"> </w:t>
      </w:r>
      <w:r>
        <w:rPr>
          <w:i/>
          <w:sz w:val="24"/>
        </w:rPr>
        <w:t>279</w:t>
      </w:r>
      <w:r>
        <w:rPr>
          <w:i/>
          <w:sz w:val="24"/>
        </w:rPr>
        <w:tab/>
        <w:t>4</w:t>
      </w:r>
    </w:p>
    <w:p w14:paraId="76A8301E" w14:textId="77777777" w:rsidR="00761A9B" w:rsidRDefault="000E7A32">
      <w:pPr>
        <w:pStyle w:val="ListParagraph"/>
        <w:numPr>
          <w:ilvl w:val="1"/>
          <w:numId w:val="116"/>
        </w:numPr>
        <w:tabs>
          <w:tab w:val="left" w:pos="1400"/>
          <w:tab w:val="left" w:leader="dot" w:pos="9730"/>
        </w:tabs>
        <w:spacing w:before="0"/>
        <w:rPr>
          <w:i/>
          <w:sz w:val="24"/>
        </w:rPr>
      </w:pPr>
      <w:r>
        <w:rPr>
          <w:i/>
          <w:sz w:val="24"/>
        </w:rPr>
        <w:t>FOB</w:t>
      </w:r>
      <w:r>
        <w:rPr>
          <w:i/>
          <w:spacing w:val="-2"/>
          <w:sz w:val="24"/>
        </w:rPr>
        <w:t xml:space="preserve"> </w:t>
      </w:r>
      <w:r>
        <w:rPr>
          <w:i/>
          <w:sz w:val="24"/>
        </w:rPr>
        <w:t>Destination</w:t>
      </w:r>
      <w:r>
        <w:rPr>
          <w:i/>
          <w:sz w:val="24"/>
        </w:rPr>
        <w:tab/>
        <w:t>4</w:t>
      </w:r>
    </w:p>
    <w:p w14:paraId="2D4AF459" w14:textId="77777777" w:rsidR="00761A9B" w:rsidRDefault="000E7A32">
      <w:pPr>
        <w:pStyle w:val="ListParagraph"/>
        <w:numPr>
          <w:ilvl w:val="1"/>
          <w:numId w:val="116"/>
        </w:numPr>
        <w:tabs>
          <w:tab w:val="left" w:pos="1400"/>
          <w:tab w:val="left" w:leader="dot" w:pos="9730"/>
        </w:tabs>
        <w:spacing w:before="0"/>
        <w:rPr>
          <w:i/>
          <w:sz w:val="24"/>
        </w:rPr>
      </w:pPr>
      <w:r>
        <w:rPr>
          <w:i/>
          <w:sz w:val="24"/>
        </w:rPr>
        <w:t>Delivery</w:t>
      </w:r>
      <w:r>
        <w:rPr>
          <w:i/>
          <w:spacing w:val="-4"/>
          <w:sz w:val="24"/>
        </w:rPr>
        <w:t xml:space="preserve"> </w:t>
      </w:r>
      <w:r>
        <w:rPr>
          <w:i/>
          <w:sz w:val="24"/>
        </w:rPr>
        <w:t>Schedule</w:t>
      </w:r>
      <w:r>
        <w:rPr>
          <w:i/>
          <w:sz w:val="24"/>
        </w:rPr>
        <w:tab/>
        <w:t>5</w:t>
      </w:r>
    </w:p>
    <w:p w14:paraId="2F8CC124" w14:textId="77777777" w:rsidR="00761A9B" w:rsidRDefault="000E7A32">
      <w:pPr>
        <w:pStyle w:val="ListParagraph"/>
        <w:numPr>
          <w:ilvl w:val="1"/>
          <w:numId w:val="116"/>
        </w:numPr>
        <w:tabs>
          <w:tab w:val="left" w:pos="1400"/>
          <w:tab w:val="left" w:leader="dot" w:pos="9730"/>
        </w:tabs>
        <w:spacing w:before="0"/>
        <w:rPr>
          <w:i/>
          <w:sz w:val="24"/>
        </w:rPr>
      </w:pPr>
      <w:r>
        <w:rPr>
          <w:i/>
          <w:sz w:val="24"/>
        </w:rPr>
        <w:t>Discounts</w:t>
      </w:r>
      <w:r>
        <w:rPr>
          <w:i/>
          <w:sz w:val="24"/>
        </w:rPr>
        <w:tab/>
        <w:t>5</w:t>
      </w:r>
    </w:p>
    <w:p w14:paraId="45DA4E81" w14:textId="77777777" w:rsidR="00761A9B" w:rsidRDefault="000E7A32">
      <w:pPr>
        <w:pStyle w:val="ListParagraph"/>
        <w:numPr>
          <w:ilvl w:val="1"/>
          <w:numId w:val="116"/>
        </w:numPr>
        <w:tabs>
          <w:tab w:val="left" w:pos="1400"/>
          <w:tab w:val="left" w:leader="dot" w:pos="9730"/>
        </w:tabs>
        <w:spacing w:before="0"/>
        <w:rPr>
          <w:i/>
          <w:sz w:val="24"/>
        </w:rPr>
      </w:pPr>
      <w:r>
        <w:rPr>
          <w:i/>
          <w:sz w:val="24"/>
        </w:rPr>
        <w:t>State And</w:t>
      </w:r>
      <w:r>
        <w:rPr>
          <w:i/>
          <w:spacing w:val="-3"/>
          <w:sz w:val="24"/>
        </w:rPr>
        <w:t xml:space="preserve"> </w:t>
      </w:r>
      <w:r>
        <w:rPr>
          <w:i/>
          <w:sz w:val="24"/>
        </w:rPr>
        <w:t>Local</w:t>
      </w:r>
      <w:r>
        <w:rPr>
          <w:i/>
          <w:spacing w:val="-1"/>
          <w:sz w:val="24"/>
        </w:rPr>
        <w:t xml:space="preserve"> </w:t>
      </w:r>
      <w:r>
        <w:rPr>
          <w:i/>
          <w:sz w:val="24"/>
        </w:rPr>
        <w:t>Taxes</w:t>
      </w:r>
      <w:r>
        <w:rPr>
          <w:i/>
          <w:sz w:val="24"/>
        </w:rPr>
        <w:tab/>
        <w:t>6</w:t>
      </w:r>
    </w:p>
    <w:p w14:paraId="63028F31"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Statement Concerning Availability of</w:t>
      </w:r>
      <w:r>
        <w:rPr>
          <w:i/>
          <w:spacing w:val="-9"/>
          <w:sz w:val="24"/>
        </w:rPr>
        <w:t xml:space="preserve"> </w:t>
      </w:r>
      <w:r>
        <w:rPr>
          <w:i/>
          <w:sz w:val="24"/>
        </w:rPr>
        <w:t>Export</w:t>
      </w:r>
      <w:r>
        <w:rPr>
          <w:i/>
          <w:spacing w:val="-2"/>
          <w:sz w:val="24"/>
        </w:rPr>
        <w:t xml:space="preserve"> </w:t>
      </w:r>
      <w:r>
        <w:rPr>
          <w:i/>
          <w:sz w:val="24"/>
        </w:rPr>
        <w:t>Packing</w:t>
      </w:r>
      <w:r>
        <w:rPr>
          <w:i/>
          <w:sz w:val="24"/>
        </w:rPr>
        <w:tab/>
        <w:t>6</w:t>
      </w:r>
    </w:p>
    <w:p w14:paraId="743C2CF4" w14:textId="77777777" w:rsidR="00761A9B" w:rsidRDefault="000E7A32">
      <w:pPr>
        <w:pStyle w:val="ListParagraph"/>
        <w:numPr>
          <w:ilvl w:val="1"/>
          <w:numId w:val="116"/>
        </w:numPr>
        <w:tabs>
          <w:tab w:val="left" w:pos="1520"/>
          <w:tab w:val="left" w:leader="dot" w:pos="9730"/>
        </w:tabs>
        <w:spacing w:before="0" w:line="275" w:lineRule="exact"/>
        <w:ind w:left="1519" w:hanging="540"/>
        <w:rPr>
          <w:i/>
          <w:sz w:val="24"/>
        </w:rPr>
      </w:pPr>
      <w:r>
        <w:rPr>
          <w:i/>
          <w:sz w:val="24"/>
        </w:rPr>
        <w:t>Small</w:t>
      </w:r>
      <w:r>
        <w:rPr>
          <w:i/>
          <w:spacing w:val="-2"/>
          <w:sz w:val="24"/>
        </w:rPr>
        <w:t xml:space="preserve"> </w:t>
      </w:r>
      <w:r>
        <w:rPr>
          <w:i/>
          <w:sz w:val="24"/>
        </w:rPr>
        <w:t>Requirements</w:t>
      </w:r>
      <w:r>
        <w:rPr>
          <w:i/>
          <w:sz w:val="24"/>
        </w:rPr>
        <w:tab/>
        <w:t>7</w:t>
      </w:r>
    </w:p>
    <w:p w14:paraId="43958AE5" w14:textId="77777777" w:rsidR="00761A9B" w:rsidRDefault="000E7A32">
      <w:pPr>
        <w:pStyle w:val="ListParagraph"/>
        <w:numPr>
          <w:ilvl w:val="1"/>
          <w:numId w:val="116"/>
        </w:numPr>
        <w:tabs>
          <w:tab w:val="left" w:pos="1520"/>
          <w:tab w:val="left" w:leader="dot" w:pos="9730"/>
        </w:tabs>
        <w:spacing w:before="0" w:line="275" w:lineRule="exact"/>
        <w:ind w:left="1519" w:hanging="540"/>
        <w:rPr>
          <w:i/>
          <w:sz w:val="24"/>
        </w:rPr>
      </w:pPr>
      <w:r>
        <w:rPr>
          <w:i/>
          <w:sz w:val="24"/>
        </w:rPr>
        <w:t>Maximum</w:t>
      </w:r>
      <w:r>
        <w:rPr>
          <w:i/>
          <w:spacing w:val="-4"/>
          <w:sz w:val="24"/>
        </w:rPr>
        <w:t xml:space="preserve"> </w:t>
      </w:r>
      <w:r>
        <w:rPr>
          <w:i/>
          <w:sz w:val="24"/>
        </w:rPr>
        <w:t>Order</w:t>
      </w:r>
      <w:r>
        <w:rPr>
          <w:i/>
          <w:sz w:val="24"/>
        </w:rPr>
        <w:tab/>
        <w:t>7</w:t>
      </w:r>
    </w:p>
    <w:p w14:paraId="5AFE4F94"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Ordering Proced</w:t>
      </w:r>
      <w:r>
        <w:rPr>
          <w:i/>
          <w:sz w:val="24"/>
        </w:rPr>
        <w:t>ures for Federal Supply</w:t>
      </w:r>
      <w:r>
        <w:rPr>
          <w:i/>
          <w:spacing w:val="-11"/>
          <w:sz w:val="24"/>
        </w:rPr>
        <w:t xml:space="preserve"> </w:t>
      </w:r>
      <w:r>
        <w:rPr>
          <w:i/>
          <w:sz w:val="24"/>
        </w:rPr>
        <w:t>Schedule</w:t>
      </w:r>
      <w:r>
        <w:rPr>
          <w:i/>
          <w:spacing w:val="-2"/>
          <w:sz w:val="24"/>
        </w:rPr>
        <w:t xml:space="preserve"> </w:t>
      </w:r>
      <w:r>
        <w:rPr>
          <w:i/>
          <w:sz w:val="24"/>
        </w:rPr>
        <w:t>Contracts</w:t>
      </w:r>
      <w:r>
        <w:rPr>
          <w:i/>
          <w:sz w:val="24"/>
        </w:rPr>
        <w:tab/>
        <w:t>7</w:t>
      </w:r>
    </w:p>
    <w:p w14:paraId="693FB92E"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Contractor Tasks/Special Requirements</w:t>
      </w:r>
      <w:r>
        <w:rPr>
          <w:i/>
          <w:spacing w:val="-7"/>
          <w:sz w:val="24"/>
        </w:rPr>
        <w:t xml:space="preserve"> </w:t>
      </w:r>
      <w:r>
        <w:rPr>
          <w:i/>
          <w:sz w:val="24"/>
        </w:rPr>
        <w:t>(C-FSS-370)(Nov</w:t>
      </w:r>
      <w:r>
        <w:rPr>
          <w:i/>
          <w:spacing w:val="-4"/>
          <w:sz w:val="24"/>
        </w:rPr>
        <w:t xml:space="preserve"> </w:t>
      </w:r>
      <w:r>
        <w:rPr>
          <w:i/>
          <w:sz w:val="24"/>
        </w:rPr>
        <w:t>2001)</w:t>
      </w:r>
      <w:r>
        <w:rPr>
          <w:i/>
          <w:sz w:val="24"/>
        </w:rPr>
        <w:tab/>
        <w:t>7</w:t>
      </w:r>
    </w:p>
    <w:p w14:paraId="4CB00070"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Purchase Of Open</w:t>
      </w:r>
      <w:r>
        <w:rPr>
          <w:i/>
          <w:spacing w:val="-7"/>
          <w:sz w:val="24"/>
        </w:rPr>
        <w:t xml:space="preserve"> </w:t>
      </w:r>
      <w:r>
        <w:rPr>
          <w:i/>
          <w:sz w:val="24"/>
        </w:rPr>
        <w:t>Market</w:t>
      </w:r>
      <w:r>
        <w:rPr>
          <w:i/>
          <w:spacing w:val="-2"/>
          <w:sz w:val="24"/>
        </w:rPr>
        <w:t xml:space="preserve"> </w:t>
      </w:r>
      <w:r>
        <w:rPr>
          <w:i/>
          <w:sz w:val="24"/>
        </w:rPr>
        <w:t>Items</w:t>
      </w:r>
      <w:r>
        <w:rPr>
          <w:i/>
          <w:sz w:val="24"/>
        </w:rPr>
        <w:tab/>
        <w:t>8</w:t>
      </w:r>
    </w:p>
    <w:p w14:paraId="170DA3A7"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Overseas</w:t>
      </w:r>
      <w:r>
        <w:rPr>
          <w:i/>
          <w:spacing w:val="-3"/>
          <w:sz w:val="24"/>
        </w:rPr>
        <w:t xml:space="preserve"> </w:t>
      </w:r>
      <w:r>
        <w:rPr>
          <w:i/>
          <w:sz w:val="24"/>
        </w:rPr>
        <w:t>Activities</w:t>
      </w:r>
      <w:r>
        <w:rPr>
          <w:i/>
          <w:sz w:val="24"/>
        </w:rPr>
        <w:tab/>
        <w:t>9</w:t>
      </w:r>
    </w:p>
    <w:p w14:paraId="014C04C7"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Blanket Purchase</w:t>
      </w:r>
      <w:r>
        <w:rPr>
          <w:i/>
          <w:spacing w:val="-5"/>
          <w:sz w:val="24"/>
        </w:rPr>
        <w:t xml:space="preserve"> </w:t>
      </w:r>
      <w:r>
        <w:rPr>
          <w:i/>
          <w:sz w:val="24"/>
        </w:rPr>
        <w:t>Agreements (BPAs)</w:t>
      </w:r>
      <w:r>
        <w:rPr>
          <w:i/>
          <w:sz w:val="24"/>
        </w:rPr>
        <w:tab/>
        <w:t>9</w:t>
      </w:r>
    </w:p>
    <w:p w14:paraId="5C60083A" w14:textId="77777777" w:rsidR="00761A9B" w:rsidRDefault="000E7A32">
      <w:pPr>
        <w:pStyle w:val="ListParagraph"/>
        <w:numPr>
          <w:ilvl w:val="1"/>
          <w:numId w:val="116"/>
        </w:numPr>
        <w:tabs>
          <w:tab w:val="left" w:pos="1520"/>
          <w:tab w:val="left" w:leader="dot" w:pos="9730"/>
        </w:tabs>
        <w:spacing w:before="0"/>
        <w:ind w:left="1519" w:hanging="540"/>
        <w:rPr>
          <w:i/>
          <w:sz w:val="24"/>
        </w:rPr>
      </w:pPr>
      <w:r>
        <w:rPr>
          <w:i/>
          <w:sz w:val="24"/>
        </w:rPr>
        <w:t>Contractor</w:t>
      </w:r>
      <w:r>
        <w:rPr>
          <w:i/>
          <w:spacing w:val="-3"/>
          <w:sz w:val="24"/>
        </w:rPr>
        <w:t xml:space="preserve"> </w:t>
      </w:r>
      <w:r>
        <w:rPr>
          <w:i/>
          <w:sz w:val="24"/>
        </w:rPr>
        <w:t>Team</w:t>
      </w:r>
      <w:r>
        <w:rPr>
          <w:i/>
          <w:spacing w:val="-2"/>
          <w:sz w:val="24"/>
        </w:rPr>
        <w:t xml:space="preserve"> </w:t>
      </w:r>
      <w:r>
        <w:rPr>
          <w:i/>
          <w:sz w:val="24"/>
        </w:rPr>
        <w:t>Arrangements</w:t>
      </w:r>
      <w:r>
        <w:rPr>
          <w:i/>
          <w:sz w:val="24"/>
        </w:rPr>
        <w:tab/>
        <w:t>9</w:t>
      </w:r>
    </w:p>
    <w:p w14:paraId="6B289347" w14:textId="77777777" w:rsidR="00761A9B" w:rsidRDefault="000E7A32">
      <w:pPr>
        <w:pStyle w:val="ListParagraph"/>
        <w:numPr>
          <w:ilvl w:val="1"/>
          <w:numId w:val="116"/>
        </w:numPr>
        <w:tabs>
          <w:tab w:val="left" w:pos="1520"/>
          <w:tab w:val="left" w:leader="dot" w:pos="9610"/>
        </w:tabs>
        <w:spacing w:before="0"/>
        <w:ind w:left="1519" w:hanging="540"/>
        <w:rPr>
          <w:i/>
          <w:sz w:val="24"/>
        </w:rPr>
      </w:pPr>
      <w:r>
        <w:rPr>
          <w:i/>
          <w:sz w:val="24"/>
        </w:rPr>
        <w:t>Installation,</w:t>
      </w:r>
      <w:r>
        <w:rPr>
          <w:i/>
          <w:spacing w:val="-4"/>
          <w:sz w:val="24"/>
        </w:rPr>
        <w:t xml:space="preserve"> </w:t>
      </w:r>
      <w:r>
        <w:rPr>
          <w:i/>
          <w:sz w:val="24"/>
        </w:rPr>
        <w:t>Deinstallation,</w:t>
      </w:r>
      <w:r>
        <w:rPr>
          <w:i/>
          <w:spacing w:val="-4"/>
          <w:sz w:val="24"/>
        </w:rPr>
        <w:t xml:space="preserve"> </w:t>
      </w:r>
      <w:r>
        <w:rPr>
          <w:i/>
          <w:sz w:val="24"/>
        </w:rPr>
        <w:t>reinstallation</w:t>
      </w:r>
      <w:r>
        <w:rPr>
          <w:i/>
          <w:sz w:val="24"/>
        </w:rPr>
        <w:tab/>
        <w:t>10</w:t>
      </w:r>
    </w:p>
    <w:p w14:paraId="0EA6F9EA" w14:textId="77777777" w:rsidR="00761A9B" w:rsidRDefault="000E7A32">
      <w:pPr>
        <w:pStyle w:val="ListParagraph"/>
        <w:numPr>
          <w:ilvl w:val="1"/>
          <w:numId w:val="116"/>
        </w:numPr>
        <w:tabs>
          <w:tab w:val="left" w:pos="1520"/>
          <w:tab w:val="left" w:leader="dot" w:pos="9610"/>
        </w:tabs>
        <w:spacing w:before="0"/>
        <w:ind w:left="1519" w:hanging="540"/>
        <w:rPr>
          <w:i/>
          <w:sz w:val="24"/>
        </w:rPr>
      </w:pPr>
      <w:r>
        <w:rPr>
          <w:i/>
          <w:sz w:val="24"/>
        </w:rPr>
        <w:t>Section</w:t>
      </w:r>
      <w:r>
        <w:rPr>
          <w:i/>
          <w:spacing w:val="-2"/>
          <w:sz w:val="24"/>
        </w:rPr>
        <w:t xml:space="preserve"> </w:t>
      </w:r>
      <w:r>
        <w:rPr>
          <w:i/>
          <w:sz w:val="24"/>
        </w:rPr>
        <w:t>508</w:t>
      </w:r>
      <w:r>
        <w:rPr>
          <w:i/>
          <w:spacing w:val="-2"/>
          <w:sz w:val="24"/>
        </w:rPr>
        <w:t xml:space="preserve"> </w:t>
      </w:r>
      <w:r>
        <w:rPr>
          <w:i/>
          <w:sz w:val="24"/>
        </w:rPr>
        <w:t>Compliance</w:t>
      </w:r>
      <w:r>
        <w:rPr>
          <w:i/>
          <w:sz w:val="24"/>
        </w:rPr>
        <w:tab/>
        <w:t>10</w:t>
      </w:r>
    </w:p>
    <w:p w14:paraId="36CE47DF" w14:textId="77777777" w:rsidR="00761A9B" w:rsidRDefault="000E7A32">
      <w:pPr>
        <w:pStyle w:val="ListParagraph"/>
        <w:numPr>
          <w:ilvl w:val="1"/>
          <w:numId w:val="116"/>
        </w:numPr>
        <w:tabs>
          <w:tab w:val="left" w:pos="1520"/>
          <w:tab w:val="left" w:leader="dot" w:pos="9610"/>
        </w:tabs>
        <w:spacing w:before="0"/>
        <w:ind w:left="979" w:right="447" w:firstLine="0"/>
        <w:rPr>
          <w:i/>
          <w:sz w:val="24"/>
        </w:rPr>
      </w:pPr>
      <w:r>
        <w:rPr>
          <w:i/>
          <w:sz w:val="24"/>
        </w:rPr>
        <w:t>Federal Contractors or Prime Contractor Ordering from Federal Supply Schedules</w:t>
      </w:r>
      <w:r>
        <w:rPr>
          <w:i/>
          <w:spacing w:val="-39"/>
          <w:sz w:val="24"/>
        </w:rPr>
        <w:t xml:space="preserve"> </w:t>
      </w:r>
      <w:r>
        <w:rPr>
          <w:i/>
          <w:sz w:val="24"/>
        </w:rPr>
        <w:t>10 1.22</w:t>
      </w:r>
      <w:r>
        <w:rPr>
          <w:i/>
          <w:spacing w:val="57"/>
          <w:sz w:val="24"/>
        </w:rPr>
        <w:t xml:space="preserve"> </w:t>
      </w:r>
      <w:r>
        <w:rPr>
          <w:i/>
          <w:sz w:val="24"/>
        </w:rPr>
        <w:t>Privacy</w:t>
      </w:r>
      <w:r>
        <w:rPr>
          <w:i/>
          <w:spacing w:val="-2"/>
          <w:sz w:val="24"/>
        </w:rPr>
        <w:t xml:space="preserve"> </w:t>
      </w:r>
      <w:r>
        <w:rPr>
          <w:i/>
          <w:sz w:val="24"/>
        </w:rPr>
        <w:t>Act</w:t>
      </w:r>
      <w:r>
        <w:rPr>
          <w:i/>
          <w:sz w:val="24"/>
        </w:rPr>
        <w:tab/>
      </w:r>
      <w:r>
        <w:rPr>
          <w:i/>
          <w:spacing w:val="-9"/>
          <w:sz w:val="24"/>
        </w:rPr>
        <w:t>11</w:t>
      </w:r>
    </w:p>
    <w:p w14:paraId="22A802E4" w14:textId="77777777" w:rsidR="00761A9B" w:rsidRDefault="000E7A32">
      <w:pPr>
        <w:pStyle w:val="ListParagraph"/>
        <w:numPr>
          <w:ilvl w:val="1"/>
          <w:numId w:val="115"/>
        </w:numPr>
        <w:tabs>
          <w:tab w:val="left" w:pos="1520"/>
          <w:tab w:val="left" w:leader="dot" w:pos="9610"/>
        </w:tabs>
        <w:spacing w:before="0"/>
        <w:rPr>
          <w:i/>
          <w:sz w:val="24"/>
        </w:rPr>
      </w:pPr>
      <w:r>
        <w:rPr>
          <w:i/>
          <w:sz w:val="24"/>
        </w:rPr>
        <w:t>Personnel</w:t>
      </w:r>
      <w:r>
        <w:rPr>
          <w:i/>
          <w:sz w:val="24"/>
        </w:rPr>
        <w:tab/>
        <w:t>11</w:t>
      </w:r>
    </w:p>
    <w:p w14:paraId="2283A63E" w14:textId="77777777" w:rsidR="00761A9B" w:rsidRDefault="000E7A32">
      <w:pPr>
        <w:pStyle w:val="ListParagraph"/>
        <w:numPr>
          <w:ilvl w:val="1"/>
          <w:numId w:val="115"/>
        </w:numPr>
        <w:tabs>
          <w:tab w:val="left" w:pos="1520"/>
          <w:tab w:val="left" w:leader="dot" w:pos="9610"/>
        </w:tabs>
        <w:spacing w:before="0"/>
        <w:rPr>
          <w:i/>
          <w:sz w:val="24"/>
        </w:rPr>
      </w:pPr>
      <w:r>
        <w:rPr>
          <w:i/>
          <w:sz w:val="24"/>
        </w:rPr>
        <w:t>On-Line</w:t>
      </w:r>
      <w:r>
        <w:rPr>
          <w:i/>
          <w:spacing w:val="-3"/>
          <w:sz w:val="24"/>
        </w:rPr>
        <w:t xml:space="preserve"> </w:t>
      </w:r>
      <w:r>
        <w:rPr>
          <w:i/>
          <w:sz w:val="24"/>
        </w:rPr>
        <w:t>Information</w:t>
      </w:r>
      <w:r>
        <w:rPr>
          <w:i/>
          <w:sz w:val="24"/>
        </w:rPr>
        <w:tab/>
        <w:t>11</w:t>
      </w:r>
    </w:p>
    <w:p w14:paraId="2F8D61F4" w14:textId="77777777" w:rsidR="00761A9B" w:rsidRDefault="000E7A32">
      <w:pPr>
        <w:pStyle w:val="ListParagraph"/>
        <w:numPr>
          <w:ilvl w:val="1"/>
          <w:numId w:val="115"/>
        </w:numPr>
        <w:tabs>
          <w:tab w:val="left" w:pos="1520"/>
          <w:tab w:val="left" w:leader="dot" w:pos="9610"/>
        </w:tabs>
        <w:spacing w:before="0"/>
        <w:rPr>
          <w:i/>
          <w:sz w:val="24"/>
        </w:rPr>
      </w:pPr>
      <w:r>
        <w:rPr>
          <w:i/>
          <w:sz w:val="24"/>
        </w:rPr>
        <w:t>Ordering</w:t>
      </w:r>
      <w:r>
        <w:rPr>
          <w:i/>
          <w:sz w:val="24"/>
        </w:rPr>
        <w:tab/>
        <w:t>11</w:t>
      </w:r>
    </w:p>
    <w:p w14:paraId="5DF3A7C7" w14:textId="77777777" w:rsidR="00761A9B" w:rsidRDefault="000E7A32">
      <w:pPr>
        <w:pStyle w:val="ListParagraph"/>
        <w:numPr>
          <w:ilvl w:val="1"/>
          <w:numId w:val="115"/>
        </w:numPr>
        <w:tabs>
          <w:tab w:val="left" w:pos="1520"/>
          <w:tab w:val="left" w:leader="dot" w:pos="9610"/>
        </w:tabs>
        <w:spacing w:before="0"/>
        <w:rPr>
          <w:i/>
          <w:sz w:val="24"/>
        </w:rPr>
      </w:pPr>
      <w:r>
        <w:rPr>
          <w:i/>
          <w:sz w:val="24"/>
        </w:rPr>
        <w:t>Trade</w:t>
      </w:r>
      <w:r>
        <w:rPr>
          <w:i/>
          <w:spacing w:val="-3"/>
          <w:sz w:val="24"/>
        </w:rPr>
        <w:t xml:space="preserve"> </w:t>
      </w:r>
      <w:r>
        <w:rPr>
          <w:i/>
          <w:sz w:val="24"/>
        </w:rPr>
        <w:t>Agreement</w:t>
      </w:r>
      <w:r>
        <w:rPr>
          <w:i/>
          <w:spacing w:val="-1"/>
          <w:sz w:val="24"/>
        </w:rPr>
        <w:t xml:space="preserve"> </w:t>
      </w:r>
      <w:r>
        <w:rPr>
          <w:i/>
          <w:sz w:val="24"/>
        </w:rPr>
        <w:t>Act</w:t>
      </w:r>
      <w:r>
        <w:rPr>
          <w:i/>
          <w:sz w:val="24"/>
        </w:rPr>
        <w:tab/>
        <w:t>11</w:t>
      </w:r>
    </w:p>
    <w:p w14:paraId="67786AD6" w14:textId="77777777" w:rsidR="00761A9B" w:rsidRDefault="000E7A32">
      <w:pPr>
        <w:pStyle w:val="ListParagraph"/>
        <w:numPr>
          <w:ilvl w:val="1"/>
          <w:numId w:val="115"/>
        </w:numPr>
        <w:tabs>
          <w:tab w:val="left" w:pos="1520"/>
          <w:tab w:val="left" w:leader="dot" w:pos="9610"/>
        </w:tabs>
        <w:spacing w:before="0"/>
        <w:rPr>
          <w:i/>
          <w:sz w:val="24"/>
        </w:rPr>
      </w:pPr>
      <w:r>
        <w:rPr>
          <w:i/>
          <w:sz w:val="24"/>
        </w:rPr>
        <w:t>Term</w:t>
      </w:r>
      <w:r>
        <w:rPr>
          <w:i/>
          <w:spacing w:val="-3"/>
          <w:sz w:val="24"/>
        </w:rPr>
        <w:t xml:space="preserve"> </w:t>
      </w:r>
      <w:r>
        <w:rPr>
          <w:i/>
          <w:sz w:val="24"/>
        </w:rPr>
        <w:t>Of</w:t>
      </w:r>
      <w:r>
        <w:rPr>
          <w:i/>
          <w:spacing w:val="-1"/>
          <w:sz w:val="24"/>
        </w:rPr>
        <w:t xml:space="preserve"> </w:t>
      </w:r>
      <w:r>
        <w:rPr>
          <w:i/>
          <w:sz w:val="24"/>
        </w:rPr>
        <w:t>Orders</w:t>
      </w:r>
      <w:r>
        <w:rPr>
          <w:i/>
          <w:sz w:val="24"/>
        </w:rPr>
        <w:tab/>
        <w:t>12</w:t>
      </w:r>
    </w:p>
    <w:p w14:paraId="11A78304" w14:textId="77777777" w:rsidR="00761A9B" w:rsidRDefault="000E7A32">
      <w:pPr>
        <w:pStyle w:val="ListParagraph"/>
        <w:numPr>
          <w:ilvl w:val="1"/>
          <w:numId w:val="115"/>
        </w:numPr>
        <w:tabs>
          <w:tab w:val="left" w:pos="1520"/>
          <w:tab w:val="left" w:leader="dot" w:pos="9610"/>
        </w:tabs>
        <w:spacing w:before="0"/>
        <w:rPr>
          <w:i/>
          <w:sz w:val="24"/>
        </w:rPr>
      </w:pPr>
      <w:r>
        <w:rPr>
          <w:i/>
          <w:sz w:val="24"/>
        </w:rPr>
        <w:t>Price</w:t>
      </w:r>
      <w:r>
        <w:rPr>
          <w:i/>
          <w:sz w:val="24"/>
        </w:rPr>
        <w:t xml:space="preserve"> List</w:t>
      </w:r>
      <w:r>
        <w:rPr>
          <w:i/>
          <w:spacing w:val="-4"/>
          <w:sz w:val="24"/>
        </w:rPr>
        <w:t xml:space="preserve"> </w:t>
      </w:r>
      <w:r>
        <w:rPr>
          <w:i/>
          <w:sz w:val="24"/>
        </w:rPr>
        <w:t>Explanatory</w:t>
      </w:r>
      <w:r>
        <w:rPr>
          <w:i/>
          <w:spacing w:val="-2"/>
          <w:sz w:val="24"/>
        </w:rPr>
        <w:t xml:space="preserve"> </w:t>
      </w:r>
      <w:r>
        <w:rPr>
          <w:i/>
          <w:sz w:val="24"/>
        </w:rPr>
        <w:t>Notes</w:t>
      </w:r>
      <w:r>
        <w:rPr>
          <w:i/>
          <w:sz w:val="24"/>
        </w:rPr>
        <w:tab/>
        <w:t>12</w:t>
      </w:r>
    </w:p>
    <w:p w14:paraId="6259D9D0" w14:textId="77777777" w:rsidR="00761A9B" w:rsidRDefault="000E7A32">
      <w:pPr>
        <w:pStyle w:val="ListParagraph"/>
        <w:numPr>
          <w:ilvl w:val="1"/>
          <w:numId w:val="115"/>
        </w:numPr>
        <w:tabs>
          <w:tab w:val="left" w:pos="1520"/>
          <w:tab w:val="left" w:leader="dot" w:pos="9610"/>
        </w:tabs>
        <w:spacing w:before="0"/>
        <w:rPr>
          <w:i/>
          <w:sz w:val="24"/>
        </w:rPr>
      </w:pPr>
      <w:r>
        <w:rPr>
          <w:i/>
          <w:sz w:val="24"/>
        </w:rPr>
        <w:t>Third</w:t>
      </w:r>
      <w:r>
        <w:rPr>
          <w:i/>
          <w:spacing w:val="-1"/>
          <w:sz w:val="24"/>
        </w:rPr>
        <w:t xml:space="preserve"> </w:t>
      </w:r>
      <w:r>
        <w:rPr>
          <w:i/>
          <w:sz w:val="24"/>
        </w:rPr>
        <w:t>Party</w:t>
      </w:r>
      <w:r>
        <w:rPr>
          <w:i/>
          <w:spacing w:val="-2"/>
          <w:sz w:val="24"/>
        </w:rPr>
        <w:t xml:space="preserve"> </w:t>
      </w:r>
      <w:r>
        <w:rPr>
          <w:i/>
          <w:sz w:val="24"/>
        </w:rPr>
        <w:t>Products</w:t>
      </w:r>
      <w:r>
        <w:rPr>
          <w:i/>
          <w:sz w:val="24"/>
        </w:rPr>
        <w:tab/>
        <w:t>12</w:t>
      </w:r>
    </w:p>
    <w:p w14:paraId="2C05E498" w14:textId="77777777" w:rsidR="00761A9B" w:rsidRDefault="000E7A32">
      <w:pPr>
        <w:pStyle w:val="ListParagraph"/>
        <w:numPr>
          <w:ilvl w:val="1"/>
          <w:numId w:val="115"/>
        </w:numPr>
        <w:tabs>
          <w:tab w:val="left" w:pos="1520"/>
          <w:tab w:val="left" w:leader="dot" w:pos="9610"/>
        </w:tabs>
        <w:spacing w:before="0"/>
        <w:rPr>
          <w:i/>
          <w:sz w:val="24"/>
        </w:rPr>
      </w:pPr>
      <w:r>
        <w:rPr>
          <w:i/>
          <w:sz w:val="24"/>
        </w:rPr>
        <w:t>Resale To</w:t>
      </w:r>
      <w:r>
        <w:rPr>
          <w:i/>
          <w:spacing w:val="-3"/>
          <w:sz w:val="24"/>
        </w:rPr>
        <w:t xml:space="preserve"> </w:t>
      </w:r>
      <w:r>
        <w:rPr>
          <w:i/>
          <w:sz w:val="24"/>
        </w:rPr>
        <w:t>Third</w:t>
      </w:r>
      <w:r>
        <w:rPr>
          <w:i/>
          <w:spacing w:val="-1"/>
          <w:sz w:val="24"/>
        </w:rPr>
        <w:t xml:space="preserve"> </w:t>
      </w:r>
      <w:r>
        <w:rPr>
          <w:i/>
          <w:sz w:val="24"/>
        </w:rPr>
        <w:t>Parties</w:t>
      </w:r>
      <w:r>
        <w:rPr>
          <w:i/>
          <w:sz w:val="24"/>
        </w:rPr>
        <w:tab/>
        <w:t>12</w:t>
      </w:r>
    </w:p>
    <w:p w14:paraId="791F6180" w14:textId="77777777" w:rsidR="00761A9B" w:rsidRDefault="000E7A32">
      <w:pPr>
        <w:pStyle w:val="ListParagraph"/>
        <w:numPr>
          <w:ilvl w:val="1"/>
          <w:numId w:val="115"/>
        </w:numPr>
        <w:tabs>
          <w:tab w:val="left" w:pos="1520"/>
          <w:tab w:val="left" w:leader="dot" w:pos="9610"/>
        </w:tabs>
        <w:spacing w:before="0"/>
        <w:rPr>
          <w:i/>
          <w:sz w:val="24"/>
        </w:rPr>
      </w:pPr>
      <w:r>
        <w:rPr>
          <w:i/>
          <w:sz w:val="24"/>
        </w:rPr>
        <w:t>Patent And</w:t>
      </w:r>
      <w:r>
        <w:rPr>
          <w:i/>
          <w:spacing w:val="-4"/>
          <w:sz w:val="24"/>
        </w:rPr>
        <w:t xml:space="preserve"> </w:t>
      </w:r>
      <w:r>
        <w:rPr>
          <w:i/>
          <w:sz w:val="24"/>
        </w:rPr>
        <w:t>Copyright</w:t>
      </w:r>
      <w:r>
        <w:rPr>
          <w:i/>
          <w:spacing w:val="-2"/>
          <w:sz w:val="24"/>
        </w:rPr>
        <w:t xml:space="preserve"> </w:t>
      </w:r>
      <w:r>
        <w:rPr>
          <w:i/>
          <w:sz w:val="24"/>
        </w:rPr>
        <w:t>Indemnity</w:t>
      </w:r>
      <w:r>
        <w:rPr>
          <w:i/>
          <w:sz w:val="24"/>
        </w:rPr>
        <w:tab/>
        <w:t>13</w:t>
      </w:r>
    </w:p>
    <w:p w14:paraId="43EC53E0" w14:textId="77777777" w:rsidR="00761A9B" w:rsidRDefault="000E7A32">
      <w:pPr>
        <w:pStyle w:val="ListParagraph"/>
        <w:numPr>
          <w:ilvl w:val="1"/>
          <w:numId w:val="115"/>
        </w:numPr>
        <w:tabs>
          <w:tab w:val="left" w:pos="1520"/>
          <w:tab w:val="left" w:leader="dot" w:pos="9610"/>
        </w:tabs>
        <w:spacing w:before="0"/>
        <w:rPr>
          <w:i/>
          <w:sz w:val="24"/>
        </w:rPr>
      </w:pPr>
      <w:r>
        <w:rPr>
          <w:i/>
          <w:sz w:val="24"/>
        </w:rPr>
        <w:t>Limitation</w:t>
      </w:r>
      <w:r>
        <w:rPr>
          <w:i/>
          <w:spacing w:val="-2"/>
          <w:sz w:val="24"/>
        </w:rPr>
        <w:t xml:space="preserve"> </w:t>
      </w:r>
      <w:r>
        <w:rPr>
          <w:i/>
          <w:sz w:val="24"/>
        </w:rPr>
        <w:t>Of</w:t>
      </w:r>
      <w:r>
        <w:rPr>
          <w:i/>
          <w:spacing w:val="-3"/>
          <w:sz w:val="24"/>
        </w:rPr>
        <w:t xml:space="preserve"> </w:t>
      </w:r>
      <w:r>
        <w:rPr>
          <w:i/>
          <w:sz w:val="24"/>
        </w:rPr>
        <w:t>Liability</w:t>
      </w:r>
      <w:r>
        <w:rPr>
          <w:i/>
          <w:sz w:val="24"/>
        </w:rPr>
        <w:tab/>
        <w:t>14</w:t>
      </w:r>
    </w:p>
    <w:p w14:paraId="5C5A9343" w14:textId="77777777" w:rsidR="00761A9B" w:rsidRDefault="000E7A32">
      <w:pPr>
        <w:pStyle w:val="ListParagraph"/>
        <w:numPr>
          <w:ilvl w:val="1"/>
          <w:numId w:val="115"/>
        </w:numPr>
        <w:tabs>
          <w:tab w:val="left" w:pos="1520"/>
          <w:tab w:val="left" w:leader="dot" w:pos="9610"/>
        </w:tabs>
        <w:spacing w:before="0"/>
        <w:rPr>
          <w:i/>
          <w:sz w:val="24"/>
        </w:rPr>
      </w:pPr>
      <w:r>
        <w:rPr>
          <w:i/>
          <w:sz w:val="24"/>
        </w:rPr>
        <w:t>Complete</w:t>
      </w:r>
      <w:r>
        <w:rPr>
          <w:i/>
          <w:spacing w:val="-3"/>
          <w:sz w:val="24"/>
        </w:rPr>
        <w:t xml:space="preserve"> </w:t>
      </w:r>
      <w:r>
        <w:rPr>
          <w:i/>
          <w:sz w:val="24"/>
        </w:rPr>
        <w:t>Agreement</w:t>
      </w:r>
      <w:r>
        <w:rPr>
          <w:i/>
          <w:sz w:val="24"/>
        </w:rPr>
        <w:tab/>
        <w:t>15</w:t>
      </w:r>
    </w:p>
    <w:p w14:paraId="19D057D8" w14:textId="77777777" w:rsidR="00761A9B" w:rsidRDefault="000E7A32">
      <w:pPr>
        <w:pStyle w:val="ListParagraph"/>
        <w:numPr>
          <w:ilvl w:val="1"/>
          <w:numId w:val="115"/>
        </w:numPr>
        <w:tabs>
          <w:tab w:val="left" w:pos="1520"/>
          <w:tab w:val="left" w:leader="dot" w:pos="9610"/>
        </w:tabs>
        <w:spacing w:before="0"/>
        <w:rPr>
          <w:i/>
          <w:sz w:val="24"/>
        </w:rPr>
      </w:pPr>
      <w:r>
        <w:rPr>
          <w:i/>
          <w:sz w:val="24"/>
        </w:rPr>
        <w:t>Other Principles of</w:t>
      </w:r>
      <w:r>
        <w:rPr>
          <w:i/>
          <w:spacing w:val="-6"/>
          <w:sz w:val="24"/>
        </w:rPr>
        <w:t xml:space="preserve"> </w:t>
      </w:r>
      <w:r>
        <w:rPr>
          <w:i/>
          <w:sz w:val="24"/>
        </w:rPr>
        <w:t>Our</w:t>
      </w:r>
      <w:r>
        <w:rPr>
          <w:i/>
          <w:spacing w:val="-2"/>
          <w:sz w:val="24"/>
        </w:rPr>
        <w:t xml:space="preserve"> </w:t>
      </w:r>
      <w:r>
        <w:rPr>
          <w:i/>
          <w:sz w:val="24"/>
        </w:rPr>
        <w:t>Relationship</w:t>
      </w:r>
      <w:r>
        <w:rPr>
          <w:i/>
          <w:sz w:val="24"/>
        </w:rPr>
        <w:tab/>
        <w:t>15</w:t>
      </w:r>
    </w:p>
    <w:p w14:paraId="68C6BF86" w14:textId="77777777" w:rsidR="00761A9B" w:rsidRDefault="000E7A32">
      <w:pPr>
        <w:tabs>
          <w:tab w:val="left" w:pos="979"/>
          <w:tab w:val="left" w:leader="dot" w:pos="9610"/>
        </w:tabs>
        <w:ind w:left="499"/>
        <w:rPr>
          <w:i/>
          <w:sz w:val="24"/>
        </w:rPr>
      </w:pPr>
      <w:r>
        <w:rPr>
          <w:i/>
          <w:w w:val="99"/>
          <w:sz w:val="24"/>
          <w:u w:val="single" w:color="0000FF"/>
        </w:rPr>
        <w:t xml:space="preserve"> </w:t>
      </w:r>
      <w:r>
        <w:rPr>
          <w:i/>
          <w:sz w:val="24"/>
          <w:u w:val="single" w:color="0000FF"/>
        </w:rPr>
        <w:tab/>
      </w:r>
      <w:r>
        <w:rPr>
          <w:i/>
          <w:sz w:val="24"/>
        </w:rPr>
        <w:t>1.35  European Union General Data Protection</w:t>
      </w:r>
      <w:r>
        <w:rPr>
          <w:i/>
          <w:spacing w:val="-13"/>
          <w:sz w:val="24"/>
        </w:rPr>
        <w:t xml:space="preserve"> </w:t>
      </w:r>
      <w:r>
        <w:rPr>
          <w:i/>
          <w:sz w:val="24"/>
        </w:rPr>
        <w:t>Regulation</w:t>
      </w:r>
      <w:r>
        <w:rPr>
          <w:i/>
          <w:spacing w:val="-2"/>
          <w:sz w:val="24"/>
        </w:rPr>
        <w:t xml:space="preserve"> </w:t>
      </w:r>
      <w:r>
        <w:rPr>
          <w:i/>
          <w:sz w:val="24"/>
        </w:rPr>
        <w:t>(GDPR)</w:t>
      </w:r>
      <w:r>
        <w:rPr>
          <w:i/>
          <w:sz w:val="24"/>
        </w:rPr>
        <w:tab/>
        <w:t>16</w:t>
      </w:r>
    </w:p>
    <w:p w14:paraId="2BAE7184" w14:textId="77777777" w:rsidR="00761A9B" w:rsidRDefault="000E7A32">
      <w:pPr>
        <w:tabs>
          <w:tab w:val="left" w:leader="dot" w:pos="9610"/>
        </w:tabs>
        <w:ind w:left="979"/>
        <w:rPr>
          <w:i/>
          <w:sz w:val="24"/>
        </w:rPr>
      </w:pPr>
      <w:r>
        <w:rPr>
          <w:i/>
          <w:sz w:val="24"/>
        </w:rPr>
        <w:t>1.36  Definition</w:t>
      </w:r>
      <w:r>
        <w:rPr>
          <w:i/>
          <w:spacing w:val="-4"/>
          <w:sz w:val="24"/>
        </w:rPr>
        <w:t xml:space="preserve"> </w:t>
      </w:r>
      <w:r>
        <w:rPr>
          <w:i/>
          <w:sz w:val="24"/>
        </w:rPr>
        <w:t>Of</w:t>
      </w:r>
      <w:r>
        <w:rPr>
          <w:i/>
          <w:spacing w:val="-2"/>
          <w:sz w:val="24"/>
        </w:rPr>
        <w:t xml:space="preserve"> </w:t>
      </w:r>
      <w:r>
        <w:rPr>
          <w:i/>
          <w:sz w:val="24"/>
        </w:rPr>
        <w:t>Terms</w:t>
      </w:r>
      <w:r>
        <w:rPr>
          <w:i/>
          <w:sz w:val="24"/>
        </w:rPr>
        <w:tab/>
        <w:t>17</w:t>
      </w:r>
    </w:p>
    <w:p w14:paraId="5E4595C4" w14:textId="77777777" w:rsidR="00761A9B" w:rsidRDefault="00761A9B">
      <w:pPr>
        <w:rPr>
          <w:sz w:val="24"/>
        </w:rPr>
        <w:sectPr w:rsidR="00761A9B">
          <w:headerReference w:type="default" r:id="rId10"/>
          <w:footerReference w:type="default" r:id="rId11"/>
          <w:pgSz w:w="12240" w:h="15840"/>
          <w:pgMar w:top="940" w:right="1000" w:bottom="1060" w:left="940" w:header="753" w:footer="870" w:gutter="0"/>
          <w:cols w:space="720"/>
        </w:sectPr>
      </w:pPr>
    </w:p>
    <w:p w14:paraId="2E8F5E9D" w14:textId="60A4BFA2" w:rsidR="00761A9B" w:rsidRDefault="000E7A32">
      <w:pPr>
        <w:spacing w:before="414"/>
        <w:ind w:left="2643"/>
        <w:rPr>
          <w:b/>
          <w:sz w:val="26"/>
        </w:rPr>
      </w:pPr>
      <w:r>
        <w:rPr>
          <w:noProof/>
        </w:rPr>
        <w:lastRenderedPageBreak/>
        <mc:AlternateContent>
          <mc:Choice Requires="wpg">
            <w:drawing>
              <wp:anchor distT="0" distB="0" distL="0" distR="0" simplePos="0" relativeHeight="251653632" behindDoc="1" locked="0" layoutInCell="1" allowOverlap="1" wp14:anchorId="069E83DA" wp14:editId="53FB0968">
                <wp:simplePos x="0" y="0"/>
                <wp:positionH relativeFrom="page">
                  <wp:posOffset>895985</wp:posOffset>
                </wp:positionH>
                <wp:positionV relativeFrom="paragraph">
                  <wp:posOffset>547370</wp:posOffset>
                </wp:positionV>
                <wp:extent cx="5980430" cy="27940"/>
                <wp:effectExtent l="10160" t="7620" r="10160" b="2540"/>
                <wp:wrapTopAndBottom/>
                <wp:docPr id="951" name="Group 3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27940"/>
                          <a:chOff x="1411" y="862"/>
                          <a:chExt cx="9418" cy="44"/>
                        </a:xfrm>
                      </wpg:grpSpPr>
                      <wps:wsp>
                        <wps:cNvPr id="952" name="Line 322"/>
                        <wps:cNvCnPr>
                          <a:cxnSpLocks noChangeShapeType="1"/>
                        </wps:cNvCnPr>
                        <wps:spPr bwMode="auto">
                          <a:xfrm>
                            <a:off x="1411" y="898"/>
                            <a:ext cx="941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53" name="Line 321"/>
                        <wps:cNvCnPr>
                          <a:cxnSpLocks noChangeShapeType="1"/>
                        </wps:cNvCnPr>
                        <wps:spPr bwMode="auto">
                          <a:xfrm>
                            <a:off x="1411" y="869"/>
                            <a:ext cx="941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5461100" id="Group 320" o:spid="_x0000_s1026" style="position:absolute;margin-left:70.55pt;margin-top:43.1pt;width:470.9pt;height:2.2pt;z-index:-251662848;mso-wrap-distance-left:0;mso-wrap-distance-right:0;mso-position-horizontal-relative:page" coordorigin="1411,862" coordsize="94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">
                <v:line id="Line 322" o:spid="_x0000_s1027" style="position:absolute;visibility:visible;mso-wrap-style:square" from="1411,898" to="10829,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" strokeweight=".25383mm"/>
                <v:line id="Line 321" o:spid="_x0000_s1028" style="position:absolute;visibility:visible;mso-wrap-style:square" from="1411,869" to="1082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" strokeweight=".25383mm"/>
                <w10:wrap type="topAndBottom" anchorx="page"/>
              </v:group>
            </w:pict>
          </mc:Fallback>
        </mc:AlternateContent>
      </w:r>
      <w:r>
        <w:rPr>
          <w:b/>
          <w:color w:val="0000FF"/>
          <w:sz w:val="32"/>
        </w:rPr>
        <w:t>C</w:t>
      </w:r>
      <w:r>
        <w:rPr>
          <w:b/>
          <w:color w:val="0000FF"/>
          <w:sz w:val="26"/>
        </w:rPr>
        <w:t xml:space="preserve">HAPTER </w:t>
      </w:r>
      <w:r>
        <w:rPr>
          <w:b/>
          <w:color w:val="0000FF"/>
          <w:sz w:val="32"/>
        </w:rPr>
        <w:t>1. G</w:t>
      </w:r>
      <w:r>
        <w:rPr>
          <w:b/>
          <w:color w:val="0000FF"/>
          <w:sz w:val="26"/>
        </w:rPr>
        <w:t xml:space="preserve">ENERAL </w:t>
      </w:r>
      <w:r>
        <w:rPr>
          <w:b/>
          <w:color w:val="0000FF"/>
          <w:sz w:val="32"/>
        </w:rPr>
        <w:t>I</w:t>
      </w:r>
      <w:r>
        <w:rPr>
          <w:b/>
          <w:color w:val="0000FF"/>
          <w:sz w:val="26"/>
        </w:rPr>
        <w:t>NFORMATION</w:t>
      </w:r>
    </w:p>
    <w:p w14:paraId="4D2D81C7" w14:textId="77777777" w:rsidR="00761A9B" w:rsidRDefault="00761A9B">
      <w:pPr>
        <w:pStyle w:val="BodyText"/>
        <w:spacing w:before="0"/>
        <w:rPr>
          <w:b/>
          <w:sz w:val="28"/>
        </w:rPr>
      </w:pPr>
    </w:p>
    <w:p w14:paraId="65D899D7" w14:textId="77777777" w:rsidR="00761A9B" w:rsidRDefault="00761A9B">
      <w:pPr>
        <w:pStyle w:val="BodyText"/>
        <w:spacing w:before="3"/>
        <w:rPr>
          <w:b/>
          <w:sz w:val="39"/>
        </w:rPr>
      </w:pPr>
    </w:p>
    <w:p w14:paraId="4192B22F" w14:textId="77777777" w:rsidR="00761A9B" w:rsidRDefault="000E7A32">
      <w:pPr>
        <w:pStyle w:val="ListParagraph"/>
        <w:numPr>
          <w:ilvl w:val="0"/>
          <w:numId w:val="114"/>
        </w:numPr>
        <w:tabs>
          <w:tab w:val="left" w:pos="822"/>
        </w:tabs>
        <w:spacing w:before="1"/>
        <w:rPr>
          <w:b/>
        </w:rPr>
      </w:pPr>
      <w:r>
        <w:rPr>
          <w:b/>
          <w:color w:val="0000FF"/>
          <w:sz w:val="28"/>
        </w:rPr>
        <w:t>I</w:t>
      </w:r>
      <w:r>
        <w:rPr>
          <w:b/>
          <w:color w:val="0000FF"/>
        </w:rPr>
        <w:t xml:space="preserve">NFORMATION </w:t>
      </w:r>
      <w:r>
        <w:rPr>
          <w:b/>
          <w:color w:val="0000FF"/>
          <w:sz w:val="28"/>
        </w:rPr>
        <w:t>F</w:t>
      </w:r>
      <w:r>
        <w:rPr>
          <w:b/>
          <w:color w:val="0000FF"/>
        </w:rPr>
        <w:t xml:space="preserve">OR </w:t>
      </w:r>
      <w:r>
        <w:rPr>
          <w:b/>
          <w:color w:val="0000FF"/>
          <w:sz w:val="28"/>
        </w:rPr>
        <w:t>O</w:t>
      </w:r>
      <w:r>
        <w:rPr>
          <w:b/>
          <w:color w:val="0000FF"/>
        </w:rPr>
        <w:t>RDERING</w:t>
      </w:r>
      <w:r>
        <w:rPr>
          <w:b/>
          <w:color w:val="0000FF"/>
          <w:spacing w:val="-4"/>
        </w:rPr>
        <w:t xml:space="preserve"> </w:t>
      </w:r>
      <w:r>
        <w:rPr>
          <w:b/>
          <w:color w:val="0000FF"/>
          <w:sz w:val="28"/>
        </w:rPr>
        <w:t>A</w:t>
      </w:r>
      <w:r>
        <w:rPr>
          <w:b/>
          <w:color w:val="0000FF"/>
        </w:rPr>
        <w:t>GENCIES</w:t>
      </w:r>
    </w:p>
    <w:p w14:paraId="33CA9030" w14:textId="77777777" w:rsidR="00761A9B" w:rsidRDefault="000E7A32">
      <w:pPr>
        <w:pStyle w:val="BodyText"/>
        <w:spacing w:before="178"/>
        <w:ind w:left="499" w:right="809"/>
      </w:pPr>
      <w:r>
        <w:t>Note 1: All non-professional labor categories must be incidental to and used solely to support hardware, software and/or professional services, and cannot be purchased separately.</w:t>
      </w:r>
    </w:p>
    <w:p w14:paraId="7D0A567A" w14:textId="77777777" w:rsidR="00761A9B" w:rsidRDefault="000E7A32">
      <w:pPr>
        <w:pStyle w:val="BodyText"/>
        <w:ind w:left="499" w:right="490"/>
      </w:pPr>
      <w:r>
        <w:t>Note 2: Offerors and Agencies are advised t</w:t>
      </w:r>
      <w:r>
        <w:t>hat the Group 70 – Information Technology Schedule is not to be used as a means to procure services which properly fall under the Brooks Act. These services include, but are not limited to, architectural, engineering, mapping, cartographic production, remo</w:t>
      </w:r>
      <w:r>
        <w:t>te sensing, geographic information systems, and related services; FAR 36.6 distinguishes between mapping services of an A/E nature and mapping services which are not connected nor incidental to the traditionally accepted A/E Services.</w:t>
      </w:r>
    </w:p>
    <w:p w14:paraId="10A48CBF" w14:textId="77777777" w:rsidR="00761A9B" w:rsidRDefault="000E7A32">
      <w:pPr>
        <w:pStyle w:val="BodyText"/>
        <w:ind w:left="499" w:right="782"/>
      </w:pPr>
      <w:r>
        <w:t>Note 3: This solicita</w:t>
      </w:r>
      <w:r>
        <w:t>tion is not intended to solicit for the reselling of IT Professional Services, except for the provision of implementation, maintenance, integration, or training services in direct support of a product. Under such circumstances the services must be performe</w:t>
      </w:r>
      <w:r>
        <w:t>d by the publisher or manufacturer or one of their authorized agents.</w:t>
      </w:r>
    </w:p>
    <w:p w14:paraId="13B829C5" w14:textId="77777777" w:rsidR="00761A9B" w:rsidRDefault="00761A9B">
      <w:pPr>
        <w:pStyle w:val="BodyText"/>
        <w:spacing w:before="0"/>
      </w:pPr>
    </w:p>
    <w:p w14:paraId="1B272EC1" w14:textId="77777777" w:rsidR="00761A9B" w:rsidRDefault="00761A9B">
      <w:pPr>
        <w:pStyle w:val="BodyText"/>
        <w:spacing w:before="10"/>
        <w:rPr>
          <w:sz w:val="29"/>
        </w:rPr>
      </w:pPr>
    </w:p>
    <w:p w14:paraId="493960D4" w14:textId="77777777" w:rsidR="00761A9B" w:rsidRDefault="000E7A32">
      <w:pPr>
        <w:pStyle w:val="ListParagraph"/>
        <w:numPr>
          <w:ilvl w:val="1"/>
          <w:numId w:val="114"/>
        </w:numPr>
        <w:tabs>
          <w:tab w:val="left" w:pos="896"/>
        </w:tabs>
        <w:spacing w:before="0"/>
        <w:rPr>
          <w:b/>
          <w:sz w:val="19"/>
        </w:rPr>
      </w:pPr>
      <w:r>
        <w:rPr>
          <w:b/>
          <w:color w:val="0000FF"/>
          <w:sz w:val="24"/>
        </w:rPr>
        <w:t>S</w:t>
      </w:r>
      <w:r>
        <w:rPr>
          <w:b/>
          <w:color w:val="0000FF"/>
          <w:sz w:val="19"/>
        </w:rPr>
        <w:t xml:space="preserve">PECIAL </w:t>
      </w:r>
      <w:r>
        <w:rPr>
          <w:b/>
          <w:color w:val="0000FF"/>
          <w:sz w:val="24"/>
        </w:rPr>
        <w:t>N</w:t>
      </w:r>
      <w:r>
        <w:rPr>
          <w:b/>
          <w:color w:val="0000FF"/>
          <w:sz w:val="19"/>
        </w:rPr>
        <w:t xml:space="preserve">OTICE </w:t>
      </w:r>
      <w:r>
        <w:rPr>
          <w:b/>
          <w:color w:val="0000FF"/>
          <w:sz w:val="24"/>
        </w:rPr>
        <w:t>T</w:t>
      </w:r>
      <w:r>
        <w:rPr>
          <w:b/>
          <w:color w:val="0000FF"/>
          <w:sz w:val="19"/>
        </w:rPr>
        <w:t xml:space="preserve">O </w:t>
      </w:r>
      <w:r>
        <w:rPr>
          <w:b/>
          <w:color w:val="0000FF"/>
          <w:sz w:val="24"/>
        </w:rPr>
        <w:t>A</w:t>
      </w:r>
      <w:r>
        <w:rPr>
          <w:b/>
          <w:color w:val="0000FF"/>
          <w:sz w:val="19"/>
        </w:rPr>
        <w:t>GENCIES</w:t>
      </w:r>
      <w:r>
        <w:rPr>
          <w:b/>
          <w:color w:val="0000FF"/>
          <w:sz w:val="24"/>
        </w:rPr>
        <w:t>: S</w:t>
      </w:r>
      <w:r>
        <w:rPr>
          <w:b/>
          <w:color w:val="0000FF"/>
          <w:sz w:val="19"/>
        </w:rPr>
        <w:t xml:space="preserve">MALL </w:t>
      </w:r>
      <w:r>
        <w:rPr>
          <w:b/>
          <w:color w:val="0000FF"/>
          <w:sz w:val="24"/>
        </w:rPr>
        <w:t>B</w:t>
      </w:r>
      <w:r>
        <w:rPr>
          <w:b/>
          <w:color w:val="0000FF"/>
          <w:sz w:val="19"/>
        </w:rPr>
        <w:t>USINESS</w:t>
      </w:r>
      <w:r>
        <w:rPr>
          <w:b/>
          <w:color w:val="0000FF"/>
          <w:spacing w:val="-27"/>
          <w:sz w:val="19"/>
        </w:rPr>
        <w:t xml:space="preserve"> </w:t>
      </w:r>
      <w:r>
        <w:rPr>
          <w:b/>
          <w:color w:val="0000FF"/>
          <w:sz w:val="24"/>
        </w:rPr>
        <w:t>P</w:t>
      </w:r>
      <w:r>
        <w:rPr>
          <w:b/>
          <w:color w:val="0000FF"/>
          <w:sz w:val="19"/>
        </w:rPr>
        <w:t>ARTICIPATION</w:t>
      </w:r>
    </w:p>
    <w:p w14:paraId="39448021" w14:textId="77777777" w:rsidR="00761A9B" w:rsidRDefault="000E7A32">
      <w:pPr>
        <w:pStyle w:val="BodyText"/>
        <w:spacing w:before="180"/>
        <w:ind w:left="499" w:right="490"/>
      </w:pPr>
      <w:r>
        <w:t>SBA strongly supports the participation of small business concerns in the Federal Supply Schedules Programs. To enhance Small B</w:t>
      </w:r>
      <w:r>
        <w:t>usiness Participation SBA policy allows agencies to include in their procurement base and goals, the dollar value of orders expected to be placed against the Federal Supply Schedules, and to report accomplishments against these goals.</w:t>
      </w:r>
    </w:p>
    <w:p w14:paraId="13F44709" w14:textId="77777777" w:rsidR="00761A9B" w:rsidRDefault="000E7A32">
      <w:pPr>
        <w:pStyle w:val="BodyText"/>
        <w:ind w:left="499" w:right="597"/>
      </w:pPr>
      <w:r>
        <w:t xml:space="preserve">For orders exceeding </w:t>
      </w:r>
      <w:r>
        <w:t>the micropurchase threshold, FAR 8.404 requires agencies to consider the catalogs/pricelists of at least three schedule contractors or consider reasonably available information by using the GSA Advantage!™ on-line shopping service (</w:t>
      </w:r>
      <w:r>
        <w:rPr>
          <w:color w:val="0000FF"/>
          <w:u w:val="single" w:color="0000FF"/>
        </w:rPr>
        <w:t>www.fss.gsa.gov</w:t>
      </w:r>
      <w:r>
        <w:t>). The catalogs/pricelists, GSA Advantage!™ and the Federal Supply Service Home Page (</w:t>
      </w:r>
      <w:r>
        <w:rPr>
          <w:color w:val="0000FF"/>
          <w:u w:val="single" w:color="0000FF"/>
        </w:rPr>
        <w:t>www.fss.gsa.gov</w:t>
      </w:r>
      <w:r>
        <w:t>) contain information on a broad array of products and services offered by small business concerns.</w:t>
      </w:r>
    </w:p>
    <w:p w14:paraId="1D55DDF7" w14:textId="77777777" w:rsidR="00761A9B" w:rsidRDefault="000E7A32">
      <w:pPr>
        <w:pStyle w:val="BodyText"/>
        <w:spacing w:before="121"/>
        <w:ind w:left="499" w:right="816"/>
      </w:pPr>
      <w:r>
        <w:t>This information should be used as a tool to assist ord</w:t>
      </w:r>
      <w:r>
        <w:t>ering activities in meeting or exceeding established small business goals. It should also be used as a tool to assist in including small, small disadvantaged, and women-owned small businesses among those considered when selecting pricelists for a best valu</w:t>
      </w:r>
      <w:r>
        <w:t>e determination.</w:t>
      </w:r>
    </w:p>
    <w:p w14:paraId="02312154" w14:textId="77777777" w:rsidR="00761A9B" w:rsidRDefault="000E7A32">
      <w:pPr>
        <w:pStyle w:val="BodyText"/>
        <w:ind w:left="499" w:right="910"/>
      </w:pPr>
      <w:r>
        <w:t>For orders exceeding the micropurchase threshold, customers are to give preference to small business concerns when two or more items at the same delivered price will satisfy their requirement.</w:t>
      </w:r>
    </w:p>
    <w:p w14:paraId="31D849C4" w14:textId="77777777" w:rsidR="00761A9B" w:rsidRDefault="00761A9B">
      <w:pPr>
        <w:sectPr w:rsidR="00761A9B">
          <w:headerReference w:type="default" r:id="rId12"/>
          <w:footerReference w:type="default" r:id="rId13"/>
          <w:pgSz w:w="12240" w:h="15840"/>
          <w:pgMar w:top="1100" w:right="1000" w:bottom="1060" w:left="940" w:header="431" w:footer="870" w:gutter="0"/>
          <w:pgNumType w:start="1"/>
          <w:cols w:space="720"/>
        </w:sectPr>
      </w:pPr>
    </w:p>
    <w:p w14:paraId="5192AB29" w14:textId="77777777" w:rsidR="00761A9B" w:rsidRDefault="00761A9B">
      <w:pPr>
        <w:pStyle w:val="BodyText"/>
        <w:spacing w:before="0"/>
        <w:rPr>
          <w:sz w:val="20"/>
        </w:rPr>
      </w:pPr>
    </w:p>
    <w:p w14:paraId="02BD3544" w14:textId="77777777" w:rsidR="00761A9B" w:rsidRDefault="000E7A32">
      <w:pPr>
        <w:pStyle w:val="ListParagraph"/>
        <w:numPr>
          <w:ilvl w:val="1"/>
          <w:numId w:val="114"/>
        </w:numPr>
        <w:tabs>
          <w:tab w:val="left" w:pos="896"/>
        </w:tabs>
        <w:spacing w:before="184"/>
        <w:rPr>
          <w:b/>
          <w:sz w:val="19"/>
        </w:rPr>
      </w:pPr>
      <w:r>
        <w:rPr>
          <w:b/>
          <w:color w:val="0000FF"/>
          <w:sz w:val="24"/>
        </w:rPr>
        <w:t>G</w:t>
      </w:r>
      <w:r>
        <w:rPr>
          <w:b/>
          <w:color w:val="0000FF"/>
          <w:sz w:val="19"/>
        </w:rPr>
        <w:t xml:space="preserve">EOGRAPHIC </w:t>
      </w:r>
      <w:r>
        <w:rPr>
          <w:b/>
          <w:color w:val="0000FF"/>
          <w:sz w:val="24"/>
        </w:rPr>
        <w:t>S</w:t>
      </w:r>
      <w:r>
        <w:rPr>
          <w:b/>
          <w:color w:val="0000FF"/>
          <w:sz w:val="19"/>
        </w:rPr>
        <w:t xml:space="preserve">COPE </w:t>
      </w:r>
      <w:r>
        <w:rPr>
          <w:b/>
          <w:color w:val="0000FF"/>
          <w:sz w:val="24"/>
        </w:rPr>
        <w:t>O</w:t>
      </w:r>
      <w:r>
        <w:rPr>
          <w:b/>
          <w:color w:val="0000FF"/>
          <w:sz w:val="19"/>
        </w:rPr>
        <w:t xml:space="preserve">F </w:t>
      </w:r>
      <w:r>
        <w:rPr>
          <w:b/>
          <w:color w:val="0000FF"/>
          <w:sz w:val="24"/>
        </w:rPr>
        <w:t>C</w:t>
      </w:r>
      <w:r>
        <w:rPr>
          <w:b/>
          <w:color w:val="0000FF"/>
          <w:sz w:val="19"/>
        </w:rPr>
        <w:t>ONTRACT</w:t>
      </w:r>
    </w:p>
    <w:p w14:paraId="2FB11E5D" w14:textId="77777777" w:rsidR="00761A9B" w:rsidRDefault="000E7A32">
      <w:pPr>
        <w:pStyle w:val="BodyText"/>
        <w:spacing w:before="180"/>
        <w:ind w:left="499" w:right="490"/>
      </w:pPr>
      <w:r>
        <w:rPr>
          <w:i/>
        </w:rPr>
        <w:t xml:space="preserve">Domestic delivery </w:t>
      </w:r>
      <w:r>
        <w:t>is delivery within the 48 contiguous states</w:t>
      </w:r>
      <w:r>
        <w:t>, Alaska, Hawaii, Puerto Rico, Washington, DC, and U.S. Territories. Domestic delivery also includes a port or consolidation point, within the aforementioned areas, for orders received from overseas activities.</w:t>
      </w:r>
    </w:p>
    <w:p w14:paraId="38E69328" w14:textId="77777777" w:rsidR="00761A9B" w:rsidRDefault="000E7A32">
      <w:pPr>
        <w:pStyle w:val="BodyText"/>
        <w:ind w:left="500" w:right="929" w:hanging="1"/>
      </w:pPr>
      <w:r>
        <w:rPr>
          <w:i/>
        </w:rPr>
        <w:t xml:space="preserve">Overseas delivery </w:t>
      </w:r>
      <w:r>
        <w:t>is delivery to points outsi</w:t>
      </w:r>
      <w:r>
        <w:t>de of the 48 contiguous states, Washington, DC, Alaska, Hawaii, Puerto Rico, and U.S. Territories.</w:t>
      </w:r>
    </w:p>
    <w:p w14:paraId="00A826F3" w14:textId="77777777" w:rsidR="00761A9B" w:rsidRDefault="000E7A32">
      <w:pPr>
        <w:pStyle w:val="BodyText"/>
        <w:ind w:left="500"/>
      </w:pPr>
      <w:r>
        <w:t>Offerors are requested to check one of the following boxes:</w:t>
      </w:r>
    </w:p>
    <w:p w14:paraId="4DEADB58" w14:textId="77777777" w:rsidR="00761A9B" w:rsidRDefault="000E7A32">
      <w:pPr>
        <w:pStyle w:val="BodyText"/>
        <w:tabs>
          <w:tab w:val="left" w:pos="1099"/>
        </w:tabs>
        <w:spacing w:line="343" w:lineRule="auto"/>
        <w:ind w:left="500" w:right="2007"/>
      </w:pPr>
      <w:r>
        <w:t>[ X ] The Geographic Scope of Contract will be domestic and overseas delivery. [  ]</w:t>
      </w:r>
      <w:r>
        <w:tab/>
        <w:t>The Geographic Scope of Contract will be overseas delivery</w:t>
      </w:r>
      <w:r>
        <w:rPr>
          <w:spacing w:val="-14"/>
        </w:rPr>
        <w:t xml:space="preserve"> </w:t>
      </w:r>
      <w:r>
        <w:t>only.</w:t>
      </w:r>
    </w:p>
    <w:p w14:paraId="45ED991C" w14:textId="77777777" w:rsidR="00761A9B" w:rsidRDefault="000E7A32">
      <w:pPr>
        <w:pStyle w:val="BodyText"/>
        <w:tabs>
          <w:tab w:val="left" w:pos="1099"/>
        </w:tabs>
        <w:spacing w:before="3"/>
        <w:ind w:left="500"/>
      </w:pPr>
      <w:r>
        <w:t>[  ]</w:t>
      </w:r>
      <w:r>
        <w:tab/>
        <w:t>The Geographic Scope of Contract will be domestic delivery</w:t>
      </w:r>
      <w:r>
        <w:rPr>
          <w:spacing w:val="-12"/>
        </w:rPr>
        <w:t xml:space="preserve"> </w:t>
      </w:r>
      <w:r>
        <w:t>only.</w:t>
      </w:r>
    </w:p>
    <w:p w14:paraId="471799D1" w14:textId="77777777" w:rsidR="00761A9B" w:rsidRDefault="000E7A32">
      <w:pPr>
        <w:pStyle w:val="BodyText"/>
        <w:ind w:left="500" w:right="649"/>
      </w:pPr>
      <w:r>
        <w:t>On a case-by-case basis IBM will deli</w:t>
      </w:r>
      <w:r>
        <w:t>ver products and perform Services to overseas US Government locations which are in support of national or mutual defense operations (including US Embassies), and to locations which support the national interest of the United States (See Appendix A for deta</w:t>
      </w:r>
      <w:r>
        <w:t>ils). IBM does not guarantee any support services (including installation, maintenance or warranty service) if IBM has not approved the OCONUS location for each Government requirement.</w:t>
      </w:r>
    </w:p>
    <w:p w14:paraId="6F74CE2D" w14:textId="77777777" w:rsidR="00761A9B" w:rsidRDefault="00761A9B">
      <w:pPr>
        <w:pStyle w:val="BodyText"/>
        <w:spacing w:before="0"/>
      </w:pPr>
    </w:p>
    <w:p w14:paraId="6F1679B9" w14:textId="77777777" w:rsidR="00761A9B" w:rsidRDefault="00761A9B">
      <w:pPr>
        <w:pStyle w:val="BodyText"/>
        <w:spacing w:before="10"/>
        <w:rPr>
          <w:sz w:val="29"/>
        </w:rPr>
      </w:pPr>
    </w:p>
    <w:p w14:paraId="4C48A545" w14:textId="77777777" w:rsidR="00761A9B" w:rsidRDefault="000E7A32">
      <w:pPr>
        <w:pStyle w:val="ListParagraph"/>
        <w:numPr>
          <w:ilvl w:val="1"/>
          <w:numId w:val="114"/>
        </w:numPr>
        <w:tabs>
          <w:tab w:val="left" w:pos="896"/>
        </w:tabs>
        <w:spacing w:before="0"/>
        <w:rPr>
          <w:b/>
          <w:sz w:val="19"/>
        </w:rPr>
      </w:pPr>
      <w:r>
        <w:rPr>
          <w:b/>
          <w:color w:val="0000FF"/>
          <w:sz w:val="24"/>
        </w:rPr>
        <w:t>C</w:t>
      </w:r>
      <w:r>
        <w:rPr>
          <w:b/>
          <w:color w:val="0000FF"/>
          <w:sz w:val="19"/>
        </w:rPr>
        <w:t>ONTRACTOR</w:t>
      </w:r>
      <w:r>
        <w:rPr>
          <w:b/>
          <w:color w:val="0000FF"/>
          <w:sz w:val="24"/>
        </w:rPr>
        <w:t>’</w:t>
      </w:r>
      <w:r>
        <w:rPr>
          <w:b/>
          <w:color w:val="0000FF"/>
          <w:sz w:val="19"/>
        </w:rPr>
        <w:t xml:space="preserve">S </w:t>
      </w:r>
      <w:r>
        <w:rPr>
          <w:b/>
          <w:color w:val="0000FF"/>
          <w:sz w:val="24"/>
        </w:rPr>
        <w:t>O</w:t>
      </w:r>
      <w:r>
        <w:rPr>
          <w:b/>
          <w:color w:val="0000FF"/>
          <w:sz w:val="19"/>
        </w:rPr>
        <w:t xml:space="preserve">RDERING </w:t>
      </w:r>
      <w:r>
        <w:rPr>
          <w:b/>
          <w:color w:val="0000FF"/>
          <w:sz w:val="24"/>
        </w:rPr>
        <w:t>A</w:t>
      </w:r>
      <w:r>
        <w:rPr>
          <w:b/>
          <w:color w:val="0000FF"/>
          <w:sz w:val="19"/>
        </w:rPr>
        <w:t xml:space="preserve">DDRESS </w:t>
      </w:r>
      <w:r>
        <w:rPr>
          <w:b/>
          <w:color w:val="0000FF"/>
          <w:sz w:val="24"/>
        </w:rPr>
        <w:t>A</w:t>
      </w:r>
      <w:r>
        <w:rPr>
          <w:b/>
          <w:color w:val="0000FF"/>
          <w:sz w:val="19"/>
        </w:rPr>
        <w:t xml:space="preserve">ND </w:t>
      </w:r>
      <w:r>
        <w:rPr>
          <w:b/>
          <w:color w:val="0000FF"/>
          <w:sz w:val="24"/>
        </w:rPr>
        <w:t>P</w:t>
      </w:r>
      <w:r>
        <w:rPr>
          <w:b/>
          <w:color w:val="0000FF"/>
          <w:sz w:val="19"/>
        </w:rPr>
        <w:t>AYMENT</w:t>
      </w:r>
      <w:r>
        <w:rPr>
          <w:b/>
          <w:color w:val="0000FF"/>
          <w:spacing w:val="-3"/>
          <w:sz w:val="19"/>
        </w:rPr>
        <w:t xml:space="preserve"> </w:t>
      </w:r>
      <w:r>
        <w:rPr>
          <w:b/>
          <w:color w:val="0000FF"/>
          <w:sz w:val="24"/>
        </w:rPr>
        <w:t>I</w:t>
      </w:r>
      <w:r>
        <w:rPr>
          <w:b/>
          <w:color w:val="0000FF"/>
          <w:sz w:val="19"/>
        </w:rPr>
        <w:t>NFORMATION</w:t>
      </w:r>
    </w:p>
    <w:p w14:paraId="19F913AC" w14:textId="77777777" w:rsidR="00761A9B" w:rsidRDefault="000E7A32">
      <w:pPr>
        <w:pStyle w:val="BodyText"/>
        <w:spacing w:before="180"/>
        <w:ind w:left="499" w:right="861"/>
      </w:pPr>
      <w:r>
        <w:t xml:space="preserve">Contractors are required to accept credit cards for payments equal to or less than the micro- purchase threshold for oral or written delivery orders. Credit cards will be acceptable for payment above the micro-purchase threshold. In addition, bank account </w:t>
      </w:r>
      <w:r>
        <w:t>information for wire transfer payments will be shown on the invoice.</w:t>
      </w:r>
    </w:p>
    <w:p w14:paraId="03746B87" w14:textId="77777777" w:rsidR="00761A9B" w:rsidRDefault="000E7A32">
      <w:pPr>
        <w:pStyle w:val="BodyText"/>
        <w:ind w:left="499" w:right="590"/>
      </w:pPr>
      <w:r>
        <w:t>The following telephone number(s) can be used by ordering activities to obtain technical and/or ordering assistance:</w:t>
      </w:r>
    </w:p>
    <w:p w14:paraId="244DDCCE" w14:textId="77777777" w:rsidR="00761A9B" w:rsidRDefault="00761A9B">
      <w:pPr>
        <w:pStyle w:val="BodyText"/>
        <w:spacing w:before="6"/>
        <w:rPr>
          <w:sz w:val="10"/>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1"/>
        <w:gridCol w:w="3204"/>
      </w:tblGrid>
      <w:tr w:rsidR="00761A9B" w14:paraId="15B11091" w14:textId="77777777">
        <w:trPr>
          <w:trHeight w:val="395"/>
        </w:trPr>
        <w:tc>
          <w:tcPr>
            <w:tcW w:w="6391" w:type="dxa"/>
            <w:shd w:val="clear" w:color="auto" w:fill="99CCFF"/>
          </w:tcPr>
          <w:p w14:paraId="5A1C9E9B" w14:textId="77777777" w:rsidR="00761A9B" w:rsidRDefault="000E7A32">
            <w:pPr>
              <w:pStyle w:val="TableParagraph"/>
              <w:spacing w:before="1"/>
              <w:ind w:left="2765" w:right="2762"/>
              <w:jc w:val="center"/>
              <w:rPr>
                <w:b/>
                <w:sz w:val="24"/>
              </w:rPr>
            </w:pPr>
            <w:r>
              <w:rPr>
                <w:b/>
                <w:sz w:val="24"/>
              </w:rPr>
              <w:t>Contact</w:t>
            </w:r>
          </w:p>
        </w:tc>
        <w:tc>
          <w:tcPr>
            <w:tcW w:w="3204" w:type="dxa"/>
            <w:shd w:val="clear" w:color="auto" w:fill="99CCFF"/>
          </w:tcPr>
          <w:p w14:paraId="16FD7CFF" w14:textId="77777777" w:rsidR="00761A9B" w:rsidRDefault="000E7A32">
            <w:pPr>
              <w:pStyle w:val="TableParagraph"/>
              <w:spacing w:before="1"/>
              <w:ind w:left="823"/>
              <w:rPr>
                <w:b/>
                <w:sz w:val="24"/>
              </w:rPr>
            </w:pPr>
            <w:r>
              <w:rPr>
                <w:b/>
                <w:sz w:val="24"/>
              </w:rPr>
              <w:t>Phone Number</w:t>
            </w:r>
          </w:p>
        </w:tc>
      </w:tr>
      <w:tr w:rsidR="00761A9B" w14:paraId="450A49BE" w14:textId="77777777">
        <w:trPr>
          <w:trHeight w:val="398"/>
        </w:trPr>
        <w:tc>
          <w:tcPr>
            <w:tcW w:w="6391" w:type="dxa"/>
          </w:tcPr>
          <w:p w14:paraId="44D53A8E" w14:textId="77777777" w:rsidR="00761A9B" w:rsidRDefault="000E7A32">
            <w:pPr>
              <w:pStyle w:val="TableParagraph"/>
              <w:spacing w:before="1"/>
              <w:rPr>
                <w:b/>
                <w:sz w:val="24"/>
              </w:rPr>
            </w:pPr>
            <w:r>
              <w:rPr>
                <w:b/>
                <w:sz w:val="24"/>
              </w:rPr>
              <w:t>Classroom Training Inquiries</w:t>
            </w:r>
          </w:p>
        </w:tc>
        <w:tc>
          <w:tcPr>
            <w:tcW w:w="3204" w:type="dxa"/>
          </w:tcPr>
          <w:p w14:paraId="4334360C" w14:textId="77777777" w:rsidR="00761A9B" w:rsidRDefault="000E7A32">
            <w:pPr>
              <w:pStyle w:val="TableParagraph"/>
              <w:spacing w:before="1"/>
              <w:ind w:left="105"/>
              <w:rPr>
                <w:sz w:val="24"/>
              </w:rPr>
            </w:pPr>
            <w:r>
              <w:rPr>
                <w:sz w:val="24"/>
              </w:rPr>
              <w:t>1-800-426-8322</w:t>
            </w:r>
          </w:p>
        </w:tc>
      </w:tr>
      <w:tr w:rsidR="00761A9B" w14:paraId="42C0979A" w14:textId="77777777">
        <w:trPr>
          <w:trHeight w:val="632"/>
        </w:trPr>
        <w:tc>
          <w:tcPr>
            <w:tcW w:w="6391" w:type="dxa"/>
            <w:tcBorders>
              <w:bottom w:val="nil"/>
            </w:tcBorders>
          </w:tcPr>
          <w:p w14:paraId="36BBE0A1" w14:textId="77777777" w:rsidR="00761A9B" w:rsidRDefault="000E7A32">
            <w:pPr>
              <w:pStyle w:val="TableParagraph"/>
              <w:ind w:right="168"/>
              <w:rPr>
                <w:b/>
                <w:sz w:val="24"/>
              </w:rPr>
            </w:pPr>
            <w:r>
              <w:rPr>
                <w:b/>
                <w:sz w:val="24"/>
              </w:rPr>
              <w:t>GSA Schedule Orders for Hardware (132-8), Software(132- 33), Cloud – SaaS, IaaS (132-52) should be sent to:</w:t>
            </w:r>
          </w:p>
        </w:tc>
        <w:tc>
          <w:tcPr>
            <w:tcW w:w="3204" w:type="dxa"/>
            <w:tcBorders>
              <w:bottom w:val="nil"/>
            </w:tcBorders>
          </w:tcPr>
          <w:p w14:paraId="60A55BD3" w14:textId="77777777" w:rsidR="00761A9B" w:rsidRDefault="00761A9B">
            <w:pPr>
              <w:pStyle w:val="TableParagraph"/>
              <w:ind w:left="0"/>
            </w:pPr>
          </w:p>
        </w:tc>
      </w:tr>
      <w:tr w:rsidR="00761A9B" w14:paraId="499A04C2" w14:textId="77777777">
        <w:trPr>
          <w:trHeight w:val="1815"/>
        </w:trPr>
        <w:tc>
          <w:tcPr>
            <w:tcW w:w="6391" w:type="dxa"/>
            <w:tcBorders>
              <w:top w:val="nil"/>
            </w:tcBorders>
          </w:tcPr>
          <w:p w14:paraId="7184C2A3" w14:textId="77777777" w:rsidR="00761A9B" w:rsidRDefault="000E7A32">
            <w:pPr>
              <w:pStyle w:val="TableParagraph"/>
              <w:spacing w:before="38"/>
              <w:ind w:left="395"/>
              <w:rPr>
                <w:sz w:val="24"/>
              </w:rPr>
            </w:pPr>
            <w:r>
              <w:rPr>
                <w:sz w:val="24"/>
              </w:rPr>
              <w:t>IBM Corporation</w:t>
            </w:r>
          </w:p>
          <w:p w14:paraId="0D2BE34D" w14:textId="77777777" w:rsidR="00761A9B" w:rsidRDefault="000E7A32">
            <w:pPr>
              <w:pStyle w:val="TableParagraph"/>
              <w:spacing w:before="1"/>
              <w:ind w:left="395" w:right="1880"/>
              <w:rPr>
                <w:sz w:val="24"/>
              </w:rPr>
            </w:pPr>
            <w:r>
              <w:rPr>
                <w:sz w:val="24"/>
              </w:rPr>
              <w:t>(including IBM Overseas Operations) Attn: CSO Federal Distribution Center 6710 Rockledge Dr.</w:t>
            </w:r>
          </w:p>
          <w:p w14:paraId="67BBACA7" w14:textId="77777777" w:rsidR="00761A9B" w:rsidRDefault="000E7A32">
            <w:pPr>
              <w:pStyle w:val="TableParagraph"/>
              <w:ind w:right="3572" w:firstLine="288"/>
              <w:rPr>
                <w:sz w:val="24"/>
              </w:rPr>
            </w:pPr>
            <w:r>
              <w:rPr>
                <w:sz w:val="24"/>
              </w:rPr>
              <w:t>Bethesda, MD 20879 EMAIL:</w:t>
            </w:r>
            <w:r>
              <w:rPr>
                <w:spacing w:val="54"/>
                <w:sz w:val="24"/>
              </w:rPr>
              <w:t xml:space="preserve"> </w:t>
            </w:r>
            <w:hyperlink r:id="rId14">
              <w:r>
                <w:rPr>
                  <w:sz w:val="24"/>
                </w:rPr>
                <w:t>fednotes@us.ibm.</w:t>
              </w:r>
            </w:hyperlink>
          </w:p>
        </w:tc>
        <w:tc>
          <w:tcPr>
            <w:tcW w:w="3204" w:type="dxa"/>
            <w:tcBorders>
              <w:top w:val="nil"/>
            </w:tcBorders>
          </w:tcPr>
          <w:p w14:paraId="25DB7EE7" w14:textId="77777777" w:rsidR="00761A9B" w:rsidRDefault="000E7A32">
            <w:pPr>
              <w:pStyle w:val="TableParagraph"/>
              <w:spacing w:before="158"/>
              <w:ind w:left="105"/>
              <w:rPr>
                <w:sz w:val="24"/>
              </w:rPr>
            </w:pPr>
            <w:r>
              <w:rPr>
                <w:sz w:val="24"/>
              </w:rPr>
              <w:t>1-800-333-6705</w:t>
            </w:r>
          </w:p>
          <w:p w14:paraId="70A01D89" w14:textId="77777777" w:rsidR="00761A9B" w:rsidRDefault="000E7A32">
            <w:pPr>
              <w:pStyle w:val="TableParagraph"/>
              <w:spacing w:before="1"/>
              <w:ind w:left="105"/>
              <w:rPr>
                <w:sz w:val="24"/>
              </w:rPr>
            </w:pPr>
            <w:r>
              <w:rPr>
                <w:sz w:val="24"/>
              </w:rPr>
              <w:t>1-888-520-0533 (Fax)</w:t>
            </w:r>
          </w:p>
        </w:tc>
      </w:tr>
      <w:tr w:rsidR="00761A9B" w14:paraId="3316076A" w14:textId="77777777">
        <w:trPr>
          <w:trHeight w:val="296"/>
        </w:trPr>
        <w:tc>
          <w:tcPr>
            <w:tcW w:w="6391" w:type="dxa"/>
            <w:tcBorders>
              <w:bottom w:val="nil"/>
            </w:tcBorders>
          </w:tcPr>
          <w:p w14:paraId="34B56736" w14:textId="77777777" w:rsidR="00761A9B" w:rsidRDefault="000E7A32">
            <w:pPr>
              <w:pStyle w:val="TableParagraph"/>
              <w:spacing w:line="275" w:lineRule="exact"/>
              <w:rPr>
                <w:b/>
                <w:sz w:val="24"/>
              </w:rPr>
            </w:pPr>
            <w:r>
              <w:rPr>
                <w:b/>
                <w:sz w:val="24"/>
              </w:rPr>
              <w:t>Technical Assistance</w:t>
            </w:r>
          </w:p>
        </w:tc>
        <w:tc>
          <w:tcPr>
            <w:tcW w:w="3204" w:type="dxa"/>
            <w:tcBorders>
              <w:bottom w:val="nil"/>
            </w:tcBorders>
          </w:tcPr>
          <w:p w14:paraId="2E454933" w14:textId="77777777" w:rsidR="00761A9B" w:rsidRDefault="00761A9B">
            <w:pPr>
              <w:pStyle w:val="TableParagraph"/>
              <w:ind w:left="0"/>
            </w:pPr>
          </w:p>
        </w:tc>
      </w:tr>
      <w:tr w:rsidR="00761A9B" w14:paraId="2EF2A1DE" w14:textId="77777777">
        <w:trPr>
          <w:trHeight w:val="672"/>
        </w:trPr>
        <w:tc>
          <w:tcPr>
            <w:tcW w:w="6391" w:type="dxa"/>
            <w:tcBorders>
              <w:top w:val="nil"/>
              <w:bottom w:val="nil"/>
            </w:tcBorders>
          </w:tcPr>
          <w:p w14:paraId="6F2737D6" w14:textId="77777777" w:rsidR="00761A9B" w:rsidRDefault="000E7A32">
            <w:pPr>
              <w:pStyle w:val="TableParagraph"/>
              <w:spacing w:before="98"/>
              <w:ind w:left="395"/>
              <w:rPr>
                <w:sz w:val="24"/>
              </w:rPr>
            </w:pPr>
            <w:r>
              <w:rPr>
                <w:sz w:val="24"/>
              </w:rPr>
              <w:t>IBM Direct</w:t>
            </w:r>
          </w:p>
          <w:p w14:paraId="4E95EDC6" w14:textId="77777777" w:rsidR="00761A9B" w:rsidRDefault="000E7A32">
            <w:pPr>
              <w:pStyle w:val="TableParagraph"/>
              <w:spacing w:before="1"/>
              <w:ind w:left="395"/>
              <w:rPr>
                <w:sz w:val="24"/>
              </w:rPr>
            </w:pPr>
            <w:r>
              <w:rPr>
                <w:sz w:val="24"/>
              </w:rPr>
              <w:t>7100 Highland Pkwy.</w:t>
            </w:r>
          </w:p>
        </w:tc>
        <w:tc>
          <w:tcPr>
            <w:tcW w:w="3204" w:type="dxa"/>
            <w:tcBorders>
              <w:top w:val="nil"/>
              <w:bottom w:val="nil"/>
            </w:tcBorders>
          </w:tcPr>
          <w:p w14:paraId="68CFA775" w14:textId="77777777" w:rsidR="00761A9B" w:rsidRDefault="000E7A32">
            <w:pPr>
              <w:pStyle w:val="TableParagraph"/>
              <w:spacing w:line="255" w:lineRule="exact"/>
              <w:ind w:left="105"/>
              <w:rPr>
                <w:sz w:val="24"/>
              </w:rPr>
            </w:pPr>
            <w:r>
              <w:rPr>
                <w:sz w:val="24"/>
              </w:rPr>
              <w:t>1-800-426-2255</w:t>
            </w:r>
          </w:p>
          <w:p w14:paraId="01582E3E" w14:textId="77777777" w:rsidR="00761A9B" w:rsidRDefault="000E7A32">
            <w:pPr>
              <w:pStyle w:val="TableParagraph"/>
              <w:ind w:left="105"/>
              <w:rPr>
                <w:sz w:val="24"/>
              </w:rPr>
            </w:pPr>
            <w:r>
              <w:rPr>
                <w:sz w:val="24"/>
              </w:rPr>
              <w:t>1-800-242-6329 (Fax)</w:t>
            </w:r>
          </w:p>
        </w:tc>
      </w:tr>
      <w:tr w:rsidR="00761A9B" w14:paraId="1D202AAE" w14:textId="77777777">
        <w:trPr>
          <w:trHeight w:val="531"/>
        </w:trPr>
        <w:tc>
          <w:tcPr>
            <w:tcW w:w="6391" w:type="dxa"/>
            <w:tcBorders>
              <w:top w:val="nil"/>
            </w:tcBorders>
          </w:tcPr>
          <w:p w14:paraId="2D3894F9" w14:textId="77777777" w:rsidR="00761A9B" w:rsidRDefault="000E7A32">
            <w:pPr>
              <w:pStyle w:val="TableParagraph"/>
              <w:spacing w:line="255" w:lineRule="exact"/>
              <w:ind w:left="395"/>
              <w:rPr>
                <w:sz w:val="24"/>
              </w:rPr>
            </w:pPr>
            <w:r>
              <w:rPr>
                <w:sz w:val="24"/>
              </w:rPr>
              <w:t>Smyrna, GA</w:t>
            </w:r>
            <w:r>
              <w:rPr>
                <w:spacing w:val="58"/>
                <w:sz w:val="24"/>
              </w:rPr>
              <w:t xml:space="preserve"> </w:t>
            </w:r>
            <w:r>
              <w:rPr>
                <w:sz w:val="24"/>
              </w:rPr>
              <w:t>30082</w:t>
            </w:r>
          </w:p>
        </w:tc>
        <w:tc>
          <w:tcPr>
            <w:tcW w:w="3204" w:type="dxa"/>
            <w:tcBorders>
              <w:top w:val="nil"/>
            </w:tcBorders>
          </w:tcPr>
          <w:p w14:paraId="6EB7D2D5" w14:textId="77777777" w:rsidR="00761A9B" w:rsidRDefault="00761A9B">
            <w:pPr>
              <w:pStyle w:val="TableParagraph"/>
              <w:ind w:left="0"/>
            </w:pPr>
          </w:p>
        </w:tc>
      </w:tr>
    </w:tbl>
    <w:p w14:paraId="761229A7" w14:textId="77777777" w:rsidR="00761A9B" w:rsidRDefault="00761A9B">
      <w:pPr>
        <w:sectPr w:rsidR="00761A9B">
          <w:pgSz w:w="12240" w:h="15840"/>
          <w:pgMar w:top="1100" w:right="1000" w:bottom="1060" w:left="940" w:header="431" w:footer="870" w:gutter="0"/>
          <w:cols w:space="720"/>
        </w:sectPr>
      </w:pPr>
    </w:p>
    <w:p w14:paraId="31D4E0B5" w14:textId="77777777" w:rsidR="00761A9B" w:rsidRDefault="00761A9B">
      <w:pPr>
        <w:pStyle w:val="BodyText"/>
        <w:spacing w:before="0"/>
        <w:rPr>
          <w:sz w:val="20"/>
        </w:rPr>
      </w:pPr>
    </w:p>
    <w:p w14:paraId="4EBD4F1A" w14:textId="77777777" w:rsidR="00761A9B" w:rsidRDefault="00761A9B">
      <w:pPr>
        <w:pStyle w:val="BodyText"/>
        <w:spacing w:before="1"/>
        <w:rPr>
          <w:sz w:val="1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1"/>
        <w:gridCol w:w="3204"/>
      </w:tblGrid>
      <w:tr w:rsidR="00761A9B" w14:paraId="786ADF2E" w14:textId="77777777">
        <w:trPr>
          <w:trHeight w:val="395"/>
        </w:trPr>
        <w:tc>
          <w:tcPr>
            <w:tcW w:w="6391" w:type="dxa"/>
            <w:shd w:val="clear" w:color="auto" w:fill="99CCFF"/>
          </w:tcPr>
          <w:p w14:paraId="4F907FFF" w14:textId="77777777" w:rsidR="00761A9B" w:rsidRDefault="000E7A32">
            <w:pPr>
              <w:pStyle w:val="TableParagraph"/>
              <w:spacing w:line="275" w:lineRule="exact"/>
              <w:ind w:left="2765" w:right="2762"/>
              <w:jc w:val="center"/>
              <w:rPr>
                <w:b/>
                <w:sz w:val="24"/>
              </w:rPr>
            </w:pPr>
            <w:r>
              <w:rPr>
                <w:b/>
                <w:sz w:val="24"/>
              </w:rPr>
              <w:t>Contact</w:t>
            </w:r>
          </w:p>
        </w:tc>
        <w:tc>
          <w:tcPr>
            <w:tcW w:w="3204" w:type="dxa"/>
            <w:shd w:val="clear" w:color="auto" w:fill="99CCFF"/>
          </w:tcPr>
          <w:p w14:paraId="758B3486" w14:textId="77777777" w:rsidR="00761A9B" w:rsidRDefault="000E7A32">
            <w:pPr>
              <w:pStyle w:val="TableParagraph"/>
              <w:spacing w:line="275" w:lineRule="exact"/>
              <w:ind w:left="823"/>
              <w:rPr>
                <w:b/>
                <w:sz w:val="24"/>
              </w:rPr>
            </w:pPr>
            <w:r>
              <w:rPr>
                <w:b/>
                <w:sz w:val="24"/>
              </w:rPr>
              <w:t>Phone Number</w:t>
            </w:r>
          </w:p>
        </w:tc>
      </w:tr>
      <w:tr w:rsidR="00761A9B" w14:paraId="592D2AC6" w14:textId="77777777">
        <w:trPr>
          <w:trHeight w:val="1775"/>
        </w:trPr>
        <w:tc>
          <w:tcPr>
            <w:tcW w:w="6391" w:type="dxa"/>
          </w:tcPr>
          <w:p w14:paraId="3700D422" w14:textId="77777777" w:rsidR="00761A9B" w:rsidRDefault="000E7A32">
            <w:pPr>
              <w:pStyle w:val="TableParagraph"/>
              <w:spacing w:before="1"/>
              <w:ind w:right="101"/>
              <w:rPr>
                <w:b/>
                <w:sz w:val="24"/>
              </w:rPr>
            </w:pPr>
            <w:r>
              <w:rPr>
                <w:b/>
                <w:sz w:val="24"/>
              </w:rPr>
              <w:t>Maintenance (SIN 132-12); IT Professional Services, Machine Movement Service (SIN 132-51), Software Support Services (SIN 132-33)</w:t>
            </w:r>
          </w:p>
          <w:p w14:paraId="35D6EFE6" w14:textId="77777777" w:rsidR="00761A9B" w:rsidRDefault="000E7A32">
            <w:pPr>
              <w:pStyle w:val="TableParagraph"/>
              <w:spacing w:before="120"/>
              <w:ind w:left="395" w:right="2713"/>
              <w:rPr>
                <w:sz w:val="24"/>
              </w:rPr>
            </w:pPr>
            <w:r>
              <w:rPr>
                <w:sz w:val="24"/>
              </w:rPr>
              <w:t>IBM Global Services Inside Sales 7100 Highland Pkwy.</w:t>
            </w:r>
          </w:p>
          <w:p w14:paraId="11BE1257" w14:textId="77777777" w:rsidR="00761A9B" w:rsidRDefault="000E7A32">
            <w:pPr>
              <w:pStyle w:val="TableParagraph"/>
              <w:spacing w:line="254" w:lineRule="exact"/>
              <w:ind w:left="395"/>
              <w:rPr>
                <w:sz w:val="24"/>
              </w:rPr>
            </w:pPr>
            <w:r>
              <w:rPr>
                <w:sz w:val="24"/>
              </w:rPr>
              <w:t>Smyrna, GA</w:t>
            </w:r>
            <w:r>
              <w:rPr>
                <w:spacing w:val="58"/>
                <w:sz w:val="24"/>
              </w:rPr>
              <w:t xml:space="preserve"> </w:t>
            </w:r>
            <w:r>
              <w:rPr>
                <w:sz w:val="24"/>
              </w:rPr>
              <w:t>30082</w:t>
            </w:r>
          </w:p>
        </w:tc>
        <w:tc>
          <w:tcPr>
            <w:tcW w:w="3204" w:type="dxa"/>
          </w:tcPr>
          <w:p w14:paraId="43D24788" w14:textId="77777777" w:rsidR="00761A9B" w:rsidRDefault="00761A9B">
            <w:pPr>
              <w:pStyle w:val="TableParagraph"/>
              <w:ind w:left="0"/>
              <w:rPr>
                <w:sz w:val="24"/>
              </w:rPr>
            </w:pPr>
          </w:p>
          <w:p w14:paraId="750F0186" w14:textId="77777777" w:rsidR="00761A9B" w:rsidRDefault="00761A9B">
            <w:pPr>
              <w:pStyle w:val="TableParagraph"/>
              <w:ind w:left="0"/>
              <w:rPr>
                <w:sz w:val="24"/>
              </w:rPr>
            </w:pPr>
          </w:p>
          <w:p w14:paraId="5BBA58B4" w14:textId="77777777" w:rsidR="00761A9B" w:rsidRDefault="00761A9B">
            <w:pPr>
              <w:pStyle w:val="TableParagraph"/>
              <w:spacing w:before="1"/>
              <w:ind w:left="0"/>
              <w:rPr>
                <w:sz w:val="24"/>
              </w:rPr>
            </w:pPr>
          </w:p>
          <w:p w14:paraId="16E9E84E" w14:textId="77777777" w:rsidR="00761A9B" w:rsidRDefault="000E7A32">
            <w:pPr>
              <w:pStyle w:val="TableParagraph"/>
              <w:ind w:left="105"/>
              <w:rPr>
                <w:sz w:val="24"/>
              </w:rPr>
            </w:pPr>
            <w:r>
              <w:rPr>
                <w:sz w:val="24"/>
              </w:rPr>
              <w:t>1-888-426-4343</w:t>
            </w:r>
          </w:p>
          <w:p w14:paraId="2681B5EE" w14:textId="77777777" w:rsidR="00761A9B" w:rsidRDefault="000E7A32">
            <w:pPr>
              <w:pStyle w:val="TableParagraph"/>
              <w:ind w:left="105"/>
              <w:rPr>
                <w:sz w:val="24"/>
              </w:rPr>
            </w:pPr>
            <w:r>
              <w:rPr>
                <w:sz w:val="24"/>
              </w:rPr>
              <w:t>1-800-426-7378 (Fax)</w:t>
            </w:r>
          </w:p>
        </w:tc>
      </w:tr>
      <w:tr w:rsidR="00761A9B" w14:paraId="5975385A" w14:textId="77777777">
        <w:trPr>
          <w:trHeight w:val="1658"/>
        </w:trPr>
        <w:tc>
          <w:tcPr>
            <w:tcW w:w="6391" w:type="dxa"/>
          </w:tcPr>
          <w:p w14:paraId="34CEDA6D" w14:textId="77777777" w:rsidR="00761A9B" w:rsidRDefault="000E7A32">
            <w:pPr>
              <w:pStyle w:val="TableParagraph"/>
              <w:spacing w:before="1"/>
              <w:ind w:right="143"/>
              <w:rPr>
                <w:b/>
                <w:sz w:val="24"/>
              </w:rPr>
            </w:pPr>
            <w:r>
              <w:rPr>
                <w:b/>
                <w:sz w:val="24"/>
              </w:rPr>
              <w:t>Warranty and Maintenance Repair Service (132-8) and SIN (132-12)</w:t>
            </w:r>
          </w:p>
          <w:p w14:paraId="7E9E6208" w14:textId="77777777" w:rsidR="00761A9B" w:rsidRDefault="000E7A32">
            <w:pPr>
              <w:pStyle w:val="TableParagraph"/>
              <w:spacing w:before="120"/>
              <w:ind w:left="395"/>
              <w:rPr>
                <w:sz w:val="24"/>
              </w:rPr>
            </w:pPr>
            <w:r>
              <w:rPr>
                <w:sz w:val="24"/>
              </w:rPr>
              <w:t>Machines</w:t>
            </w:r>
          </w:p>
          <w:p w14:paraId="1D23D654" w14:textId="77777777" w:rsidR="00761A9B" w:rsidRDefault="000E7A32">
            <w:pPr>
              <w:pStyle w:val="TableParagraph"/>
              <w:ind w:left="395" w:right="1100"/>
              <w:rPr>
                <w:sz w:val="24"/>
              </w:rPr>
            </w:pPr>
            <w:r>
              <w:rPr>
                <w:sz w:val="24"/>
              </w:rPr>
              <w:t>Service calls in the Continental US, Hawaii, Alaska and Puerto Rico</w:t>
            </w:r>
          </w:p>
        </w:tc>
        <w:tc>
          <w:tcPr>
            <w:tcW w:w="3204" w:type="dxa"/>
          </w:tcPr>
          <w:p w14:paraId="02E20D17" w14:textId="77777777" w:rsidR="00761A9B" w:rsidRDefault="00761A9B">
            <w:pPr>
              <w:pStyle w:val="TableParagraph"/>
              <w:ind w:left="0"/>
              <w:rPr>
                <w:sz w:val="24"/>
              </w:rPr>
            </w:pPr>
          </w:p>
          <w:p w14:paraId="351CE427" w14:textId="77777777" w:rsidR="00761A9B" w:rsidRDefault="00761A9B">
            <w:pPr>
              <w:pStyle w:val="TableParagraph"/>
              <w:spacing w:before="1"/>
              <w:ind w:left="0"/>
              <w:rPr>
                <w:sz w:val="24"/>
              </w:rPr>
            </w:pPr>
          </w:p>
          <w:p w14:paraId="306979DF" w14:textId="77777777" w:rsidR="00761A9B" w:rsidRDefault="000E7A32">
            <w:pPr>
              <w:pStyle w:val="TableParagraph"/>
              <w:ind w:left="105"/>
              <w:rPr>
                <w:sz w:val="24"/>
              </w:rPr>
            </w:pPr>
            <w:r>
              <w:rPr>
                <w:sz w:val="24"/>
              </w:rPr>
              <w:t>1-800-IBM-SERV</w:t>
            </w:r>
          </w:p>
        </w:tc>
      </w:tr>
    </w:tbl>
    <w:p w14:paraId="00FFB475" w14:textId="77777777" w:rsidR="00761A9B" w:rsidRDefault="00761A9B">
      <w:pPr>
        <w:pStyle w:val="BodyText"/>
        <w:spacing w:before="0"/>
        <w:rPr>
          <w:sz w:val="29"/>
        </w:rPr>
      </w:pPr>
    </w:p>
    <w:p w14:paraId="6CBAA539" w14:textId="77777777" w:rsidR="00761A9B" w:rsidRDefault="000E7A32">
      <w:pPr>
        <w:pStyle w:val="Heading2"/>
        <w:spacing w:before="61"/>
      </w:pPr>
      <w:r>
        <w:t>Payments should be directed to one of the following locations:</w:t>
      </w:r>
    </w:p>
    <w:p w14:paraId="4F6168CE" w14:textId="77777777" w:rsidR="00761A9B" w:rsidRDefault="000E7A32">
      <w:pPr>
        <w:spacing w:before="120"/>
        <w:ind w:left="499"/>
        <w:rPr>
          <w:b/>
          <w:sz w:val="24"/>
        </w:rPr>
      </w:pPr>
      <w:r>
        <w:rPr>
          <w:b/>
          <w:sz w:val="24"/>
        </w:rPr>
        <w:t>ACH</w:t>
      </w:r>
      <w:r>
        <w:rPr>
          <w:b/>
          <w:spacing w:val="-9"/>
          <w:sz w:val="24"/>
        </w:rPr>
        <w:t xml:space="preserve"> </w:t>
      </w:r>
      <w:r>
        <w:rPr>
          <w:b/>
          <w:sz w:val="24"/>
        </w:rPr>
        <w:t>Payments:</w:t>
      </w:r>
    </w:p>
    <w:p w14:paraId="66FE77D5" w14:textId="77777777" w:rsidR="00761A9B" w:rsidRDefault="000E7A32">
      <w:pPr>
        <w:pStyle w:val="BodyText"/>
        <w:ind w:left="499"/>
      </w:pPr>
      <w:r>
        <w:t>IBM</w:t>
      </w:r>
      <w:r>
        <w:rPr>
          <w:spacing w:val="-5"/>
        </w:rPr>
        <w:t xml:space="preserve"> </w:t>
      </w:r>
      <w:r>
        <w:t>Corporation</w:t>
      </w:r>
    </w:p>
    <w:p w14:paraId="4B480DC8" w14:textId="77777777" w:rsidR="00761A9B" w:rsidRDefault="000E7A32">
      <w:pPr>
        <w:pStyle w:val="BodyText"/>
        <w:ind w:left="499" w:right="5971"/>
      </w:pPr>
      <w:r>
        <w:t>C/O PNC Bank Lockbox IBM#</w:t>
      </w:r>
      <w:r>
        <w:rPr>
          <w:spacing w:val="-11"/>
        </w:rPr>
        <w:t xml:space="preserve"> </w:t>
      </w:r>
      <w:r>
        <w:t>643584 500 First</w:t>
      </w:r>
      <w:r>
        <w:rPr>
          <w:spacing w:val="-1"/>
        </w:rPr>
        <w:t xml:space="preserve"> </w:t>
      </w:r>
      <w:r>
        <w:t>Avenue</w:t>
      </w:r>
    </w:p>
    <w:p w14:paraId="26457E9C" w14:textId="77777777" w:rsidR="00761A9B" w:rsidRDefault="000E7A32">
      <w:pPr>
        <w:pStyle w:val="BodyText"/>
        <w:spacing w:before="0"/>
        <w:ind w:left="499"/>
      </w:pPr>
      <w:r>
        <w:t>Pittsburgh, PA</w:t>
      </w:r>
      <w:r>
        <w:rPr>
          <w:spacing w:val="58"/>
        </w:rPr>
        <w:t xml:space="preserve"> </w:t>
      </w:r>
      <w:r>
        <w:t>15219</w:t>
      </w:r>
    </w:p>
    <w:p w14:paraId="5316EF0D" w14:textId="77777777" w:rsidR="00761A9B" w:rsidRDefault="000E7A32">
      <w:pPr>
        <w:pStyle w:val="BodyText"/>
        <w:spacing w:before="1"/>
        <w:ind w:left="499"/>
      </w:pPr>
      <w:r>
        <w:t>Attn: Lockbox IBM# 643584 (877)762-0830</w:t>
      </w:r>
    </w:p>
    <w:p w14:paraId="31DDB165" w14:textId="77777777" w:rsidR="00761A9B" w:rsidRDefault="000E7A32">
      <w:pPr>
        <w:pStyle w:val="BodyText"/>
        <w:spacing w:before="0"/>
        <w:ind w:left="499"/>
      </w:pPr>
      <w:r>
        <w:t>ABA: 043000096 Acct#: 1017305745</w:t>
      </w:r>
    </w:p>
    <w:p w14:paraId="20EB4A35" w14:textId="77777777" w:rsidR="00761A9B" w:rsidRDefault="000E7A32">
      <w:pPr>
        <w:pStyle w:val="Heading2"/>
      </w:pPr>
      <w:r>
        <w:t>Mail:</w:t>
      </w:r>
    </w:p>
    <w:p w14:paraId="7D8A96E9" w14:textId="77777777" w:rsidR="00761A9B" w:rsidRDefault="000E7A32">
      <w:pPr>
        <w:pStyle w:val="BodyText"/>
        <w:ind w:left="499" w:right="8107"/>
      </w:pPr>
      <w:r>
        <w:t>IBM Corporati</w:t>
      </w:r>
      <w:r>
        <w:t>on Lockbox 643584</w:t>
      </w:r>
    </w:p>
    <w:p w14:paraId="48CC69AC" w14:textId="77777777" w:rsidR="00761A9B" w:rsidRDefault="000E7A32">
      <w:pPr>
        <w:pStyle w:val="BodyText"/>
        <w:spacing w:before="0"/>
        <w:ind w:left="499"/>
      </w:pPr>
      <w:r>
        <w:t>PO Box 643584</w:t>
      </w:r>
    </w:p>
    <w:p w14:paraId="64FEBD3B" w14:textId="77777777" w:rsidR="00761A9B" w:rsidRDefault="000E7A32">
      <w:pPr>
        <w:pStyle w:val="BodyText"/>
        <w:spacing w:before="0"/>
        <w:ind w:left="499"/>
      </w:pPr>
      <w:r>
        <w:t>Pittsburgh, PA</w:t>
      </w:r>
      <w:r>
        <w:rPr>
          <w:spacing w:val="58"/>
        </w:rPr>
        <w:t xml:space="preserve"> </w:t>
      </w:r>
      <w:r>
        <w:t>15264-3584</w:t>
      </w:r>
    </w:p>
    <w:p w14:paraId="1BAE60CB" w14:textId="77777777" w:rsidR="00761A9B" w:rsidRDefault="000E7A32">
      <w:pPr>
        <w:pStyle w:val="BodyText"/>
        <w:ind w:left="499" w:right="722"/>
      </w:pPr>
      <w:r>
        <w:t>Other authorized users of the GSA Schedule may submit payments to the address as shown on the invoice.</w:t>
      </w:r>
    </w:p>
    <w:p w14:paraId="0BC415DB" w14:textId="77777777" w:rsidR="00761A9B" w:rsidRDefault="000E7A32">
      <w:pPr>
        <w:pStyle w:val="Heading2"/>
      </w:pPr>
      <w:r>
        <w:t>Credit Card Orders</w:t>
      </w:r>
    </w:p>
    <w:p w14:paraId="7C871852" w14:textId="77777777" w:rsidR="00761A9B" w:rsidRDefault="000E7A32">
      <w:pPr>
        <w:pStyle w:val="BodyText"/>
        <w:ind w:left="499" w:right="470"/>
      </w:pPr>
      <w:r>
        <w:t>IBM will accept telephone orders of $250,000 or less (subject to the individual user's credit card limit) with payment made by Governm</w:t>
      </w:r>
      <w:r>
        <w:t>ent commercial credit cards for acquisition of all products and services available under this Schedule.</w:t>
      </w:r>
    </w:p>
    <w:p w14:paraId="65BCF09B" w14:textId="77777777" w:rsidR="00761A9B" w:rsidRDefault="000E7A32">
      <w:pPr>
        <w:pStyle w:val="BodyText"/>
        <w:ind w:left="499" w:right="444"/>
      </w:pPr>
      <w:r>
        <w:t>To place a credit card order with IBM, a Government purchaser must call its IBM sales representative or the IBM Office shown elsewhere in this chapter a</w:t>
      </w:r>
      <w:r>
        <w:t>nd provide the cardholder's name and telephone number, the card type, account number and expiration date, and the products or services to be delivered.</w:t>
      </w:r>
    </w:p>
    <w:p w14:paraId="1C675D07" w14:textId="77777777" w:rsidR="00761A9B" w:rsidRDefault="000E7A32">
      <w:pPr>
        <w:pStyle w:val="BodyText"/>
        <w:ind w:left="499"/>
      </w:pPr>
      <w:r>
        <w:t>Credit card transactions are not eligible for Prompt Payment Discounts.</w:t>
      </w:r>
    </w:p>
    <w:p w14:paraId="44688C8A" w14:textId="77777777" w:rsidR="00761A9B" w:rsidRDefault="000E7A32">
      <w:pPr>
        <w:pStyle w:val="BodyText"/>
        <w:ind w:left="499" w:right="1043"/>
      </w:pPr>
      <w:r>
        <w:t>The Government credit card program provides that invoices for credit card orders are not necessary; therefore, IBM will present such invoices to the Government only upon specific request for an individual order.</w:t>
      </w:r>
    </w:p>
    <w:p w14:paraId="79E47068" w14:textId="77777777" w:rsidR="00761A9B" w:rsidRDefault="00761A9B">
      <w:pPr>
        <w:sectPr w:rsidR="00761A9B">
          <w:pgSz w:w="12240" w:h="15840"/>
          <w:pgMar w:top="1100" w:right="1000" w:bottom="1060" w:left="940" w:header="431" w:footer="870" w:gutter="0"/>
          <w:cols w:space="720"/>
        </w:sectPr>
      </w:pPr>
    </w:p>
    <w:p w14:paraId="4BB943A9" w14:textId="77777777" w:rsidR="00761A9B" w:rsidRDefault="00761A9B">
      <w:pPr>
        <w:pStyle w:val="BodyText"/>
        <w:spacing w:before="0"/>
        <w:rPr>
          <w:sz w:val="20"/>
        </w:rPr>
      </w:pPr>
    </w:p>
    <w:p w14:paraId="1D658A3B" w14:textId="77777777" w:rsidR="00761A9B" w:rsidRDefault="000E7A32">
      <w:pPr>
        <w:pStyle w:val="ListParagraph"/>
        <w:numPr>
          <w:ilvl w:val="1"/>
          <w:numId w:val="114"/>
        </w:numPr>
        <w:tabs>
          <w:tab w:val="left" w:pos="896"/>
        </w:tabs>
        <w:spacing w:before="184"/>
        <w:rPr>
          <w:b/>
          <w:sz w:val="19"/>
        </w:rPr>
      </w:pPr>
      <w:r>
        <w:rPr>
          <w:b/>
          <w:color w:val="0000FF"/>
          <w:sz w:val="24"/>
        </w:rPr>
        <w:t>L</w:t>
      </w:r>
      <w:r>
        <w:rPr>
          <w:b/>
          <w:color w:val="0000FF"/>
          <w:sz w:val="19"/>
        </w:rPr>
        <w:t xml:space="preserve">IABILITY </w:t>
      </w:r>
      <w:r>
        <w:rPr>
          <w:b/>
          <w:color w:val="0000FF"/>
          <w:sz w:val="24"/>
        </w:rPr>
        <w:t>F</w:t>
      </w:r>
      <w:r>
        <w:rPr>
          <w:b/>
          <w:color w:val="0000FF"/>
          <w:sz w:val="19"/>
        </w:rPr>
        <w:t xml:space="preserve">OR </w:t>
      </w:r>
      <w:r>
        <w:rPr>
          <w:b/>
          <w:color w:val="0000FF"/>
          <w:sz w:val="24"/>
        </w:rPr>
        <w:t>I</w:t>
      </w:r>
      <w:r>
        <w:rPr>
          <w:b/>
          <w:color w:val="0000FF"/>
          <w:sz w:val="19"/>
        </w:rPr>
        <w:t xml:space="preserve">NJURY </w:t>
      </w:r>
      <w:r>
        <w:rPr>
          <w:b/>
          <w:color w:val="0000FF"/>
          <w:sz w:val="24"/>
        </w:rPr>
        <w:t>O</w:t>
      </w:r>
      <w:r>
        <w:rPr>
          <w:b/>
          <w:color w:val="0000FF"/>
          <w:sz w:val="19"/>
        </w:rPr>
        <w:t>R</w:t>
      </w:r>
      <w:r>
        <w:rPr>
          <w:b/>
          <w:color w:val="0000FF"/>
          <w:spacing w:val="-1"/>
          <w:sz w:val="19"/>
        </w:rPr>
        <w:t xml:space="preserve"> </w:t>
      </w:r>
      <w:r>
        <w:rPr>
          <w:b/>
          <w:color w:val="0000FF"/>
          <w:sz w:val="24"/>
        </w:rPr>
        <w:t>D</w:t>
      </w:r>
      <w:r>
        <w:rPr>
          <w:b/>
          <w:color w:val="0000FF"/>
          <w:sz w:val="19"/>
        </w:rPr>
        <w:t>AMAG</w:t>
      </w:r>
      <w:r>
        <w:rPr>
          <w:b/>
          <w:color w:val="0000FF"/>
          <w:sz w:val="19"/>
        </w:rPr>
        <w:t>E</w:t>
      </w:r>
    </w:p>
    <w:p w14:paraId="5B74B91F" w14:textId="77777777" w:rsidR="00761A9B" w:rsidRDefault="000E7A32">
      <w:pPr>
        <w:pStyle w:val="BodyText"/>
        <w:spacing w:before="180"/>
        <w:ind w:left="499" w:right="623"/>
      </w:pPr>
      <w:r>
        <w:t>The Contractor shall not be liable for any injury to ordering activity personnel or damage to ordering activity property arising from the use of equipment maintained by Contractor unless such injury or damage is due to the fault or negligence of the Cont</w:t>
      </w:r>
      <w:r>
        <w:t>ractor, in which case liability will be in accordance with the limits stated at under the section “Limitation of Liability” of this Chapter.</w:t>
      </w:r>
    </w:p>
    <w:p w14:paraId="27EEC33D" w14:textId="77777777" w:rsidR="00761A9B" w:rsidRDefault="00761A9B">
      <w:pPr>
        <w:pStyle w:val="BodyText"/>
        <w:spacing w:before="0"/>
      </w:pPr>
    </w:p>
    <w:p w14:paraId="0DC4C0FF" w14:textId="77777777" w:rsidR="00761A9B" w:rsidRDefault="00761A9B">
      <w:pPr>
        <w:pStyle w:val="BodyText"/>
        <w:spacing w:before="10"/>
        <w:rPr>
          <w:sz w:val="29"/>
        </w:rPr>
      </w:pPr>
    </w:p>
    <w:p w14:paraId="502CB534" w14:textId="77777777" w:rsidR="00761A9B" w:rsidRDefault="000E7A32">
      <w:pPr>
        <w:pStyle w:val="ListParagraph"/>
        <w:numPr>
          <w:ilvl w:val="1"/>
          <w:numId w:val="114"/>
        </w:numPr>
        <w:tabs>
          <w:tab w:val="left" w:pos="896"/>
        </w:tabs>
        <w:spacing w:before="0"/>
        <w:rPr>
          <w:b/>
          <w:sz w:val="24"/>
        </w:rPr>
      </w:pPr>
      <w:r>
        <w:rPr>
          <w:b/>
          <w:color w:val="0000FF"/>
          <w:sz w:val="24"/>
        </w:rPr>
        <w:t>S</w:t>
      </w:r>
      <w:r>
        <w:rPr>
          <w:b/>
          <w:color w:val="0000FF"/>
          <w:sz w:val="19"/>
        </w:rPr>
        <w:t xml:space="preserve">TATISTICAL </w:t>
      </w:r>
      <w:r>
        <w:rPr>
          <w:b/>
          <w:color w:val="0000FF"/>
          <w:sz w:val="24"/>
        </w:rPr>
        <w:t>D</w:t>
      </w:r>
      <w:r>
        <w:rPr>
          <w:b/>
          <w:color w:val="0000FF"/>
          <w:sz w:val="19"/>
        </w:rPr>
        <w:t xml:space="preserve">ATA </w:t>
      </w:r>
      <w:r>
        <w:rPr>
          <w:b/>
          <w:color w:val="0000FF"/>
          <w:sz w:val="24"/>
        </w:rPr>
        <w:t>G</w:t>
      </w:r>
      <w:r>
        <w:rPr>
          <w:b/>
          <w:color w:val="0000FF"/>
          <w:sz w:val="19"/>
        </w:rPr>
        <w:t xml:space="preserve">OVERNMENT </w:t>
      </w:r>
      <w:r>
        <w:rPr>
          <w:b/>
          <w:color w:val="0000FF"/>
          <w:sz w:val="24"/>
        </w:rPr>
        <w:t>O</w:t>
      </w:r>
      <w:r>
        <w:rPr>
          <w:b/>
          <w:color w:val="0000FF"/>
          <w:sz w:val="19"/>
        </w:rPr>
        <w:t xml:space="preserve">RDERING </w:t>
      </w:r>
      <w:r>
        <w:rPr>
          <w:b/>
          <w:color w:val="0000FF"/>
          <w:sz w:val="24"/>
        </w:rPr>
        <w:t>O</w:t>
      </w:r>
      <w:r>
        <w:rPr>
          <w:b/>
          <w:color w:val="0000FF"/>
          <w:sz w:val="19"/>
        </w:rPr>
        <w:t>FC</w:t>
      </w:r>
      <w:r>
        <w:rPr>
          <w:b/>
          <w:color w:val="0000FF"/>
          <w:sz w:val="24"/>
        </w:rPr>
        <w:t>. C</w:t>
      </w:r>
      <w:r>
        <w:rPr>
          <w:b/>
          <w:color w:val="0000FF"/>
          <w:sz w:val="19"/>
        </w:rPr>
        <w:t xml:space="preserve">OMPLETION </w:t>
      </w:r>
      <w:r>
        <w:rPr>
          <w:b/>
          <w:color w:val="0000FF"/>
          <w:sz w:val="24"/>
        </w:rPr>
        <w:t>O</w:t>
      </w:r>
      <w:r>
        <w:rPr>
          <w:b/>
          <w:color w:val="0000FF"/>
          <w:sz w:val="19"/>
        </w:rPr>
        <w:t xml:space="preserve">F </w:t>
      </w:r>
      <w:r>
        <w:rPr>
          <w:b/>
          <w:color w:val="0000FF"/>
          <w:sz w:val="24"/>
        </w:rPr>
        <w:t>S</w:t>
      </w:r>
      <w:r>
        <w:rPr>
          <w:b/>
          <w:color w:val="0000FF"/>
          <w:sz w:val="19"/>
        </w:rPr>
        <w:t xml:space="preserve">TANDARD </w:t>
      </w:r>
      <w:r>
        <w:rPr>
          <w:b/>
          <w:color w:val="0000FF"/>
          <w:sz w:val="24"/>
        </w:rPr>
        <w:t>F</w:t>
      </w:r>
      <w:r>
        <w:rPr>
          <w:b/>
          <w:color w:val="0000FF"/>
          <w:sz w:val="19"/>
        </w:rPr>
        <w:t>ORM</w:t>
      </w:r>
      <w:r>
        <w:rPr>
          <w:b/>
          <w:color w:val="0000FF"/>
          <w:spacing w:val="-28"/>
          <w:sz w:val="19"/>
        </w:rPr>
        <w:t xml:space="preserve"> </w:t>
      </w:r>
      <w:r>
        <w:rPr>
          <w:b/>
          <w:color w:val="0000FF"/>
          <w:sz w:val="24"/>
        </w:rPr>
        <w:t>279</w:t>
      </w:r>
    </w:p>
    <w:p w14:paraId="5E305911" w14:textId="77777777" w:rsidR="00761A9B" w:rsidRDefault="000E7A32">
      <w:pPr>
        <w:pStyle w:val="BodyText"/>
        <w:tabs>
          <w:tab w:val="left" w:pos="1776"/>
        </w:tabs>
        <w:spacing w:before="180" w:line="343" w:lineRule="auto"/>
        <w:ind w:left="499" w:right="3912"/>
      </w:pPr>
      <w:r>
        <w:t>Block</w:t>
      </w:r>
      <w:r>
        <w:rPr>
          <w:spacing w:val="-2"/>
        </w:rPr>
        <w:t xml:space="preserve"> </w:t>
      </w:r>
      <w:r>
        <w:t>9:</w:t>
      </w:r>
      <w:r>
        <w:tab/>
        <w:t>G. Order/Modification Under Fe</w:t>
      </w:r>
      <w:r>
        <w:t>deral Schedule Block</w:t>
      </w:r>
      <w:r>
        <w:rPr>
          <w:spacing w:val="-2"/>
        </w:rPr>
        <w:t xml:space="preserve"> </w:t>
      </w:r>
      <w:r>
        <w:t>16</w:t>
      </w:r>
      <w:r>
        <w:tab/>
        <w:t>DUNS number): :</w:t>
      </w:r>
      <w:r>
        <w:rPr>
          <w:spacing w:val="59"/>
        </w:rPr>
        <w:t xml:space="preserve"> </w:t>
      </w:r>
      <w:r>
        <w:t>835130485</w:t>
      </w:r>
    </w:p>
    <w:p w14:paraId="7FD5BE75" w14:textId="77777777" w:rsidR="00761A9B" w:rsidRDefault="00761A9B">
      <w:pPr>
        <w:pStyle w:val="BodyText"/>
        <w:spacing w:before="8"/>
        <w:rPr>
          <w:sz w:val="34"/>
        </w:rPr>
      </w:pPr>
    </w:p>
    <w:p w14:paraId="45F8942D" w14:textId="77777777" w:rsidR="00761A9B" w:rsidRDefault="000E7A32">
      <w:pPr>
        <w:pStyle w:val="BodyText"/>
        <w:tabs>
          <w:tab w:val="left" w:pos="1776"/>
        </w:tabs>
        <w:spacing w:before="0" w:line="343" w:lineRule="auto"/>
        <w:ind w:left="499" w:right="4684"/>
      </w:pPr>
      <w:r>
        <w:t>Block</w:t>
      </w:r>
      <w:r>
        <w:rPr>
          <w:spacing w:val="-2"/>
        </w:rPr>
        <w:t xml:space="preserve"> </w:t>
      </w:r>
      <w:r>
        <w:t>30:</w:t>
      </w:r>
      <w:r>
        <w:tab/>
        <w:t>Type of Contractor: C. Large Business Block</w:t>
      </w:r>
      <w:r>
        <w:rPr>
          <w:spacing w:val="-2"/>
        </w:rPr>
        <w:t xml:space="preserve"> </w:t>
      </w:r>
      <w:r>
        <w:t>31:</w:t>
      </w:r>
      <w:r>
        <w:tab/>
        <w:t>Woman-Owned Small Business: No Block</w:t>
      </w:r>
      <w:r>
        <w:rPr>
          <w:spacing w:val="-2"/>
        </w:rPr>
        <w:t xml:space="preserve"> </w:t>
      </w:r>
      <w:r>
        <w:t>34:</w:t>
      </w:r>
      <w:r>
        <w:tab/>
        <w:t>Reserved</w:t>
      </w:r>
    </w:p>
    <w:p w14:paraId="6C595DFC" w14:textId="77777777" w:rsidR="00761A9B" w:rsidRDefault="000E7A32">
      <w:pPr>
        <w:pStyle w:val="BodyText"/>
        <w:tabs>
          <w:tab w:val="left" w:pos="1776"/>
        </w:tabs>
        <w:spacing w:before="4"/>
        <w:ind w:left="499"/>
      </w:pPr>
      <w:r>
        <w:t>Block</w:t>
      </w:r>
      <w:r>
        <w:rPr>
          <w:spacing w:val="-2"/>
        </w:rPr>
        <w:t xml:space="preserve"> </w:t>
      </w:r>
      <w:r>
        <w:t>36:</w:t>
      </w:r>
      <w:r>
        <w:tab/>
        <w:t>Taxpayer ID Number:  13-087-1985</w:t>
      </w:r>
    </w:p>
    <w:p w14:paraId="3B776C02" w14:textId="77777777" w:rsidR="00761A9B" w:rsidRDefault="000E7A32">
      <w:pPr>
        <w:spacing w:before="120"/>
        <w:ind w:left="499"/>
        <w:rPr>
          <w:sz w:val="24"/>
        </w:rPr>
      </w:pPr>
      <w:r>
        <w:rPr>
          <w:b/>
          <w:sz w:val="24"/>
        </w:rPr>
        <w:t xml:space="preserve">Cage Code - </w:t>
      </w:r>
      <w:r>
        <w:rPr>
          <w:sz w:val="24"/>
        </w:rPr>
        <w:t>3BXY7</w:t>
      </w:r>
    </w:p>
    <w:p w14:paraId="6F774C16" w14:textId="77777777" w:rsidR="00761A9B" w:rsidRDefault="000E7A32">
      <w:pPr>
        <w:pStyle w:val="Heading2"/>
      </w:pPr>
      <w:r>
        <w:t>Central Contractor Registration</w:t>
      </w:r>
    </w:p>
    <w:p w14:paraId="4EAECD25" w14:textId="77777777" w:rsidR="00761A9B" w:rsidRDefault="000E7A32">
      <w:pPr>
        <w:pStyle w:val="BodyText"/>
        <w:ind w:left="499"/>
      </w:pPr>
      <w:r>
        <w:t>IBM has registered with the Central Contractor Registration Database.</w:t>
      </w:r>
    </w:p>
    <w:p w14:paraId="2300E6AD" w14:textId="77777777" w:rsidR="00761A9B" w:rsidRDefault="00761A9B">
      <w:pPr>
        <w:pStyle w:val="BodyText"/>
        <w:spacing w:before="0"/>
      </w:pPr>
    </w:p>
    <w:p w14:paraId="749E3357" w14:textId="77777777" w:rsidR="00761A9B" w:rsidRDefault="00761A9B">
      <w:pPr>
        <w:pStyle w:val="BodyText"/>
        <w:spacing w:before="9"/>
        <w:rPr>
          <w:sz w:val="29"/>
        </w:rPr>
      </w:pPr>
    </w:p>
    <w:p w14:paraId="74248F28" w14:textId="77777777" w:rsidR="00761A9B" w:rsidRDefault="000E7A32">
      <w:pPr>
        <w:pStyle w:val="ListParagraph"/>
        <w:numPr>
          <w:ilvl w:val="1"/>
          <w:numId w:val="114"/>
        </w:numPr>
        <w:tabs>
          <w:tab w:val="left" w:pos="896"/>
        </w:tabs>
        <w:spacing w:before="1"/>
        <w:rPr>
          <w:b/>
          <w:sz w:val="19"/>
        </w:rPr>
      </w:pPr>
      <w:r>
        <w:rPr>
          <w:b/>
          <w:color w:val="0000FF"/>
          <w:sz w:val="24"/>
        </w:rPr>
        <w:t>FOB</w:t>
      </w:r>
      <w:r>
        <w:rPr>
          <w:b/>
          <w:color w:val="0000FF"/>
          <w:spacing w:val="-12"/>
          <w:sz w:val="24"/>
        </w:rPr>
        <w:t xml:space="preserve"> </w:t>
      </w:r>
      <w:r>
        <w:rPr>
          <w:b/>
          <w:color w:val="0000FF"/>
          <w:sz w:val="24"/>
        </w:rPr>
        <w:t>D</w:t>
      </w:r>
      <w:r>
        <w:rPr>
          <w:b/>
          <w:color w:val="0000FF"/>
          <w:sz w:val="19"/>
        </w:rPr>
        <w:t>ESTINATION</w:t>
      </w:r>
    </w:p>
    <w:p w14:paraId="3994E9CB" w14:textId="77777777" w:rsidR="00761A9B" w:rsidRDefault="000E7A32">
      <w:pPr>
        <w:pStyle w:val="BodyText"/>
        <w:spacing w:before="182"/>
        <w:ind w:left="499" w:right="595"/>
      </w:pPr>
      <w:r>
        <w:t>All items are shipped FOB Destination within the United States (including Puerto Rico, Hawaii and Alaska). For shipments to other locati</w:t>
      </w:r>
      <w:r>
        <w:t>ons see Appendix A. Expedited delivery or special transportation requirements can be provided. Charges for such services are outside the scope of this contract. Excess storage charges, waiting time or overtime charges, and any charges associated with dry r</w:t>
      </w:r>
      <w:r>
        <w:t>uns, rigging, the expediting of shipments and any special handling shall be paid by the Government. Machines shall be preserved, packed, and marked in accordance with IBM's standard practice. Packaging materials shall be the property of the Government. The</w:t>
      </w:r>
      <w:r>
        <w:t xml:space="preserve"> Government shall pay any transportation costs incurred by IBM as a result of the Government's re-designation of the installation site after the initial shipment.</w:t>
      </w:r>
    </w:p>
    <w:p w14:paraId="20D9D8C1" w14:textId="77777777" w:rsidR="00761A9B" w:rsidRDefault="00761A9B">
      <w:pPr>
        <w:sectPr w:rsidR="00761A9B">
          <w:pgSz w:w="12240" w:h="15840"/>
          <w:pgMar w:top="1100" w:right="1000" w:bottom="1060" w:left="940" w:header="431" w:footer="870" w:gutter="0"/>
          <w:cols w:space="720"/>
        </w:sectPr>
      </w:pPr>
    </w:p>
    <w:p w14:paraId="605D2CF1" w14:textId="77777777" w:rsidR="00761A9B" w:rsidRDefault="00761A9B">
      <w:pPr>
        <w:pStyle w:val="BodyText"/>
        <w:spacing w:before="0"/>
        <w:rPr>
          <w:sz w:val="20"/>
        </w:rPr>
      </w:pPr>
    </w:p>
    <w:p w14:paraId="719208AB" w14:textId="77777777" w:rsidR="00761A9B" w:rsidRDefault="000E7A32">
      <w:pPr>
        <w:pStyle w:val="ListParagraph"/>
        <w:numPr>
          <w:ilvl w:val="1"/>
          <w:numId w:val="114"/>
        </w:numPr>
        <w:tabs>
          <w:tab w:val="left" w:pos="896"/>
        </w:tabs>
        <w:spacing w:before="184"/>
        <w:rPr>
          <w:b/>
          <w:sz w:val="19"/>
        </w:rPr>
      </w:pPr>
      <w:r>
        <w:rPr>
          <w:b/>
          <w:color w:val="0000FF"/>
          <w:sz w:val="24"/>
        </w:rPr>
        <w:t>D</w:t>
      </w:r>
      <w:r>
        <w:rPr>
          <w:b/>
          <w:color w:val="0000FF"/>
          <w:sz w:val="19"/>
        </w:rPr>
        <w:t>ELIVERY</w:t>
      </w:r>
      <w:r>
        <w:rPr>
          <w:b/>
          <w:color w:val="0000FF"/>
          <w:spacing w:val="-1"/>
          <w:sz w:val="19"/>
        </w:rPr>
        <w:t xml:space="preserve"> </w:t>
      </w:r>
      <w:r>
        <w:rPr>
          <w:b/>
          <w:color w:val="0000FF"/>
          <w:sz w:val="24"/>
        </w:rPr>
        <w:t>S</w:t>
      </w:r>
      <w:r>
        <w:rPr>
          <w:b/>
          <w:color w:val="0000FF"/>
          <w:sz w:val="19"/>
        </w:rPr>
        <w:t>CHEDULE</w:t>
      </w:r>
    </w:p>
    <w:p w14:paraId="0A637046" w14:textId="77777777" w:rsidR="00761A9B" w:rsidRDefault="000E7A32">
      <w:pPr>
        <w:pStyle w:val="ListParagraph"/>
        <w:numPr>
          <w:ilvl w:val="0"/>
          <w:numId w:val="113"/>
        </w:numPr>
        <w:tabs>
          <w:tab w:val="left" w:pos="786"/>
        </w:tabs>
        <w:spacing w:before="180"/>
        <w:ind w:right="975" w:firstLine="0"/>
        <w:rPr>
          <w:sz w:val="24"/>
        </w:rPr>
      </w:pPr>
      <w:r>
        <w:rPr>
          <w:sz w:val="24"/>
        </w:rPr>
        <w:t>TIME OF DELIVERY: The Contractor shall deliver to destinatio</w:t>
      </w:r>
      <w:r>
        <w:rPr>
          <w:sz w:val="24"/>
        </w:rPr>
        <w:t>n within the number</w:t>
      </w:r>
      <w:r>
        <w:rPr>
          <w:spacing w:val="-26"/>
          <w:sz w:val="24"/>
        </w:rPr>
        <w:t xml:space="preserve"> </w:t>
      </w:r>
      <w:r>
        <w:rPr>
          <w:sz w:val="24"/>
        </w:rPr>
        <w:t>of calendar days after receipt of order (ARO), as set forth</w:t>
      </w:r>
      <w:r>
        <w:rPr>
          <w:spacing w:val="-5"/>
          <w:sz w:val="24"/>
        </w:rPr>
        <w:t xml:space="preserve"> </w:t>
      </w:r>
      <w:r>
        <w:rPr>
          <w:sz w:val="24"/>
        </w:rPr>
        <w:t>below:</w:t>
      </w:r>
    </w:p>
    <w:p w14:paraId="23D6F37D" w14:textId="77777777" w:rsidR="00761A9B" w:rsidRDefault="00761A9B">
      <w:pPr>
        <w:pStyle w:val="BodyText"/>
        <w:spacing w:before="6"/>
        <w:rPr>
          <w:sz w:val="10"/>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0"/>
        <w:gridCol w:w="5400"/>
      </w:tblGrid>
      <w:tr w:rsidR="00761A9B" w14:paraId="5A3A926B" w14:textId="77777777">
        <w:trPr>
          <w:trHeight w:val="410"/>
        </w:trPr>
        <w:tc>
          <w:tcPr>
            <w:tcW w:w="3120" w:type="dxa"/>
            <w:shd w:val="clear" w:color="auto" w:fill="99CCFF"/>
          </w:tcPr>
          <w:p w14:paraId="0847D5E2" w14:textId="77777777" w:rsidR="00761A9B" w:rsidRDefault="000E7A32">
            <w:pPr>
              <w:pStyle w:val="TableParagraph"/>
              <w:spacing w:before="13"/>
              <w:ind w:left="105" w:right="98"/>
              <w:jc w:val="center"/>
              <w:rPr>
                <w:b/>
                <w:sz w:val="24"/>
              </w:rPr>
            </w:pPr>
            <w:r>
              <w:rPr>
                <w:b/>
                <w:sz w:val="24"/>
              </w:rPr>
              <w:t>SPECIAL ITEM NUMBER</w:t>
            </w:r>
          </w:p>
        </w:tc>
        <w:tc>
          <w:tcPr>
            <w:tcW w:w="5400" w:type="dxa"/>
            <w:shd w:val="clear" w:color="auto" w:fill="99CCFF"/>
          </w:tcPr>
          <w:p w14:paraId="46E4FFEA" w14:textId="77777777" w:rsidR="00761A9B" w:rsidRDefault="000E7A32">
            <w:pPr>
              <w:pStyle w:val="TableParagraph"/>
              <w:spacing w:before="13"/>
              <w:ind w:left="1055"/>
              <w:rPr>
                <w:b/>
                <w:sz w:val="24"/>
              </w:rPr>
            </w:pPr>
            <w:r>
              <w:rPr>
                <w:b/>
                <w:sz w:val="24"/>
              </w:rPr>
              <w:t>DELIVERY TIME (Days ARO)</w:t>
            </w:r>
          </w:p>
        </w:tc>
      </w:tr>
      <w:tr w:rsidR="00761A9B" w14:paraId="372DA535" w14:textId="77777777">
        <w:trPr>
          <w:trHeight w:val="410"/>
        </w:trPr>
        <w:tc>
          <w:tcPr>
            <w:tcW w:w="3120" w:type="dxa"/>
          </w:tcPr>
          <w:p w14:paraId="140FE79E" w14:textId="77777777" w:rsidR="00761A9B" w:rsidRDefault="000E7A32">
            <w:pPr>
              <w:pStyle w:val="TableParagraph"/>
              <w:spacing w:before="13"/>
              <w:ind w:left="104" w:right="98"/>
              <w:jc w:val="center"/>
              <w:rPr>
                <w:sz w:val="24"/>
              </w:rPr>
            </w:pPr>
            <w:r>
              <w:rPr>
                <w:sz w:val="24"/>
              </w:rPr>
              <w:t>132-3</w:t>
            </w:r>
          </w:p>
        </w:tc>
        <w:tc>
          <w:tcPr>
            <w:tcW w:w="5400" w:type="dxa"/>
          </w:tcPr>
          <w:p w14:paraId="41355C95" w14:textId="77777777" w:rsidR="00761A9B" w:rsidRDefault="000E7A32">
            <w:pPr>
              <w:pStyle w:val="TableParagraph"/>
              <w:spacing w:before="13"/>
              <w:rPr>
                <w:sz w:val="24"/>
              </w:rPr>
            </w:pPr>
            <w:r>
              <w:rPr>
                <w:sz w:val="24"/>
              </w:rPr>
              <w:t>30 days or as agreed to with ordering activity</w:t>
            </w:r>
          </w:p>
        </w:tc>
      </w:tr>
      <w:tr w:rsidR="00761A9B" w14:paraId="0079FBF0" w14:textId="77777777">
        <w:trPr>
          <w:trHeight w:val="410"/>
        </w:trPr>
        <w:tc>
          <w:tcPr>
            <w:tcW w:w="3120" w:type="dxa"/>
          </w:tcPr>
          <w:p w14:paraId="6D27BD5D" w14:textId="77777777" w:rsidR="00761A9B" w:rsidRDefault="000E7A32">
            <w:pPr>
              <w:pStyle w:val="TableParagraph"/>
              <w:spacing w:before="13"/>
              <w:ind w:left="104" w:right="98"/>
              <w:jc w:val="center"/>
              <w:rPr>
                <w:sz w:val="24"/>
              </w:rPr>
            </w:pPr>
            <w:r>
              <w:rPr>
                <w:sz w:val="24"/>
              </w:rPr>
              <w:t>132-8</w:t>
            </w:r>
          </w:p>
        </w:tc>
        <w:tc>
          <w:tcPr>
            <w:tcW w:w="5400" w:type="dxa"/>
          </w:tcPr>
          <w:p w14:paraId="28989432" w14:textId="77777777" w:rsidR="00761A9B" w:rsidRDefault="000E7A32">
            <w:pPr>
              <w:pStyle w:val="TableParagraph"/>
              <w:spacing w:before="13"/>
              <w:rPr>
                <w:sz w:val="24"/>
              </w:rPr>
            </w:pPr>
            <w:r>
              <w:rPr>
                <w:sz w:val="24"/>
              </w:rPr>
              <w:t>30 Days</w:t>
            </w:r>
          </w:p>
        </w:tc>
      </w:tr>
      <w:tr w:rsidR="00761A9B" w14:paraId="5BAD844C" w14:textId="77777777">
        <w:trPr>
          <w:trHeight w:val="410"/>
        </w:trPr>
        <w:tc>
          <w:tcPr>
            <w:tcW w:w="3120" w:type="dxa"/>
          </w:tcPr>
          <w:p w14:paraId="62C2DB63" w14:textId="77777777" w:rsidR="00761A9B" w:rsidRDefault="000E7A32">
            <w:pPr>
              <w:pStyle w:val="TableParagraph"/>
              <w:spacing w:before="13"/>
              <w:ind w:left="104" w:right="98"/>
              <w:jc w:val="center"/>
              <w:rPr>
                <w:sz w:val="24"/>
              </w:rPr>
            </w:pPr>
            <w:r>
              <w:rPr>
                <w:sz w:val="24"/>
              </w:rPr>
              <w:t>132-12</w:t>
            </w:r>
          </w:p>
        </w:tc>
        <w:tc>
          <w:tcPr>
            <w:tcW w:w="5400" w:type="dxa"/>
          </w:tcPr>
          <w:p w14:paraId="68673D74" w14:textId="77777777" w:rsidR="00761A9B" w:rsidRDefault="000E7A32">
            <w:pPr>
              <w:pStyle w:val="TableParagraph"/>
              <w:spacing w:before="13"/>
              <w:rPr>
                <w:sz w:val="24"/>
              </w:rPr>
            </w:pPr>
            <w:r>
              <w:rPr>
                <w:sz w:val="24"/>
              </w:rPr>
              <w:t>As agreed to with ordering activity</w:t>
            </w:r>
          </w:p>
        </w:tc>
      </w:tr>
      <w:tr w:rsidR="00761A9B" w14:paraId="78F04141" w14:textId="77777777">
        <w:trPr>
          <w:trHeight w:val="410"/>
        </w:trPr>
        <w:tc>
          <w:tcPr>
            <w:tcW w:w="3120" w:type="dxa"/>
          </w:tcPr>
          <w:p w14:paraId="2AB94CCD" w14:textId="77777777" w:rsidR="00761A9B" w:rsidRDefault="000E7A32">
            <w:pPr>
              <w:pStyle w:val="TableParagraph"/>
              <w:spacing w:before="13"/>
              <w:ind w:left="104" w:right="98"/>
              <w:jc w:val="center"/>
              <w:rPr>
                <w:sz w:val="24"/>
              </w:rPr>
            </w:pPr>
            <w:r>
              <w:rPr>
                <w:sz w:val="24"/>
              </w:rPr>
              <w:t>132-33</w:t>
            </w:r>
          </w:p>
        </w:tc>
        <w:tc>
          <w:tcPr>
            <w:tcW w:w="5400" w:type="dxa"/>
          </w:tcPr>
          <w:p w14:paraId="21C40B3F" w14:textId="77777777" w:rsidR="00761A9B" w:rsidRDefault="000E7A32">
            <w:pPr>
              <w:pStyle w:val="TableParagraph"/>
              <w:spacing w:before="13"/>
              <w:rPr>
                <w:sz w:val="24"/>
              </w:rPr>
            </w:pPr>
            <w:r>
              <w:rPr>
                <w:sz w:val="24"/>
              </w:rPr>
              <w:t>30 Days (if delivery is required)</w:t>
            </w:r>
          </w:p>
        </w:tc>
      </w:tr>
      <w:tr w:rsidR="00761A9B" w14:paraId="74197530" w14:textId="77777777">
        <w:trPr>
          <w:trHeight w:val="410"/>
        </w:trPr>
        <w:tc>
          <w:tcPr>
            <w:tcW w:w="3120" w:type="dxa"/>
          </w:tcPr>
          <w:p w14:paraId="340464DB" w14:textId="77777777" w:rsidR="00761A9B" w:rsidRDefault="000E7A32">
            <w:pPr>
              <w:pStyle w:val="TableParagraph"/>
              <w:spacing w:before="13"/>
              <w:ind w:left="104" w:right="98"/>
              <w:jc w:val="center"/>
              <w:rPr>
                <w:sz w:val="24"/>
              </w:rPr>
            </w:pPr>
            <w:r>
              <w:rPr>
                <w:sz w:val="24"/>
              </w:rPr>
              <w:t>132-51</w:t>
            </w:r>
          </w:p>
        </w:tc>
        <w:tc>
          <w:tcPr>
            <w:tcW w:w="5400" w:type="dxa"/>
          </w:tcPr>
          <w:p w14:paraId="279E0458" w14:textId="77777777" w:rsidR="00761A9B" w:rsidRDefault="000E7A32">
            <w:pPr>
              <w:pStyle w:val="TableParagraph"/>
              <w:spacing w:before="13"/>
              <w:rPr>
                <w:sz w:val="24"/>
              </w:rPr>
            </w:pPr>
            <w:r>
              <w:rPr>
                <w:sz w:val="24"/>
              </w:rPr>
              <w:t>As agreed to with ordering activity</w:t>
            </w:r>
          </w:p>
        </w:tc>
      </w:tr>
      <w:tr w:rsidR="00761A9B" w14:paraId="6F4E4131" w14:textId="77777777">
        <w:trPr>
          <w:trHeight w:val="410"/>
        </w:trPr>
        <w:tc>
          <w:tcPr>
            <w:tcW w:w="3120" w:type="dxa"/>
          </w:tcPr>
          <w:p w14:paraId="0FB1AEBF" w14:textId="77777777" w:rsidR="00761A9B" w:rsidRDefault="000E7A32">
            <w:pPr>
              <w:pStyle w:val="TableParagraph"/>
              <w:spacing w:before="13"/>
              <w:ind w:left="104" w:right="98"/>
              <w:jc w:val="center"/>
              <w:rPr>
                <w:sz w:val="24"/>
              </w:rPr>
            </w:pPr>
            <w:r>
              <w:rPr>
                <w:sz w:val="24"/>
              </w:rPr>
              <w:t>132-62</w:t>
            </w:r>
          </w:p>
        </w:tc>
        <w:tc>
          <w:tcPr>
            <w:tcW w:w="5400" w:type="dxa"/>
          </w:tcPr>
          <w:p w14:paraId="2E89960D" w14:textId="77777777" w:rsidR="00761A9B" w:rsidRDefault="000E7A32">
            <w:pPr>
              <w:pStyle w:val="TableParagraph"/>
              <w:spacing w:before="13"/>
              <w:rPr>
                <w:sz w:val="24"/>
              </w:rPr>
            </w:pPr>
            <w:r>
              <w:rPr>
                <w:sz w:val="24"/>
              </w:rPr>
              <w:t>As agreed to with ordering activity</w:t>
            </w:r>
          </w:p>
        </w:tc>
      </w:tr>
    </w:tbl>
    <w:p w14:paraId="2827F827" w14:textId="77777777" w:rsidR="00761A9B" w:rsidRDefault="00761A9B">
      <w:pPr>
        <w:pStyle w:val="BodyText"/>
        <w:spacing w:before="4"/>
        <w:rPr>
          <w:sz w:val="34"/>
        </w:rPr>
      </w:pPr>
    </w:p>
    <w:p w14:paraId="2067B3AE" w14:textId="77777777" w:rsidR="00761A9B" w:rsidRDefault="000E7A32">
      <w:pPr>
        <w:pStyle w:val="BodyText"/>
        <w:spacing w:before="0"/>
        <w:ind w:left="499" w:right="443"/>
      </w:pPr>
      <w:r>
        <w:t>If the Government wishes a specific receipt/installation date, it should be included in the delivery order. If IBM is unable to meet the requested delivery date, IBM will contact the Government to each agreement for an alternative date.</w:t>
      </w:r>
    </w:p>
    <w:p w14:paraId="4564E6F0" w14:textId="77777777" w:rsidR="00761A9B" w:rsidRDefault="000E7A32">
      <w:pPr>
        <w:pStyle w:val="ListParagraph"/>
        <w:numPr>
          <w:ilvl w:val="0"/>
          <w:numId w:val="113"/>
        </w:numPr>
        <w:tabs>
          <w:tab w:val="left" w:pos="800"/>
        </w:tabs>
        <w:ind w:right="456" w:firstLine="0"/>
        <w:rPr>
          <w:sz w:val="24"/>
        </w:rPr>
      </w:pPr>
      <w:r>
        <w:rPr>
          <w:sz w:val="24"/>
        </w:rPr>
        <w:t>When the Federal Su</w:t>
      </w:r>
      <w:r>
        <w:rPr>
          <w:sz w:val="24"/>
        </w:rPr>
        <w:t>pply Schedule contract delivery period does not meet the bona fide urgent delivery requirements of an ordering activity, ordering activities are encouraged, if time permits, to contact the Contractor for the purpose of obtaining accelerated delivery. The C</w:t>
      </w:r>
      <w:r>
        <w:rPr>
          <w:sz w:val="24"/>
        </w:rPr>
        <w:t>ontractor shall reply to the inquiry within 3 workdays after receipt. (Telephonic replies shall</w:t>
      </w:r>
      <w:r>
        <w:rPr>
          <w:spacing w:val="-36"/>
          <w:sz w:val="24"/>
        </w:rPr>
        <w:t xml:space="preserve"> </w:t>
      </w:r>
      <w:r>
        <w:rPr>
          <w:sz w:val="24"/>
        </w:rPr>
        <w:t xml:space="preserve">be confirmed </w:t>
      </w:r>
      <w:r>
        <w:rPr>
          <w:spacing w:val="2"/>
          <w:sz w:val="24"/>
        </w:rPr>
        <w:t xml:space="preserve">by </w:t>
      </w:r>
      <w:r>
        <w:rPr>
          <w:sz w:val="24"/>
        </w:rPr>
        <w:t>the Contractor in writing.) If the Contractor offers an accelerated delivery time acceptable to the ordering activity, any order(s) placed pursu</w:t>
      </w:r>
      <w:r>
        <w:rPr>
          <w:sz w:val="24"/>
        </w:rPr>
        <w:t>ant to the agreed upon accelerated delivery time frame shall be delivered within this shorter delivery time and in accordance with all other terms and conditions of the</w:t>
      </w:r>
      <w:r>
        <w:rPr>
          <w:spacing w:val="-5"/>
          <w:sz w:val="24"/>
        </w:rPr>
        <w:t xml:space="preserve"> </w:t>
      </w:r>
      <w:r>
        <w:rPr>
          <w:sz w:val="24"/>
        </w:rPr>
        <w:t>contract.</w:t>
      </w:r>
    </w:p>
    <w:p w14:paraId="4AFC5F07" w14:textId="77777777" w:rsidR="00761A9B" w:rsidRDefault="00761A9B">
      <w:pPr>
        <w:pStyle w:val="BodyText"/>
        <w:spacing w:before="0"/>
      </w:pPr>
    </w:p>
    <w:p w14:paraId="4ED66137" w14:textId="77777777" w:rsidR="00761A9B" w:rsidRDefault="00761A9B">
      <w:pPr>
        <w:pStyle w:val="BodyText"/>
        <w:spacing w:before="10"/>
        <w:rPr>
          <w:sz w:val="29"/>
        </w:rPr>
      </w:pPr>
    </w:p>
    <w:p w14:paraId="115C5460" w14:textId="77777777" w:rsidR="00761A9B" w:rsidRDefault="000E7A32">
      <w:pPr>
        <w:pStyle w:val="ListParagraph"/>
        <w:numPr>
          <w:ilvl w:val="1"/>
          <w:numId w:val="114"/>
        </w:numPr>
        <w:tabs>
          <w:tab w:val="left" w:pos="896"/>
        </w:tabs>
        <w:spacing w:before="0"/>
        <w:rPr>
          <w:b/>
          <w:sz w:val="19"/>
        </w:rPr>
      </w:pPr>
      <w:r>
        <w:rPr>
          <w:b/>
          <w:color w:val="0000FF"/>
          <w:sz w:val="24"/>
        </w:rPr>
        <w:t>D</w:t>
      </w:r>
      <w:r>
        <w:rPr>
          <w:b/>
          <w:color w:val="0000FF"/>
          <w:sz w:val="19"/>
        </w:rPr>
        <w:t>ISCOUNTS</w:t>
      </w:r>
    </w:p>
    <w:p w14:paraId="1E1D8EBD" w14:textId="77777777" w:rsidR="00761A9B" w:rsidRDefault="000E7A32">
      <w:pPr>
        <w:pStyle w:val="BodyText"/>
        <w:spacing w:before="182"/>
        <w:ind w:left="499"/>
      </w:pPr>
      <w:r>
        <w:t>Prices shown are NET Prices; Basic Discounts have been deducted.</w:t>
      </w:r>
    </w:p>
    <w:p w14:paraId="6EF9B469" w14:textId="77777777" w:rsidR="00761A9B" w:rsidRDefault="000E7A32">
      <w:pPr>
        <w:pStyle w:val="ListParagraph"/>
        <w:numPr>
          <w:ilvl w:val="0"/>
          <w:numId w:val="112"/>
        </w:numPr>
        <w:tabs>
          <w:tab w:val="left" w:pos="786"/>
        </w:tabs>
        <w:rPr>
          <w:sz w:val="24"/>
        </w:rPr>
      </w:pPr>
      <w:r>
        <w:rPr>
          <w:sz w:val="24"/>
        </w:rPr>
        <w:t>Government Educational</w:t>
      </w:r>
      <w:r>
        <w:rPr>
          <w:spacing w:val="2"/>
          <w:sz w:val="24"/>
        </w:rPr>
        <w:t xml:space="preserve"> </w:t>
      </w:r>
      <w:r>
        <w:rPr>
          <w:sz w:val="24"/>
        </w:rPr>
        <w:t>Institutions</w:t>
      </w:r>
    </w:p>
    <w:p w14:paraId="7C8B127B" w14:textId="77777777" w:rsidR="00761A9B" w:rsidRDefault="000E7A32">
      <w:pPr>
        <w:pStyle w:val="BodyText"/>
        <w:ind w:left="499" w:right="484"/>
      </w:pPr>
      <w:r>
        <w:t>Government educational institutions who meet IBM's guidelines for Educational Allowance may take advantage of the discounts offered under that program as transactions under this Schedule contract. Such discounts are base</w:t>
      </w:r>
      <w:r>
        <w:t>d upon the commercial list prices in effect, and are not discounts off of the prices negotiated herein.</w:t>
      </w:r>
    </w:p>
    <w:p w14:paraId="7E510013" w14:textId="77777777" w:rsidR="00761A9B" w:rsidRDefault="000E7A32">
      <w:pPr>
        <w:pStyle w:val="ListParagraph"/>
        <w:numPr>
          <w:ilvl w:val="0"/>
          <w:numId w:val="112"/>
        </w:numPr>
        <w:tabs>
          <w:tab w:val="left" w:pos="800"/>
        </w:tabs>
        <w:ind w:left="799" w:hanging="300"/>
        <w:rPr>
          <w:sz w:val="24"/>
        </w:rPr>
      </w:pPr>
      <w:r>
        <w:rPr>
          <w:sz w:val="24"/>
        </w:rPr>
        <w:t>Prompt Payment</w:t>
      </w:r>
      <w:r>
        <w:rPr>
          <w:spacing w:val="-1"/>
          <w:sz w:val="24"/>
        </w:rPr>
        <w:t xml:space="preserve"> </w:t>
      </w:r>
      <w:r>
        <w:rPr>
          <w:sz w:val="24"/>
        </w:rPr>
        <w:t>Discount</w:t>
      </w:r>
    </w:p>
    <w:p w14:paraId="047CE1CD" w14:textId="77777777" w:rsidR="00761A9B" w:rsidRDefault="000E7A32">
      <w:pPr>
        <w:pStyle w:val="BodyText"/>
        <w:spacing w:before="118"/>
        <w:ind w:left="499" w:right="529"/>
      </w:pPr>
      <w:r>
        <w:t>Invoices, issued against delivery orders accepted under this contract, for Hardware Monthly Maintenance Charges, Maintenance Usa</w:t>
      </w:r>
      <w:r>
        <w:t>ge Charges, Annual Hardware Maintenance Charges, Hard Drive Retention/Media Retention Maintenance Service, Software Remote Technical Support(see SIN 132-51 for offerings), Non-System z/Non-Passport Advantage Software Maintenance and associated US Citizen S</w:t>
      </w:r>
      <w:r>
        <w:t>upport, and System z Monthly/Annual License Charge (MLC/ALC) Programs are eligible for a prompt payment discount when paid promptly as set</w:t>
      </w:r>
    </w:p>
    <w:p w14:paraId="45EF238E" w14:textId="77777777" w:rsidR="00761A9B" w:rsidRDefault="00761A9B">
      <w:pPr>
        <w:sectPr w:rsidR="00761A9B">
          <w:pgSz w:w="12240" w:h="15840"/>
          <w:pgMar w:top="1100" w:right="1000" w:bottom="1060" w:left="940" w:header="431" w:footer="870" w:gutter="0"/>
          <w:cols w:space="720"/>
        </w:sectPr>
      </w:pPr>
    </w:p>
    <w:p w14:paraId="0233CD44" w14:textId="77777777" w:rsidR="00761A9B" w:rsidRDefault="00761A9B">
      <w:pPr>
        <w:pStyle w:val="BodyText"/>
        <w:spacing w:before="0"/>
        <w:rPr>
          <w:sz w:val="20"/>
        </w:rPr>
      </w:pPr>
    </w:p>
    <w:p w14:paraId="1856528B" w14:textId="77777777" w:rsidR="00761A9B" w:rsidRDefault="000E7A32">
      <w:pPr>
        <w:pStyle w:val="BodyText"/>
        <w:spacing w:before="184"/>
        <w:ind w:left="499" w:right="861"/>
      </w:pPr>
      <w:r>
        <w:t>forth below, except when ordered via a Government credit card. See item titled "Credit Card Orders". E</w:t>
      </w:r>
      <w:r>
        <w:t>ligible invoices will be so annotated by IBM.</w:t>
      </w:r>
    </w:p>
    <w:p w14:paraId="42A951C0" w14:textId="77777777" w:rsidR="00761A9B" w:rsidRDefault="000E7A32">
      <w:pPr>
        <w:pStyle w:val="BodyText"/>
        <w:ind w:left="499" w:right="536"/>
      </w:pPr>
      <w:r>
        <w:t>Paying offices are entitled to deduct a prompt payment discount of one percent (1.0%) of the invoice amount whenever payment of an eligible proper invoice received in the office specified by the Government is made on or before the twenty-fifth (25th) calen</w:t>
      </w:r>
      <w:r>
        <w:t>dar day following the invoice date printed thereon. Whenever the twenty-fifth day falls on a Saturday, Sunday, or Federal holiday, payments made on the following business day will be considered qualifying payments for purposes of this discount. Payment sha</w:t>
      </w:r>
      <w:r>
        <w:t>ll be deemed to have been made on the date of the Government's check or on the date of the Government's wire transfer payment. Discounts taken which do not meet the foregoing criteria will be disallowed and will be re-invoiced to the applicable paying offi</w:t>
      </w:r>
      <w:r>
        <w:t>ce. Eligible prompt payment discounts must be taken at the time the payment is made by the Government.</w:t>
      </w:r>
    </w:p>
    <w:p w14:paraId="74B20684" w14:textId="77777777" w:rsidR="00761A9B" w:rsidRDefault="000E7A32">
      <w:pPr>
        <w:pStyle w:val="BodyText"/>
        <w:ind w:left="499" w:right="450"/>
      </w:pPr>
      <w:r>
        <w:t>Agencies are reminded that the payment due date of this prompt payment discount is different from that of the Prompt Payment Act.  Invoices not paid unti</w:t>
      </w:r>
      <w:r>
        <w:t xml:space="preserve">l the payment due date of the Prompt Payment Act will not qualify for this discount. </w:t>
      </w:r>
      <w:r>
        <w:rPr>
          <w:spacing w:val="-3"/>
        </w:rPr>
        <w:t xml:space="preserve">In </w:t>
      </w:r>
      <w:r>
        <w:t xml:space="preserve">addition, failure to promptly renew orders for recurring charges disqualifies an agency from receiving the Prompt Payment Discount for the period prior to the delivery </w:t>
      </w:r>
      <w:r>
        <w:t xml:space="preserve">order's receipt by IBM. For example, if an agency provides a renewal delivery order on December 15, for monthly software charges and makes payment </w:t>
      </w:r>
      <w:r>
        <w:rPr>
          <w:spacing w:val="2"/>
        </w:rPr>
        <w:t xml:space="preserve">by </w:t>
      </w:r>
      <w:r>
        <w:t>December 25, Prompt Payment Discount may be taken for the entire month of December, but</w:t>
      </w:r>
      <w:r>
        <w:rPr>
          <w:spacing w:val="-33"/>
        </w:rPr>
        <w:t xml:space="preserve"> </w:t>
      </w:r>
      <w:r>
        <w:t>not for October an</w:t>
      </w:r>
      <w:r>
        <w:t>d</w:t>
      </w:r>
      <w:r>
        <w:rPr>
          <w:spacing w:val="-3"/>
        </w:rPr>
        <w:t xml:space="preserve"> </w:t>
      </w:r>
      <w:r>
        <w:t>November.</w:t>
      </w:r>
    </w:p>
    <w:p w14:paraId="6CB0F900" w14:textId="77777777" w:rsidR="00761A9B" w:rsidRDefault="00761A9B">
      <w:pPr>
        <w:pStyle w:val="BodyText"/>
        <w:spacing w:before="0"/>
      </w:pPr>
    </w:p>
    <w:p w14:paraId="5C4D695D" w14:textId="77777777" w:rsidR="00761A9B" w:rsidRDefault="00761A9B">
      <w:pPr>
        <w:pStyle w:val="BodyText"/>
        <w:spacing w:before="10"/>
        <w:rPr>
          <w:sz w:val="29"/>
        </w:rPr>
      </w:pPr>
    </w:p>
    <w:p w14:paraId="20CFF213" w14:textId="77777777" w:rsidR="00761A9B" w:rsidRDefault="000E7A32">
      <w:pPr>
        <w:pStyle w:val="ListParagraph"/>
        <w:numPr>
          <w:ilvl w:val="1"/>
          <w:numId w:val="114"/>
        </w:numPr>
        <w:tabs>
          <w:tab w:val="left" w:pos="896"/>
        </w:tabs>
        <w:spacing w:before="0"/>
        <w:rPr>
          <w:b/>
          <w:sz w:val="19"/>
        </w:rPr>
      </w:pPr>
      <w:r>
        <w:rPr>
          <w:b/>
          <w:color w:val="0000FF"/>
          <w:sz w:val="24"/>
        </w:rPr>
        <w:t>S</w:t>
      </w:r>
      <w:r>
        <w:rPr>
          <w:b/>
          <w:color w:val="0000FF"/>
          <w:sz w:val="19"/>
        </w:rPr>
        <w:t xml:space="preserve">TATE </w:t>
      </w:r>
      <w:r>
        <w:rPr>
          <w:b/>
          <w:color w:val="0000FF"/>
          <w:sz w:val="24"/>
        </w:rPr>
        <w:t>A</w:t>
      </w:r>
      <w:r>
        <w:rPr>
          <w:b/>
          <w:color w:val="0000FF"/>
          <w:sz w:val="19"/>
        </w:rPr>
        <w:t xml:space="preserve">ND </w:t>
      </w:r>
      <w:r>
        <w:rPr>
          <w:b/>
          <w:color w:val="0000FF"/>
          <w:sz w:val="24"/>
        </w:rPr>
        <w:t>L</w:t>
      </w:r>
      <w:r>
        <w:rPr>
          <w:b/>
          <w:color w:val="0000FF"/>
          <w:sz w:val="19"/>
        </w:rPr>
        <w:t>OCAL</w:t>
      </w:r>
      <w:r>
        <w:rPr>
          <w:b/>
          <w:color w:val="0000FF"/>
          <w:spacing w:val="-1"/>
          <w:sz w:val="19"/>
        </w:rPr>
        <w:t xml:space="preserve"> </w:t>
      </w:r>
      <w:r>
        <w:rPr>
          <w:b/>
          <w:color w:val="0000FF"/>
          <w:sz w:val="24"/>
        </w:rPr>
        <w:t>T</w:t>
      </w:r>
      <w:r>
        <w:rPr>
          <w:b/>
          <w:color w:val="0000FF"/>
          <w:sz w:val="19"/>
        </w:rPr>
        <w:t>AXES</w:t>
      </w:r>
    </w:p>
    <w:p w14:paraId="64867BD9" w14:textId="77777777" w:rsidR="00761A9B" w:rsidRDefault="000E7A32">
      <w:pPr>
        <w:pStyle w:val="BodyText"/>
        <w:spacing w:before="180"/>
        <w:ind w:left="499" w:right="509"/>
      </w:pPr>
      <w:r>
        <w:t xml:space="preserve">Notwithstanding the provisions of FAR 52.229-3, Federal, State and Local Taxes, January 1991, the Contract price excludes all State and Local taxes levied on or measured by the Contract or sales price of the services or </w:t>
      </w:r>
      <w:r>
        <w:t>completed supplies furnished under this Contract. Taxes excluded from the Contract price pursuant to the preceding sentence shall be separately stated on IBM's invoices and the Government agrees either to pay to IBM amounts covering such taxes or to provid</w:t>
      </w:r>
      <w:r>
        <w:t>e evidence necessary to sustain an exemption there from. For purposes of any other state and local taxes the Government shall be considered the owner of the equipment upon installation. It shall be the Government's responsibility to provide a tax exemption</w:t>
      </w:r>
      <w:r>
        <w:t xml:space="preserve"> certificate to IBM, where appropriate.</w:t>
      </w:r>
    </w:p>
    <w:p w14:paraId="164A0F79" w14:textId="77777777" w:rsidR="00761A9B" w:rsidRDefault="000E7A32">
      <w:pPr>
        <w:pStyle w:val="BodyText"/>
        <w:spacing w:before="121"/>
        <w:ind w:left="499"/>
      </w:pPr>
      <w:r>
        <w:t>Refer to SIN 132-3, for applicable taxes on leasing.</w:t>
      </w:r>
    </w:p>
    <w:p w14:paraId="32404E0E" w14:textId="77777777" w:rsidR="00761A9B" w:rsidRDefault="00761A9B">
      <w:pPr>
        <w:pStyle w:val="BodyText"/>
        <w:spacing w:before="0"/>
      </w:pPr>
    </w:p>
    <w:p w14:paraId="67FF324B" w14:textId="77777777" w:rsidR="00761A9B" w:rsidRDefault="00761A9B">
      <w:pPr>
        <w:pStyle w:val="BodyText"/>
        <w:spacing w:before="9"/>
        <w:rPr>
          <w:sz w:val="29"/>
        </w:rPr>
      </w:pPr>
    </w:p>
    <w:p w14:paraId="443964D3" w14:textId="77777777" w:rsidR="00761A9B" w:rsidRDefault="000E7A32">
      <w:pPr>
        <w:pStyle w:val="ListParagraph"/>
        <w:numPr>
          <w:ilvl w:val="1"/>
          <w:numId w:val="114"/>
        </w:numPr>
        <w:tabs>
          <w:tab w:val="left" w:pos="1016"/>
        </w:tabs>
        <w:spacing w:before="0"/>
        <w:ind w:left="1015" w:hanging="516"/>
        <w:rPr>
          <w:b/>
          <w:sz w:val="19"/>
        </w:rPr>
      </w:pPr>
      <w:r>
        <w:rPr>
          <w:b/>
          <w:color w:val="0000FF"/>
          <w:sz w:val="24"/>
        </w:rPr>
        <w:t>S</w:t>
      </w:r>
      <w:r>
        <w:rPr>
          <w:b/>
          <w:color w:val="0000FF"/>
          <w:sz w:val="19"/>
        </w:rPr>
        <w:t xml:space="preserve">TATEMENT </w:t>
      </w:r>
      <w:r>
        <w:rPr>
          <w:b/>
          <w:color w:val="0000FF"/>
          <w:sz w:val="24"/>
        </w:rPr>
        <w:t>C</w:t>
      </w:r>
      <w:r>
        <w:rPr>
          <w:b/>
          <w:color w:val="0000FF"/>
          <w:sz w:val="19"/>
        </w:rPr>
        <w:t xml:space="preserve">ONCERNING </w:t>
      </w:r>
      <w:r>
        <w:rPr>
          <w:b/>
          <w:color w:val="0000FF"/>
          <w:sz w:val="24"/>
        </w:rPr>
        <w:t>A</w:t>
      </w:r>
      <w:r>
        <w:rPr>
          <w:b/>
          <w:color w:val="0000FF"/>
          <w:sz w:val="19"/>
        </w:rPr>
        <w:t xml:space="preserve">VAILABILITY OF </w:t>
      </w:r>
      <w:r>
        <w:rPr>
          <w:b/>
          <w:color w:val="0000FF"/>
          <w:sz w:val="24"/>
        </w:rPr>
        <w:t>E</w:t>
      </w:r>
      <w:r>
        <w:rPr>
          <w:b/>
          <w:color w:val="0000FF"/>
          <w:sz w:val="19"/>
        </w:rPr>
        <w:t xml:space="preserve">XPORT </w:t>
      </w:r>
      <w:r>
        <w:rPr>
          <w:b/>
          <w:color w:val="0000FF"/>
          <w:sz w:val="24"/>
        </w:rPr>
        <w:t>P</w:t>
      </w:r>
      <w:r>
        <w:rPr>
          <w:b/>
          <w:color w:val="0000FF"/>
          <w:sz w:val="19"/>
        </w:rPr>
        <w:t>ACKING</w:t>
      </w:r>
    </w:p>
    <w:p w14:paraId="68DDDCF9" w14:textId="77777777" w:rsidR="00761A9B" w:rsidRDefault="000E7A32">
      <w:pPr>
        <w:pStyle w:val="BodyText"/>
        <w:spacing w:before="183"/>
        <w:ind w:left="499" w:right="490"/>
      </w:pPr>
      <w:r>
        <w:t>Export packing is available outside the scope of this Contract. Charges will be furnished upon request.</w:t>
      </w:r>
    </w:p>
    <w:p w14:paraId="227332FF" w14:textId="77777777" w:rsidR="00761A9B" w:rsidRDefault="00761A9B">
      <w:pPr>
        <w:sectPr w:rsidR="00761A9B">
          <w:pgSz w:w="12240" w:h="15840"/>
          <w:pgMar w:top="1100" w:right="1000" w:bottom="1060" w:left="940" w:header="431" w:footer="870" w:gutter="0"/>
          <w:cols w:space="720"/>
        </w:sectPr>
      </w:pPr>
    </w:p>
    <w:p w14:paraId="387821C0" w14:textId="77777777" w:rsidR="00761A9B" w:rsidRDefault="00761A9B">
      <w:pPr>
        <w:pStyle w:val="BodyText"/>
        <w:spacing w:before="0"/>
        <w:rPr>
          <w:sz w:val="20"/>
        </w:rPr>
      </w:pPr>
    </w:p>
    <w:p w14:paraId="73B396AB" w14:textId="77777777" w:rsidR="00761A9B" w:rsidRDefault="000E7A32">
      <w:pPr>
        <w:pStyle w:val="ListParagraph"/>
        <w:numPr>
          <w:ilvl w:val="1"/>
          <w:numId w:val="114"/>
        </w:numPr>
        <w:tabs>
          <w:tab w:val="left" w:pos="1016"/>
        </w:tabs>
        <w:spacing w:before="184"/>
        <w:ind w:left="1015" w:hanging="516"/>
        <w:rPr>
          <w:b/>
          <w:sz w:val="19"/>
        </w:rPr>
      </w:pPr>
      <w:r>
        <w:rPr>
          <w:b/>
          <w:color w:val="0000FF"/>
          <w:sz w:val="24"/>
        </w:rPr>
        <w:t>S</w:t>
      </w:r>
      <w:r>
        <w:rPr>
          <w:b/>
          <w:color w:val="0000FF"/>
          <w:sz w:val="19"/>
        </w:rPr>
        <w:t xml:space="preserve">MALL </w:t>
      </w:r>
      <w:r>
        <w:rPr>
          <w:b/>
          <w:color w:val="0000FF"/>
          <w:sz w:val="24"/>
        </w:rPr>
        <w:t>R</w:t>
      </w:r>
      <w:r>
        <w:rPr>
          <w:b/>
          <w:color w:val="0000FF"/>
          <w:sz w:val="19"/>
        </w:rPr>
        <w:t>EQUIREMENTS</w:t>
      </w:r>
    </w:p>
    <w:p w14:paraId="4BA808BE" w14:textId="77777777" w:rsidR="00761A9B" w:rsidRDefault="000E7A32">
      <w:pPr>
        <w:pStyle w:val="BodyText"/>
        <w:spacing w:before="180"/>
        <w:ind w:left="499" w:right="490"/>
      </w:pPr>
      <w:r>
        <w:t>There is $100 minimum dollar value limitation on orders placed under this Schedule, except within SIN 132-3, Leasing. IBM will lease transactions for products which have an aggregate purchase price value equal to or greater than $5,000.</w:t>
      </w:r>
    </w:p>
    <w:p w14:paraId="08644D26" w14:textId="77777777" w:rsidR="00761A9B" w:rsidRDefault="00761A9B">
      <w:pPr>
        <w:pStyle w:val="BodyText"/>
        <w:spacing w:before="0"/>
      </w:pPr>
    </w:p>
    <w:p w14:paraId="0AF06268" w14:textId="77777777" w:rsidR="00761A9B" w:rsidRDefault="00761A9B">
      <w:pPr>
        <w:pStyle w:val="BodyText"/>
        <w:spacing w:before="10"/>
        <w:rPr>
          <w:sz w:val="29"/>
        </w:rPr>
      </w:pPr>
    </w:p>
    <w:p w14:paraId="42FBDAB7" w14:textId="77777777" w:rsidR="00761A9B" w:rsidRDefault="000E7A32">
      <w:pPr>
        <w:pStyle w:val="ListParagraph"/>
        <w:numPr>
          <w:ilvl w:val="1"/>
          <w:numId w:val="114"/>
        </w:numPr>
        <w:tabs>
          <w:tab w:val="left" w:pos="1016"/>
        </w:tabs>
        <w:spacing w:before="0"/>
        <w:ind w:left="1015" w:hanging="516"/>
        <w:rPr>
          <w:b/>
          <w:sz w:val="19"/>
        </w:rPr>
      </w:pPr>
      <w:r>
        <w:rPr>
          <w:b/>
          <w:color w:val="0000FF"/>
          <w:sz w:val="24"/>
        </w:rPr>
        <w:t>M</w:t>
      </w:r>
      <w:r>
        <w:rPr>
          <w:b/>
          <w:color w:val="0000FF"/>
          <w:sz w:val="19"/>
        </w:rPr>
        <w:t xml:space="preserve">AXIMUM </w:t>
      </w:r>
      <w:r>
        <w:rPr>
          <w:b/>
          <w:color w:val="0000FF"/>
          <w:sz w:val="24"/>
        </w:rPr>
        <w:t>O</w:t>
      </w:r>
      <w:r>
        <w:rPr>
          <w:b/>
          <w:color w:val="0000FF"/>
          <w:sz w:val="19"/>
        </w:rPr>
        <w:t>RDER</w:t>
      </w:r>
    </w:p>
    <w:p w14:paraId="53027B64" w14:textId="77777777" w:rsidR="00761A9B" w:rsidRDefault="000E7A32">
      <w:pPr>
        <w:pStyle w:val="BodyText"/>
        <w:spacing w:before="182"/>
        <w:ind w:left="499"/>
      </w:pPr>
      <w:r>
        <w:t>Max</w:t>
      </w:r>
      <w:r>
        <w:t>imum order threshold for Special Item Numbers are identified below.</w:t>
      </w:r>
    </w:p>
    <w:p w14:paraId="21448E29" w14:textId="77777777" w:rsidR="00761A9B" w:rsidRDefault="00761A9B">
      <w:pPr>
        <w:pStyle w:val="BodyText"/>
        <w:spacing w:before="10"/>
        <w:rPr>
          <w:sz w:val="13"/>
        </w:rPr>
      </w:pPr>
    </w:p>
    <w:tbl>
      <w:tblPr>
        <w:tblW w:w="0" w:type="auto"/>
        <w:tblInd w:w="457" w:type="dxa"/>
        <w:tblLayout w:type="fixed"/>
        <w:tblCellMar>
          <w:left w:w="0" w:type="dxa"/>
          <w:right w:w="0" w:type="dxa"/>
        </w:tblCellMar>
        <w:tblLook w:val="01E0" w:firstRow="1" w:lastRow="1" w:firstColumn="1" w:lastColumn="1" w:noHBand="0" w:noVBand="0"/>
      </w:tblPr>
      <w:tblGrid>
        <w:gridCol w:w="1410"/>
        <w:gridCol w:w="2005"/>
        <w:gridCol w:w="1116"/>
      </w:tblGrid>
      <w:tr w:rsidR="00761A9B" w14:paraId="391E4815" w14:textId="77777777">
        <w:trPr>
          <w:trHeight w:val="316"/>
        </w:trPr>
        <w:tc>
          <w:tcPr>
            <w:tcW w:w="1410" w:type="dxa"/>
          </w:tcPr>
          <w:p w14:paraId="5E0E84C6" w14:textId="77777777" w:rsidR="00761A9B" w:rsidRDefault="000E7A32">
            <w:pPr>
              <w:pStyle w:val="TableParagraph"/>
              <w:spacing w:line="237" w:lineRule="exact"/>
              <w:ind w:left="50"/>
              <w:rPr>
                <w:sz w:val="24"/>
              </w:rPr>
            </w:pPr>
            <w:r>
              <w:rPr>
                <w:sz w:val="24"/>
              </w:rPr>
              <w:t>SIN 132-3:</w:t>
            </w:r>
          </w:p>
        </w:tc>
        <w:tc>
          <w:tcPr>
            <w:tcW w:w="2005" w:type="dxa"/>
          </w:tcPr>
          <w:p w14:paraId="6E087D83" w14:textId="77777777" w:rsidR="00761A9B" w:rsidRDefault="000E7A32">
            <w:pPr>
              <w:pStyle w:val="TableParagraph"/>
              <w:spacing w:line="237" w:lineRule="exact"/>
              <w:ind w:left="171"/>
              <w:rPr>
                <w:sz w:val="24"/>
              </w:rPr>
            </w:pPr>
            <w:r>
              <w:rPr>
                <w:sz w:val="24"/>
              </w:rPr>
              <w:t>Leasing</w:t>
            </w:r>
          </w:p>
        </w:tc>
        <w:tc>
          <w:tcPr>
            <w:tcW w:w="1116" w:type="dxa"/>
          </w:tcPr>
          <w:p w14:paraId="56C405C5" w14:textId="77777777" w:rsidR="00761A9B" w:rsidRDefault="000E7A32">
            <w:pPr>
              <w:pStyle w:val="TableParagraph"/>
              <w:spacing w:line="237" w:lineRule="exact"/>
              <w:ind w:left="167"/>
              <w:rPr>
                <w:sz w:val="24"/>
              </w:rPr>
            </w:pPr>
            <w:r>
              <w:rPr>
                <w:sz w:val="24"/>
              </w:rPr>
              <w:t>$500,000</w:t>
            </w:r>
          </w:p>
        </w:tc>
      </w:tr>
      <w:tr w:rsidR="00761A9B" w14:paraId="16FD8436" w14:textId="77777777">
        <w:trPr>
          <w:trHeight w:val="394"/>
        </w:trPr>
        <w:tc>
          <w:tcPr>
            <w:tcW w:w="1410" w:type="dxa"/>
          </w:tcPr>
          <w:p w14:paraId="59C02E96" w14:textId="77777777" w:rsidR="00761A9B" w:rsidRDefault="000E7A32">
            <w:pPr>
              <w:pStyle w:val="TableParagraph"/>
              <w:spacing w:before="37"/>
              <w:ind w:left="50"/>
              <w:rPr>
                <w:sz w:val="24"/>
              </w:rPr>
            </w:pPr>
            <w:r>
              <w:rPr>
                <w:sz w:val="24"/>
              </w:rPr>
              <w:t>SIN 132-8:</w:t>
            </w:r>
          </w:p>
        </w:tc>
        <w:tc>
          <w:tcPr>
            <w:tcW w:w="2005" w:type="dxa"/>
          </w:tcPr>
          <w:p w14:paraId="3CC80BFB" w14:textId="77777777" w:rsidR="00761A9B" w:rsidRDefault="000E7A32">
            <w:pPr>
              <w:pStyle w:val="TableParagraph"/>
              <w:spacing w:before="37"/>
              <w:ind w:left="171"/>
              <w:rPr>
                <w:sz w:val="24"/>
              </w:rPr>
            </w:pPr>
            <w:r>
              <w:rPr>
                <w:sz w:val="24"/>
              </w:rPr>
              <w:t>Purchase</w:t>
            </w:r>
          </w:p>
        </w:tc>
        <w:tc>
          <w:tcPr>
            <w:tcW w:w="1116" w:type="dxa"/>
          </w:tcPr>
          <w:p w14:paraId="61806DB4" w14:textId="77777777" w:rsidR="00761A9B" w:rsidRDefault="000E7A32">
            <w:pPr>
              <w:pStyle w:val="TableParagraph"/>
              <w:spacing w:before="37"/>
              <w:ind w:left="167"/>
              <w:rPr>
                <w:sz w:val="24"/>
              </w:rPr>
            </w:pPr>
            <w:r>
              <w:rPr>
                <w:sz w:val="24"/>
              </w:rPr>
              <w:t>$500,000</w:t>
            </w:r>
          </w:p>
        </w:tc>
      </w:tr>
      <w:tr w:rsidR="00761A9B" w14:paraId="51B29DF2" w14:textId="77777777">
        <w:trPr>
          <w:trHeight w:val="395"/>
        </w:trPr>
        <w:tc>
          <w:tcPr>
            <w:tcW w:w="1410" w:type="dxa"/>
          </w:tcPr>
          <w:p w14:paraId="16C5BBB9" w14:textId="77777777" w:rsidR="00761A9B" w:rsidRDefault="000E7A32">
            <w:pPr>
              <w:pStyle w:val="TableParagraph"/>
              <w:spacing w:before="38"/>
              <w:ind w:left="50"/>
              <w:rPr>
                <w:sz w:val="24"/>
              </w:rPr>
            </w:pPr>
            <w:r>
              <w:rPr>
                <w:sz w:val="24"/>
              </w:rPr>
              <w:t>SIN 132-12:</w:t>
            </w:r>
          </w:p>
        </w:tc>
        <w:tc>
          <w:tcPr>
            <w:tcW w:w="2005" w:type="dxa"/>
          </w:tcPr>
          <w:p w14:paraId="3ABF7336" w14:textId="77777777" w:rsidR="00761A9B" w:rsidRDefault="000E7A32">
            <w:pPr>
              <w:pStyle w:val="TableParagraph"/>
              <w:spacing w:before="38"/>
              <w:ind w:left="171"/>
              <w:rPr>
                <w:sz w:val="24"/>
              </w:rPr>
            </w:pPr>
            <w:r>
              <w:rPr>
                <w:sz w:val="24"/>
              </w:rPr>
              <w:t>Repair Parts only</w:t>
            </w:r>
          </w:p>
        </w:tc>
        <w:tc>
          <w:tcPr>
            <w:tcW w:w="1116" w:type="dxa"/>
          </w:tcPr>
          <w:p w14:paraId="5DB3B1A3" w14:textId="77777777" w:rsidR="00761A9B" w:rsidRDefault="000E7A32">
            <w:pPr>
              <w:pStyle w:val="TableParagraph"/>
              <w:spacing w:before="38"/>
              <w:ind w:left="167"/>
              <w:rPr>
                <w:sz w:val="24"/>
              </w:rPr>
            </w:pPr>
            <w:r>
              <w:rPr>
                <w:sz w:val="24"/>
              </w:rPr>
              <w:t>$10,000</w:t>
            </w:r>
          </w:p>
        </w:tc>
      </w:tr>
      <w:tr w:rsidR="00761A9B" w14:paraId="705FDCD5" w14:textId="77777777">
        <w:trPr>
          <w:trHeight w:val="593"/>
        </w:trPr>
        <w:tc>
          <w:tcPr>
            <w:tcW w:w="1410" w:type="dxa"/>
          </w:tcPr>
          <w:p w14:paraId="4C621DB0" w14:textId="77777777" w:rsidR="00761A9B" w:rsidRDefault="000E7A32">
            <w:pPr>
              <w:pStyle w:val="TableParagraph"/>
              <w:spacing w:before="38"/>
              <w:ind w:left="50"/>
              <w:rPr>
                <w:sz w:val="24"/>
              </w:rPr>
            </w:pPr>
            <w:r>
              <w:rPr>
                <w:sz w:val="24"/>
              </w:rPr>
              <w:t>SIN 132-33:</w:t>
            </w:r>
          </w:p>
        </w:tc>
        <w:tc>
          <w:tcPr>
            <w:tcW w:w="2005" w:type="dxa"/>
          </w:tcPr>
          <w:p w14:paraId="6B19BB6E" w14:textId="77777777" w:rsidR="00761A9B" w:rsidRDefault="000E7A32">
            <w:pPr>
              <w:pStyle w:val="TableParagraph"/>
              <w:spacing w:before="38"/>
              <w:ind w:left="171"/>
              <w:rPr>
                <w:sz w:val="24"/>
              </w:rPr>
            </w:pPr>
            <w:r>
              <w:rPr>
                <w:sz w:val="24"/>
              </w:rPr>
              <w:t>Perpetual SW</w:t>
            </w:r>
          </w:p>
        </w:tc>
        <w:tc>
          <w:tcPr>
            <w:tcW w:w="1116" w:type="dxa"/>
          </w:tcPr>
          <w:p w14:paraId="55386AA3" w14:textId="77777777" w:rsidR="00761A9B" w:rsidRDefault="000E7A32">
            <w:pPr>
              <w:pStyle w:val="TableParagraph"/>
              <w:spacing w:before="38"/>
              <w:ind w:left="167"/>
              <w:rPr>
                <w:sz w:val="24"/>
              </w:rPr>
            </w:pPr>
            <w:r>
              <w:rPr>
                <w:sz w:val="24"/>
              </w:rPr>
              <w:t>$500,000</w:t>
            </w:r>
          </w:p>
        </w:tc>
      </w:tr>
      <w:tr w:rsidR="00761A9B" w14:paraId="5ECDD711" w14:textId="77777777">
        <w:trPr>
          <w:trHeight w:val="593"/>
        </w:trPr>
        <w:tc>
          <w:tcPr>
            <w:tcW w:w="1410" w:type="dxa"/>
          </w:tcPr>
          <w:p w14:paraId="28A7CD9E" w14:textId="77777777" w:rsidR="00761A9B" w:rsidRDefault="00761A9B">
            <w:pPr>
              <w:pStyle w:val="TableParagraph"/>
              <w:spacing w:before="6"/>
              <w:ind w:left="0"/>
              <w:rPr>
                <w:sz w:val="20"/>
              </w:rPr>
            </w:pPr>
          </w:p>
          <w:p w14:paraId="4887F227" w14:textId="77777777" w:rsidR="00761A9B" w:rsidRDefault="000E7A32">
            <w:pPr>
              <w:pStyle w:val="TableParagraph"/>
              <w:ind w:left="50"/>
              <w:rPr>
                <w:sz w:val="24"/>
              </w:rPr>
            </w:pPr>
            <w:r>
              <w:rPr>
                <w:sz w:val="24"/>
              </w:rPr>
              <w:t>SIN 132-51:</w:t>
            </w:r>
          </w:p>
        </w:tc>
        <w:tc>
          <w:tcPr>
            <w:tcW w:w="2005" w:type="dxa"/>
          </w:tcPr>
          <w:p w14:paraId="22618E26" w14:textId="77777777" w:rsidR="00761A9B" w:rsidRDefault="00761A9B">
            <w:pPr>
              <w:pStyle w:val="TableParagraph"/>
              <w:spacing w:before="6"/>
              <w:ind w:left="0"/>
              <w:rPr>
                <w:sz w:val="20"/>
              </w:rPr>
            </w:pPr>
          </w:p>
          <w:p w14:paraId="13970254" w14:textId="77777777" w:rsidR="00761A9B" w:rsidRDefault="000E7A32">
            <w:pPr>
              <w:pStyle w:val="TableParagraph"/>
              <w:ind w:left="171"/>
              <w:rPr>
                <w:sz w:val="24"/>
              </w:rPr>
            </w:pPr>
            <w:r>
              <w:rPr>
                <w:sz w:val="24"/>
              </w:rPr>
              <w:t>IT Services</w:t>
            </w:r>
          </w:p>
        </w:tc>
        <w:tc>
          <w:tcPr>
            <w:tcW w:w="1116" w:type="dxa"/>
          </w:tcPr>
          <w:p w14:paraId="2340FEAC" w14:textId="77777777" w:rsidR="00761A9B" w:rsidRDefault="00761A9B">
            <w:pPr>
              <w:pStyle w:val="TableParagraph"/>
              <w:spacing w:before="6"/>
              <w:ind w:left="0"/>
              <w:rPr>
                <w:sz w:val="20"/>
              </w:rPr>
            </w:pPr>
          </w:p>
          <w:p w14:paraId="0F76E221" w14:textId="77777777" w:rsidR="00761A9B" w:rsidRDefault="000E7A32">
            <w:pPr>
              <w:pStyle w:val="TableParagraph"/>
              <w:ind w:left="167"/>
              <w:rPr>
                <w:sz w:val="24"/>
              </w:rPr>
            </w:pPr>
            <w:r>
              <w:rPr>
                <w:sz w:val="24"/>
              </w:rPr>
              <w:t>$500,000</w:t>
            </w:r>
          </w:p>
        </w:tc>
      </w:tr>
      <w:tr w:rsidR="00761A9B" w14:paraId="2A27EDB4" w14:textId="77777777">
        <w:trPr>
          <w:trHeight w:val="593"/>
        </w:trPr>
        <w:tc>
          <w:tcPr>
            <w:tcW w:w="1410" w:type="dxa"/>
          </w:tcPr>
          <w:p w14:paraId="19C0812B" w14:textId="77777777" w:rsidR="00761A9B" w:rsidRDefault="000E7A32">
            <w:pPr>
              <w:pStyle w:val="TableParagraph"/>
              <w:spacing w:before="38"/>
              <w:ind w:left="50"/>
              <w:rPr>
                <w:sz w:val="24"/>
              </w:rPr>
            </w:pPr>
            <w:r>
              <w:rPr>
                <w:sz w:val="24"/>
              </w:rPr>
              <w:t>SIN 132-62</w:t>
            </w:r>
          </w:p>
        </w:tc>
        <w:tc>
          <w:tcPr>
            <w:tcW w:w="2005" w:type="dxa"/>
          </w:tcPr>
          <w:p w14:paraId="092807DF" w14:textId="77777777" w:rsidR="00761A9B" w:rsidRDefault="000E7A32">
            <w:pPr>
              <w:pStyle w:val="TableParagraph"/>
              <w:spacing w:before="38"/>
              <w:ind w:left="171"/>
              <w:rPr>
                <w:sz w:val="24"/>
              </w:rPr>
            </w:pPr>
            <w:r>
              <w:rPr>
                <w:sz w:val="24"/>
              </w:rPr>
              <w:t>HSPD-12</w:t>
            </w:r>
          </w:p>
          <w:p w14:paraId="5FC2A0CB" w14:textId="77777777" w:rsidR="00761A9B" w:rsidRDefault="000E7A32">
            <w:pPr>
              <w:pStyle w:val="TableParagraph"/>
              <w:spacing w:line="259" w:lineRule="exact"/>
              <w:ind w:left="171"/>
              <w:rPr>
                <w:sz w:val="24"/>
              </w:rPr>
            </w:pPr>
            <w:r>
              <w:rPr>
                <w:sz w:val="24"/>
              </w:rPr>
              <w:t>Services</w:t>
            </w:r>
          </w:p>
        </w:tc>
        <w:tc>
          <w:tcPr>
            <w:tcW w:w="1116" w:type="dxa"/>
          </w:tcPr>
          <w:p w14:paraId="489F8115" w14:textId="77777777" w:rsidR="00761A9B" w:rsidRDefault="000E7A32">
            <w:pPr>
              <w:pStyle w:val="TableParagraph"/>
              <w:spacing w:before="38"/>
              <w:ind w:left="167"/>
              <w:rPr>
                <w:sz w:val="24"/>
              </w:rPr>
            </w:pPr>
            <w:r>
              <w:rPr>
                <w:sz w:val="24"/>
              </w:rPr>
              <w:t>$500,000</w:t>
            </w:r>
          </w:p>
        </w:tc>
      </w:tr>
    </w:tbl>
    <w:p w14:paraId="58D6DB85" w14:textId="77777777" w:rsidR="00761A9B" w:rsidRDefault="000E7A32">
      <w:pPr>
        <w:pStyle w:val="BodyText"/>
        <w:spacing w:before="116"/>
        <w:ind w:left="499" w:right="776"/>
      </w:pPr>
      <w:r>
        <w:t>Notwithstanding these limits, agencies may place and IBM may honor orders exceeding these limits. Please refer to the section titled "Ordering Procedures for Federal Supply Schedule Contracts," within this Chapter for details on ordering procedures.</w:t>
      </w:r>
    </w:p>
    <w:p w14:paraId="45B061F2" w14:textId="77777777" w:rsidR="00761A9B" w:rsidRDefault="00761A9B">
      <w:pPr>
        <w:pStyle w:val="BodyText"/>
        <w:spacing w:before="0"/>
      </w:pPr>
    </w:p>
    <w:p w14:paraId="1AAA5895" w14:textId="77777777" w:rsidR="00761A9B" w:rsidRDefault="00761A9B">
      <w:pPr>
        <w:pStyle w:val="BodyText"/>
        <w:spacing w:before="10"/>
        <w:rPr>
          <w:sz w:val="29"/>
        </w:rPr>
      </w:pPr>
    </w:p>
    <w:p w14:paraId="1415138A" w14:textId="77777777" w:rsidR="00761A9B" w:rsidRDefault="000E7A32">
      <w:pPr>
        <w:pStyle w:val="ListParagraph"/>
        <w:numPr>
          <w:ilvl w:val="1"/>
          <w:numId w:val="114"/>
        </w:numPr>
        <w:tabs>
          <w:tab w:val="left" w:pos="1016"/>
        </w:tabs>
        <w:spacing w:before="0"/>
        <w:ind w:left="1015" w:hanging="516"/>
        <w:rPr>
          <w:b/>
          <w:sz w:val="19"/>
        </w:rPr>
      </w:pPr>
      <w:r>
        <w:rPr>
          <w:b/>
          <w:color w:val="0000FF"/>
          <w:sz w:val="24"/>
        </w:rPr>
        <w:t>O</w:t>
      </w:r>
      <w:r>
        <w:rPr>
          <w:b/>
          <w:color w:val="0000FF"/>
          <w:sz w:val="19"/>
        </w:rPr>
        <w:t>RDE</w:t>
      </w:r>
      <w:r>
        <w:rPr>
          <w:b/>
          <w:color w:val="0000FF"/>
          <w:sz w:val="19"/>
        </w:rPr>
        <w:t xml:space="preserve">RING </w:t>
      </w:r>
      <w:r>
        <w:rPr>
          <w:b/>
          <w:color w:val="0000FF"/>
          <w:sz w:val="24"/>
        </w:rPr>
        <w:t>P</w:t>
      </w:r>
      <w:r>
        <w:rPr>
          <w:b/>
          <w:color w:val="0000FF"/>
          <w:sz w:val="19"/>
        </w:rPr>
        <w:t xml:space="preserve">ROCEDURES FOR </w:t>
      </w:r>
      <w:r>
        <w:rPr>
          <w:b/>
          <w:color w:val="0000FF"/>
          <w:sz w:val="24"/>
        </w:rPr>
        <w:t>F</w:t>
      </w:r>
      <w:r>
        <w:rPr>
          <w:b/>
          <w:color w:val="0000FF"/>
          <w:sz w:val="19"/>
        </w:rPr>
        <w:t xml:space="preserve">EDERAL </w:t>
      </w:r>
      <w:r>
        <w:rPr>
          <w:b/>
          <w:color w:val="0000FF"/>
          <w:sz w:val="24"/>
        </w:rPr>
        <w:t>S</w:t>
      </w:r>
      <w:r>
        <w:rPr>
          <w:b/>
          <w:color w:val="0000FF"/>
          <w:sz w:val="19"/>
        </w:rPr>
        <w:t xml:space="preserve">UPPLY </w:t>
      </w:r>
      <w:r>
        <w:rPr>
          <w:b/>
          <w:color w:val="0000FF"/>
          <w:sz w:val="24"/>
        </w:rPr>
        <w:t>S</w:t>
      </w:r>
      <w:r>
        <w:rPr>
          <w:b/>
          <w:color w:val="0000FF"/>
          <w:sz w:val="19"/>
        </w:rPr>
        <w:t xml:space="preserve">CHEDULE </w:t>
      </w:r>
      <w:r>
        <w:rPr>
          <w:b/>
          <w:color w:val="0000FF"/>
          <w:sz w:val="24"/>
        </w:rPr>
        <w:t>C</w:t>
      </w:r>
      <w:r>
        <w:rPr>
          <w:b/>
          <w:color w:val="0000FF"/>
          <w:sz w:val="19"/>
        </w:rPr>
        <w:t>ONTRACTS</w:t>
      </w:r>
    </w:p>
    <w:p w14:paraId="079B4C95" w14:textId="77777777" w:rsidR="00761A9B" w:rsidRDefault="000E7A32">
      <w:pPr>
        <w:pStyle w:val="BodyText"/>
        <w:spacing w:before="183"/>
        <w:ind w:left="499"/>
      </w:pPr>
      <w:r>
        <w:t>Ordering activities shall use the ordering procedures of Federal Acquisition Regulation (FAR)</w:t>
      </w:r>
    </w:p>
    <w:p w14:paraId="6BD5B37D" w14:textId="77777777" w:rsidR="00761A9B" w:rsidRDefault="000E7A32">
      <w:pPr>
        <w:pStyle w:val="BodyText"/>
        <w:spacing w:before="0"/>
        <w:ind w:left="499" w:right="490"/>
      </w:pPr>
      <w:r>
        <w:t>8.405 when placing an order or establishing a BPA for supplies or services. These procedures apply to all Sc</w:t>
      </w:r>
      <w:r>
        <w:t>hedules.</w:t>
      </w:r>
    </w:p>
    <w:p w14:paraId="0053A791" w14:textId="77777777" w:rsidR="00761A9B" w:rsidRDefault="00761A9B">
      <w:pPr>
        <w:pStyle w:val="BodyText"/>
        <w:spacing w:before="0"/>
      </w:pPr>
    </w:p>
    <w:p w14:paraId="2450218C" w14:textId="77777777" w:rsidR="00761A9B" w:rsidRDefault="00761A9B">
      <w:pPr>
        <w:pStyle w:val="BodyText"/>
        <w:spacing w:before="9"/>
        <w:rPr>
          <w:sz w:val="29"/>
        </w:rPr>
      </w:pPr>
    </w:p>
    <w:p w14:paraId="3123B05C" w14:textId="77777777" w:rsidR="00761A9B" w:rsidRDefault="000E7A32">
      <w:pPr>
        <w:pStyle w:val="ListParagraph"/>
        <w:numPr>
          <w:ilvl w:val="1"/>
          <w:numId w:val="111"/>
        </w:numPr>
        <w:tabs>
          <w:tab w:val="left" w:pos="1016"/>
        </w:tabs>
        <w:spacing w:before="0"/>
        <w:rPr>
          <w:b/>
          <w:color w:val="0000FF"/>
          <w:sz w:val="24"/>
        </w:rPr>
      </w:pPr>
      <w:r>
        <w:rPr>
          <w:b/>
          <w:color w:val="0000FF"/>
          <w:sz w:val="24"/>
        </w:rPr>
        <w:t>C</w:t>
      </w:r>
      <w:r>
        <w:rPr>
          <w:b/>
          <w:color w:val="0000FF"/>
          <w:sz w:val="19"/>
        </w:rPr>
        <w:t xml:space="preserve">ONTRACTOR </w:t>
      </w:r>
      <w:r>
        <w:rPr>
          <w:b/>
          <w:color w:val="0000FF"/>
          <w:sz w:val="24"/>
        </w:rPr>
        <w:t>T</w:t>
      </w:r>
      <w:r>
        <w:rPr>
          <w:b/>
          <w:color w:val="0000FF"/>
          <w:sz w:val="19"/>
        </w:rPr>
        <w:t>ASKS</w:t>
      </w:r>
      <w:r>
        <w:rPr>
          <w:b/>
          <w:color w:val="0000FF"/>
          <w:sz w:val="24"/>
        </w:rPr>
        <w:t>/S</w:t>
      </w:r>
      <w:r>
        <w:rPr>
          <w:b/>
          <w:color w:val="0000FF"/>
          <w:sz w:val="19"/>
        </w:rPr>
        <w:t xml:space="preserve">PECIAL </w:t>
      </w:r>
      <w:r>
        <w:rPr>
          <w:b/>
          <w:color w:val="0000FF"/>
          <w:sz w:val="24"/>
        </w:rPr>
        <w:t>R</w:t>
      </w:r>
      <w:r>
        <w:rPr>
          <w:b/>
          <w:color w:val="0000FF"/>
          <w:sz w:val="19"/>
        </w:rPr>
        <w:t xml:space="preserve">EQUIREMENTS </w:t>
      </w:r>
      <w:r>
        <w:rPr>
          <w:b/>
          <w:color w:val="0000FF"/>
          <w:sz w:val="24"/>
        </w:rPr>
        <w:t>(C-FSS-370)(N</w:t>
      </w:r>
      <w:r>
        <w:rPr>
          <w:b/>
          <w:color w:val="0000FF"/>
          <w:sz w:val="19"/>
        </w:rPr>
        <w:t>OV</w:t>
      </w:r>
      <w:r>
        <w:rPr>
          <w:b/>
          <w:color w:val="0000FF"/>
          <w:spacing w:val="1"/>
          <w:sz w:val="19"/>
        </w:rPr>
        <w:t xml:space="preserve"> </w:t>
      </w:r>
      <w:r>
        <w:rPr>
          <w:b/>
          <w:color w:val="0000FF"/>
          <w:sz w:val="24"/>
        </w:rPr>
        <w:t>2001)</w:t>
      </w:r>
    </w:p>
    <w:p w14:paraId="413179A3" w14:textId="77777777" w:rsidR="00761A9B" w:rsidRDefault="000E7A32">
      <w:pPr>
        <w:pStyle w:val="ListParagraph"/>
        <w:numPr>
          <w:ilvl w:val="0"/>
          <w:numId w:val="110"/>
        </w:numPr>
        <w:tabs>
          <w:tab w:val="left" w:pos="786"/>
        </w:tabs>
        <w:spacing w:before="180"/>
        <w:ind w:right="608" w:firstLine="0"/>
        <w:rPr>
          <w:sz w:val="24"/>
        </w:rPr>
      </w:pPr>
      <w:r>
        <w:rPr>
          <w:sz w:val="24"/>
        </w:rPr>
        <w:t>Security Clearances: The Contractor may be required to obtain/possess varying levels of security clearances in the performance of orders issued under this contract. All costs associated</w:t>
      </w:r>
      <w:r>
        <w:rPr>
          <w:sz w:val="24"/>
        </w:rPr>
        <w:t xml:space="preserve"> with obtaining/possessing such security clearances should be factored into the price offered under the Multiple Award</w:t>
      </w:r>
      <w:r>
        <w:rPr>
          <w:spacing w:val="-4"/>
          <w:sz w:val="24"/>
        </w:rPr>
        <w:t xml:space="preserve"> </w:t>
      </w:r>
      <w:r>
        <w:rPr>
          <w:sz w:val="24"/>
        </w:rPr>
        <w:t>Schedule</w:t>
      </w:r>
    </w:p>
    <w:p w14:paraId="22142F3E" w14:textId="77777777" w:rsidR="00761A9B" w:rsidRDefault="000E7A32">
      <w:pPr>
        <w:pStyle w:val="ListParagraph"/>
        <w:numPr>
          <w:ilvl w:val="0"/>
          <w:numId w:val="110"/>
        </w:numPr>
        <w:tabs>
          <w:tab w:val="left" w:pos="800"/>
        </w:tabs>
        <w:ind w:right="561" w:firstLine="0"/>
        <w:jc w:val="both"/>
        <w:rPr>
          <w:sz w:val="24"/>
        </w:rPr>
      </w:pPr>
      <w:r>
        <w:rPr>
          <w:sz w:val="24"/>
        </w:rPr>
        <w:t>Travel: The Contractor may be required to travel in performance of orders issued under this contract. Allowable travel and per d</w:t>
      </w:r>
      <w:r>
        <w:rPr>
          <w:sz w:val="24"/>
        </w:rPr>
        <w:t xml:space="preserve">iem charges are governed </w:t>
      </w:r>
      <w:r>
        <w:rPr>
          <w:spacing w:val="2"/>
          <w:sz w:val="24"/>
        </w:rPr>
        <w:t xml:space="preserve">by </w:t>
      </w:r>
      <w:r>
        <w:rPr>
          <w:sz w:val="24"/>
        </w:rPr>
        <w:t>Pub L. 99-234 and FAR Part 31, and are reimbursable by the ordering agency or can be priced as a fixed price item on orders placed under the Multiple Award Schedule. The Industrial Funding Fee does not apply to travel and per di</w:t>
      </w:r>
      <w:r>
        <w:rPr>
          <w:sz w:val="24"/>
        </w:rPr>
        <w:t>em</w:t>
      </w:r>
      <w:r>
        <w:rPr>
          <w:spacing w:val="-2"/>
          <w:sz w:val="24"/>
        </w:rPr>
        <w:t xml:space="preserve"> </w:t>
      </w:r>
      <w:r>
        <w:rPr>
          <w:sz w:val="24"/>
        </w:rPr>
        <w:t>charges.</w:t>
      </w:r>
    </w:p>
    <w:p w14:paraId="7B652CDF" w14:textId="77777777" w:rsidR="00761A9B" w:rsidRDefault="000E7A32">
      <w:pPr>
        <w:pStyle w:val="BodyText"/>
        <w:spacing w:before="121"/>
        <w:ind w:left="499" w:right="809"/>
      </w:pPr>
      <w:r>
        <w:t>NOTE: Refer to FAR Part 31.205-46 Travel Costs, for allowable costs that pertain to official company business travel in regards to this contract.</w:t>
      </w:r>
    </w:p>
    <w:p w14:paraId="73774E8F" w14:textId="77777777" w:rsidR="00761A9B" w:rsidRDefault="00761A9B">
      <w:pPr>
        <w:sectPr w:rsidR="00761A9B">
          <w:pgSz w:w="12240" w:h="15840"/>
          <w:pgMar w:top="1100" w:right="1000" w:bottom="1060" w:left="940" w:header="431" w:footer="870" w:gutter="0"/>
          <w:cols w:space="720"/>
        </w:sectPr>
      </w:pPr>
    </w:p>
    <w:p w14:paraId="430DC55A" w14:textId="77777777" w:rsidR="00761A9B" w:rsidRDefault="00761A9B">
      <w:pPr>
        <w:pStyle w:val="BodyText"/>
        <w:spacing w:before="0"/>
        <w:rPr>
          <w:sz w:val="20"/>
        </w:rPr>
      </w:pPr>
    </w:p>
    <w:p w14:paraId="0258DBDA" w14:textId="77777777" w:rsidR="00761A9B" w:rsidRDefault="000E7A32">
      <w:pPr>
        <w:pStyle w:val="ListParagraph"/>
        <w:numPr>
          <w:ilvl w:val="0"/>
          <w:numId w:val="110"/>
        </w:numPr>
        <w:tabs>
          <w:tab w:val="left" w:pos="786"/>
        </w:tabs>
        <w:spacing w:before="184"/>
        <w:ind w:right="490" w:firstLine="0"/>
        <w:rPr>
          <w:sz w:val="24"/>
        </w:rPr>
      </w:pPr>
      <w:r>
        <w:rPr>
          <w:sz w:val="24"/>
        </w:rPr>
        <w:t>Certifications, Licenses and Accreditations: As a commercial practice, the Contractor may be required to obtain/possess any variety of certifications, licenses and accreditations for specific FSC/service code classifications offered. All costs associated w</w:t>
      </w:r>
      <w:r>
        <w:rPr>
          <w:sz w:val="24"/>
        </w:rPr>
        <w:t>ith obtaining/possessing such certifications, licenses and accreditations should be factored into the price offered under the Multiple Award Schedule</w:t>
      </w:r>
      <w:r>
        <w:rPr>
          <w:spacing w:val="-3"/>
          <w:sz w:val="24"/>
        </w:rPr>
        <w:t xml:space="preserve"> </w:t>
      </w:r>
      <w:r>
        <w:rPr>
          <w:sz w:val="24"/>
        </w:rPr>
        <w:t>program.</w:t>
      </w:r>
    </w:p>
    <w:p w14:paraId="25F6D89E" w14:textId="77777777" w:rsidR="00761A9B" w:rsidRDefault="000E7A32">
      <w:pPr>
        <w:pStyle w:val="ListParagraph"/>
        <w:numPr>
          <w:ilvl w:val="0"/>
          <w:numId w:val="110"/>
        </w:numPr>
        <w:tabs>
          <w:tab w:val="left" w:pos="803"/>
        </w:tabs>
        <w:ind w:right="815" w:firstLine="0"/>
        <w:rPr>
          <w:sz w:val="24"/>
        </w:rPr>
      </w:pPr>
      <w:r>
        <w:rPr>
          <w:sz w:val="24"/>
        </w:rPr>
        <w:t>Insurance: As a commercial practice, the Contractor may be required to obtain/possess insurance c</w:t>
      </w:r>
      <w:r>
        <w:rPr>
          <w:sz w:val="24"/>
        </w:rPr>
        <w:t>overage for specific FSC/service code classifications offered. All costs associated with obtaining/possessing such insurance should be factored into the price offered under the Multiple Award Schedule</w:t>
      </w:r>
      <w:r>
        <w:rPr>
          <w:spacing w:val="-3"/>
          <w:sz w:val="24"/>
        </w:rPr>
        <w:t xml:space="preserve"> </w:t>
      </w:r>
      <w:r>
        <w:rPr>
          <w:sz w:val="24"/>
        </w:rPr>
        <w:t>program.</w:t>
      </w:r>
    </w:p>
    <w:p w14:paraId="09E0F581" w14:textId="77777777" w:rsidR="00761A9B" w:rsidRDefault="000E7A32">
      <w:pPr>
        <w:pStyle w:val="ListParagraph"/>
        <w:numPr>
          <w:ilvl w:val="0"/>
          <w:numId w:val="110"/>
        </w:numPr>
        <w:tabs>
          <w:tab w:val="left" w:pos="786"/>
        </w:tabs>
        <w:ind w:right="481" w:firstLine="0"/>
        <w:rPr>
          <w:sz w:val="24"/>
        </w:rPr>
      </w:pPr>
      <w:r>
        <w:rPr>
          <w:sz w:val="24"/>
        </w:rPr>
        <w:t>Personnel: The Contractor may be required to p</w:t>
      </w:r>
      <w:r>
        <w:rPr>
          <w:sz w:val="24"/>
        </w:rPr>
        <w:t>rovide key personnel, resumes or skill category descriptions in the performance of orders issued under this contract. Ordering activities may require agency approval of additions or replacements to key</w:t>
      </w:r>
      <w:r>
        <w:rPr>
          <w:spacing w:val="-18"/>
          <w:sz w:val="24"/>
        </w:rPr>
        <w:t xml:space="preserve"> </w:t>
      </w:r>
      <w:r>
        <w:rPr>
          <w:sz w:val="24"/>
        </w:rPr>
        <w:t>personnel.</w:t>
      </w:r>
    </w:p>
    <w:p w14:paraId="163700A6" w14:textId="77777777" w:rsidR="00761A9B" w:rsidRDefault="000E7A32">
      <w:pPr>
        <w:pStyle w:val="ListParagraph"/>
        <w:numPr>
          <w:ilvl w:val="0"/>
          <w:numId w:val="110"/>
        </w:numPr>
        <w:tabs>
          <w:tab w:val="left" w:pos="760"/>
        </w:tabs>
        <w:ind w:right="469" w:firstLine="0"/>
        <w:rPr>
          <w:sz w:val="24"/>
        </w:rPr>
      </w:pPr>
      <w:r>
        <w:rPr>
          <w:sz w:val="24"/>
        </w:rPr>
        <w:t xml:space="preserve">Organizational Conflicts of Interest: Where there may be an organizational conflict of interest as determined </w:t>
      </w:r>
      <w:r>
        <w:rPr>
          <w:spacing w:val="2"/>
          <w:sz w:val="24"/>
        </w:rPr>
        <w:t xml:space="preserve">by </w:t>
      </w:r>
      <w:r>
        <w:rPr>
          <w:sz w:val="24"/>
        </w:rPr>
        <w:t>the ordering agency, the Contractor’s participation in such order may be restricted in accordance with FAR Part 9.5.</w:t>
      </w:r>
    </w:p>
    <w:p w14:paraId="5720AF47" w14:textId="77777777" w:rsidR="00761A9B" w:rsidRDefault="000E7A32">
      <w:pPr>
        <w:pStyle w:val="ListParagraph"/>
        <w:numPr>
          <w:ilvl w:val="0"/>
          <w:numId w:val="110"/>
        </w:numPr>
        <w:tabs>
          <w:tab w:val="left" w:pos="798"/>
        </w:tabs>
        <w:ind w:right="539" w:firstLine="0"/>
        <w:rPr>
          <w:sz w:val="24"/>
        </w:rPr>
      </w:pPr>
      <w:r>
        <w:rPr>
          <w:sz w:val="24"/>
        </w:rPr>
        <w:t>Documentation/Standards: T</w:t>
      </w:r>
      <w:r>
        <w:rPr>
          <w:sz w:val="24"/>
        </w:rPr>
        <w:t>he Contractor may be requested to provide products or services in accordance with rules, regulations, OMB orders, standards and documentation as specified</w:t>
      </w:r>
      <w:r>
        <w:rPr>
          <w:spacing w:val="-33"/>
          <w:sz w:val="24"/>
        </w:rPr>
        <w:t xml:space="preserve"> </w:t>
      </w:r>
      <w:r>
        <w:rPr>
          <w:spacing w:val="2"/>
          <w:sz w:val="24"/>
        </w:rPr>
        <w:t xml:space="preserve">by </w:t>
      </w:r>
      <w:r>
        <w:rPr>
          <w:sz w:val="24"/>
        </w:rPr>
        <w:t>the agency’s</w:t>
      </w:r>
      <w:r>
        <w:rPr>
          <w:spacing w:val="-2"/>
          <w:sz w:val="24"/>
        </w:rPr>
        <w:t xml:space="preserve"> </w:t>
      </w:r>
      <w:r>
        <w:rPr>
          <w:sz w:val="24"/>
        </w:rPr>
        <w:t>order.</w:t>
      </w:r>
    </w:p>
    <w:p w14:paraId="1BF121DE" w14:textId="77777777" w:rsidR="00761A9B" w:rsidRDefault="000E7A32">
      <w:pPr>
        <w:pStyle w:val="ListParagraph"/>
        <w:numPr>
          <w:ilvl w:val="0"/>
          <w:numId w:val="110"/>
        </w:numPr>
        <w:tabs>
          <w:tab w:val="left" w:pos="800"/>
        </w:tabs>
        <w:ind w:right="614" w:firstLine="0"/>
        <w:rPr>
          <w:sz w:val="24"/>
        </w:rPr>
      </w:pPr>
      <w:r>
        <w:rPr>
          <w:sz w:val="24"/>
        </w:rPr>
        <w:t xml:space="preserve">Data/Deliverable Requirements: Any required data/deliverables at the ordering </w:t>
      </w:r>
      <w:r>
        <w:rPr>
          <w:sz w:val="24"/>
        </w:rPr>
        <w:t>level will be as specified or negotiated in the agency’s</w:t>
      </w:r>
      <w:r>
        <w:rPr>
          <w:spacing w:val="-2"/>
          <w:sz w:val="24"/>
        </w:rPr>
        <w:t xml:space="preserve"> </w:t>
      </w:r>
      <w:r>
        <w:rPr>
          <w:sz w:val="24"/>
        </w:rPr>
        <w:t>order.</w:t>
      </w:r>
    </w:p>
    <w:p w14:paraId="0CAD0AC8" w14:textId="77777777" w:rsidR="00761A9B" w:rsidRDefault="000E7A32">
      <w:pPr>
        <w:pStyle w:val="ListParagraph"/>
        <w:numPr>
          <w:ilvl w:val="0"/>
          <w:numId w:val="110"/>
        </w:numPr>
        <w:tabs>
          <w:tab w:val="left" w:pos="748"/>
        </w:tabs>
        <w:spacing w:before="121"/>
        <w:ind w:right="767" w:firstLine="0"/>
        <w:rPr>
          <w:sz w:val="24"/>
        </w:rPr>
      </w:pPr>
      <w:r>
        <w:rPr>
          <w:sz w:val="24"/>
        </w:rPr>
        <w:t>Government-Furnished Property: As specified by the agency’s order, the Government may provide property, equipment, materials or resources as</w:t>
      </w:r>
      <w:r>
        <w:rPr>
          <w:spacing w:val="-4"/>
          <w:sz w:val="24"/>
        </w:rPr>
        <w:t xml:space="preserve"> </w:t>
      </w:r>
      <w:r>
        <w:rPr>
          <w:sz w:val="24"/>
        </w:rPr>
        <w:t>necessary.</w:t>
      </w:r>
    </w:p>
    <w:p w14:paraId="658358EB" w14:textId="77777777" w:rsidR="00761A9B" w:rsidRDefault="000E7A32">
      <w:pPr>
        <w:pStyle w:val="ListParagraph"/>
        <w:numPr>
          <w:ilvl w:val="0"/>
          <w:numId w:val="110"/>
        </w:numPr>
        <w:tabs>
          <w:tab w:val="left" w:pos="748"/>
        </w:tabs>
        <w:ind w:right="440" w:firstLine="0"/>
        <w:rPr>
          <w:sz w:val="24"/>
        </w:rPr>
      </w:pPr>
      <w:r>
        <w:rPr>
          <w:sz w:val="24"/>
        </w:rPr>
        <w:t>Availability of Funds: Many Government a</w:t>
      </w:r>
      <w:r>
        <w:rPr>
          <w:sz w:val="24"/>
        </w:rPr>
        <w:t xml:space="preserve">gencies’ operating funds are appropriated for a specific fiscal year. Funds may not be presently available for any orders placed under the contract or any option year. The Government’s obligation on orders placed under this contract is contingent upon the </w:t>
      </w:r>
      <w:r>
        <w:rPr>
          <w:sz w:val="24"/>
        </w:rPr>
        <w:t>availability of appropriated funds from which payment for ordering purposes can be made. No legal liability on the part of the Government for any payment may arise until funds are available to the ordering Contracting</w:t>
      </w:r>
      <w:r>
        <w:rPr>
          <w:spacing w:val="-7"/>
          <w:sz w:val="24"/>
        </w:rPr>
        <w:t xml:space="preserve"> </w:t>
      </w:r>
      <w:r>
        <w:rPr>
          <w:sz w:val="24"/>
        </w:rPr>
        <w:t>Officer.</w:t>
      </w:r>
    </w:p>
    <w:p w14:paraId="7AF72D66" w14:textId="77777777" w:rsidR="00761A9B" w:rsidRDefault="00761A9B">
      <w:pPr>
        <w:pStyle w:val="BodyText"/>
        <w:spacing w:before="0"/>
      </w:pPr>
    </w:p>
    <w:p w14:paraId="77958FD2" w14:textId="77777777" w:rsidR="00761A9B" w:rsidRDefault="00761A9B">
      <w:pPr>
        <w:pStyle w:val="BodyText"/>
        <w:spacing w:before="9"/>
        <w:rPr>
          <w:sz w:val="29"/>
        </w:rPr>
      </w:pPr>
    </w:p>
    <w:p w14:paraId="3FBB6F8A" w14:textId="77777777" w:rsidR="00761A9B" w:rsidRDefault="000E7A32">
      <w:pPr>
        <w:pStyle w:val="ListParagraph"/>
        <w:numPr>
          <w:ilvl w:val="1"/>
          <w:numId w:val="111"/>
        </w:numPr>
        <w:tabs>
          <w:tab w:val="left" w:pos="1016"/>
        </w:tabs>
        <w:spacing w:before="0"/>
        <w:rPr>
          <w:b/>
          <w:color w:val="0000FF"/>
          <w:sz w:val="24"/>
        </w:rPr>
      </w:pPr>
      <w:r>
        <w:rPr>
          <w:b/>
          <w:color w:val="0000FF"/>
          <w:sz w:val="24"/>
        </w:rPr>
        <w:t>P</w:t>
      </w:r>
      <w:r>
        <w:rPr>
          <w:b/>
          <w:color w:val="0000FF"/>
          <w:sz w:val="19"/>
        </w:rPr>
        <w:t xml:space="preserve">URCHASE </w:t>
      </w:r>
      <w:r>
        <w:rPr>
          <w:b/>
          <w:color w:val="0000FF"/>
          <w:sz w:val="24"/>
        </w:rPr>
        <w:t>O</w:t>
      </w:r>
      <w:r>
        <w:rPr>
          <w:b/>
          <w:color w:val="0000FF"/>
          <w:sz w:val="19"/>
        </w:rPr>
        <w:t xml:space="preserve">F </w:t>
      </w:r>
      <w:r>
        <w:rPr>
          <w:b/>
          <w:color w:val="0000FF"/>
          <w:sz w:val="24"/>
        </w:rPr>
        <w:t>O</w:t>
      </w:r>
      <w:r>
        <w:rPr>
          <w:b/>
          <w:color w:val="0000FF"/>
          <w:sz w:val="19"/>
        </w:rPr>
        <w:t xml:space="preserve">PEN </w:t>
      </w:r>
      <w:r>
        <w:rPr>
          <w:b/>
          <w:color w:val="0000FF"/>
          <w:sz w:val="24"/>
        </w:rPr>
        <w:t>M</w:t>
      </w:r>
      <w:r>
        <w:rPr>
          <w:b/>
          <w:color w:val="0000FF"/>
          <w:sz w:val="19"/>
        </w:rPr>
        <w:t>ARKET</w:t>
      </w:r>
      <w:r>
        <w:rPr>
          <w:b/>
          <w:color w:val="0000FF"/>
          <w:spacing w:val="1"/>
          <w:sz w:val="19"/>
        </w:rPr>
        <w:t xml:space="preserve"> </w:t>
      </w:r>
      <w:r>
        <w:rPr>
          <w:b/>
          <w:color w:val="0000FF"/>
          <w:sz w:val="24"/>
        </w:rPr>
        <w:t>I</w:t>
      </w:r>
      <w:r>
        <w:rPr>
          <w:b/>
          <w:color w:val="0000FF"/>
          <w:sz w:val="19"/>
        </w:rPr>
        <w:t>TE</w:t>
      </w:r>
      <w:r>
        <w:rPr>
          <w:b/>
          <w:color w:val="0000FF"/>
          <w:sz w:val="19"/>
        </w:rPr>
        <w:t>MS</w:t>
      </w:r>
    </w:p>
    <w:p w14:paraId="14B2CB8A" w14:textId="77777777" w:rsidR="00761A9B" w:rsidRDefault="000E7A32">
      <w:pPr>
        <w:pStyle w:val="BodyText"/>
        <w:spacing w:before="180"/>
        <w:ind w:left="499" w:right="516"/>
      </w:pPr>
      <w:r>
        <w:t>NOTE: Open Market Items are also known as incidental items, noncontract items, non-Schedule items, and items not on a Federal Supply Schedule contract.</w:t>
      </w:r>
    </w:p>
    <w:p w14:paraId="2A372EC6" w14:textId="77777777" w:rsidR="00761A9B" w:rsidRDefault="000E7A32">
      <w:pPr>
        <w:pStyle w:val="BodyText"/>
        <w:spacing w:before="121"/>
        <w:ind w:left="499" w:right="784"/>
      </w:pPr>
      <w:r>
        <w:t>For administrative convenience, an ordering office contracting officer may add items not on a Federal Su</w:t>
      </w:r>
      <w:r>
        <w:t xml:space="preserve">pply Multiple Award Schedule (MAS) – referred to as open market items – to a Federal Supply Schedule blanket purchase agreement (BPA) or an individual task or delivery order, </w:t>
      </w:r>
      <w:r>
        <w:rPr>
          <w:b/>
        </w:rPr>
        <w:t>only if</w:t>
      </w:r>
      <w:r>
        <w:t>:</w:t>
      </w:r>
    </w:p>
    <w:p w14:paraId="220A19E7" w14:textId="77777777" w:rsidR="00761A9B" w:rsidRDefault="000E7A32">
      <w:pPr>
        <w:pStyle w:val="ListParagraph"/>
        <w:numPr>
          <w:ilvl w:val="0"/>
          <w:numId w:val="109"/>
        </w:numPr>
        <w:tabs>
          <w:tab w:val="left" w:pos="788"/>
        </w:tabs>
        <w:ind w:right="678"/>
        <w:rPr>
          <w:sz w:val="24"/>
        </w:rPr>
      </w:pPr>
      <w:r>
        <w:rPr>
          <w:sz w:val="24"/>
        </w:rPr>
        <w:t>All applicable acquisition regulations pertaining to the purchase of the</w:t>
      </w:r>
      <w:r>
        <w:rPr>
          <w:sz w:val="24"/>
        </w:rPr>
        <w:t xml:space="preserve"> items not on the Federal Supply Schedule have been followed (e.g., publicizing (Part 5), competition requirements (Part 6), acquisition of commercial items (part 12), contracting methods (Parts 13, 14, and 15), and small business programs (Part 19));</w:t>
      </w:r>
    </w:p>
    <w:p w14:paraId="789080B1" w14:textId="77777777" w:rsidR="00761A9B" w:rsidRDefault="00761A9B">
      <w:pPr>
        <w:rPr>
          <w:sz w:val="24"/>
        </w:rPr>
        <w:sectPr w:rsidR="00761A9B">
          <w:pgSz w:w="12240" w:h="15840"/>
          <w:pgMar w:top="1100" w:right="1000" w:bottom="1060" w:left="940" w:header="431" w:footer="870" w:gutter="0"/>
          <w:cols w:space="720"/>
        </w:sectPr>
      </w:pPr>
    </w:p>
    <w:p w14:paraId="5AA5F4F8" w14:textId="77777777" w:rsidR="00761A9B" w:rsidRDefault="00761A9B">
      <w:pPr>
        <w:pStyle w:val="BodyText"/>
        <w:spacing w:before="0"/>
        <w:rPr>
          <w:sz w:val="20"/>
        </w:rPr>
      </w:pPr>
    </w:p>
    <w:p w14:paraId="2BB3B2E0" w14:textId="77777777" w:rsidR="00761A9B" w:rsidRDefault="000E7A32">
      <w:pPr>
        <w:pStyle w:val="ListParagraph"/>
        <w:numPr>
          <w:ilvl w:val="0"/>
          <w:numId w:val="109"/>
        </w:numPr>
        <w:tabs>
          <w:tab w:val="left" w:pos="788"/>
        </w:tabs>
        <w:spacing w:before="184"/>
        <w:ind w:right="1097"/>
        <w:rPr>
          <w:sz w:val="24"/>
        </w:rPr>
      </w:pPr>
      <w:r>
        <w:rPr>
          <w:sz w:val="24"/>
        </w:rPr>
        <w:t>The ordering office contracting officer has determined the price for the items not on the Federal Supply Schedule is fair and</w:t>
      </w:r>
      <w:r>
        <w:rPr>
          <w:spacing w:val="-7"/>
          <w:sz w:val="24"/>
        </w:rPr>
        <w:t xml:space="preserve"> </w:t>
      </w:r>
      <w:r>
        <w:rPr>
          <w:sz w:val="24"/>
        </w:rPr>
        <w:t>reasonable;</w:t>
      </w:r>
    </w:p>
    <w:p w14:paraId="27E1FA9E" w14:textId="77777777" w:rsidR="00761A9B" w:rsidRDefault="000E7A32">
      <w:pPr>
        <w:pStyle w:val="ListParagraph"/>
        <w:numPr>
          <w:ilvl w:val="0"/>
          <w:numId w:val="109"/>
        </w:numPr>
        <w:tabs>
          <w:tab w:val="left" w:pos="788"/>
        </w:tabs>
        <w:rPr>
          <w:sz w:val="24"/>
        </w:rPr>
      </w:pPr>
      <w:r>
        <w:rPr>
          <w:sz w:val="24"/>
        </w:rPr>
        <w:t>The items are clearly labeled on the order as items not on the Federal Supply Schedule;</w:t>
      </w:r>
      <w:r>
        <w:rPr>
          <w:spacing w:val="-21"/>
          <w:sz w:val="24"/>
        </w:rPr>
        <w:t xml:space="preserve"> </w:t>
      </w:r>
      <w:r>
        <w:rPr>
          <w:sz w:val="24"/>
        </w:rPr>
        <w:t>and</w:t>
      </w:r>
    </w:p>
    <w:p w14:paraId="23583E91" w14:textId="77777777" w:rsidR="00761A9B" w:rsidRDefault="000E7A32">
      <w:pPr>
        <w:pStyle w:val="ListParagraph"/>
        <w:numPr>
          <w:ilvl w:val="0"/>
          <w:numId w:val="109"/>
        </w:numPr>
        <w:tabs>
          <w:tab w:val="left" w:pos="788"/>
        </w:tabs>
        <w:rPr>
          <w:sz w:val="24"/>
        </w:rPr>
      </w:pPr>
      <w:r>
        <w:rPr>
          <w:sz w:val="24"/>
        </w:rPr>
        <w:t>All clauses</w:t>
      </w:r>
      <w:r>
        <w:rPr>
          <w:sz w:val="24"/>
        </w:rPr>
        <w:t xml:space="preserve"> applicable to items not on the Federal Supply Schedule are included in the</w:t>
      </w:r>
      <w:r>
        <w:rPr>
          <w:spacing w:val="-21"/>
          <w:sz w:val="24"/>
        </w:rPr>
        <w:t xml:space="preserve"> </w:t>
      </w:r>
      <w:r>
        <w:rPr>
          <w:sz w:val="24"/>
        </w:rPr>
        <w:t>order.</w:t>
      </w:r>
    </w:p>
    <w:p w14:paraId="0B64F8E0" w14:textId="77777777" w:rsidR="00761A9B" w:rsidRDefault="00761A9B">
      <w:pPr>
        <w:pStyle w:val="BodyText"/>
        <w:spacing w:before="0"/>
      </w:pPr>
    </w:p>
    <w:p w14:paraId="3BAC65B1" w14:textId="77777777" w:rsidR="00761A9B" w:rsidRDefault="00761A9B">
      <w:pPr>
        <w:pStyle w:val="BodyText"/>
        <w:spacing w:before="10"/>
        <w:rPr>
          <w:sz w:val="29"/>
        </w:rPr>
      </w:pPr>
    </w:p>
    <w:p w14:paraId="5FC6199B" w14:textId="77777777" w:rsidR="00761A9B" w:rsidRDefault="000E7A32">
      <w:pPr>
        <w:pStyle w:val="ListParagraph"/>
        <w:numPr>
          <w:ilvl w:val="1"/>
          <w:numId w:val="111"/>
        </w:numPr>
        <w:tabs>
          <w:tab w:val="left" w:pos="1016"/>
        </w:tabs>
        <w:spacing w:before="0"/>
        <w:rPr>
          <w:b/>
          <w:color w:val="0000FF"/>
          <w:sz w:val="24"/>
        </w:rPr>
      </w:pPr>
      <w:r>
        <w:rPr>
          <w:b/>
          <w:color w:val="0000FF"/>
          <w:sz w:val="24"/>
        </w:rPr>
        <w:t>O</w:t>
      </w:r>
      <w:r>
        <w:rPr>
          <w:b/>
          <w:color w:val="0000FF"/>
          <w:sz w:val="19"/>
        </w:rPr>
        <w:t>VERSEAS</w:t>
      </w:r>
      <w:r>
        <w:rPr>
          <w:b/>
          <w:color w:val="0000FF"/>
          <w:spacing w:val="-1"/>
          <w:sz w:val="19"/>
        </w:rPr>
        <w:t xml:space="preserve"> </w:t>
      </w:r>
      <w:r>
        <w:rPr>
          <w:b/>
          <w:color w:val="0000FF"/>
          <w:sz w:val="24"/>
        </w:rPr>
        <w:t>A</w:t>
      </w:r>
      <w:r>
        <w:rPr>
          <w:b/>
          <w:color w:val="0000FF"/>
          <w:sz w:val="19"/>
        </w:rPr>
        <w:t>CTIVITIES</w:t>
      </w:r>
    </w:p>
    <w:p w14:paraId="4DD13523" w14:textId="77777777" w:rsidR="00761A9B" w:rsidRDefault="000E7A32">
      <w:pPr>
        <w:pStyle w:val="BodyText"/>
        <w:spacing w:before="182"/>
        <w:ind w:left="499" w:right="754"/>
        <w:jc w:val="both"/>
      </w:pPr>
      <w:r>
        <w:t>The terms and conditions of this contract shall apply to all orders for installation, maintenance and repair of equipment in areas listed in the pricelist outside the 48 contiguous states and the District of Columbia, except as indicated below:</w:t>
      </w:r>
    </w:p>
    <w:p w14:paraId="6DF053C8" w14:textId="77777777" w:rsidR="00761A9B" w:rsidRDefault="000E7A32">
      <w:pPr>
        <w:pStyle w:val="BodyText"/>
        <w:spacing w:before="118"/>
        <w:ind w:left="499"/>
      </w:pPr>
      <w:r>
        <w:t>Please refe</w:t>
      </w:r>
      <w:r>
        <w:t>r to Appendix A for details.</w:t>
      </w:r>
    </w:p>
    <w:p w14:paraId="37CB1837" w14:textId="77777777" w:rsidR="00761A9B" w:rsidRDefault="000E7A32">
      <w:pPr>
        <w:pStyle w:val="BodyText"/>
        <w:ind w:left="499" w:right="434"/>
      </w:pPr>
      <w:r>
        <w:t>Upon request of the Contractor, the ordering activity may provide the Contractor with logistics support, as available, in accordance with all applicable ordering activity regulations. Such ordering activity support will be prov</w:t>
      </w:r>
      <w:r>
        <w:t>ided on a reimbursable basis, and will only be provided to the Contractor's technical personnel whose services are exclusively required for the fulfillment of the terms and conditions of this contract.</w:t>
      </w:r>
    </w:p>
    <w:p w14:paraId="056CD9DD" w14:textId="77777777" w:rsidR="00761A9B" w:rsidRDefault="00761A9B">
      <w:pPr>
        <w:pStyle w:val="BodyText"/>
        <w:spacing w:before="0"/>
      </w:pPr>
    </w:p>
    <w:p w14:paraId="3BEEABA2" w14:textId="77777777" w:rsidR="00761A9B" w:rsidRDefault="00761A9B">
      <w:pPr>
        <w:pStyle w:val="BodyText"/>
        <w:spacing w:before="10"/>
        <w:rPr>
          <w:sz w:val="29"/>
        </w:rPr>
      </w:pPr>
    </w:p>
    <w:p w14:paraId="4E3B301B" w14:textId="77777777" w:rsidR="00761A9B" w:rsidRDefault="000E7A32">
      <w:pPr>
        <w:pStyle w:val="ListParagraph"/>
        <w:numPr>
          <w:ilvl w:val="1"/>
          <w:numId w:val="111"/>
        </w:numPr>
        <w:tabs>
          <w:tab w:val="left" w:pos="1040"/>
        </w:tabs>
        <w:spacing w:before="0"/>
        <w:ind w:left="1039" w:hanging="540"/>
        <w:rPr>
          <w:b/>
          <w:color w:val="0000FF"/>
          <w:sz w:val="24"/>
        </w:rPr>
      </w:pPr>
      <w:r>
        <w:rPr>
          <w:color w:val="0000FF"/>
          <w:sz w:val="24"/>
        </w:rPr>
        <w:t>Blanket Purchase Agreements</w:t>
      </w:r>
      <w:r>
        <w:rPr>
          <w:color w:val="0000FF"/>
          <w:spacing w:val="-14"/>
          <w:sz w:val="24"/>
        </w:rPr>
        <w:t xml:space="preserve"> </w:t>
      </w:r>
      <w:r>
        <w:rPr>
          <w:b/>
          <w:color w:val="0000FF"/>
          <w:sz w:val="24"/>
        </w:rPr>
        <w:t>(BPA</w:t>
      </w:r>
      <w:r>
        <w:rPr>
          <w:b/>
          <w:color w:val="0000FF"/>
          <w:sz w:val="19"/>
        </w:rPr>
        <w:t>S</w:t>
      </w:r>
      <w:r>
        <w:rPr>
          <w:b/>
          <w:color w:val="0000FF"/>
          <w:sz w:val="24"/>
        </w:rPr>
        <w:t>)</w:t>
      </w:r>
    </w:p>
    <w:p w14:paraId="4FB155DF" w14:textId="77777777" w:rsidR="00761A9B" w:rsidRDefault="000E7A32">
      <w:pPr>
        <w:pStyle w:val="BodyText"/>
        <w:spacing w:before="182"/>
        <w:ind w:left="499" w:right="548"/>
      </w:pPr>
      <w:r>
        <w:t>The use of BPAs under any schedule contract to fill repetitive needs for supplies or services is allowable. BPAs may be established with one or more schedule contractors. The number of BPAs to be established is within the</w:t>
      </w:r>
      <w:r>
        <w:t xml:space="preserve"> discretion of the ordering activity establishing the BPA and should be based on a strategy that is expected to maximize the effectiveness of the BPA(s).</w:t>
      </w:r>
    </w:p>
    <w:p w14:paraId="61383296" w14:textId="77777777" w:rsidR="00761A9B" w:rsidRDefault="000E7A32">
      <w:pPr>
        <w:pStyle w:val="BodyText"/>
        <w:spacing w:before="0"/>
        <w:ind w:left="499"/>
      </w:pPr>
      <w:r>
        <w:t>Ordering activities shall follow FAR 8.405-3 when creating and implementing BPA(s).</w:t>
      </w:r>
    </w:p>
    <w:p w14:paraId="43F997E2" w14:textId="77777777" w:rsidR="00761A9B" w:rsidRDefault="000E7A32">
      <w:pPr>
        <w:pStyle w:val="BodyText"/>
        <w:ind w:left="499" w:right="462"/>
      </w:pPr>
      <w:r>
        <w:t>Orders placed unde</w:t>
      </w:r>
      <w:r>
        <w:t>r such agreements shall be issued in accordance with all applicable regulations and the terms and conditions of the contract. Additional terms and conditions may be added under a BPA, provided they're clearly advantageous to the Government, upon the mutual</w:t>
      </w:r>
      <w:r>
        <w:t xml:space="preserve"> agreement of IBM and the agency. Any other changes to terms and conditions must be agreed to by GSA, IBM and the</w:t>
      </w:r>
      <w:r>
        <w:rPr>
          <w:spacing w:val="-5"/>
        </w:rPr>
        <w:t xml:space="preserve"> </w:t>
      </w:r>
      <w:r>
        <w:t>agency.</w:t>
      </w:r>
    </w:p>
    <w:p w14:paraId="59448873" w14:textId="77777777" w:rsidR="00761A9B" w:rsidRDefault="00761A9B">
      <w:pPr>
        <w:pStyle w:val="BodyText"/>
        <w:spacing w:before="0"/>
      </w:pPr>
    </w:p>
    <w:p w14:paraId="35338B54" w14:textId="77777777" w:rsidR="00761A9B" w:rsidRDefault="00761A9B">
      <w:pPr>
        <w:pStyle w:val="BodyText"/>
        <w:spacing w:before="10"/>
        <w:rPr>
          <w:sz w:val="29"/>
        </w:rPr>
      </w:pPr>
    </w:p>
    <w:p w14:paraId="1574F068" w14:textId="77777777" w:rsidR="00761A9B" w:rsidRDefault="000E7A32">
      <w:pPr>
        <w:pStyle w:val="ListParagraph"/>
        <w:numPr>
          <w:ilvl w:val="1"/>
          <w:numId w:val="111"/>
        </w:numPr>
        <w:tabs>
          <w:tab w:val="left" w:pos="1016"/>
        </w:tabs>
        <w:spacing w:before="0"/>
        <w:rPr>
          <w:b/>
          <w:color w:val="0000FF"/>
          <w:sz w:val="24"/>
        </w:rPr>
      </w:pPr>
      <w:r>
        <w:rPr>
          <w:b/>
          <w:color w:val="0000FF"/>
          <w:sz w:val="24"/>
        </w:rPr>
        <w:t>C</w:t>
      </w:r>
      <w:r>
        <w:rPr>
          <w:b/>
          <w:color w:val="0000FF"/>
          <w:sz w:val="19"/>
        </w:rPr>
        <w:t xml:space="preserve">ONTRACTOR </w:t>
      </w:r>
      <w:r>
        <w:rPr>
          <w:b/>
          <w:color w:val="0000FF"/>
          <w:sz w:val="24"/>
        </w:rPr>
        <w:t>T</w:t>
      </w:r>
      <w:r>
        <w:rPr>
          <w:b/>
          <w:color w:val="0000FF"/>
          <w:sz w:val="19"/>
        </w:rPr>
        <w:t xml:space="preserve">EAM </w:t>
      </w:r>
      <w:r>
        <w:rPr>
          <w:b/>
          <w:color w:val="0000FF"/>
          <w:sz w:val="24"/>
        </w:rPr>
        <w:t>A</w:t>
      </w:r>
      <w:r>
        <w:rPr>
          <w:b/>
          <w:color w:val="0000FF"/>
          <w:sz w:val="19"/>
        </w:rPr>
        <w:t>RRANGEMENTS</w:t>
      </w:r>
    </w:p>
    <w:p w14:paraId="423785EC" w14:textId="77777777" w:rsidR="00761A9B" w:rsidRDefault="000E7A32">
      <w:pPr>
        <w:pStyle w:val="BodyText"/>
        <w:spacing w:before="180"/>
        <w:ind w:left="499" w:right="463"/>
      </w:pPr>
      <w:r>
        <w:t>Contractors participating in contractor team arrangements must abide by all terms and conditions of the</w:t>
      </w:r>
      <w:r>
        <w:t>ir respective contracts. This includes compliance with Clauses 552.238-74, Industrial Funding Fee and Sales Reporting, i.e., each contractor (team member) must report sales and remit the IFF for all products and services provided under its individual contr</w:t>
      </w:r>
      <w:r>
        <w:t>act. For additional details on teaming with IBM, please call 1-800-333-6705.</w:t>
      </w:r>
    </w:p>
    <w:p w14:paraId="671974CA" w14:textId="77777777" w:rsidR="00761A9B" w:rsidRDefault="00761A9B">
      <w:pPr>
        <w:sectPr w:rsidR="00761A9B">
          <w:pgSz w:w="12240" w:h="15840"/>
          <w:pgMar w:top="1100" w:right="1000" w:bottom="1060" w:left="940" w:header="431" w:footer="870" w:gutter="0"/>
          <w:cols w:space="720"/>
        </w:sectPr>
      </w:pPr>
    </w:p>
    <w:p w14:paraId="56A26337" w14:textId="77777777" w:rsidR="00761A9B" w:rsidRDefault="00761A9B">
      <w:pPr>
        <w:pStyle w:val="BodyText"/>
        <w:spacing w:before="0"/>
        <w:rPr>
          <w:sz w:val="20"/>
        </w:rPr>
      </w:pPr>
    </w:p>
    <w:p w14:paraId="2EC51C28" w14:textId="77777777" w:rsidR="00761A9B" w:rsidRDefault="000E7A32">
      <w:pPr>
        <w:pStyle w:val="ListParagraph"/>
        <w:numPr>
          <w:ilvl w:val="1"/>
          <w:numId w:val="111"/>
        </w:numPr>
        <w:tabs>
          <w:tab w:val="left" w:pos="1016"/>
        </w:tabs>
        <w:spacing w:before="184"/>
        <w:rPr>
          <w:b/>
          <w:color w:val="0000FF"/>
          <w:sz w:val="24"/>
        </w:rPr>
      </w:pPr>
      <w:r>
        <w:rPr>
          <w:b/>
          <w:color w:val="0000FF"/>
          <w:sz w:val="24"/>
        </w:rPr>
        <w:t>I</w:t>
      </w:r>
      <w:r>
        <w:rPr>
          <w:b/>
          <w:color w:val="0000FF"/>
          <w:sz w:val="19"/>
        </w:rPr>
        <w:t>NSTALLATION</w:t>
      </w:r>
      <w:r>
        <w:rPr>
          <w:b/>
          <w:color w:val="0000FF"/>
          <w:sz w:val="24"/>
        </w:rPr>
        <w:t>, D</w:t>
      </w:r>
      <w:r>
        <w:rPr>
          <w:b/>
          <w:color w:val="0000FF"/>
          <w:sz w:val="19"/>
        </w:rPr>
        <w:t>EINSTALLATION</w:t>
      </w:r>
      <w:r>
        <w:rPr>
          <w:b/>
          <w:color w:val="0000FF"/>
          <w:sz w:val="24"/>
        </w:rPr>
        <w:t>,</w:t>
      </w:r>
      <w:r>
        <w:rPr>
          <w:b/>
          <w:color w:val="0000FF"/>
          <w:spacing w:val="-25"/>
          <w:sz w:val="24"/>
        </w:rPr>
        <w:t xml:space="preserve"> </w:t>
      </w:r>
      <w:r>
        <w:rPr>
          <w:b/>
          <w:color w:val="0000FF"/>
          <w:sz w:val="19"/>
        </w:rPr>
        <w:t>REINSTALLATION</w:t>
      </w:r>
    </w:p>
    <w:p w14:paraId="5AD608F1" w14:textId="77777777" w:rsidR="00761A9B" w:rsidRDefault="000E7A32">
      <w:pPr>
        <w:pStyle w:val="BodyText"/>
        <w:spacing w:before="180"/>
        <w:ind w:left="499" w:right="443"/>
      </w:pPr>
      <w:r>
        <w:t>The Davis-Bacon Act (40 U.S.C. 276a-276a-7) provides that contracts in excess of $2,000 to which the United States or t</w:t>
      </w:r>
      <w:r>
        <w:t>he District of Columbia is a party for construction, alteration, or repair (including painting and decorating) of public buildings or public works with the United States, shall contain a clause that no laborer or mechanic employed directly upon the site of</w:t>
      </w:r>
      <w:r>
        <w:t xml:space="preserve"> the work shall received less than the prevailing wage rates as determined by the Secretary of Labor. The requirements of the Davis-Bacon Act do not apply if the construction work is incidental to the furnishing of supplies, equipment, or services. For exa</w:t>
      </w:r>
      <w:r>
        <w:t>mple, the requirements do not apply to simple installation or alteration of a public building or public work that is incidental to furnishing supplies or equipment under a supply contract. However, if the construction, alteration or repair is segregable an</w:t>
      </w:r>
      <w:r>
        <w:t>d exceeds $2,000, then the requirements of the Davis-Bacon Act applies.</w:t>
      </w:r>
    </w:p>
    <w:p w14:paraId="6021DA4B" w14:textId="77777777" w:rsidR="00761A9B" w:rsidRDefault="000E7A32">
      <w:pPr>
        <w:pStyle w:val="BodyText"/>
        <w:ind w:left="499" w:right="523"/>
      </w:pPr>
      <w:r>
        <w:t>The ordering activity issuing the task order against this contract will be responsible for proper administration and enforcement of the Federal labor standards covered by the Davis-Bac</w:t>
      </w:r>
      <w:r>
        <w:t>on Act. The proper Davis-Bacon wage determination will be issued by the ordering activity at the time a request for quotations is made for applicable construction classified installation, de-installation, and re-installation services under SIN 132-8.</w:t>
      </w:r>
    </w:p>
    <w:p w14:paraId="0DC059CC" w14:textId="77777777" w:rsidR="00761A9B" w:rsidRDefault="00761A9B">
      <w:pPr>
        <w:pStyle w:val="BodyText"/>
        <w:spacing w:before="0"/>
      </w:pPr>
    </w:p>
    <w:p w14:paraId="2741A5D4" w14:textId="77777777" w:rsidR="00761A9B" w:rsidRDefault="00761A9B">
      <w:pPr>
        <w:pStyle w:val="BodyText"/>
        <w:spacing w:before="10"/>
        <w:rPr>
          <w:sz w:val="29"/>
        </w:rPr>
      </w:pPr>
    </w:p>
    <w:p w14:paraId="1C836AC5" w14:textId="77777777" w:rsidR="00761A9B" w:rsidRDefault="000E7A32">
      <w:pPr>
        <w:pStyle w:val="ListParagraph"/>
        <w:numPr>
          <w:ilvl w:val="1"/>
          <w:numId w:val="111"/>
        </w:numPr>
        <w:tabs>
          <w:tab w:val="left" w:pos="1016"/>
        </w:tabs>
        <w:spacing w:before="0"/>
        <w:rPr>
          <w:b/>
          <w:color w:val="0000FF"/>
          <w:sz w:val="24"/>
        </w:rPr>
      </w:pPr>
      <w:r>
        <w:rPr>
          <w:b/>
          <w:color w:val="0000FF"/>
          <w:sz w:val="24"/>
        </w:rPr>
        <w:t>S</w:t>
      </w:r>
      <w:r>
        <w:rPr>
          <w:b/>
          <w:color w:val="0000FF"/>
          <w:sz w:val="19"/>
        </w:rPr>
        <w:t>EC</w:t>
      </w:r>
      <w:r>
        <w:rPr>
          <w:b/>
          <w:color w:val="0000FF"/>
          <w:sz w:val="19"/>
        </w:rPr>
        <w:t xml:space="preserve">TION </w:t>
      </w:r>
      <w:r>
        <w:rPr>
          <w:b/>
          <w:color w:val="0000FF"/>
          <w:sz w:val="24"/>
        </w:rPr>
        <w:t>508</w:t>
      </w:r>
      <w:r>
        <w:rPr>
          <w:b/>
          <w:color w:val="0000FF"/>
          <w:spacing w:val="-13"/>
          <w:sz w:val="24"/>
        </w:rPr>
        <w:t xml:space="preserve"> </w:t>
      </w:r>
      <w:r>
        <w:rPr>
          <w:b/>
          <w:color w:val="0000FF"/>
          <w:sz w:val="24"/>
        </w:rPr>
        <w:t>C</w:t>
      </w:r>
      <w:r>
        <w:rPr>
          <w:b/>
          <w:color w:val="0000FF"/>
          <w:sz w:val="19"/>
        </w:rPr>
        <w:t>OMPLIANCE</w:t>
      </w:r>
    </w:p>
    <w:p w14:paraId="78A3B63E" w14:textId="77777777" w:rsidR="00761A9B" w:rsidRDefault="000E7A32">
      <w:pPr>
        <w:pStyle w:val="BodyText"/>
        <w:spacing w:before="180"/>
        <w:ind w:left="499" w:right="490"/>
        <w:rPr>
          <w:rFonts w:ascii="Arial" w:hAnsi="Arial"/>
          <w:sz w:val="20"/>
        </w:rPr>
      </w:pPr>
      <w:r>
        <w:t>If applicable, Section 508 compliance information on supplies and services in this contract, are available by calling IBM's Federal Information Call Center at 1-800-333-6705. Government customers may also view IBM’s website and request a VPAT for a specifi</w:t>
      </w:r>
      <w:r>
        <w:t xml:space="preserve">c product: </w:t>
      </w:r>
      <w:hyperlink r:id="rId15">
        <w:r>
          <w:rPr>
            <w:rFonts w:ascii="Arial" w:hAnsi="Arial"/>
            <w:sz w:val="20"/>
          </w:rPr>
          <w:t>http://www-</w:t>
        </w:r>
      </w:hyperlink>
      <w:r>
        <w:rPr>
          <w:rFonts w:ascii="Arial" w:hAnsi="Arial"/>
          <w:sz w:val="20"/>
        </w:rPr>
        <w:t xml:space="preserve"> 03.ibm.com/able/product_accessibility/</w:t>
      </w:r>
    </w:p>
    <w:p w14:paraId="3B936EF2" w14:textId="77777777" w:rsidR="00761A9B" w:rsidRDefault="000E7A32">
      <w:pPr>
        <w:pStyle w:val="BodyText"/>
        <w:spacing w:before="1"/>
        <w:ind w:left="499" w:right="483"/>
      </w:pPr>
      <w:r>
        <w:t>IBM will indicate how applicable 508 requirements are met by either providing a VPAT or other supporting documentation per the agency standards as specified in th</w:t>
      </w:r>
      <w:r>
        <w:t>e scope of work of the task order.</w:t>
      </w:r>
    </w:p>
    <w:p w14:paraId="22140EA9" w14:textId="77777777" w:rsidR="00761A9B" w:rsidRDefault="00761A9B">
      <w:pPr>
        <w:pStyle w:val="BodyText"/>
        <w:spacing w:before="0"/>
      </w:pPr>
    </w:p>
    <w:p w14:paraId="76832D94" w14:textId="77777777" w:rsidR="00761A9B" w:rsidRDefault="00761A9B">
      <w:pPr>
        <w:pStyle w:val="BodyText"/>
        <w:spacing w:before="9"/>
        <w:rPr>
          <w:sz w:val="29"/>
        </w:rPr>
      </w:pPr>
    </w:p>
    <w:p w14:paraId="21786BD9" w14:textId="77777777" w:rsidR="00761A9B" w:rsidRDefault="000E7A32">
      <w:pPr>
        <w:pStyle w:val="ListParagraph"/>
        <w:numPr>
          <w:ilvl w:val="1"/>
          <w:numId w:val="111"/>
        </w:numPr>
        <w:tabs>
          <w:tab w:val="left" w:pos="1016"/>
        </w:tabs>
        <w:spacing w:before="1"/>
        <w:ind w:left="499" w:right="726" w:firstLine="0"/>
        <w:rPr>
          <w:b/>
          <w:color w:val="0000FF"/>
          <w:sz w:val="24"/>
        </w:rPr>
      </w:pPr>
      <w:r>
        <w:rPr>
          <w:b/>
          <w:color w:val="0000FF"/>
          <w:sz w:val="24"/>
        </w:rPr>
        <w:t>F</w:t>
      </w:r>
      <w:r>
        <w:rPr>
          <w:b/>
          <w:color w:val="0000FF"/>
          <w:sz w:val="19"/>
        </w:rPr>
        <w:t xml:space="preserve">EDERAL </w:t>
      </w:r>
      <w:r>
        <w:rPr>
          <w:b/>
          <w:color w:val="0000FF"/>
          <w:sz w:val="24"/>
        </w:rPr>
        <w:t>C</w:t>
      </w:r>
      <w:r>
        <w:rPr>
          <w:b/>
          <w:color w:val="0000FF"/>
          <w:sz w:val="19"/>
        </w:rPr>
        <w:t xml:space="preserve">ONTRACTORS OR </w:t>
      </w:r>
      <w:r>
        <w:rPr>
          <w:b/>
          <w:color w:val="0000FF"/>
          <w:sz w:val="24"/>
        </w:rPr>
        <w:t>P</w:t>
      </w:r>
      <w:r>
        <w:rPr>
          <w:b/>
          <w:color w:val="0000FF"/>
          <w:sz w:val="19"/>
        </w:rPr>
        <w:t xml:space="preserve">RIME </w:t>
      </w:r>
      <w:r>
        <w:rPr>
          <w:b/>
          <w:color w:val="0000FF"/>
          <w:sz w:val="24"/>
        </w:rPr>
        <w:t>C</w:t>
      </w:r>
      <w:r>
        <w:rPr>
          <w:b/>
          <w:color w:val="0000FF"/>
          <w:sz w:val="19"/>
        </w:rPr>
        <w:t xml:space="preserve">ONTRACTOR </w:t>
      </w:r>
      <w:r>
        <w:rPr>
          <w:b/>
          <w:color w:val="0000FF"/>
          <w:sz w:val="24"/>
        </w:rPr>
        <w:t>O</w:t>
      </w:r>
      <w:r>
        <w:rPr>
          <w:b/>
          <w:color w:val="0000FF"/>
          <w:sz w:val="19"/>
        </w:rPr>
        <w:t xml:space="preserve">RDERING FROM </w:t>
      </w:r>
      <w:r>
        <w:rPr>
          <w:b/>
          <w:color w:val="0000FF"/>
          <w:sz w:val="24"/>
        </w:rPr>
        <w:t>F</w:t>
      </w:r>
      <w:r>
        <w:rPr>
          <w:b/>
          <w:color w:val="0000FF"/>
          <w:sz w:val="19"/>
        </w:rPr>
        <w:t>EDERAL</w:t>
      </w:r>
      <w:r>
        <w:rPr>
          <w:b/>
          <w:color w:val="0000FF"/>
          <w:spacing w:val="-30"/>
          <w:sz w:val="19"/>
        </w:rPr>
        <w:t xml:space="preserve"> </w:t>
      </w:r>
      <w:r>
        <w:rPr>
          <w:b/>
          <w:color w:val="0000FF"/>
          <w:sz w:val="24"/>
        </w:rPr>
        <w:t>S</w:t>
      </w:r>
      <w:r>
        <w:rPr>
          <w:b/>
          <w:color w:val="0000FF"/>
          <w:sz w:val="19"/>
        </w:rPr>
        <w:t xml:space="preserve">UPPLY </w:t>
      </w:r>
      <w:r>
        <w:rPr>
          <w:b/>
          <w:color w:val="0000FF"/>
          <w:sz w:val="24"/>
        </w:rPr>
        <w:t>S</w:t>
      </w:r>
      <w:r>
        <w:rPr>
          <w:b/>
          <w:color w:val="0000FF"/>
          <w:sz w:val="19"/>
        </w:rPr>
        <w:t>CHEDULES</w:t>
      </w:r>
    </w:p>
    <w:p w14:paraId="23CE18A9" w14:textId="77777777" w:rsidR="00761A9B" w:rsidRDefault="000E7A32">
      <w:pPr>
        <w:pStyle w:val="BodyText"/>
        <w:spacing w:before="180"/>
        <w:ind w:left="499"/>
      </w:pPr>
      <w:r>
        <w:t>A class deviation to FAR Part 51 was granted by GSA’s Senior Procurement</w:t>
      </w:r>
    </w:p>
    <w:p w14:paraId="3494C10B" w14:textId="77777777" w:rsidR="00761A9B" w:rsidRDefault="000E7A32">
      <w:pPr>
        <w:pStyle w:val="BodyText"/>
        <w:spacing w:before="0"/>
        <w:ind w:left="499" w:right="975"/>
      </w:pPr>
      <w:r>
        <w:t>Executive in accordance with FAR Subpart 1.404, Class deviations. T</w:t>
      </w:r>
      <w:r>
        <w:t>he deviation permits federal contracting officers to authorize GSA contractors, who are performing an order on a time-and-material or labor-hour basis, to purchase supplies and services from schedule contractors. The guidance provided below for Prime Contr</w:t>
      </w:r>
      <w:r>
        <w:t>actors apply to GSA contractors.</w:t>
      </w:r>
    </w:p>
    <w:p w14:paraId="49BE9EEF" w14:textId="77777777" w:rsidR="00761A9B" w:rsidRDefault="000E7A32">
      <w:pPr>
        <w:pStyle w:val="BodyText"/>
        <w:ind w:left="499" w:right="823"/>
      </w:pPr>
      <w:r>
        <w:t>Prime Contractors (on cost reimbursement contracts) placing orders under Federal Supply Schedules, on behalf of an ordering activity, shall follow the terms of the applicable schedule and include a copy of the authorization</w:t>
      </w:r>
      <w:r>
        <w:t xml:space="preserve"> letter with each order.</w:t>
      </w:r>
    </w:p>
    <w:p w14:paraId="30E40BCB" w14:textId="77777777" w:rsidR="00761A9B" w:rsidRDefault="000E7A32">
      <w:pPr>
        <w:pStyle w:val="BodyText"/>
        <w:ind w:left="499"/>
      </w:pPr>
      <w:r>
        <w:t>Refer to FAR 51 for guidance. –</w:t>
      </w:r>
    </w:p>
    <w:p w14:paraId="37A543D6" w14:textId="77777777" w:rsidR="00761A9B" w:rsidRDefault="000E7A32">
      <w:pPr>
        <w:pStyle w:val="ListParagraph"/>
        <w:numPr>
          <w:ilvl w:val="0"/>
          <w:numId w:val="108"/>
        </w:numPr>
        <w:tabs>
          <w:tab w:val="left" w:pos="786"/>
        </w:tabs>
        <w:ind w:right="454" w:firstLine="0"/>
        <w:rPr>
          <w:sz w:val="24"/>
        </w:rPr>
      </w:pPr>
      <w:r>
        <w:rPr>
          <w:sz w:val="24"/>
        </w:rPr>
        <w:t>A copy of the authorization from the ordering activity with whom the contractor has the prime contract (unless a copy was previously furnished to the Federal Supply Schedule contractor);</w:t>
      </w:r>
      <w:r>
        <w:rPr>
          <w:spacing w:val="-32"/>
          <w:sz w:val="24"/>
        </w:rPr>
        <w:t xml:space="preserve"> </w:t>
      </w:r>
      <w:r>
        <w:rPr>
          <w:sz w:val="24"/>
        </w:rPr>
        <w:t>and</w:t>
      </w:r>
    </w:p>
    <w:p w14:paraId="5A284175" w14:textId="77777777" w:rsidR="00761A9B" w:rsidRDefault="000E7A32">
      <w:pPr>
        <w:pStyle w:val="ListParagraph"/>
        <w:numPr>
          <w:ilvl w:val="0"/>
          <w:numId w:val="108"/>
        </w:numPr>
        <w:tabs>
          <w:tab w:val="left" w:pos="800"/>
        </w:tabs>
        <w:ind w:left="799" w:hanging="300"/>
        <w:rPr>
          <w:sz w:val="24"/>
        </w:rPr>
      </w:pPr>
      <w:r>
        <w:rPr>
          <w:sz w:val="24"/>
        </w:rPr>
        <w:t>The foll</w:t>
      </w:r>
      <w:r>
        <w:rPr>
          <w:sz w:val="24"/>
        </w:rPr>
        <w:t>owing</w:t>
      </w:r>
      <w:r>
        <w:rPr>
          <w:spacing w:val="-5"/>
          <w:sz w:val="24"/>
        </w:rPr>
        <w:t xml:space="preserve"> </w:t>
      </w:r>
      <w:r>
        <w:rPr>
          <w:sz w:val="24"/>
        </w:rPr>
        <w:t>statement:</w:t>
      </w:r>
    </w:p>
    <w:p w14:paraId="556401BD" w14:textId="77777777" w:rsidR="00761A9B" w:rsidRDefault="00761A9B">
      <w:pPr>
        <w:rPr>
          <w:sz w:val="24"/>
        </w:rPr>
        <w:sectPr w:rsidR="00761A9B">
          <w:footerReference w:type="default" r:id="rId16"/>
          <w:pgSz w:w="12240" w:h="15840"/>
          <w:pgMar w:top="1100" w:right="1000" w:bottom="1060" w:left="940" w:header="431" w:footer="870" w:gutter="0"/>
          <w:pgNumType w:start="10"/>
          <w:cols w:space="720"/>
        </w:sectPr>
      </w:pPr>
    </w:p>
    <w:p w14:paraId="78A3A080" w14:textId="77777777" w:rsidR="00761A9B" w:rsidRDefault="00761A9B">
      <w:pPr>
        <w:pStyle w:val="BodyText"/>
        <w:spacing w:before="0"/>
        <w:rPr>
          <w:sz w:val="20"/>
        </w:rPr>
      </w:pPr>
    </w:p>
    <w:p w14:paraId="38513D78" w14:textId="77777777" w:rsidR="00761A9B" w:rsidRDefault="000E7A32">
      <w:pPr>
        <w:pStyle w:val="BodyText"/>
        <w:tabs>
          <w:tab w:val="left" w:pos="6554"/>
          <w:tab w:val="left" w:pos="7978"/>
        </w:tabs>
        <w:spacing w:before="184"/>
        <w:ind w:left="499" w:right="782"/>
      </w:pPr>
      <w:r>
        <w:t>This order is placed under written</w:t>
      </w:r>
      <w:r>
        <w:rPr>
          <w:spacing w:val="-12"/>
        </w:rPr>
        <w:t xml:space="preserve"> </w:t>
      </w:r>
      <w:r>
        <w:t>authorization</w:t>
      </w:r>
      <w:r>
        <w:rPr>
          <w:spacing w:val="-2"/>
        </w:rPr>
        <w:t xml:space="preserve"> </w:t>
      </w:r>
      <w:r>
        <w:t>from</w:t>
      </w:r>
      <w:r>
        <w:rPr>
          <w:u w:val="single"/>
        </w:rPr>
        <w:t xml:space="preserve"> </w:t>
      </w:r>
      <w:r>
        <w:rPr>
          <w:u w:val="single"/>
        </w:rPr>
        <w:tab/>
      </w:r>
      <w:r>
        <w:t>dated</w:t>
      </w:r>
      <w:r>
        <w:rPr>
          <w:u w:val="single"/>
        </w:rPr>
        <w:t xml:space="preserve"> </w:t>
      </w:r>
      <w:r>
        <w:rPr>
          <w:u w:val="single"/>
        </w:rPr>
        <w:tab/>
      </w:r>
      <w:r>
        <w:t xml:space="preserve">. </w:t>
      </w:r>
      <w:r>
        <w:rPr>
          <w:spacing w:val="-3"/>
        </w:rPr>
        <w:t xml:space="preserve">In </w:t>
      </w:r>
      <w:r>
        <w:t xml:space="preserve">the event </w:t>
      </w:r>
      <w:r>
        <w:rPr>
          <w:spacing w:val="-7"/>
        </w:rPr>
        <w:t xml:space="preserve">of </w:t>
      </w:r>
      <w:r>
        <w:t>any inconsistency between the terms and conditions of this order and those of your Federal Supply Schedule contract, the latter will</w:t>
      </w:r>
      <w:r>
        <w:rPr>
          <w:spacing w:val="-11"/>
        </w:rPr>
        <w:t xml:space="preserve"> </w:t>
      </w:r>
      <w:r>
        <w:t>govern.</w:t>
      </w:r>
    </w:p>
    <w:p w14:paraId="1FAFFEE2" w14:textId="77777777" w:rsidR="00761A9B" w:rsidRDefault="00761A9B">
      <w:pPr>
        <w:pStyle w:val="BodyText"/>
        <w:spacing w:before="0"/>
      </w:pPr>
    </w:p>
    <w:p w14:paraId="3DD1F938" w14:textId="77777777" w:rsidR="00761A9B" w:rsidRDefault="00761A9B">
      <w:pPr>
        <w:pStyle w:val="BodyText"/>
        <w:spacing w:before="10"/>
        <w:rPr>
          <w:sz w:val="29"/>
        </w:rPr>
      </w:pPr>
    </w:p>
    <w:p w14:paraId="3B52C05F" w14:textId="77777777" w:rsidR="00761A9B" w:rsidRDefault="000E7A32">
      <w:pPr>
        <w:pStyle w:val="ListParagraph"/>
        <w:numPr>
          <w:ilvl w:val="1"/>
          <w:numId w:val="111"/>
        </w:numPr>
        <w:tabs>
          <w:tab w:val="left" w:pos="1016"/>
        </w:tabs>
        <w:spacing w:before="0"/>
        <w:rPr>
          <w:b/>
          <w:color w:val="0000FF"/>
          <w:sz w:val="24"/>
        </w:rPr>
      </w:pPr>
      <w:r>
        <w:rPr>
          <w:b/>
          <w:color w:val="0000FF"/>
          <w:sz w:val="24"/>
        </w:rPr>
        <w:t>P</w:t>
      </w:r>
      <w:r>
        <w:rPr>
          <w:b/>
          <w:color w:val="0000FF"/>
          <w:sz w:val="19"/>
        </w:rPr>
        <w:t>RIVACY</w:t>
      </w:r>
      <w:r>
        <w:rPr>
          <w:b/>
          <w:color w:val="0000FF"/>
          <w:spacing w:val="-1"/>
          <w:sz w:val="19"/>
        </w:rPr>
        <w:t xml:space="preserve"> </w:t>
      </w:r>
      <w:r>
        <w:rPr>
          <w:b/>
          <w:color w:val="0000FF"/>
          <w:sz w:val="24"/>
        </w:rPr>
        <w:t>A</w:t>
      </w:r>
      <w:r>
        <w:rPr>
          <w:b/>
          <w:color w:val="0000FF"/>
          <w:sz w:val="19"/>
        </w:rPr>
        <w:t>CT</w:t>
      </w:r>
    </w:p>
    <w:p w14:paraId="70AACCFB" w14:textId="77777777" w:rsidR="00761A9B" w:rsidRDefault="000E7A32">
      <w:pPr>
        <w:pStyle w:val="BodyText"/>
        <w:spacing w:before="182"/>
        <w:ind w:left="499" w:right="490"/>
      </w:pPr>
      <w:r>
        <w:t>All delivery orders that contain specific privacy requirements must be submitted by the Ordering Offi</w:t>
      </w:r>
      <w:r>
        <w:t>ce directly to the Manager, GSA Schedules, IBM Corporation, 6710 Rockledge Drive, Bethesda, Maryland 20817, for the privacy requirements to be operative. Only if the delivery order is so submitted and IBM does not thereafter reject such order within 60 day</w:t>
      </w:r>
      <w:r>
        <w:t>s of receipt, will provisions of the order with regard to obligations under the Privacy Act become applicable.</w:t>
      </w:r>
    </w:p>
    <w:p w14:paraId="6386BC88" w14:textId="77777777" w:rsidR="00761A9B" w:rsidRDefault="00761A9B">
      <w:pPr>
        <w:pStyle w:val="BodyText"/>
        <w:spacing w:before="0"/>
      </w:pPr>
    </w:p>
    <w:p w14:paraId="42FB9748" w14:textId="77777777" w:rsidR="00761A9B" w:rsidRDefault="00761A9B">
      <w:pPr>
        <w:pStyle w:val="BodyText"/>
        <w:spacing w:before="8"/>
        <w:rPr>
          <w:sz w:val="29"/>
        </w:rPr>
      </w:pPr>
    </w:p>
    <w:p w14:paraId="48E771E2" w14:textId="77777777" w:rsidR="00761A9B" w:rsidRDefault="000E7A32">
      <w:pPr>
        <w:pStyle w:val="ListParagraph"/>
        <w:numPr>
          <w:ilvl w:val="1"/>
          <w:numId w:val="111"/>
        </w:numPr>
        <w:tabs>
          <w:tab w:val="left" w:pos="1016"/>
        </w:tabs>
        <w:spacing w:before="0"/>
        <w:rPr>
          <w:b/>
          <w:color w:val="0000FF"/>
          <w:sz w:val="24"/>
        </w:rPr>
      </w:pPr>
      <w:r>
        <w:rPr>
          <w:b/>
          <w:color w:val="0000FF"/>
          <w:sz w:val="24"/>
        </w:rPr>
        <w:t>P</w:t>
      </w:r>
      <w:r>
        <w:rPr>
          <w:b/>
          <w:color w:val="0000FF"/>
          <w:sz w:val="19"/>
        </w:rPr>
        <w:t>ERSONNEL</w:t>
      </w:r>
    </w:p>
    <w:p w14:paraId="7208C4F0" w14:textId="77777777" w:rsidR="00761A9B" w:rsidRDefault="000E7A32">
      <w:pPr>
        <w:pStyle w:val="BodyText"/>
        <w:spacing w:before="182"/>
        <w:ind w:left="499"/>
      </w:pPr>
      <w:r>
        <w:t>IBM will be using professional service personnel to perform services procured hereunder.</w:t>
      </w:r>
    </w:p>
    <w:p w14:paraId="55782339" w14:textId="77777777" w:rsidR="00761A9B" w:rsidRDefault="00761A9B">
      <w:pPr>
        <w:pStyle w:val="BodyText"/>
        <w:spacing w:before="0"/>
      </w:pPr>
    </w:p>
    <w:p w14:paraId="7CEC1B3E" w14:textId="77777777" w:rsidR="00761A9B" w:rsidRDefault="00761A9B">
      <w:pPr>
        <w:pStyle w:val="BodyText"/>
        <w:spacing w:before="10"/>
        <w:rPr>
          <w:sz w:val="29"/>
        </w:rPr>
      </w:pPr>
    </w:p>
    <w:p w14:paraId="08DE1C0D" w14:textId="77777777" w:rsidR="00761A9B" w:rsidRDefault="000E7A32">
      <w:pPr>
        <w:pStyle w:val="ListParagraph"/>
        <w:numPr>
          <w:ilvl w:val="1"/>
          <w:numId w:val="111"/>
        </w:numPr>
        <w:tabs>
          <w:tab w:val="left" w:pos="1016"/>
        </w:tabs>
        <w:spacing w:before="0"/>
        <w:rPr>
          <w:b/>
          <w:color w:val="0000FF"/>
          <w:sz w:val="24"/>
        </w:rPr>
      </w:pPr>
      <w:r>
        <w:rPr>
          <w:b/>
          <w:color w:val="0000FF"/>
          <w:sz w:val="24"/>
        </w:rPr>
        <w:t>O</w:t>
      </w:r>
      <w:r>
        <w:rPr>
          <w:b/>
          <w:color w:val="0000FF"/>
          <w:sz w:val="19"/>
        </w:rPr>
        <w:t>N</w:t>
      </w:r>
      <w:r>
        <w:rPr>
          <w:b/>
          <w:color w:val="0000FF"/>
          <w:sz w:val="24"/>
        </w:rPr>
        <w:t>-L</w:t>
      </w:r>
      <w:r>
        <w:rPr>
          <w:b/>
          <w:color w:val="0000FF"/>
          <w:sz w:val="19"/>
        </w:rPr>
        <w:t xml:space="preserve">INE </w:t>
      </w:r>
      <w:r>
        <w:rPr>
          <w:b/>
          <w:color w:val="0000FF"/>
          <w:sz w:val="24"/>
        </w:rPr>
        <w:t>I</w:t>
      </w:r>
      <w:r>
        <w:rPr>
          <w:b/>
          <w:color w:val="0000FF"/>
          <w:sz w:val="19"/>
        </w:rPr>
        <w:t>NFORMATION</w:t>
      </w:r>
    </w:p>
    <w:p w14:paraId="4BE6E262" w14:textId="77777777" w:rsidR="00761A9B" w:rsidRDefault="000E7A32">
      <w:pPr>
        <w:pStyle w:val="BodyText"/>
        <w:spacing w:before="180"/>
        <w:ind w:left="499" w:right="1010"/>
      </w:pPr>
      <w:r>
        <w:t xml:space="preserve">Information regarding this Schedule contract may be obtained thru GSA Advantage! on the Internet: </w:t>
      </w:r>
      <w:hyperlink r:id="rId17">
        <w:r>
          <w:rPr>
            <w:color w:val="0000FF"/>
            <w:u w:val="single" w:color="0000FF"/>
          </w:rPr>
          <w:t>http://www.gsa.gov</w:t>
        </w:r>
        <w:r>
          <w:rPr>
            <w:color w:val="0000FF"/>
          </w:rPr>
          <w:t>.</w:t>
        </w:r>
      </w:hyperlink>
      <w:r>
        <w:rPr>
          <w:color w:val="0000FF"/>
        </w:rPr>
        <w:t xml:space="preserve"> </w:t>
      </w:r>
      <w:r>
        <w:t>Current information about IBM products and prices, special promotions and contract terms and condit</w:t>
      </w:r>
      <w:r>
        <w:t xml:space="preserve">ions is available on IBM's Home Page which is </w:t>
      </w:r>
      <w:hyperlink r:id="rId18">
        <w:r>
          <w:rPr>
            <w:color w:val="0000FF"/>
            <w:u w:val="single" w:color="0000FF"/>
          </w:rPr>
          <w:t>http://www.ibm.com/easyaccess/gsa</w:t>
        </w:r>
        <w:r>
          <w:t>.</w:t>
        </w:r>
      </w:hyperlink>
    </w:p>
    <w:p w14:paraId="7387A443" w14:textId="77777777" w:rsidR="00761A9B" w:rsidRDefault="00761A9B">
      <w:pPr>
        <w:pStyle w:val="BodyText"/>
        <w:spacing w:before="0"/>
        <w:rPr>
          <w:sz w:val="20"/>
        </w:rPr>
      </w:pPr>
    </w:p>
    <w:p w14:paraId="35B5964D" w14:textId="77777777" w:rsidR="00761A9B" w:rsidRDefault="00761A9B">
      <w:pPr>
        <w:pStyle w:val="BodyText"/>
        <w:spacing w:before="6"/>
        <w:rPr>
          <w:sz w:val="28"/>
        </w:rPr>
      </w:pPr>
    </w:p>
    <w:p w14:paraId="1253DA79" w14:textId="77777777" w:rsidR="00761A9B" w:rsidRDefault="000E7A32">
      <w:pPr>
        <w:pStyle w:val="ListParagraph"/>
        <w:numPr>
          <w:ilvl w:val="1"/>
          <w:numId w:val="111"/>
        </w:numPr>
        <w:tabs>
          <w:tab w:val="left" w:pos="1016"/>
        </w:tabs>
        <w:spacing w:before="61"/>
        <w:rPr>
          <w:b/>
          <w:color w:val="0000FF"/>
          <w:sz w:val="24"/>
        </w:rPr>
      </w:pPr>
      <w:r>
        <w:rPr>
          <w:b/>
          <w:color w:val="0000FF"/>
          <w:sz w:val="24"/>
        </w:rPr>
        <w:t>O</w:t>
      </w:r>
      <w:r>
        <w:rPr>
          <w:b/>
          <w:color w:val="0000FF"/>
          <w:sz w:val="19"/>
        </w:rPr>
        <w:t>RDERING</w:t>
      </w:r>
    </w:p>
    <w:p w14:paraId="35F106E9" w14:textId="77777777" w:rsidR="00761A9B" w:rsidRDefault="000E7A32">
      <w:pPr>
        <w:pStyle w:val="BodyText"/>
        <w:spacing w:before="180"/>
        <w:ind w:left="499" w:right="530"/>
      </w:pPr>
      <w:r>
        <w:t>A written order, credit card order, fax, electronic order via a website, or in the case of funded BPAs, telephone orders, shall be the only basis for ordering under this contract unless otherwise provided in a Special Item. All written orders shall be time</w:t>
      </w:r>
      <w:r>
        <w:t xml:space="preserve"> stamped upon receipt by IBM and the time-stamped date shall be considered to be the date of receipt unless the order shall have been sent by Certified Mail/Return Receipt Requested in which event the date of receipt shall be the date indicated on the cert</w:t>
      </w:r>
      <w:r>
        <w:t>ified mail receipt.</w:t>
      </w:r>
    </w:p>
    <w:p w14:paraId="7AA2DFE6" w14:textId="77777777" w:rsidR="00761A9B" w:rsidRDefault="000E7A32">
      <w:pPr>
        <w:pStyle w:val="BodyText"/>
        <w:spacing w:before="121"/>
        <w:ind w:left="499" w:right="583"/>
      </w:pPr>
      <w:r>
        <w:t>All Government delivery orders and modifications to delivery orders will be considered to be accepted by IBM unless IBM rejects the order/modification in writing within thirty (30) days of its receipt unless otherwise indicated under SI</w:t>
      </w:r>
      <w:r>
        <w:t>Ns elsewhere in this schedule.</w:t>
      </w:r>
    </w:p>
    <w:p w14:paraId="557470CA" w14:textId="77777777" w:rsidR="00761A9B" w:rsidRDefault="000E7A32">
      <w:pPr>
        <w:pStyle w:val="BodyText"/>
        <w:spacing w:before="0"/>
        <w:ind w:left="499"/>
      </w:pPr>
      <w:r>
        <w:t>Orders/modifications will not be signed or returned by IBM to the ordering agency.</w:t>
      </w:r>
    </w:p>
    <w:p w14:paraId="6F17E77F" w14:textId="77777777" w:rsidR="00761A9B" w:rsidRDefault="00761A9B">
      <w:pPr>
        <w:pStyle w:val="BodyText"/>
        <w:spacing w:before="0"/>
      </w:pPr>
    </w:p>
    <w:p w14:paraId="0318E57B" w14:textId="77777777" w:rsidR="00761A9B" w:rsidRDefault="00761A9B">
      <w:pPr>
        <w:pStyle w:val="BodyText"/>
        <w:spacing w:before="9"/>
        <w:rPr>
          <w:sz w:val="29"/>
        </w:rPr>
      </w:pPr>
    </w:p>
    <w:p w14:paraId="6D285A5A" w14:textId="77777777" w:rsidR="00761A9B" w:rsidRDefault="000E7A32">
      <w:pPr>
        <w:pStyle w:val="ListParagraph"/>
        <w:numPr>
          <w:ilvl w:val="1"/>
          <w:numId w:val="111"/>
        </w:numPr>
        <w:tabs>
          <w:tab w:val="left" w:pos="1016"/>
        </w:tabs>
        <w:spacing w:before="0"/>
        <w:rPr>
          <w:b/>
          <w:color w:val="0000FF"/>
          <w:sz w:val="24"/>
        </w:rPr>
      </w:pPr>
      <w:r>
        <w:rPr>
          <w:b/>
          <w:color w:val="0000FF"/>
          <w:sz w:val="24"/>
        </w:rPr>
        <w:t>T</w:t>
      </w:r>
      <w:r>
        <w:rPr>
          <w:b/>
          <w:color w:val="0000FF"/>
          <w:sz w:val="19"/>
        </w:rPr>
        <w:t xml:space="preserve">RADE </w:t>
      </w:r>
      <w:r>
        <w:rPr>
          <w:b/>
          <w:color w:val="0000FF"/>
          <w:sz w:val="24"/>
        </w:rPr>
        <w:t>A</w:t>
      </w:r>
      <w:r>
        <w:rPr>
          <w:b/>
          <w:color w:val="0000FF"/>
          <w:sz w:val="19"/>
        </w:rPr>
        <w:t>GREEMENT</w:t>
      </w:r>
      <w:r>
        <w:rPr>
          <w:b/>
          <w:color w:val="0000FF"/>
          <w:spacing w:val="1"/>
          <w:sz w:val="19"/>
        </w:rPr>
        <w:t xml:space="preserve"> </w:t>
      </w:r>
      <w:r>
        <w:rPr>
          <w:b/>
          <w:color w:val="0000FF"/>
          <w:sz w:val="24"/>
        </w:rPr>
        <w:t>A</w:t>
      </w:r>
      <w:r>
        <w:rPr>
          <w:b/>
          <w:color w:val="0000FF"/>
          <w:sz w:val="19"/>
        </w:rPr>
        <w:t>CT</w:t>
      </w:r>
    </w:p>
    <w:p w14:paraId="401F1127" w14:textId="77777777" w:rsidR="00761A9B" w:rsidRDefault="000E7A32">
      <w:pPr>
        <w:pStyle w:val="BodyText"/>
        <w:spacing w:before="183"/>
        <w:ind w:left="499" w:right="496"/>
      </w:pPr>
      <w:r>
        <w:t xml:space="preserve">As required by FAR 52.225-6, IBM certifies that all end products supplied under this contract are US-made or designated </w:t>
      </w:r>
      <w:r>
        <w:t>country end products. IBM identifies hardware end products as those items with a Machine Type/Model number. IBM makes no representation of origin on any IBM</w:t>
      </w:r>
    </w:p>
    <w:p w14:paraId="02E1E9A7" w14:textId="77777777" w:rsidR="00761A9B" w:rsidRDefault="00761A9B">
      <w:pPr>
        <w:sectPr w:rsidR="00761A9B">
          <w:pgSz w:w="12240" w:h="15840"/>
          <w:pgMar w:top="1100" w:right="1000" w:bottom="1060" w:left="940" w:header="431" w:footer="870" w:gutter="0"/>
          <w:cols w:space="720"/>
        </w:sectPr>
      </w:pPr>
    </w:p>
    <w:p w14:paraId="2FCD4F09" w14:textId="77777777" w:rsidR="00761A9B" w:rsidRDefault="00761A9B">
      <w:pPr>
        <w:pStyle w:val="BodyText"/>
        <w:spacing w:before="0"/>
        <w:rPr>
          <w:sz w:val="20"/>
        </w:rPr>
      </w:pPr>
    </w:p>
    <w:p w14:paraId="725DDBEB" w14:textId="77777777" w:rsidR="00761A9B" w:rsidRDefault="000E7A32">
      <w:pPr>
        <w:pStyle w:val="BodyText"/>
        <w:spacing w:before="184"/>
        <w:ind w:left="499" w:right="423"/>
      </w:pPr>
      <w:r>
        <w:t>installed product features or upgrades, or on components of end products (e.g., feat</w:t>
      </w:r>
      <w:r>
        <w:t>ures, upgrades and parts).</w:t>
      </w:r>
    </w:p>
    <w:p w14:paraId="15CABA70" w14:textId="77777777" w:rsidR="00761A9B" w:rsidRDefault="00761A9B">
      <w:pPr>
        <w:pStyle w:val="BodyText"/>
        <w:spacing w:before="0"/>
      </w:pPr>
    </w:p>
    <w:p w14:paraId="1D5F1C1A" w14:textId="77777777" w:rsidR="00761A9B" w:rsidRDefault="000E7A32">
      <w:pPr>
        <w:pStyle w:val="BodyText"/>
        <w:spacing w:before="0"/>
        <w:ind w:left="499" w:right="468"/>
      </w:pPr>
      <w:r>
        <w:t>Regarding software end products, in accordance with Customs and Border Protection rulings,</w:t>
      </w:r>
      <w:r>
        <w:rPr>
          <w:spacing w:val="-33"/>
        </w:rPr>
        <w:t xml:space="preserve"> </w:t>
      </w:r>
      <w:r>
        <w:t xml:space="preserve">the place of recording on media determines the country of origin.  IBM offers no country of origin on software we deliver electronically </w:t>
      </w:r>
      <w:r>
        <w:t>(however, on request, IBM will deliver this software via tangible media and the place of recording on media will determine the country of</w:t>
      </w:r>
      <w:r>
        <w:rPr>
          <w:spacing w:val="-23"/>
        </w:rPr>
        <w:t xml:space="preserve"> </w:t>
      </w:r>
      <w:r>
        <w:t>origin).</w:t>
      </w:r>
    </w:p>
    <w:p w14:paraId="64C5DAE0" w14:textId="77777777" w:rsidR="00761A9B" w:rsidRDefault="00761A9B">
      <w:pPr>
        <w:pStyle w:val="BodyText"/>
        <w:spacing w:before="0"/>
      </w:pPr>
    </w:p>
    <w:p w14:paraId="156A9D84" w14:textId="77777777" w:rsidR="00761A9B" w:rsidRDefault="000E7A32">
      <w:pPr>
        <w:pStyle w:val="BodyText"/>
        <w:spacing w:before="0"/>
        <w:ind w:left="499" w:right="590"/>
      </w:pPr>
      <w:r>
        <w:t>Acquisition of certain services is subject to the Trade Agreements Act. Pursuant to FAR 25.402(a)(2), the origin of services subject to the Trade Agreements Act is the country in which the contractor is established. IBM Corporation is established in the Un</w:t>
      </w:r>
      <w:r>
        <w:t>ited States</w:t>
      </w:r>
    </w:p>
    <w:p w14:paraId="36299823" w14:textId="77777777" w:rsidR="00761A9B" w:rsidRDefault="00761A9B">
      <w:pPr>
        <w:pStyle w:val="BodyText"/>
        <w:spacing w:before="10"/>
        <w:rPr>
          <w:sz w:val="20"/>
        </w:rPr>
      </w:pPr>
    </w:p>
    <w:p w14:paraId="74BE3F9E" w14:textId="77777777" w:rsidR="00761A9B" w:rsidRDefault="000E7A32">
      <w:pPr>
        <w:pStyle w:val="BodyText"/>
        <w:spacing w:before="0"/>
        <w:ind w:left="499" w:right="670"/>
      </w:pPr>
      <w:r>
        <w:rPr>
          <w:u w:val="single"/>
        </w:rPr>
        <w:t>Note</w:t>
      </w:r>
      <w:r>
        <w:t>: Customer Set Up (CSU) product features and upgrades are not available under this Schedule and may only be purchased as Open Market items unless the Customer elects to have IBM install them (installation rates may be found under the Profe</w:t>
      </w:r>
      <w:r>
        <w:t>ssional Services SIN for Machine Movement and Modification Services).</w:t>
      </w:r>
    </w:p>
    <w:p w14:paraId="419B867C" w14:textId="77777777" w:rsidR="00761A9B" w:rsidRDefault="00761A9B">
      <w:pPr>
        <w:pStyle w:val="BodyText"/>
        <w:spacing w:before="0"/>
      </w:pPr>
    </w:p>
    <w:p w14:paraId="06832714" w14:textId="77777777" w:rsidR="00761A9B" w:rsidRDefault="00761A9B">
      <w:pPr>
        <w:pStyle w:val="BodyText"/>
        <w:spacing w:before="5"/>
        <w:rPr>
          <w:sz w:val="19"/>
        </w:rPr>
      </w:pPr>
    </w:p>
    <w:p w14:paraId="707EF08C" w14:textId="77777777" w:rsidR="00761A9B" w:rsidRDefault="000E7A32">
      <w:pPr>
        <w:pStyle w:val="ListParagraph"/>
        <w:numPr>
          <w:ilvl w:val="1"/>
          <w:numId w:val="111"/>
        </w:numPr>
        <w:tabs>
          <w:tab w:val="left" w:pos="1016"/>
        </w:tabs>
        <w:spacing w:before="0"/>
        <w:rPr>
          <w:b/>
          <w:color w:val="0000FF"/>
          <w:sz w:val="24"/>
        </w:rPr>
      </w:pPr>
      <w:r>
        <w:rPr>
          <w:b/>
          <w:color w:val="0000FF"/>
          <w:sz w:val="24"/>
        </w:rPr>
        <w:t>T</w:t>
      </w:r>
      <w:r>
        <w:rPr>
          <w:b/>
          <w:color w:val="0000FF"/>
          <w:sz w:val="19"/>
        </w:rPr>
        <w:t xml:space="preserve">ERM </w:t>
      </w:r>
      <w:r>
        <w:rPr>
          <w:b/>
          <w:color w:val="0000FF"/>
          <w:sz w:val="24"/>
        </w:rPr>
        <w:t>O</w:t>
      </w:r>
      <w:r>
        <w:rPr>
          <w:b/>
          <w:color w:val="0000FF"/>
          <w:sz w:val="19"/>
        </w:rPr>
        <w:t xml:space="preserve">F </w:t>
      </w:r>
      <w:r>
        <w:rPr>
          <w:b/>
          <w:color w:val="0000FF"/>
          <w:sz w:val="24"/>
        </w:rPr>
        <w:t>O</w:t>
      </w:r>
      <w:r>
        <w:rPr>
          <w:b/>
          <w:color w:val="0000FF"/>
          <w:sz w:val="19"/>
        </w:rPr>
        <w:t>RDERS</w:t>
      </w:r>
    </w:p>
    <w:p w14:paraId="50DF133C" w14:textId="77777777" w:rsidR="00761A9B" w:rsidRDefault="000E7A32">
      <w:pPr>
        <w:pStyle w:val="BodyText"/>
        <w:spacing w:before="180"/>
        <w:ind w:left="499" w:right="449"/>
      </w:pPr>
      <w:r>
        <w:t>Any order issued during the effective period of this contract may specify a period of performance that extends beyond the expiration date of this contract. IBM shall complete all schedule orders within the time specified in the order, or as mutually agreed</w:t>
      </w:r>
      <w:r>
        <w:t xml:space="preserve"> between IBM and the ordering agency. Those task orders that have a period of performance beyond this contract will continue to be governed </w:t>
      </w:r>
      <w:r>
        <w:rPr>
          <w:spacing w:val="2"/>
        </w:rPr>
        <w:t xml:space="preserve">by </w:t>
      </w:r>
      <w:r>
        <w:t>all the terms and conditions in the contract and any other special ordering procedures pursuant to FAR Part</w:t>
      </w:r>
      <w:r>
        <w:rPr>
          <w:spacing w:val="2"/>
        </w:rPr>
        <w:t xml:space="preserve"> </w:t>
      </w:r>
      <w:r>
        <w:t>8.402</w:t>
      </w:r>
      <w:r>
        <w:t>.</w:t>
      </w:r>
    </w:p>
    <w:p w14:paraId="18F1BFB0" w14:textId="77777777" w:rsidR="00761A9B" w:rsidRDefault="00761A9B">
      <w:pPr>
        <w:pStyle w:val="BodyText"/>
        <w:spacing w:before="0"/>
      </w:pPr>
    </w:p>
    <w:p w14:paraId="0D538314" w14:textId="77777777" w:rsidR="00761A9B" w:rsidRDefault="00761A9B">
      <w:pPr>
        <w:pStyle w:val="BodyText"/>
        <w:spacing w:before="10"/>
        <w:rPr>
          <w:sz w:val="29"/>
        </w:rPr>
      </w:pPr>
    </w:p>
    <w:p w14:paraId="57D85C53" w14:textId="77777777" w:rsidR="00761A9B" w:rsidRDefault="000E7A32">
      <w:pPr>
        <w:pStyle w:val="ListParagraph"/>
        <w:numPr>
          <w:ilvl w:val="1"/>
          <w:numId w:val="111"/>
        </w:numPr>
        <w:tabs>
          <w:tab w:val="left" w:pos="1016"/>
        </w:tabs>
        <w:spacing w:before="0"/>
        <w:rPr>
          <w:b/>
          <w:color w:val="0000FF"/>
          <w:sz w:val="24"/>
        </w:rPr>
      </w:pPr>
      <w:r>
        <w:rPr>
          <w:b/>
          <w:color w:val="0000FF"/>
          <w:sz w:val="24"/>
        </w:rPr>
        <w:t>P</w:t>
      </w:r>
      <w:r>
        <w:rPr>
          <w:b/>
          <w:color w:val="0000FF"/>
          <w:sz w:val="19"/>
        </w:rPr>
        <w:t xml:space="preserve">RICE </w:t>
      </w:r>
      <w:r>
        <w:rPr>
          <w:b/>
          <w:color w:val="0000FF"/>
          <w:sz w:val="24"/>
        </w:rPr>
        <w:t>L</w:t>
      </w:r>
      <w:r>
        <w:rPr>
          <w:b/>
          <w:color w:val="0000FF"/>
          <w:sz w:val="19"/>
        </w:rPr>
        <w:t xml:space="preserve">IST </w:t>
      </w:r>
      <w:r>
        <w:rPr>
          <w:b/>
          <w:color w:val="0000FF"/>
          <w:sz w:val="24"/>
        </w:rPr>
        <w:t>E</w:t>
      </w:r>
      <w:r>
        <w:rPr>
          <w:b/>
          <w:color w:val="0000FF"/>
          <w:sz w:val="19"/>
        </w:rPr>
        <w:t>XPLANATORY</w:t>
      </w:r>
      <w:r>
        <w:rPr>
          <w:b/>
          <w:color w:val="0000FF"/>
          <w:spacing w:val="1"/>
          <w:sz w:val="19"/>
        </w:rPr>
        <w:t xml:space="preserve"> </w:t>
      </w:r>
      <w:r>
        <w:rPr>
          <w:b/>
          <w:color w:val="0000FF"/>
          <w:sz w:val="24"/>
        </w:rPr>
        <w:t>N</w:t>
      </w:r>
      <w:r>
        <w:rPr>
          <w:b/>
          <w:color w:val="0000FF"/>
          <w:sz w:val="19"/>
        </w:rPr>
        <w:t>OTES</w:t>
      </w:r>
    </w:p>
    <w:p w14:paraId="225AAFA0" w14:textId="77777777" w:rsidR="00761A9B" w:rsidRDefault="000E7A32">
      <w:pPr>
        <w:pStyle w:val="BodyText"/>
        <w:spacing w:before="183"/>
        <w:ind w:left="499" w:right="638"/>
      </w:pPr>
      <w:r>
        <w:t>Agencies should refer to the hardware, software and maintenance legends for an explanation of information provided in the corresponding price lists.</w:t>
      </w:r>
    </w:p>
    <w:p w14:paraId="0C104DF1" w14:textId="77777777" w:rsidR="00761A9B" w:rsidRDefault="00761A9B">
      <w:pPr>
        <w:pStyle w:val="BodyText"/>
        <w:spacing w:before="0"/>
      </w:pPr>
    </w:p>
    <w:p w14:paraId="688ACE98" w14:textId="77777777" w:rsidR="00761A9B" w:rsidRDefault="00761A9B">
      <w:pPr>
        <w:pStyle w:val="BodyText"/>
        <w:spacing w:before="9"/>
        <w:rPr>
          <w:sz w:val="29"/>
        </w:rPr>
      </w:pPr>
    </w:p>
    <w:p w14:paraId="30249854" w14:textId="77777777" w:rsidR="00761A9B" w:rsidRDefault="000E7A32">
      <w:pPr>
        <w:pStyle w:val="ListParagraph"/>
        <w:numPr>
          <w:ilvl w:val="1"/>
          <w:numId w:val="111"/>
        </w:numPr>
        <w:tabs>
          <w:tab w:val="left" w:pos="1016"/>
        </w:tabs>
        <w:spacing w:before="0"/>
        <w:rPr>
          <w:b/>
          <w:color w:val="0000FF"/>
          <w:sz w:val="24"/>
        </w:rPr>
      </w:pPr>
      <w:r>
        <w:rPr>
          <w:b/>
          <w:color w:val="0000FF"/>
          <w:sz w:val="24"/>
        </w:rPr>
        <w:t>T</w:t>
      </w:r>
      <w:r>
        <w:rPr>
          <w:b/>
          <w:color w:val="0000FF"/>
          <w:sz w:val="19"/>
        </w:rPr>
        <w:t xml:space="preserve">HIRD </w:t>
      </w:r>
      <w:r>
        <w:rPr>
          <w:b/>
          <w:color w:val="0000FF"/>
          <w:sz w:val="24"/>
        </w:rPr>
        <w:t>P</w:t>
      </w:r>
      <w:r>
        <w:rPr>
          <w:b/>
          <w:color w:val="0000FF"/>
          <w:sz w:val="19"/>
        </w:rPr>
        <w:t>ARTY</w:t>
      </w:r>
      <w:r>
        <w:rPr>
          <w:b/>
          <w:color w:val="0000FF"/>
          <w:spacing w:val="2"/>
          <w:sz w:val="19"/>
        </w:rPr>
        <w:t xml:space="preserve"> </w:t>
      </w:r>
      <w:r>
        <w:rPr>
          <w:b/>
          <w:color w:val="0000FF"/>
          <w:sz w:val="24"/>
        </w:rPr>
        <w:t>P</w:t>
      </w:r>
      <w:r>
        <w:rPr>
          <w:b/>
          <w:color w:val="0000FF"/>
          <w:sz w:val="19"/>
        </w:rPr>
        <w:t>RODUCTS</w:t>
      </w:r>
    </w:p>
    <w:p w14:paraId="06F492B4" w14:textId="77777777" w:rsidR="00761A9B" w:rsidRDefault="000E7A32">
      <w:pPr>
        <w:pStyle w:val="BodyText"/>
        <w:spacing w:before="180"/>
        <w:ind w:left="499" w:right="776"/>
      </w:pPr>
      <w:r>
        <w:t>For non-IBM Products including Programs, the manufa</w:t>
      </w:r>
      <w:r>
        <w:t>cturer’s product terms will apply, including, but not limited to warranty support, Patent and Copyright Infringement, and refund rights.</w:t>
      </w:r>
    </w:p>
    <w:p w14:paraId="6FACC21A" w14:textId="77777777" w:rsidR="00761A9B" w:rsidRDefault="00761A9B">
      <w:pPr>
        <w:pStyle w:val="BodyText"/>
        <w:spacing w:before="0"/>
      </w:pPr>
    </w:p>
    <w:p w14:paraId="519F60EC" w14:textId="77777777" w:rsidR="00761A9B" w:rsidRDefault="00761A9B">
      <w:pPr>
        <w:pStyle w:val="BodyText"/>
        <w:spacing w:before="10"/>
        <w:rPr>
          <w:sz w:val="29"/>
        </w:rPr>
      </w:pPr>
    </w:p>
    <w:p w14:paraId="6A5612C7" w14:textId="77777777" w:rsidR="00761A9B" w:rsidRDefault="000E7A32">
      <w:pPr>
        <w:pStyle w:val="ListParagraph"/>
        <w:numPr>
          <w:ilvl w:val="1"/>
          <w:numId w:val="111"/>
        </w:numPr>
        <w:tabs>
          <w:tab w:val="left" w:pos="1016"/>
        </w:tabs>
        <w:spacing w:before="0"/>
        <w:rPr>
          <w:b/>
          <w:color w:val="0000FF"/>
          <w:sz w:val="24"/>
        </w:rPr>
      </w:pPr>
      <w:r>
        <w:rPr>
          <w:b/>
          <w:color w:val="0000FF"/>
          <w:sz w:val="24"/>
        </w:rPr>
        <w:t>R</w:t>
      </w:r>
      <w:r>
        <w:rPr>
          <w:b/>
          <w:color w:val="0000FF"/>
          <w:sz w:val="19"/>
        </w:rPr>
        <w:t xml:space="preserve">ESALE </w:t>
      </w:r>
      <w:r>
        <w:rPr>
          <w:b/>
          <w:color w:val="0000FF"/>
          <w:sz w:val="24"/>
        </w:rPr>
        <w:t>T</w:t>
      </w:r>
      <w:r>
        <w:rPr>
          <w:b/>
          <w:color w:val="0000FF"/>
          <w:sz w:val="19"/>
        </w:rPr>
        <w:t xml:space="preserve">O </w:t>
      </w:r>
      <w:r>
        <w:rPr>
          <w:b/>
          <w:color w:val="0000FF"/>
          <w:sz w:val="24"/>
        </w:rPr>
        <w:t>T</w:t>
      </w:r>
      <w:r>
        <w:rPr>
          <w:b/>
          <w:color w:val="0000FF"/>
          <w:sz w:val="19"/>
        </w:rPr>
        <w:t>HIRD</w:t>
      </w:r>
      <w:r>
        <w:rPr>
          <w:b/>
          <w:color w:val="0000FF"/>
          <w:spacing w:val="-1"/>
          <w:sz w:val="19"/>
        </w:rPr>
        <w:t xml:space="preserve"> </w:t>
      </w:r>
      <w:r>
        <w:rPr>
          <w:b/>
          <w:color w:val="0000FF"/>
          <w:sz w:val="24"/>
        </w:rPr>
        <w:t>P</w:t>
      </w:r>
      <w:r>
        <w:rPr>
          <w:b/>
          <w:color w:val="0000FF"/>
          <w:sz w:val="19"/>
        </w:rPr>
        <w:t>ARTIES</w:t>
      </w:r>
    </w:p>
    <w:p w14:paraId="031B3C5B" w14:textId="77777777" w:rsidR="00761A9B" w:rsidRDefault="000E7A32">
      <w:pPr>
        <w:pStyle w:val="BodyText"/>
        <w:spacing w:before="180"/>
        <w:ind w:left="499" w:right="490"/>
      </w:pPr>
      <w:r>
        <w:t>The Government agrees that it is acquiring machines under this contract with the intent to use them within the Government in support of Government operations and not for reselling, re- marketing, leasing, or transferring the machines (or components thereof</w:t>
      </w:r>
      <w:r>
        <w:t>) to a third party unless the Government is arranging lease-back financing for the machines, or has prior written consent from IBM.</w:t>
      </w:r>
    </w:p>
    <w:p w14:paraId="46E71D4A" w14:textId="77777777" w:rsidR="00761A9B" w:rsidRDefault="00761A9B">
      <w:pPr>
        <w:sectPr w:rsidR="00761A9B">
          <w:pgSz w:w="12240" w:h="15840"/>
          <w:pgMar w:top="1100" w:right="1000" w:bottom="1060" w:left="940" w:header="431" w:footer="870" w:gutter="0"/>
          <w:cols w:space="720"/>
        </w:sectPr>
      </w:pPr>
    </w:p>
    <w:p w14:paraId="2B5B7C80" w14:textId="77777777" w:rsidR="00761A9B" w:rsidRDefault="00761A9B">
      <w:pPr>
        <w:pStyle w:val="BodyText"/>
        <w:spacing w:before="0"/>
        <w:rPr>
          <w:sz w:val="20"/>
        </w:rPr>
      </w:pPr>
    </w:p>
    <w:p w14:paraId="6FC3F218" w14:textId="77777777" w:rsidR="00761A9B" w:rsidRDefault="00761A9B">
      <w:pPr>
        <w:pStyle w:val="BodyText"/>
        <w:spacing w:before="0"/>
        <w:rPr>
          <w:sz w:val="20"/>
        </w:rPr>
      </w:pPr>
    </w:p>
    <w:p w14:paraId="4B2B7A61" w14:textId="77777777" w:rsidR="00761A9B" w:rsidRDefault="00761A9B">
      <w:pPr>
        <w:pStyle w:val="BodyText"/>
        <w:spacing w:before="0"/>
        <w:rPr>
          <w:sz w:val="20"/>
        </w:rPr>
      </w:pPr>
    </w:p>
    <w:p w14:paraId="5E02B839" w14:textId="77777777" w:rsidR="00761A9B" w:rsidRDefault="00761A9B">
      <w:pPr>
        <w:pStyle w:val="BodyText"/>
        <w:spacing w:before="0"/>
        <w:rPr>
          <w:sz w:val="20"/>
        </w:rPr>
      </w:pPr>
    </w:p>
    <w:p w14:paraId="29624C82" w14:textId="77777777" w:rsidR="00761A9B" w:rsidRDefault="00761A9B">
      <w:pPr>
        <w:pStyle w:val="BodyText"/>
        <w:spacing w:before="0"/>
        <w:rPr>
          <w:sz w:val="20"/>
        </w:rPr>
      </w:pPr>
    </w:p>
    <w:p w14:paraId="3B1DDCFC" w14:textId="77777777" w:rsidR="00761A9B" w:rsidRDefault="00761A9B">
      <w:pPr>
        <w:pStyle w:val="BodyText"/>
        <w:spacing w:before="0"/>
        <w:rPr>
          <w:sz w:val="20"/>
        </w:rPr>
      </w:pPr>
    </w:p>
    <w:p w14:paraId="03B38D83" w14:textId="77777777" w:rsidR="00761A9B" w:rsidRDefault="00761A9B">
      <w:pPr>
        <w:pStyle w:val="BodyText"/>
        <w:spacing w:before="0"/>
        <w:rPr>
          <w:sz w:val="23"/>
        </w:rPr>
      </w:pPr>
    </w:p>
    <w:p w14:paraId="1A488587" w14:textId="77777777" w:rsidR="00761A9B" w:rsidRDefault="000E7A32">
      <w:pPr>
        <w:pStyle w:val="ListParagraph"/>
        <w:numPr>
          <w:ilvl w:val="1"/>
          <w:numId w:val="111"/>
        </w:numPr>
        <w:tabs>
          <w:tab w:val="left" w:pos="1016"/>
        </w:tabs>
        <w:spacing w:before="61"/>
        <w:rPr>
          <w:b/>
          <w:color w:val="0000FF"/>
          <w:sz w:val="24"/>
        </w:rPr>
      </w:pPr>
      <w:r>
        <w:rPr>
          <w:b/>
          <w:color w:val="0000FF"/>
          <w:sz w:val="24"/>
        </w:rPr>
        <w:t>P</w:t>
      </w:r>
      <w:r>
        <w:rPr>
          <w:b/>
          <w:color w:val="0000FF"/>
          <w:sz w:val="19"/>
        </w:rPr>
        <w:t xml:space="preserve">ATENT </w:t>
      </w:r>
      <w:r>
        <w:rPr>
          <w:b/>
          <w:color w:val="0000FF"/>
          <w:sz w:val="24"/>
        </w:rPr>
        <w:t>A</w:t>
      </w:r>
      <w:r>
        <w:rPr>
          <w:b/>
          <w:color w:val="0000FF"/>
          <w:sz w:val="19"/>
        </w:rPr>
        <w:t xml:space="preserve">ND </w:t>
      </w:r>
      <w:r>
        <w:rPr>
          <w:b/>
          <w:color w:val="0000FF"/>
          <w:sz w:val="24"/>
        </w:rPr>
        <w:t>C</w:t>
      </w:r>
      <w:r>
        <w:rPr>
          <w:b/>
          <w:color w:val="0000FF"/>
          <w:sz w:val="19"/>
        </w:rPr>
        <w:t>OPYRIGHT</w:t>
      </w:r>
      <w:r>
        <w:rPr>
          <w:b/>
          <w:color w:val="0000FF"/>
          <w:spacing w:val="1"/>
          <w:sz w:val="19"/>
        </w:rPr>
        <w:t xml:space="preserve"> </w:t>
      </w:r>
      <w:r>
        <w:rPr>
          <w:b/>
          <w:color w:val="0000FF"/>
          <w:sz w:val="24"/>
        </w:rPr>
        <w:t>I</w:t>
      </w:r>
      <w:r>
        <w:rPr>
          <w:b/>
          <w:color w:val="0000FF"/>
          <w:sz w:val="19"/>
        </w:rPr>
        <w:t>NDEMNITY</w:t>
      </w:r>
    </w:p>
    <w:p w14:paraId="6B374297" w14:textId="77777777" w:rsidR="00761A9B" w:rsidRDefault="000E7A32">
      <w:pPr>
        <w:pStyle w:val="BodyText"/>
        <w:spacing w:before="182"/>
        <w:ind w:left="499" w:right="487"/>
      </w:pPr>
      <w:r>
        <w:t>For purposes of this Section, the term "Product" includes Materials, Mac</w:t>
      </w:r>
      <w:r>
        <w:t>hine Code and Licensed Internal Code.</w:t>
      </w:r>
    </w:p>
    <w:p w14:paraId="42027DB0" w14:textId="77777777" w:rsidR="00761A9B" w:rsidRDefault="000E7A32">
      <w:pPr>
        <w:pStyle w:val="BodyText"/>
        <w:ind w:left="499" w:right="863"/>
      </w:pPr>
      <w:r>
        <w:t>If a third party claims that a Product IBM provides to the Government infringes that party's patent or copyright, IBM will indemnify the Government, its officers, agents, and employees against liability, at IBM's expen</w:t>
      </w:r>
      <w:r>
        <w:t>se and pay all costs, damages, and attorneys fees that a court finally awards or that are included in a settlement approved by IBM, provided that the Government:</w:t>
      </w:r>
    </w:p>
    <w:p w14:paraId="749C92E4" w14:textId="77777777" w:rsidR="00761A9B" w:rsidRDefault="000E7A32">
      <w:pPr>
        <w:pStyle w:val="ListParagraph"/>
        <w:numPr>
          <w:ilvl w:val="0"/>
          <w:numId w:val="107"/>
        </w:numPr>
        <w:tabs>
          <w:tab w:val="left" w:pos="853"/>
        </w:tabs>
        <w:spacing w:before="118"/>
        <w:rPr>
          <w:sz w:val="24"/>
        </w:rPr>
      </w:pPr>
      <w:r>
        <w:rPr>
          <w:sz w:val="24"/>
        </w:rPr>
        <w:t>Promptly notifies IBM in writing of the claim;</w:t>
      </w:r>
      <w:r>
        <w:rPr>
          <w:spacing w:val="-9"/>
          <w:sz w:val="24"/>
        </w:rPr>
        <w:t xml:space="preserve"> </w:t>
      </w:r>
      <w:r>
        <w:rPr>
          <w:sz w:val="24"/>
        </w:rPr>
        <w:t>and</w:t>
      </w:r>
    </w:p>
    <w:p w14:paraId="35BC1962" w14:textId="77777777" w:rsidR="00761A9B" w:rsidRDefault="000E7A32">
      <w:pPr>
        <w:pStyle w:val="ListParagraph"/>
        <w:numPr>
          <w:ilvl w:val="0"/>
          <w:numId w:val="107"/>
        </w:numPr>
        <w:tabs>
          <w:tab w:val="left" w:pos="839"/>
        </w:tabs>
        <w:ind w:left="499" w:right="930" w:firstLine="0"/>
        <w:rPr>
          <w:sz w:val="24"/>
        </w:rPr>
      </w:pPr>
      <w:r>
        <w:rPr>
          <w:sz w:val="24"/>
        </w:rPr>
        <w:t xml:space="preserve">Gives IBM such opportunity as is offered </w:t>
      </w:r>
      <w:r>
        <w:rPr>
          <w:spacing w:val="2"/>
          <w:sz w:val="24"/>
        </w:rPr>
        <w:t xml:space="preserve">by </w:t>
      </w:r>
      <w:r>
        <w:rPr>
          <w:sz w:val="24"/>
        </w:rPr>
        <w:t>applicable laws, rules or regulations to participate in the defense thereof. The Government shall make every effort to permit IBM</w:t>
      </w:r>
      <w:r>
        <w:rPr>
          <w:spacing w:val="-32"/>
          <w:sz w:val="24"/>
        </w:rPr>
        <w:t xml:space="preserve"> </w:t>
      </w:r>
      <w:r>
        <w:rPr>
          <w:sz w:val="24"/>
        </w:rPr>
        <w:t>to fully participate in the defense and/or in any settlement of such claim. Howeve</w:t>
      </w:r>
      <w:r>
        <w:rPr>
          <w:sz w:val="24"/>
        </w:rPr>
        <w:t>r, IBM understands that such participation will be under the control of the Department of</w:t>
      </w:r>
      <w:r>
        <w:rPr>
          <w:spacing w:val="-22"/>
          <w:sz w:val="24"/>
        </w:rPr>
        <w:t xml:space="preserve"> </w:t>
      </w:r>
      <w:r>
        <w:rPr>
          <w:sz w:val="24"/>
        </w:rPr>
        <w:t>Justice.</w:t>
      </w:r>
    </w:p>
    <w:p w14:paraId="0C269574" w14:textId="77777777" w:rsidR="00761A9B" w:rsidRDefault="000E7A32">
      <w:pPr>
        <w:pStyle w:val="Heading2"/>
      </w:pPr>
      <w:r>
        <w:t>Remedies</w:t>
      </w:r>
    </w:p>
    <w:p w14:paraId="3F40363E" w14:textId="77777777" w:rsidR="00761A9B" w:rsidRDefault="000E7A32">
      <w:pPr>
        <w:pStyle w:val="BodyText"/>
        <w:ind w:left="499" w:right="537"/>
      </w:pPr>
      <w:r>
        <w:t>If such a claim is made or appears likely to be made, the Government agrees to permit IBM to enable the Government to continue to use the Product, o</w:t>
      </w:r>
      <w:r>
        <w:t xml:space="preserve">r to modify it, or replace it with one that is at least functionally equivalent. If IBM determines that none of these alternatives is reasonably available, the Government agrees to return the Product to IBM on IBM's written request. IBM will then give the </w:t>
      </w:r>
      <w:r>
        <w:t>Government a credit equal to:</w:t>
      </w:r>
    </w:p>
    <w:p w14:paraId="1D6DBDB8" w14:textId="77777777" w:rsidR="00761A9B" w:rsidRDefault="000E7A32">
      <w:pPr>
        <w:pStyle w:val="ListParagraph"/>
        <w:numPr>
          <w:ilvl w:val="0"/>
          <w:numId w:val="106"/>
        </w:numPr>
        <w:tabs>
          <w:tab w:val="left" w:pos="788"/>
        </w:tabs>
        <w:ind w:right="949"/>
        <w:rPr>
          <w:sz w:val="24"/>
        </w:rPr>
      </w:pPr>
      <w:r>
        <w:rPr>
          <w:sz w:val="24"/>
        </w:rPr>
        <w:t>For a Machine, the Government's net book value, provided the Government has followed generally-accepted accounting</w:t>
      </w:r>
      <w:r>
        <w:rPr>
          <w:spacing w:val="-4"/>
          <w:sz w:val="24"/>
        </w:rPr>
        <w:t xml:space="preserve"> </w:t>
      </w:r>
      <w:r>
        <w:rPr>
          <w:sz w:val="24"/>
        </w:rPr>
        <w:t>principles.</w:t>
      </w:r>
    </w:p>
    <w:p w14:paraId="1614037A" w14:textId="77777777" w:rsidR="00761A9B" w:rsidRDefault="000E7A32">
      <w:pPr>
        <w:pStyle w:val="ListParagraph"/>
        <w:numPr>
          <w:ilvl w:val="0"/>
          <w:numId w:val="106"/>
        </w:numPr>
        <w:tabs>
          <w:tab w:val="left" w:pos="788"/>
        </w:tabs>
        <w:ind w:right="464"/>
        <w:rPr>
          <w:sz w:val="24"/>
        </w:rPr>
      </w:pPr>
      <w:r>
        <w:rPr>
          <w:sz w:val="24"/>
        </w:rPr>
        <w:t>For a Program, the amount paid by the Government or 12 months' charges (whichever is</w:t>
      </w:r>
      <w:r>
        <w:rPr>
          <w:spacing w:val="-34"/>
          <w:sz w:val="24"/>
        </w:rPr>
        <w:t xml:space="preserve"> </w:t>
      </w:r>
      <w:r>
        <w:rPr>
          <w:sz w:val="24"/>
        </w:rPr>
        <w:t>less). If the Product is an IBM SaaS or subject to Fixed Term charges, up to twelve months’ charges.</w:t>
      </w:r>
    </w:p>
    <w:p w14:paraId="18D62BAD" w14:textId="77777777" w:rsidR="00761A9B" w:rsidRDefault="000E7A32">
      <w:pPr>
        <w:pStyle w:val="ListParagraph"/>
        <w:numPr>
          <w:ilvl w:val="0"/>
          <w:numId w:val="106"/>
        </w:numPr>
        <w:tabs>
          <w:tab w:val="left" w:pos="788"/>
        </w:tabs>
        <w:rPr>
          <w:sz w:val="24"/>
        </w:rPr>
      </w:pPr>
      <w:r>
        <w:rPr>
          <w:sz w:val="24"/>
        </w:rPr>
        <w:t xml:space="preserve">For Materials, the amount the Government paid IBM for the creation of </w:t>
      </w:r>
      <w:r>
        <w:rPr>
          <w:sz w:val="24"/>
        </w:rPr>
        <w:t>the</w:t>
      </w:r>
      <w:r>
        <w:rPr>
          <w:spacing w:val="-14"/>
          <w:sz w:val="24"/>
        </w:rPr>
        <w:t xml:space="preserve"> </w:t>
      </w:r>
      <w:r>
        <w:rPr>
          <w:sz w:val="24"/>
        </w:rPr>
        <w:t>Materials.</w:t>
      </w:r>
    </w:p>
    <w:p w14:paraId="6B5642D8" w14:textId="77777777" w:rsidR="00761A9B" w:rsidRDefault="000E7A32">
      <w:pPr>
        <w:pStyle w:val="BodyText"/>
        <w:ind w:left="499" w:right="436"/>
      </w:pPr>
      <w:r>
        <w:t>This is subject to the Government's right to require continued use of the Products pursuant to the provisions of 28USC1498. In the event of such continued use, the Government shall notify IBM in writing of its election to continue use and ag</w:t>
      </w:r>
      <w:r>
        <w:t>rees to undertake at the Government's expense the defense of any action against the Government and IBM shall have no further indemnification obligation; it being understood that IBM may participate at its expense in the defense of any such action if such c</w:t>
      </w:r>
      <w:r>
        <w:t>laim is against IBM.</w:t>
      </w:r>
    </w:p>
    <w:p w14:paraId="674F3EBE" w14:textId="77777777" w:rsidR="00761A9B" w:rsidRDefault="000E7A32">
      <w:pPr>
        <w:pStyle w:val="Heading2"/>
        <w:spacing w:before="121"/>
      </w:pPr>
      <w:r>
        <w:t>Claims for Which IBM is Not Responsible:</w:t>
      </w:r>
    </w:p>
    <w:p w14:paraId="6626FCFA" w14:textId="77777777" w:rsidR="00761A9B" w:rsidRDefault="000E7A32">
      <w:pPr>
        <w:pStyle w:val="BodyText"/>
        <w:ind w:left="499"/>
      </w:pPr>
      <w:r>
        <w:t>IBM has no obligation regarding any claim based on any of the following:</w:t>
      </w:r>
    </w:p>
    <w:p w14:paraId="00C3E9A0" w14:textId="77777777" w:rsidR="00761A9B" w:rsidRDefault="000E7A32">
      <w:pPr>
        <w:pStyle w:val="ListParagraph"/>
        <w:numPr>
          <w:ilvl w:val="0"/>
          <w:numId w:val="105"/>
        </w:numPr>
        <w:tabs>
          <w:tab w:val="left" w:pos="853"/>
        </w:tabs>
        <w:ind w:right="743" w:firstLine="0"/>
        <w:rPr>
          <w:sz w:val="24"/>
        </w:rPr>
      </w:pPr>
      <w:r>
        <w:rPr>
          <w:sz w:val="24"/>
        </w:rPr>
        <w:t>The Government's modification of a Product, or a Program's use in other than its</w:t>
      </w:r>
      <w:r>
        <w:rPr>
          <w:spacing w:val="-31"/>
          <w:sz w:val="24"/>
        </w:rPr>
        <w:t xml:space="preserve"> </w:t>
      </w:r>
      <w:r>
        <w:rPr>
          <w:sz w:val="24"/>
        </w:rPr>
        <w:t>Specified Operating</w:t>
      </w:r>
      <w:r>
        <w:rPr>
          <w:spacing w:val="-4"/>
          <w:sz w:val="24"/>
        </w:rPr>
        <w:t xml:space="preserve"> </w:t>
      </w:r>
      <w:r>
        <w:rPr>
          <w:sz w:val="24"/>
        </w:rPr>
        <w:t>Environment;</w:t>
      </w:r>
    </w:p>
    <w:p w14:paraId="76E65AB1" w14:textId="77777777" w:rsidR="00761A9B" w:rsidRDefault="00761A9B">
      <w:pPr>
        <w:rPr>
          <w:sz w:val="24"/>
        </w:rPr>
        <w:sectPr w:rsidR="00761A9B">
          <w:pgSz w:w="12240" w:h="15840"/>
          <w:pgMar w:top="1100" w:right="1000" w:bottom="1060" w:left="940" w:header="431" w:footer="870" w:gutter="0"/>
          <w:cols w:space="720"/>
        </w:sectPr>
      </w:pPr>
    </w:p>
    <w:p w14:paraId="7E3221A6" w14:textId="77777777" w:rsidR="00761A9B" w:rsidRDefault="00761A9B">
      <w:pPr>
        <w:pStyle w:val="BodyText"/>
        <w:spacing w:before="0"/>
        <w:rPr>
          <w:sz w:val="20"/>
        </w:rPr>
      </w:pPr>
    </w:p>
    <w:p w14:paraId="6441D184" w14:textId="77777777" w:rsidR="00761A9B" w:rsidRDefault="000E7A32">
      <w:pPr>
        <w:pStyle w:val="ListParagraph"/>
        <w:numPr>
          <w:ilvl w:val="0"/>
          <w:numId w:val="105"/>
        </w:numPr>
        <w:tabs>
          <w:tab w:val="left" w:pos="839"/>
        </w:tabs>
        <w:spacing w:before="184"/>
        <w:ind w:left="499" w:right="526" w:firstLine="0"/>
        <w:rPr>
          <w:sz w:val="24"/>
        </w:rPr>
      </w:pPr>
      <w:r>
        <w:rPr>
          <w:sz w:val="24"/>
        </w:rPr>
        <w:t xml:space="preserve">Anything the Government provides which is incorporated into a Product or IBM's compliance with any designs, specifications, or instructions provided by the Government or </w:t>
      </w:r>
      <w:r>
        <w:rPr>
          <w:spacing w:val="2"/>
          <w:sz w:val="24"/>
        </w:rPr>
        <w:t>by</w:t>
      </w:r>
      <w:r>
        <w:rPr>
          <w:spacing w:val="-36"/>
          <w:sz w:val="24"/>
        </w:rPr>
        <w:t xml:space="preserve"> </w:t>
      </w:r>
      <w:r>
        <w:rPr>
          <w:sz w:val="24"/>
        </w:rPr>
        <w:t>a third party on behalf of the</w:t>
      </w:r>
      <w:r>
        <w:rPr>
          <w:spacing w:val="-9"/>
          <w:sz w:val="24"/>
        </w:rPr>
        <w:t xml:space="preserve"> </w:t>
      </w:r>
      <w:r>
        <w:rPr>
          <w:sz w:val="24"/>
        </w:rPr>
        <w:t>Government;</w:t>
      </w:r>
    </w:p>
    <w:p w14:paraId="4C0FAAAA" w14:textId="77777777" w:rsidR="00761A9B" w:rsidRDefault="000E7A32">
      <w:pPr>
        <w:pStyle w:val="ListParagraph"/>
        <w:numPr>
          <w:ilvl w:val="0"/>
          <w:numId w:val="105"/>
        </w:numPr>
        <w:tabs>
          <w:tab w:val="left" w:pos="841"/>
        </w:tabs>
        <w:ind w:left="499" w:right="449" w:firstLine="0"/>
        <w:rPr>
          <w:sz w:val="24"/>
        </w:rPr>
      </w:pPr>
      <w:r>
        <w:rPr>
          <w:sz w:val="24"/>
        </w:rPr>
        <w:t>The combination, operatio</w:t>
      </w:r>
      <w:r>
        <w:rPr>
          <w:sz w:val="24"/>
        </w:rPr>
        <w:t xml:space="preserve">n, or use of a Product with other Products not provided </w:t>
      </w:r>
      <w:r>
        <w:rPr>
          <w:spacing w:val="2"/>
          <w:sz w:val="24"/>
        </w:rPr>
        <w:t xml:space="preserve">by </w:t>
      </w:r>
      <w:r>
        <w:rPr>
          <w:sz w:val="24"/>
        </w:rPr>
        <w:t>IBM as a system, or the combination, operation or use of a Product with any product, data , apparatus,</w:t>
      </w:r>
      <w:r>
        <w:rPr>
          <w:spacing w:val="-32"/>
          <w:sz w:val="24"/>
        </w:rPr>
        <w:t xml:space="preserve"> </w:t>
      </w:r>
      <w:r>
        <w:rPr>
          <w:sz w:val="24"/>
        </w:rPr>
        <w:t>or business method that IBM did not provide, or the distribution, operation or use of a Produc</w:t>
      </w:r>
      <w:r>
        <w:rPr>
          <w:sz w:val="24"/>
        </w:rPr>
        <w:t>t for the benefit of a third</w:t>
      </w:r>
      <w:r>
        <w:rPr>
          <w:spacing w:val="-2"/>
          <w:sz w:val="24"/>
        </w:rPr>
        <w:t xml:space="preserve"> </w:t>
      </w:r>
      <w:r>
        <w:rPr>
          <w:sz w:val="24"/>
        </w:rPr>
        <w:t>party;</w:t>
      </w:r>
    </w:p>
    <w:p w14:paraId="10132350" w14:textId="77777777" w:rsidR="00761A9B" w:rsidRDefault="000E7A32">
      <w:pPr>
        <w:pStyle w:val="ListParagraph"/>
        <w:numPr>
          <w:ilvl w:val="0"/>
          <w:numId w:val="105"/>
        </w:numPr>
        <w:tabs>
          <w:tab w:val="left" w:pos="856"/>
        </w:tabs>
        <w:ind w:left="855" w:hanging="356"/>
        <w:rPr>
          <w:sz w:val="24"/>
        </w:rPr>
      </w:pPr>
      <w:r>
        <w:rPr>
          <w:sz w:val="24"/>
        </w:rPr>
        <w:t>Infringement by a non-IBM</w:t>
      </w:r>
      <w:r>
        <w:rPr>
          <w:spacing w:val="-5"/>
          <w:sz w:val="24"/>
        </w:rPr>
        <w:t xml:space="preserve"> </w:t>
      </w:r>
      <w:r>
        <w:rPr>
          <w:sz w:val="24"/>
        </w:rPr>
        <w:t>Product.</w:t>
      </w:r>
    </w:p>
    <w:p w14:paraId="493E6896" w14:textId="77777777" w:rsidR="00761A9B" w:rsidRDefault="000E7A32">
      <w:pPr>
        <w:pStyle w:val="ListParagraph"/>
        <w:numPr>
          <w:ilvl w:val="0"/>
          <w:numId w:val="105"/>
        </w:numPr>
        <w:tabs>
          <w:tab w:val="left" w:pos="827"/>
        </w:tabs>
        <w:ind w:left="499" w:right="523" w:firstLine="0"/>
        <w:jc w:val="both"/>
        <w:rPr>
          <w:sz w:val="24"/>
        </w:rPr>
      </w:pPr>
      <w:r>
        <w:rPr>
          <w:sz w:val="24"/>
        </w:rPr>
        <w:t>Product’s use other than in accordance with its applicable licenses and restrictions or use of</w:t>
      </w:r>
      <w:r>
        <w:rPr>
          <w:spacing w:val="-33"/>
          <w:sz w:val="24"/>
        </w:rPr>
        <w:t xml:space="preserve"> </w:t>
      </w:r>
      <w:r>
        <w:rPr>
          <w:sz w:val="24"/>
        </w:rPr>
        <w:t>a non-current version or release of a Product, when a claim could have been avoided or the</w:t>
      </w:r>
      <w:r>
        <w:rPr>
          <w:sz w:val="24"/>
        </w:rPr>
        <w:t xml:space="preserve"> risk of a claim reduced </w:t>
      </w:r>
      <w:r>
        <w:rPr>
          <w:spacing w:val="2"/>
          <w:sz w:val="24"/>
        </w:rPr>
        <w:t xml:space="preserve">by </w:t>
      </w:r>
      <w:r>
        <w:rPr>
          <w:sz w:val="24"/>
        </w:rPr>
        <w:t>using the current version or</w:t>
      </w:r>
      <w:r>
        <w:rPr>
          <w:spacing w:val="-12"/>
          <w:sz w:val="24"/>
        </w:rPr>
        <w:t xml:space="preserve"> </w:t>
      </w:r>
      <w:r>
        <w:rPr>
          <w:sz w:val="24"/>
        </w:rPr>
        <w:t>release;</w:t>
      </w:r>
    </w:p>
    <w:p w14:paraId="7A3F28FE" w14:textId="77777777" w:rsidR="00761A9B" w:rsidRDefault="000E7A32">
      <w:pPr>
        <w:pStyle w:val="ListParagraph"/>
        <w:numPr>
          <w:ilvl w:val="0"/>
          <w:numId w:val="105"/>
        </w:numPr>
        <w:tabs>
          <w:tab w:val="left" w:pos="752"/>
        </w:tabs>
        <w:ind w:left="499" w:right="754" w:firstLine="0"/>
        <w:rPr>
          <w:sz w:val="24"/>
        </w:rPr>
      </w:pPr>
      <w:r>
        <w:rPr>
          <w:sz w:val="24"/>
        </w:rPr>
        <w:t>the distribution, operation, or use of the Product outside Government’s Enterprise or for the benefit of any third party;</w:t>
      </w:r>
      <w:r>
        <w:rPr>
          <w:spacing w:val="-7"/>
          <w:sz w:val="24"/>
        </w:rPr>
        <w:t xml:space="preserve"> </w:t>
      </w:r>
      <w:r>
        <w:rPr>
          <w:sz w:val="24"/>
        </w:rPr>
        <w:t>or</w:t>
      </w:r>
    </w:p>
    <w:p w14:paraId="641484B1" w14:textId="77777777" w:rsidR="00761A9B" w:rsidRDefault="000E7A32">
      <w:pPr>
        <w:pStyle w:val="ListParagraph"/>
        <w:numPr>
          <w:ilvl w:val="0"/>
          <w:numId w:val="105"/>
        </w:numPr>
        <w:tabs>
          <w:tab w:val="left" w:pos="793"/>
        </w:tabs>
        <w:ind w:left="792" w:hanging="293"/>
        <w:rPr>
          <w:sz w:val="24"/>
        </w:rPr>
      </w:pPr>
      <w:r>
        <w:rPr>
          <w:sz w:val="24"/>
        </w:rPr>
        <w:t>Separately Licensed Code, if any, as identified in the LI for the</w:t>
      </w:r>
      <w:r>
        <w:rPr>
          <w:spacing w:val="-11"/>
          <w:sz w:val="24"/>
        </w:rPr>
        <w:t xml:space="preserve"> </w:t>
      </w:r>
      <w:r>
        <w:rPr>
          <w:sz w:val="24"/>
        </w:rPr>
        <w:t>Product.</w:t>
      </w:r>
    </w:p>
    <w:p w14:paraId="02337437" w14:textId="77777777" w:rsidR="00761A9B" w:rsidRDefault="000E7A32">
      <w:pPr>
        <w:pStyle w:val="BodyText"/>
        <w:ind w:left="499" w:right="482"/>
      </w:pPr>
      <w:r>
        <w:t>The LI for the Product or other documents may permit the</w:t>
      </w:r>
      <w:r>
        <w:t xml:space="preserve"> Government to copy, modify, or redistribute all or portions of the Product without paying additional licensing fees to IBM. The indemnification obligation under this Patent and Copyright provision only applies to copies of the Product provided to the Gove</w:t>
      </w:r>
      <w:r>
        <w:t>rnment by IBM and additional copies expressly authorized in a PoE. IBM has no obligation for claims relating to copies of the Product neither provided by IBM nor specifically authorized by a POE, even if permitted by the LI for the Product or other documen</w:t>
      </w:r>
      <w:r>
        <w:t>ts.</w:t>
      </w:r>
    </w:p>
    <w:p w14:paraId="0AFE0367" w14:textId="77777777" w:rsidR="00761A9B" w:rsidRDefault="000E7A32">
      <w:pPr>
        <w:pStyle w:val="BodyText"/>
        <w:spacing w:before="121"/>
        <w:ind w:left="499" w:right="483"/>
      </w:pPr>
      <w:r>
        <w:t>These Patent and Copyright terms do not obligate in any manner any third-party supplier of code (including Separately Licensed Code) included with or part of the Product.</w:t>
      </w:r>
    </w:p>
    <w:p w14:paraId="4DD53A58" w14:textId="77777777" w:rsidR="00761A9B" w:rsidRDefault="000E7A32">
      <w:pPr>
        <w:pStyle w:val="BodyText"/>
        <w:ind w:left="499" w:right="1023"/>
      </w:pPr>
      <w:r>
        <w:t>The foregoing states the entire obligation of IBM with respect to infringement of</w:t>
      </w:r>
      <w:r>
        <w:t xml:space="preserve"> patents or copyrights.</w:t>
      </w:r>
    </w:p>
    <w:p w14:paraId="082C2E16" w14:textId="77777777" w:rsidR="00761A9B" w:rsidRDefault="00761A9B">
      <w:pPr>
        <w:pStyle w:val="BodyText"/>
        <w:spacing w:before="0"/>
      </w:pPr>
    </w:p>
    <w:p w14:paraId="21F0AA4E" w14:textId="77777777" w:rsidR="00761A9B" w:rsidRDefault="00761A9B">
      <w:pPr>
        <w:pStyle w:val="BodyText"/>
        <w:spacing w:before="9"/>
        <w:rPr>
          <w:sz w:val="29"/>
        </w:rPr>
      </w:pPr>
    </w:p>
    <w:p w14:paraId="28C24189" w14:textId="77777777" w:rsidR="00761A9B" w:rsidRDefault="000E7A32">
      <w:pPr>
        <w:pStyle w:val="ListParagraph"/>
        <w:numPr>
          <w:ilvl w:val="1"/>
          <w:numId w:val="111"/>
        </w:numPr>
        <w:tabs>
          <w:tab w:val="left" w:pos="1016"/>
        </w:tabs>
        <w:spacing w:before="0"/>
        <w:rPr>
          <w:b/>
          <w:color w:val="0000FF"/>
          <w:sz w:val="24"/>
        </w:rPr>
      </w:pPr>
      <w:r>
        <w:rPr>
          <w:b/>
          <w:color w:val="0000FF"/>
          <w:sz w:val="24"/>
        </w:rPr>
        <w:t>L</w:t>
      </w:r>
      <w:r>
        <w:rPr>
          <w:b/>
          <w:color w:val="0000FF"/>
          <w:sz w:val="19"/>
        </w:rPr>
        <w:t xml:space="preserve">IMITATION </w:t>
      </w:r>
      <w:r>
        <w:rPr>
          <w:b/>
          <w:color w:val="0000FF"/>
          <w:sz w:val="24"/>
        </w:rPr>
        <w:t>O</w:t>
      </w:r>
      <w:r>
        <w:rPr>
          <w:b/>
          <w:color w:val="0000FF"/>
          <w:sz w:val="19"/>
        </w:rPr>
        <w:t>F</w:t>
      </w:r>
      <w:r>
        <w:rPr>
          <w:b/>
          <w:color w:val="0000FF"/>
          <w:spacing w:val="-1"/>
          <w:sz w:val="19"/>
        </w:rPr>
        <w:t xml:space="preserve"> </w:t>
      </w:r>
      <w:r>
        <w:rPr>
          <w:b/>
          <w:color w:val="0000FF"/>
          <w:sz w:val="24"/>
        </w:rPr>
        <w:t>L</w:t>
      </w:r>
      <w:r>
        <w:rPr>
          <w:b/>
          <w:color w:val="0000FF"/>
          <w:sz w:val="19"/>
        </w:rPr>
        <w:t>IABILITY</w:t>
      </w:r>
    </w:p>
    <w:p w14:paraId="3F58FE62" w14:textId="77777777" w:rsidR="00761A9B" w:rsidRDefault="000E7A32">
      <w:pPr>
        <w:pStyle w:val="BodyText"/>
        <w:spacing w:before="180"/>
        <w:ind w:left="499" w:right="656"/>
      </w:pPr>
      <w:r>
        <w:t>Circumstances may arise where, because of a default on IBM's part or other liability, the Government is entitled to recover damages from IBM. In each such instance, regardless of the basis on which the Gove</w:t>
      </w:r>
      <w:r>
        <w:t>rnment is entitled to claim damages from IBM (including fundamental breach, negligence, misrepresentation, or other contract or tort claim), IBM is liable only for:</w:t>
      </w:r>
    </w:p>
    <w:p w14:paraId="5423D8BB" w14:textId="77777777" w:rsidR="00761A9B" w:rsidRDefault="000E7A32">
      <w:pPr>
        <w:pStyle w:val="ListParagraph"/>
        <w:numPr>
          <w:ilvl w:val="0"/>
          <w:numId w:val="104"/>
        </w:numPr>
        <w:tabs>
          <w:tab w:val="left" w:pos="853"/>
        </w:tabs>
        <w:spacing w:before="121"/>
        <w:rPr>
          <w:sz w:val="24"/>
        </w:rPr>
      </w:pPr>
      <w:r>
        <w:rPr>
          <w:sz w:val="24"/>
        </w:rPr>
        <w:t>Payments referred to in IBM's Patents and Copyrights terms described</w:t>
      </w:r>
      <w:r>
        <w:rPr>
          <w:spacing w:val="-4"/>
          <w:sz w:val="24"/>
        </w:rPr>
        <w:t xml:space="preserve"> </w:t>
      </w:r>
      <w:r>
        <w:rPr>
          <w:sz w:val="24"/>
        </w:rPr>
        <w:t>herein;</w:t>
      </w:r>
    </w:p>
    <w:p w14:paraId="7E3E63AF" w14:textId="77777777" w:rsidR="00761A9B" w:rsidRDefault="000E7A32">
      <w:pPr>
        <w:pStyle w:val="ListParagraph"/>
        <w:numPr>
          <w:ilvl w:val="0"/>
          <w:numId w:val="104"/>
        </w:numPr>
        <w:tabs>
          <w:tab w:val="left" w:pos="839"/>
        </w:tabs>
        <w:ind w:left="499" w:right="1222" w:firstLine="0"/>
        <w:rPr>
          <w:sz w:val="24"/>
        </w:rPr>
      </w:pPr>
      <w:r>
        <w:rPr>
          <w:sz w:val="24"/>
        </w:rPr>
        <w:t>Damages for bo</w:t>
      </w:r>
      <w:r>
        <w:rPr>
          <w:sz w:val="24"/>
        </w:rPr>
        <w:t>dily injury (including death) and damage to real property and tangible personal property;</w:t>
      </w:r>
      <w:r>
        <w:rPr>
          <w:spacing w:val="2"/>
          <w:sz w:val="24"/>
        </w:rPr>
        <w:t xml:space="preserve"> </w:t>
      </w:r>
      <w:r>
        <w:rPr>
          <w:sz w:val="24"/>
        </w:rPr>
        <w:t>and</w:t>
      </w:r>
    </w:p>
    <w:p w14:paraId="3A83240A" w14:textId="77777777" w:rsidR="00761A9B" w:rsidRDefault="000E7A32">
      <w:pPr>
        <w:pStyle w:val="ListParagraph"/>
        <w:numPr>
          <w:ilvl w:val="0"/>
          <w:numId w:val="104"/>
        </w:numPr>
        <w:tabs>
          <w:tab w:val="left" w:pos="841"/>
        </w:tabs>
        <w:ind w:left="840" w:hanging="341"/>
        <w:rPr>
          <w:sz w:val="24"/>
        </w:rPr>
      </w:pPr>
      <w:r>
        <w:rPr>
          <w:sz w:val="24"/>
        </w:rPr>
        <w:t>The amount of any other actual direct damages or loss, up to the greater of: (i) $100,000;</w:t>
      </w:r>
      <w:r>
        <w:rPr>
          <w:spacing w:val="-23"/>
          <w:sz w:val="24"/>
        </w:rPr>
        <w:t xml:space="preserve"> </w:t>
      </w:r>
      <w:r>
        <w:rPr>
          <w:sz w:val="24"/>
        </w:rPr>
        <w:t>OR</w:t>
      </w:r>
    </w:p>
    <w:p w14:paraId="540A6A06" w14:textId="77777777" w:rsidR="00761A9B" w:rsidRDefault="000E7A32">
      <w:pPr>
        <w:pStyle w:val="BodyText"/>
        <w:spacing w:before="0"/>
        <w:ind w:left="499" w:right="449"/>
      </w:pPr>
      <w:r>
        <w:t>(ii) the contract price (if recurring, 12 months' charges apply) for the Product or Service that is the subject of the claim. For purposes of this item, the term "Product" includes Materials, Machine Code and Licensed Internal Code. Nothing in this subsect</w:t>
      </w:r>
      <w:r>
        <w:t>ion C shall limit the Government’s right to (i) excess reprocurement costs in the event of a Termination for Default; or (ii) the contractual remedies prescribed under the Price Reductions clause (GSAR</w:t>
      </w:r>
      <w:r>
        <w:rPr>
          <w:spacing w:val="-32"/>
        </w:rPr>
        <w:t xml:space="preserve"> </w:t>
      </w:r>
      <w:r>
        <w:t>552.238-75)</w:t>
      </w:r>
    </w:p>
    <w:p w14:paraId="2E925294" w14:textId="77777777" w:rsidR="00761A9B" w:rsidRDefault="00761A9B">
      <w:pPr>
        <w:sectPr w:rsidR="00761A9B">
          <w:pgSz w:w="12240" w:h="15840"/>
          <w:pgMar w:top="1100" w:right="1000" w:bottom="1060" w:left="940" w:header="431" w:footer="870" w:gutter="0"/>
          <w:cols w:space="720"/>
        </w:sectPr>
      </w:pPr>
    </w:p>
    <w:p w14:paraId="3E76CEE8" w14:textId="77777777" w:rsidR="00761A9B" w:rsidRDefault="00761A9B">
      <w:pPr>
        <w:pStyle w:val="BodyText"/>
        <w:spacing w:before="0"/>
        <w:rPr>
          <w:sz w:val="20"/>
        </w:rPr>
      </w:pPr>
    </w:p>
    <w:p w14:paraId="6EEC7DA2" w14:textId="77777777" w:rsidR="00761A9B" w:rsidRDefault="000E7A32">
      <w:pPr>
        <w:pStyle w:val="BodyText"/>
        <w:spacing w:before="184"/>
        <w:ind w:left="499" w:right="1102"/>
      </w:pPr>
      <w:r>
        <w:t>(May 2004)(Alternate I- May</w:t>
      </w:r>
      <w:r>
        <w:t xml:space="preserve"> 2003) and GSAR 552.215-72, Price Adjustment – Failure to Provide Accurate Information (Aug 1997).</w:t>
      </w:r>
    </w:p>
    <w:p w14:paraId="019CAA83" w14:textId="77777777" w:rsidR="00761A9B" w:rsidRDefault="000E7A32">
      <w:pPr>
        <w:pStyle w:val="ListParagraph"/>
        <w:numPr>
          <w:ilvl w:val="0"/>
          <w:numId w:val="104"/>
        </w:numPr>
        <w:tabs>
          <w:tab w:val="left" w:pos="853"/>
        </w:tabs>
        <w:ind w:left="499" w:right="767" w:firstLine="0"/>
        <w:rPr>
          <w:sz w:val="24"/>
        </w:rPr>
      </w:pPr>
      <w:r>
        <w:rPr>
          <w:sz w:val="24"/>
        </w:rPr>
        <w:t>For classroom training or education material, IBM is liable for the charges associated with the corresponding item</w:t>
      </w:r>
      <w:r>
        <w:rPr>
          <w:spacing w:val="-5"/>
          <w:sz w:val="24"/>
        </w:rPr>
        <w:t xml:space="preserve"> </w:t>
      </w:r>
      <w:r>
        <w:rPr>
          <w:sz w:val="24"/>
        </w:rPr>
        <w:t>provided.</w:t>
      </w:r>
    </w:p>
    <w:p w14:paraId="72462466" w14:textId="77777777" w:rsidR="00761A9B" w:rsidRDefault="000E7A32">
      <w:pPr>
        <w:pStyle w:val="BodyText"/>
        <w:ind w:left="499" w:right="1230"/>
      </w:pPr>
      <w:r>
        <w:t>This limit also applies to any o</w:t>
      </w:r>
      <w:r>
        <w:t>f IBM's subcontractors and Program developers. It is the maximum for which IBM and its subcontractors and Program developers are collectively responsible.</w:t>
      </w:r>
    </w:p>
    <w:p w14:paraId="07EF61D5" w14:textId="77777777" w:rsidR="00761A9B" w:rsidRDefault="000E7A32">
      <w:pPr>
        <w:pStyle w:val="BodyText"/>
        <w:ind w:left="499"/>
      </w:pPr>
      <w:r>
        <w:t>Items for which IBM is not liable:</w:t>
      </w:r>
    </w:p>
    <w:p w14:paraId="0588E24D" w14:textId="77777777" w:rsidR="00761A9B" w:rsidRDefault="000E7A32">
      <w:pPr>
        <w:pStyle w:val="BodyText"/>
        <w:ind w:left="499" w:right="756"/>
      </w:pPr>
      <w:r>
        <w:t>Under no circumstances is IBM, or its subcontractors, or Program d</w:t>
      </w:r>
      <w:r>
        <w:t>evelopers liable for any of the following even if informed of their possibility:</w:t>
      </w:r>
    </w:p>
    <w:p w14:paraId="6F5E671B" w14:textId="77777777" w:rsidR="00761A9B" w:rsidRDefault="000E7A32">
      <w:pPr>
        <w:pStyle w:val="ListParagraph"/>
        <w:numPr>
          <w:ilvl w:val="0"/>
          <w:numId w:val="103"/>
        </w:numPr>
        <w:tabs>
          <w:tab w:val="left" w:pos="856"/>
        </w:tabs>
        <w:rPr>
          <w:sz w:val="24"/>
        </w:rPr>
      </w:pPr>
      <w:r>
        <w:rPr>
          <w:sz w:val="24"/>
        </w:rPr>
        <w:t>Loss of, or damage to data,</w:t>
      </w:r>
      <w:r>
        <w:rPr>
          <w:spacing w:val="-1"/>
          <w:sz w:val="24"/>
        </w:rPr>
        <w:t xml:space="preserve"> </w:t>
      </w:r>
      <w:r>
        <w:rPr>
          <w:sz w:val="24"/>
        </w:rPr>
        <w:t>or</w:t>
      </w:r>
    </w:p>
    <w:p w14:paraId="13A66D6C" w14:textId="77777777" w:rsidR="00761A9B" w:rsidRDefault="000E7A32">
      <w:pPr>
        <w:pStyle w:val="ListParagraph"/>
        <w:numPr>
          <w:ilvl w:val="0"/>
          <w:numId w:val="103"/>
        </w:numPr>
        <w:tabs>
          <w:tab w:val="left" w:pos="839"/>
        </w:tabs>
        <w:ind w:left="838" w:hanging="339"/>
        <w:rPr>
          <w:sz w:val="24"/>
        </w:rPr>
      </w:pPr>
      <w:r>
        <w:rPr>
          <w:sz w:val="24"/>
        </w:rPr>
        <w:t>Special, incidental, or indirect damages or for any economic consequential damages,</w:t>
      </w:r>
      <w:r>
        <w:rPr>
          <w:spacing w:val="-12"/>
          <w:sz w:val="24"/>
        </w:rPr>
        <w:t xml:space="preserve"> </w:t>
      </w:r>
      <w:r>
        <w:rPr>
          <w:sz w:val="24"/>
        </w:rPr>
        <w:t>or</w:t>
      </w:r>
    </w:p>
    <w:p w14:paraId="72C09063" w14:textId="77777777" w:rsidR="00761A9B" w:rsidRDefault="000E7A32">
      <w:pPr>
        <w:pStyle w:val="ListParagraph"/>
        <w:numPr>
          <w:ilvl w:val="0"/>
          <w:numId w:val="103"/>
        </w:numPr>
        <w:tabs>
          <w:tab w:val="left" w:pos="844"/>
        </w:tabs>
        <w:ind w:left="843" w:hanging="344"/>
        <w:rPr>
          <w:sz w:val="24"/>
        </w:rPr>
      </w:pPr>
      <w:r>
        <w:rPr>
          <w:sz w:val="24"/>
        </w:rPr>
        <w:t>Lost profits, business, revenue, goodwill or anticipated savings,</w:t>
      </w:r>
      <w:r>
        <w:rPr>
          <w:spacing w:val="-25"/>
          <w:sz w:val="24"/>
        </w:rPr>
        <w:t xml:space="preserve"> </w:t>
      </w:r>
      <w:r>
        <w:rPr>
          <w:sz w:val="24"/>
        </w:rPr>
        <w:t>or</w:t>
      </w:r>
    </w:p>
    <w:p w14:paraId="60702318" w14:textId="77777777" w:rsidR="00761A9B" w:rsidRDefault="000E7A32">
      <w:pPr>
        <w:pStyle w:val="ListParagraph"/>
        <w:numPr>
          <w:ilvl w:val="0"/>
          <w:numId w:val="103"/>
        </w:numPr>
        <w:tabs>
          <w:tab w:val="left" w:pos="853"/>
        </w:tabs>
        <w:ind w:left="499" w:right="570" w:firstLine="0"/>
        <w:rPr>
          <w:sz w:val="24"/>
        </w:rPr>
      </w:pPr>
      <w:r>
        <w:rPr>
          <w:sz w:val="24"/>
        </w:rPr>
        <w:t>Any third party claims against you except as described in the Patents and Copyrights</w:t>
      </w:r>
      <w:r>
        <w:rPr>
          <w:spacing w:val="-32"/>
          <w:sz w:val="24"/>
        </w:rPr>
        <w:t xml:space="preserve"> </w:t>
      </w:r>
      <w:r>
        <w:rPr>
          <w:sz w:val="24"/>
        </w:rPr>
        <w:t>section or as p</w:t>
      </w:r>
      <w:r>
        <w:rPr>
          <w:sz w:val="24"/>
        </w:rPr>
        <w:t xml:space="preserve">ermitted </w:t>
      </w:r>
      <w:r>
        <w:rPr>
          <w:spacing w:val="2"/>
          <w:sz w:val="24"/>
        </w:rPr>
        <w:t xml:space="preserve">by </w:t>
      </w:r>
      <w:r>
        <w:rPr>
          <w:sz w:val="24"/>
        </w:rPr>
        <w:t>the Limitation of Liability section for bodily injury (including death) or damage to real or tangible personal property for which IBM is legally</w:t>
      </w:r>
      <w:r>
        <w:rPr>
          <w:spacing w:val="-17"/>
          <w:sz w:val="24"/>
        </w:rPr>
        <w:t xml:space="preserve"> </w:t>
      </w:r>
      <w:r>
        <w:rPr>
          <w:sz w:val="24"/>
        </w:rPr>
        <w:t>liable</w:t>
      </w:r>
    </w:p>
    <w:p w14:paraId="48FF36BF" w14:textId="77777777" w:rsidR="00761A9B" w:rsidRDefault="000E7A32">
      <w:pPr>
        <w:pStyle w:val="BodyText"/>
        <w:ind w:left="499" w:right="623"/>
      </w:pPr>
      <w:r>
        <w:t>The parties acknowledge that nothing in this provision shall restrict the Government’s statutory remedies in the event of fraud.</w:t>
      </w:r>
    </w:p>
    <w:p w14:paraId="01E40DDD" w14:textId="77777777" w:rsidR="00761A9B" w:rsidRDefault="00761A9B">
      <w:pPr>
        <w:pStyle w:val="BodyText"/>
        <w:spacing w:before="0"/>
      </w:pPr>
    </w:p>
    <w:p w14:paraId="24F48DE9" w14:textId="77777777" w:rsidR="00761A9B" w:rsidRDefault="00761A9B">
      <w:pPr>
        <w:pStyle w:val="BodyText"/>
        <w:spacing w:before="10"/>
        <w:rPr>
          <w:sz w:val="29"/>
        </w:rPr>
      </w:pPr>
    </w:p>
    <w:p w14:paraId="54F4E715" w14:textId="77777777" w:rsidR="00761A9B" w:rsidRDefault="000E7A32">
      <w:pPr>
        <w:pStyle w:val="ListParagraph"/>
        <w:numPr>
          <w:ilvl w:val="1"/>
          <w:numId w:val="111"/>
        </w:numPr>
        <w:tabs>
          <w:tab w:val="left" w:pos="1016"/>
        </w:tabs>
        <w:spacing w:before="0"/>
        <w:rPr>
          <w:b/>
          <w:color w:val="0000FF"/>
          <w:sz w:val="24"/>
        </w:rPr>
      </w:pPr>
      <w:r>
        <w:rPr>
          <w:b/>
          <w:color w:val="0000FF"/>
          <w:sz w:val="24"/>
        </w:rPr>
        <w:t>C</w:t>
      </w:r>
      <w:r>
        <w:rPr>
          <w:b/>
          <w:color w:val="0000FF"/>
          <w:sz w:val="19"/>
        </w:rPr>
        <w:t xml:space="preserve">OMPLETE </w:t>
      </w:r>
      <w:r>
        <w:rPr>
          <w:b/>
          <w:color w:val="0000FF"/>
          <w:sz w:val="24"/>
        </w:rPr>
        <w:t>A</w:t>
      </w:r>
      <w:r>
        <w:rPr>
          <w:b/>
          <w:color w:val="0000FF"/>
          <w:sz w:val="19"/>
        </w:rPr>
        <w:t>GREEMENT</w:t>
      </w:r>
    </w:p>
    <w:p w14:paraId="5251ED64" w14:textId="77777777" w:rsidR="00761A9B" w:rsidRDefault="000E7A32">
      <w:pPr>
        <w:pStyle w:val="BodyText"/>
        <w:spacing w:before="180"/>
        <w:ind w:left="499" w:right="781"/>
        <w:jc w:val="both"/>
      </w:pPr>
      <w:r>
        <w:t>IBM's GSA IT Schedule, its Published Terms, and any RFP, Proposal and Statement of Work issued against the</w:t>
      </w:r>
      <w:r>
        <w:t xml:space="preserve"> Contract constitute the complete Agreement of the parties and supersede all prior communications, agreement or understandings on this subject.</w:t>
      </w:r>
    </w:p>
    <w:p w14:paraId="2C0CEA39" w14:textId="77777777" w:rsidR="00761A9B" w:rsidRDefault="000E7A32">
      <w:pPr>
        <w:pStyle w:val="BodyText"/>
        <w:ind w:left="499" w:right="763"/>
      </w:pPr>
      <w:r>
        <w:t>Any terms of this Agreement which by their nature extend beyond the Agreement termination remain in effect until</w:t>
      </w:r>
      <w:r>
        <w:t xml:space="preserve"> fulfilled.</w:t>
      </w:r>
    </w:p>
    <w:p w14:paraId="06825ED5" w14:textId="77777777" w:rsidR="00761A9B" w:rsidRDefault="00761A9B">
      <w:pPr>
        <w:pStyle w:val="BodyText"/>
        <w:spacing w:before="0"/>
      </w:pPr>
    </w:p>
    <w:p w14:paraId="527CC7DA" w14:textId="77777777" w:rsidR="00761A9B" w:rsidRDefault="00761A9B">
      <w:pPr>
        <w:pStyle w:val="BodyText"/>
        <w:spacing w:before="10"/>
        <w:rPr>
          <w:sz w:val="29"/>
        </w:rPr>
      </w:pPr>
    </w:p>
    <w:p w14:paraId="180BD20F" w14:textId="77777777" w:rsidR="00761A9B" w:rsidRDefault="000E7A32">
      <w:pPr>
        <w:pStyle w:val="ListParagraph"/>
        <w:numPr>
          <w:ilvl w:val="1"/>
          <w:numId w:val="111"/>
        </w:numPr>
        <w:tabs>
          <w:tab w:val="left" w:pos="1016"/>
        </w:tabs>
        <w:spacing w:before="0"/>
        <w:rPr>
          <w:b/>
          <w:color w:val="0000FF"/>
          <w:sz w:val="24"/>
        </w:rPr>
      </w:pPr>
      <w:r>
        <w:rPr>
          <w:b/>
          <w:color w:val="0000FF"/>
          <w:sz w:val="24"/>
        </w:rPr>
        <w:t>O</w:t>
      </w:r>
      <w:r>
        <w:rPr>
          <w:b/>
          <w:color w:val="0000FF"/>
          <w:sz w:val="19"/>
        </w:rPr>
        <w:t xml:space="preserve">THER </w:t>
      </w:r>
      <w:r>
        <w:rPr>
          <w:b/>
          <w:color w:val="0000FF"/>
          <w:sz w:val="24"/>
        </w:rPr>
        <w:t>P</w:t>
      </w:r>
      <w:r>
        <w:rPr>
          <w:b/>
          <w:color w:val="0000FF"/>
          <w:sz w:val="19"/>
        </w:rPr>
        <w:t xml:space="preserve">RINCIPLES OF </w:t>
      </w:r>
      <w:r>
        <w:rPr>
          <w:b/>
          <w:color w:val="0000FF"/>
          <w:sz w:val="24"/>
        </w:rPr>
        <w:t>O</w:t>
      </w:r>
      <w:r>
        <w:rPr>
          <w:b/>
          <w:color w:val="0000FF"/>
          <w:sz w:val="19"/>
        </w:rPr>
        <w:t>UR</w:t>
      </w:r>
      <w:r>
        <w:rPr>
          <w:b/>
          <w:color w:val="0000FF"/>
          <w:spacing w:val="-1"/>
          <w:sz w:val="19"/>
        </w:rPr>
        <w:t xml:space="preserve"> </w:t>
      </w:r>
      <w:r>
        <w:rPr>
          <w:b/>
          <w:color w:val="0000FF"/>
          <w:sz w:val="24"/>
        </w:rPr>
        <w:t>R</w:t>
      </w:r>
      <w:r>
        <w:rPr>
          <w:b/>
          <w:color w:val="0000FF"/>
          <w:sz w:val="19"/>
        </w:rPr>
        <w:t>ELATIONSHIP</w:t>
      </w:r>
    </w:p>
    <w:p w14:paraId="18865774" w14:textId="77777777" w:rsidR="00761A9B" w:rsidRDefault="000E7A32">
      <w:pPr>
        <w:pStyle w:val="ListParagraph"/>
        <w:numPr>
          <w:ilvl w:val="0"/>
          <w:numId w:val="102"/>
        </w:numPr>
        <w:tabs>
          <w:tab w:val="left" w:pos="803"/>
        </w:tabs>
        <w:spacing w:before="183"/>
        <w:ind w:right="491" w:firstLine="0"/>
        <w:rPr>
          <w:sz w:val="24"/>
        </w:rPr>
      </w:pPr>
      <w:r>
        <w:rPr>
          <w:sz w:val="24"/>
        </w:rPr>
        <w:t>If confidential information is exchanged in connection with this agreement, it shall be</w:t>
      </w:r>
      <w:r>
        <w:rPr>
          <w:spacing w:val="-37"/>
          <w:sz w:val="24"/>
        </w:rPr>
        <w:t xml:space="preserve"> </w:t>
      </w:r>
      <w:r>
        <w:rPr>
          <w:sz w:val="24"/>
        </w:rPr>
        <w:t>marked as confidential. Parties will not disclose confidential information without a separate, signed confidentiality</w:t>
      </w:r>
      <w:r>
        <w:rPr>
          <w:sz w:val="24"/>
        </w:rPr>
        <w:t xml:space="preserve"> agreement, as applicable. If confidential information is exchanged in connection with a transaction under this Schedule, the applicable confidentiality agreement is incorporated into, and subject to, this</w:t>
      </w:r>
      <w:r>
        <w:rPr>
          <w:spacing w:val="-1"/>
          <w:sz w:val="24"/>
        </w:rPr>
        <w:t xml:space="preserve"> </w:t>
      </w:r>
      <w:r>
        <w:rPr>
          <w:sz w:val="24"/>
        </w:rPr>
        <w:t>Agreement.</w:t>
      </w:r>
    </w:p>
    <w:p w14:paraId="74D5B3FC" w14:textId="77777777" w:rsidR="00761A9B" w:rsidRDefault="000E7A32">
      <w:pPr>
        <w:pStyle w:val="ListParagraph"/>
        <w:numPr>
          <w:ilvl w:val="0"/>
          <w:numId w:val="102"/>
        </w:numPr>
        <w:tabs>
          <w:tab w:val="left" w:pos="800"/>
        </w:tabs>
        <w:ind w:right="528" w:firstLine="0"/>
        <w:rPr>
          <w:sz w:val="24"/>
        </w:rPr>
      </w:pPr>
      <w:r>
        <w:rPr>
          <w:sz w:val="24"/>
        </w:rPr>
        <w:t>Each of us grants the other only the li</w:t>
      </w:r>
      <w:r>
        <w:rPr>
          <w:sz w:val="24"/>
        </w:rPr>
        <w:t xml:space="preserve">censes and rights specified in this Agreement. No other licenses or rights (including licenses or rights under patents) are granted either directly, </w:t>
      </w:r>
      <w:r>
        <w:rPr>
          <w:spacing w:val="2"/>
          <w:sz w:val="24"/>
        </w:rPr>
        <w:t xml:space="preserve">by </w:t>
      </w:r>
      <w:r>
        <w:rPr>
          <w:sz w:val="24"/>
        </w:rPr>
        <w:t>implication, or</w:t>
      </w:r>
      <w:r>
        <w:rPr>
          <w:spacing w:val="-2"/>
          <w:sz w:val="24"/>
        </w:rPr>
        <w:t xml:space="preserve"> </w:t>
      </w:r>
      <w:r>
        <w:rPr>
          <w:sz w:val="24"/>
        </w:rPr>
        <w:t>otherwise.</w:t>
      </w:r>
    </w:p>
    <w:p w14:paraId="4566C940" w14:textId="77777777" w:rsidR="00761A9B" w:rsidRDefault="000E7A32">
      <w:pPr>
        <w:pStyle w:val="ListParagraph"/>
        <w:numPr>
          <w:ilvl w:val="0"/>
          <w:numId w:val="102"/>
        </w:numPr>
        <w:tabs>
          <w:tab w:val="left" w:pos="800"/>
        </w:tabs>
        <w:ind w:right="608" w:firstLine="0"/>
        <w:rPr>
          <w:sz w:val="24"/>
        </w:rPr>
      </w:pPr>
      <w:r>
        <w:rPr>
          <w:sz w:val="24"/>
        </w:rPr>
        <w:t xml:space="preserve">Each of us may communicate with the other </w:t>
      </w:r>
      <w:r>
        <w:rPr>
          <w:spacing w:val="2"/>
          <w:sz w:val="24"/>
        </w:rPr>
        <w:t xml:space="preserve">by </w:t>
      </w:r>
      <w:r>
        <w:rPr>
          <w:sz w:val="24"/>
        </w:rPr>
        <w:t>electronic means and such commun</w:t>
      </w:r>
      <w:r>
        <w:rPr>
          <w:sz w:val="24"/>
        </w:rPr>
        <w:t>ication</w:t>
      </w:r>
      <w:r>
        <w:rPr>
          <w:spacing w:val="-36"/>
          <w:sz w:val="24"/>
        </w:rPr>
        <w:t xml:space="preserve"> </w:t>
      </w:r>
      <w:r>
        <w:rPr>
          <w:sz w:val="24"/>
        </w:rPr>
        <w:t>is acceptable as a signed writing. An identification code (called a "user ID") contained in</w:t>
      </w:r>
      <w:r>
        <w:rPr>
          <w:spacing w:val="-19"/>
          <w:sz w:val="24"/>
        </w:rPr>
        <w:t xml:space="preserve"> </w:t>
      </w:r>
      <w:r>
        <w:rPr>
          <w:sz w:val="24"/>
        </w:rPr>
        <w:t>an</w:t>
      </w:r>
    </w:p>
    <w:p w14:paraId="13437C16" w14:textId="77777777" w:rsidR="00761A9B" w:rsidRDefault="00761A9B">
      <w:pPr>
        <w:rPr>
          <w:sz w:val="24"/>
        </w:rPr>
        <w:sectPr w:rsidR="00761A9B">
          <w:pgSz w:w="12240" w:h="15840"/>
          <w:pgMar w:top="1100" w:right="1000" w:bottom="1060" w:left="940" w:header="431" w:footer="870" w:gutter="0"/>
          <w:cols w:space="720"/>
        </w:sectPr>
      </w:pPr>
    </w:p>
    <w:p w14:paraId="1EFC17AF" w14:textId="77777777" w:rsidR="00761A9B" w:rsidRDefault="00761A9B">
      <w:pPr>
        <w:pStyle w:val="BodyText"/>
        <w:spacing w:before="0"/>
        <w:rPr>
          <w:sz w:val="20"/>
        </w:rPr>
      </w:pPr>
    </w:p>
    <w:p w14:paraId="4825572F" w14:textId="77777777" w:rsidR="00761A9B" w:rsidRDefault="000E7A32">
      <w:pPr>
        <w:pStyle w:val="BodyText"/>
        <w:spacing w:before="184"/>
        <w:ind w:left="499" w:right="1177"/>
      </w:pPr>
      <w:r>
        <w:t>electronic document is legally sufficient to verify the sender's identity and the document's authenticity.</w:t>
      </w:r>
    </w:p>
    <w:p w14:paraId="5B8E9245" w14:textId="77777777" w:rsidR="00761A9B" w:rsidRDefault="000E7A32">
      <w:pPr>
        <w:pStyle w:val="ListParagraph"/>
        <w:numPr>
          <w:ilvl w:val="0"/>
          <w:numId w:val="102"/>
        </w:numPr>
        <w:tabs>
          <w:tab w:val="left" w:pos="800"/>
        </w:tabs>
        <w:ind w:right="934" w:firstLine="0"/>
        <w:rPr>
          <w:sz w:val="24"/>
        </w:rPr>
      </w:pPr>
      <w:r>
        <w:rPr>
          <w:sz w:val="24"/>
        </w:rPr>
        <w:t>Each of us will allow the other reasonable opportunity to comply before it claims that the other has not met its</w:t>
      </w:r>
      <w:r>
        <w:rPr>
          <w:spacing w:val="-2"/>
          <w:sz w:val="24"/>
        </w:rPr>
        <w:t xml:space="preserve"> </w:t>
      </w:r>
      <w:r>
        <w:rPr>
          <w:sz w:val="24"/>
        </w:rPr>
        <w:t>obligations.</w:t>
      </w:r>
    </w:p>
    <w:p w14:paraId="078E4600" w14:textId="77777777" w:rsidR="00761A9B" w:rsidRDefault="000E7A32">
      <w:pPr>
        <w:pStyle w:val="ListParagraph"/>
        <w:numPr>
          <w:ilvl w:val="0"/>
          <w:numId w:val="102"/>
        </w:numPr>
        <w:tabs>
          <w:tab w:val="left" w:pos="800"/>
        </w:tabs>
        <w:ind w:right="1069" w:firstLine="0"/>
        <w:rPr>
          <w:sz w:val="24"/>
        </w:rPr>
      </w:pPr>
      <w:r>
        <w:rPr>
          <w:sz w:val="24"/>
        </w:rPr>
        <w:t>Neither of us is responsible for failure to fulfill any obligations due to causes beyond</w:t>
      </w:r>
      <w:r>
        <w:rPr>
          <w:spacing w:val="-33"/>
          <w:sz w:val="24"/>
        </w:rPr>
        <w:t xml:space="preserve"> </w:t>
      </w:r>
      <w:r>
        <w:rPr>
          <w:sz w:val="24"/>
        </w:rPr>
        <w:t>its control.</w:t>
      </w:r>
    </w:p>
    <w:p w14:paraId="782014CF" w14:textId="77777777" w:rsidR="00761A9B" w:rsidRDefault="000E7A32">
      <w:pPr>
        <w:pStyle w:val="ListParagraph"/>
        <w:numPr>
          <w:ilvl w:val="0"/>
          <w:numId w:val="102"/>
        </w:numPr>
        <w:tabs>
          <w:tab w:val="left" w:pos="800"/>
        </w:tabs>
        <w:ind w:right="498" w:firstLine="0"/>
        <w:rPr>
          <w:sz w:val="24"/>
        </w:rPr>
      </w:pPr>
      <w:r>
        <w:rPr>
          <w:sz w:val="24"/>
        </w:rPr>
        <w:t>This Agreement will not crea</w:t>
      </w:r>
      <w:r>
        <w:rPr>
          <w:sz w:val="24"/>
        </w:rPr>
        <w:t>te any right or cause of action for any third party, nor will IBM be responsible for any third party claims against you except as described in the Patents and Copyrights section or as permitted by the Limitation of Liability section for bodily injury (incl</w:t>
      </w:r>
      <w:r>
        <w:rPr>
          <w:sz w:val="24"/>
        </w:rPr>
        <w:t>uding death) or damage to real or tangible personal property for which IBM is legally</w:t>
      </w:r>
      <w:r>
        <w:rPr>
          <w:spacing w:val="-38"/>
          <w:sz w:val="24"/>
        </w:rPr>
        <w:t xml:space="preserve"> </w:t>
      </w:r>
      <w:r>
        <w:rPr>
          <w:sz w:val="24"/>
        </w:rPr>
        <w:t>liable.</w:t>
      </w:r>
    </w:p>
    <w:p w14:paraId="01CB4CDA" w14:textId="77777777" w:rsidR="00761A9B" w:rsidRDefault="000E7A32">
      <w:pPr>
        <w:pStyle w:val="ListParagraph"/>
        <w:numPr>
          <w:ilvl w:val="0"/>
          <w:numId w:val="102"/>
        </w:numPr>
        <w:tabs>
          <w:tab w:val="left" w:pos="800"/>
        </w:tabs>
        <w:ind w:right="555" w:firstLine="0"/>
        <w:rPr>
          <w:sz w:val="24"/>
        </w:rPr>
      </w:pPr>
      <w:r>
        <w:rPr>
          <w:sz w:val="24"/>
        </w:rPr>
        <w:t>Government is responsible for selecting the Products and Services that meet its needs and</w:t>
      </w:r>
      <w:r>
        <w:rPr>
          <w:spacing w:val="-31"/>
          <w:sz w:val="24"/>
        </w:rPr>
        <w:t xml:space="preserve"> </w:t>
      </w:r>
      <w:r>
        <w:rPr>
          <w:sz w:val="24"/>
        </w:rPr>
        <w:t>for the results obtained from the use of the Products and Services, incl</w:t>
      </w:r>
      <w:r>
        <w:rPr>
          <w:sz w:val="24"/>
        </w:rPr>
        <w:t>uding the Government’s decision to implement any recommendation concerning Government’s business practices and operations.</w:t>
      </w:r>
    </w:p>
    <w:p w14:paraId="6F500037" w14:textId="77777777" w:rsidR="00761A9B" w:rsidRDefault="000E7A32">
      <w:pPr>
        <w:pStyle w:val="ListParagraph"/>
        <w:numPr>
          <w:ilvl w:val="0"/>
          <w:numId w:val="102"/>
        </w:numPr>
        <w:tabs>
          <w:tab w:val="left" w:pos="800"/>
        </w:tabs>
        <w:ind w:right="440" w:firstLine="0"/>
        <w:rPr>
          <w:sz w:val="24"/>
        </w:rPr>
      </w:pPr>
      <w:r>
        <w:rPr>
          <w:sz w:val="24"/>
        </w:rPr>
        <w:t xml:space="preserve">As reasonably required by IBM to fulfill its obligations under this Agreement, the Government agrees to provide IBM with sufficient, </w:t>
      </w:r>
      <w:r>
        <w:rPr>
          <w:sz w:val="24"/>
        </w:rPr>
        <w:t xml:space="preserve">free, and safe access (including remote access) to Government facilities, systems, personnel, and resources at no charge to IBM. IBM is not responsible for delay in performing or failure to perform caused </w:t>
      </w:r>
      <w:r>
        <w:rPr>
          <w:spacing w:val="2"/>
          <w:sz w:val="24"/>
        </w:rPr>
        <w:t xml:space="preserve">by </w:t>
      </w:r>
      <w:r>
        <w:rPr>
          <w:sz w:val="24"/>
        </w:rPr>
        <w:t>Government’s delay in providing such access or p</w:t>
      </w:r>
      <w:r>
        <w:rPr>
          <w:sz w:val="24"/>
        </w:rPr>
        <w:t>erforming other Government responsibilities under this</w:t>
      </w:r>
      <w:r>
        <w:rPr>
          <w:spacing w:val="-22"/>
          <w:sz w:val="24"/>
        </w:rPr>
        <w:t xml:space="preserve"> </w:t>
      </w:r>
      <w:r>
        <w:rPr>
          <w:sz w:val="24"/>
        </w:rPr>
        <w:t>Agreement.</w:t>
      </w:r>
    </w:p>
    <w:p w14:paraId="6B252096" w14:textId="77777777" w:rsidR="00761A9B" w:rsidRDefault="000E7A32">
      <w:pPr>
        <w:pStyle w:val="ListParagraph"/>
        <w:numPr>
          <w:ilvl w:val="0"/>
          <w:numId w:val="102"/>
        </w:numPr>
        <w:tabs>
          <w:tab w:val="left" w:pos="788"/>
        </w:tabs>
        <w:spacing w:before="121"/>
        <w:ind w:right="568" w:firstLine="0"/>
        <w:rPr>
          <w:sz w:val="24"/>
        </w:rPr>
      </w:pPr>
      <w:r>
        <w:rPr>
          <w:sz w:val="24"/>
        </w:rPr>
        <w:t>Government agrees that IBM may process the business contact information of Government employees and contractors and information about Government as a legal entity (contact information) in co</w:t>
      </w:r>
      <w:r>
        <w:rPr>
          <w:sz w:val="24"/>
        </w:rPr>
        <w:t>nnection with IBM Products and Services or in furtherance of IBM’s</w:t>
      </w:r>
      <w:r>
        <w:rPr>
          <w:spacing w:val="-32"/>
          <w:sz w:val="24"/>
        </w:rPr>
        <w:t xml:space="preserve"> </w:t>
      </w:r>
      <w:r>
        <w:rPr>
          <w:sz w:val="24"/>
        </w:rPr>
        <w:t xml:space="preserve">business relationship with Government. This contact information can be stored, disclosed internally and processed </w:t>
      </w:r>
      <w:r>
        <w:rPr>
          <w:spacing w:val="2"/>
          <w:sz w:val="24"/>
        </w:rPr>
        <w:t xml:space="preserve">by </w:t>
      </w:r>
      <w:r>
        <w:rPr>
          <w:sz w:val="24"/>
        </w:rPr>
        <w:t>International Business Machines Corporation and its subsidiaries, Busine</w:t>
      </w:r>
      <w:r>
        <w:rPr>
          <w:sz w:val="24"/>
        </w:rPr>
        <w:t xml:space="preserve">ss Partners and subcontractors wherever they do business, solely for the purpose described above provided that these companies comply with applicable data privacy laws related to this processing. Where required </w:t>
      </w:r>
      <w:r>
        <w:rPr>
          <w:spacing w:val="2"/>
          <w:sz w:val="24"/>
        </w:rPr>
        <w:t xml:space="preserve">by </w:t>
      </w:r>
      <w:r>
        <w:rPr>
          <w:sz w:val="24"/>
        </w:rPr>
        <w:t>applicable law, Government has notified an</w:t>
      </w:r>
      <w:r>
        <w:rPr>
          <w:sz w:val="24"/>
        </w:rPr>
        <w:t>d obtained the consent of the individuals whose contact information may be stored, disclosed internally and processed and will forward their requests to access, update, contract or delete their contact information to IBM who will then comply with those</w:t>
      </w:r>
      <w:r>
        <w:rPr>
          <w:spacing w:val="-6"/>
          <w:sz w:val="24"/>
        </w:rPr>
        <w:t xml:space="preserve"> </w:t>
      </w:r>
      <w:r>
        <w:rPr>
          <w:sz w:val="24"/>
        </w:rPr>
        <w:t>req</w:t>
      </w:r>
      <w:r>
        <w:rPr>
          <w:sz w:val="24"/>
        </w:rPr>
        <w:t>uests.</w:t>
      </w:r>
    </w:p>
    <w:p w14:paraId="0A600CE9" w14:textId="77777777" w:rsidR="00761A9B" w:rsidRDefault="00761A9B">
      <w:pPr>
        <w:pStyle w:val="BodyText"/>
        <w:spacing w:before="0"/>
      </w:pPr>
    </w:p>
    <w:p w14:paraId="21DC0835" w14:textId="77777777" w:rsidR="00761A9B" w:rsidRDefault="00761A9B">
      <w:pPr>
        <w:pStyle w:val="BodyText"/>
        <w:spacing w:before="0"/>
      </w:pPr>
    </w:p>
    <w:p w14:paraId="1133B0A0" w14:textId="77777777" w:rsidR="00761A9B" w:rsidRDefault="00761A9B">
      <w:pPr>
        <w:pStyle w:val="BodyText"/>
        <w:spacing w:before="0"/>
      </w:pPr>
    </w:p>
    <w:p w14:paraId="070B95AA" w14:textId="77777777" w:rsidR="00761A9B" w:rsidRDefault="000E7A32">
      <w:pPr>
        <w:pStyle w:val="ListParagraph"/>
        <w:numPr>
          <w:ilvl w:val="1"/>
          <w:numId w:val="111"/>
        </w:numPr>
        <w:tabs>
          <w:tab w:val="left" w:pos="1016"/>
        </w:tabs>
        <w:spacing w:before="149"/>
        <w:rPr>
          <w:b/>
          <w:color w:val="0000FF"/>
          <w:sz w:val="24"/>
        </w:rPr>
      </w:pPr>
      <w:r>
        <w:rPr>
          <w:b/>
          <w:color w:val="0000FF"/>
          <w:sz w:val="24"/>
        </w:rPr>
        <w:t>E</w:t>
      </w:r>
      <w:r>
        <w:rPr>
          <w:b/>
          <w:color w:val="0000FF"/>
          <w:sz w:val="19"/>
        </w:rPr>
        <w:t xml:space="preserve">UROPEAN </w:t>
      </w:r>
      <w:r>
        <w:rPr>
          <w:b/>
          <w:color w:val="0000FF"/>
          <w:sz w:val="24"/>
        </w:rPr>
        <w:t>U</w:t>
      </w:r>
      <w:r>
        <w:rPr>
          <w:b/>
          <w:color w:val="0000FF"/>
          <w:sz w:val="19"/>
        </w:rPr>
        <w:t xml:space="preserve">NION </w:t>
      </w:r>
      <w:r>
        <w:rPr>
          <w:b/>
          <w:color w:val="0000FF"/>
          <w:sz w:val="24"/>
        </w:rPr>
        <w:t>G</w:t>
      </w:r>
      <w:r>
        <w:rPr>
          <w:b/>
          <w:color w:val="0000FF"/>
          <w:sz w:val="19"/>
        </w:rPr>
        <w:t xml:space="preserve">ENERAL </w:t>
      </w:r>
      <w:r>
        <w:rPr>
          <w:b/>
          <w:color w:val="0000FF"/>
          <w:sz w:val="24"/>
        </w:rPr>
        <w:t>D</w:t>
      </w:r>
      <w:r>
        <w:rPr>
          <w:b/>
          <w:color w:val="0000FF"/>
          <w:sz w:val="19"/>
        </w:rPr>
        <w:t xml:space="preserve">ATA </w:t>
      </w:r>
      <w:r>
        <w:rPr>
          <w:b/>
          <w:color w:val="0000FF"/>
          <w:sz w:val="24"/>
        </w:rPr>
        <w:t>P</w:t>
      </w:r>
      <w:r>
        <w:rPr>
          <w:b/>
          <w:color w:val="0000FF"/>
          <w:sz w:val="19"/>
        </w:rPr>
        <w:t xml:space="preserve">ROTECTION </w:t>
      </w:r>
      <w:r>
        <w:rPr>
          <w:b/>
          <w:color w:val="0000FF"/>
          <w:sz w:val="24"/>
        </w:rPr>
        <w:t>R</w:t>
      </w:r>
      <w:r>
        <w:rPr>
          <w:b/>
          <w:color w:val="0000FF"/>
          <w:sz w:val="19"/>
        </w:rPr>
        <w:t>EGULATION</w:t>
      </w:r>
      <w:r>
        <w:rPr>
          <w:b/>
          <w:color w:val="0000FF"/>
          <w:spacing w:val="-30"/>
          <w:sz w:val="19"/>
        </w:rPr>
        <w:t xml:space="preserve"> </w:t>
      </w:r>
      <w:r>
        <w:rPr>
          <w:b/>
          <w:color w:val="0000FF"/>
          <w:sz w:val="24"/>
        </w:rPr>
        <w:t>(GDPR)</w:t>
      </w:r>
    </w:p>
    <w:p w14:paraId="62793C53" w14:textId="77777777" w:rsidR="00761A9B" w:rsidRDefault="00761A9B">
      <w:pPr>
        <w:pStyle w:val="BodyText"/>
        <w:spacing w:before="2"/>
        <w:rPr>
          <w:b/>
        </w:rPr>
      </w:pPr>
    </w:p>
    <w:p w14:paraId="600C2460" w14:textId="77777777" w:rsidR="00761A9B" w:rsidRDefault="000E7A32">
      <w:pPr>
        <w:pStyle w:val="BodyText"/>
        <w:spacing w:before="0"/>
        <w:ind w:left="499" w:right="490"/>
      </w:pPr>
      <w:r>
        <w:t xml:space="preserve">The European Union passed the General Data Protection Regulation (EU/2016/679) (GDPR), effective 25 May 2018. The GDPR is designed to ensure a consistent level of protection of the rights </w:t>
      </w:r>
      <w:r>
        <w:t>and freedoms of natural persons with regard to the processing of their data and to</w:t>
      </w:r>
      <w:r>
        <w:rPr>
          <w:spacing w:val="-35"/>
        </w:rPr>
        <w:t xml:space="preserve"> </w:t>
      </w:r>
      <w:r>
        <w:t>establish one set of data protection rules for Personal Data. IBM is committed to GDPR</w:t>
      </w:r>
      <w:r>
        <w:rPr>
          <w:spacing w:val="-15"/>
        </w:rPr>
        <w:t xml:space="preserve"> </w:t>
      </w:r>
      <w:r>
        <w:t>readiness.</w:t>
      </w:r>
    </w:p>
    <w:p w14:paraId="4CDC6A1D" w14:textId="77777777" w:rsidR="00761A9B" w:rsidRDefault="00761A9B">
      <w:pPr>
        <w:pStyle w:val="BodyText"/>
        <w:spacing w:before="10"/>
        <w:rPr>
          <w:sz w:val="20"/>
        </w:rPr>
      </w:pPr>
    </w:p>
    <w:p w14:paraId="3EDFC250" w14:textId="77777777" w:rsidR="00761A9B" w:rsidRDefault="000E7A32">
      <w:pPr>
        <w:pStyle w:val="BodyText"/>
        <w:spacing w:before="0"/>
        <w:ind w:left="499"/>
      </w:pPr>
      <w:r>
        <w:t>Regarding GDPR, you represent as follows:</w:t>
      </w:r>
    </w:p>
    <w:p w14:paraId="292E407E" w14:textId="77777777" w:rsidR="00761A9B" w:rsidRDefault="00761A9B">
      <w:pPr>
        <w:pStyle w:val="BodyText"/>
        <w:spacing w:before="10"/>
        <w:rPr>
          <w:sz w:val="20"/>
        </w:rPr>
      </w:pPr>
    </w:p>
    <w:p w14:paraId="6E6CFBE9" w14:textId="77777777" w:rsidR="00761A9B" w:rsidRDefault="000E7A32">
      <w:pPr>
        <w:pStyle w:val="ListParagraph"/>
        <w:numPr>
          <w:ilvl w:val="0"/>
          <w:numId w:val="101"/>
        </w:numPr>
        <w:tabs>
          <w:tab w:val="left" w:pos="726"/>
        </w:tabs>
        <w:spacing w:before="0"/>
        <w:ind w:right="773" w:firstLine="0"/>
        <w:rPr>
          <w:sz w:val="24"/>
        </w:rPr>
      </w:pPr>
      <w:r>
        <w:rPr>
          <w:sz w:val="24"/>
        </w:rPr>
        <w:t>Either you do not require IBM to process Personal Data within the meaning of GDPR (e.g., because no processing of Personal Data occurs in the European Union (EU); no monitoring</w:t>
      </w:r>
      <w:r>
        <w:rPr>
          <w:spacing w:val="-28"/>
          <w:sz w:val="24"/>
        </w:rPr>
        <w:t xml:space="preserve"> </w:t>
      </w:r>
      <w:r>
        <w:rPr>
          <w:sz w:val="24"/>
        </w:rPr>
        <w:t>of</w:t>
      </w:r>
    </w:p>
    <w:p w14:paraId="66090730" w14:textId="77777777" w:rsidR="00761A9B" w:rsidRDefault="00761A9B">
      <w:pPr>
        <w:rPr>
          <w:sz w:val="24"/>
        </w:rPr>
        <w:sectPr w:rsidR="00761A9B">
          <w:pgSz w:w="12240" w:h="15840"/>
          <w:pgMar w:top="1100" w:right="1000" w:bottom="1060" w:left="940" w:header="431" w:footer="870" w:gutter="0"/>
          <w:cols w:space="720"/>
        </w:sectPr>
      </w:pPr>
    </w:p>
    <w:p w14:paraId="0365ABDC" w14:textId="77777777" w:rsidR="00761A9B" w:rsidRDefault="00761A9B">
      <w:pPr>
        <w:pStyle w:val="BodyText"/>
        <w:spacing w:before="0"/>
        <w:rPr>
          <w:sz w:val="20"/>
        </w:rPr>
      </w:pPr>
    </w:p>
    <w:p w14:paraId="6E7ECE37" w14:textId="77777777" w:rsidR="00761A9B" w:rsidRDefault="000E7A32">
      <w:pPr>
        <w:pStyle w:val="BodyText"/>
        <w:spacing w:before="184"/>
        <w:ind w:left="499" w:right="563"/>
      </w:pPr>
      <w:r>
        <w:t xml:space="preserve">Personal behavior </w:t>
      </w:r>
      <w:r>
        <w:t>takes place in EU; or your activities are otherwise exempt from GDPR); and you will communicate to IBM in writing, without undue delay, any anticipated change affecting this representation, or</w:t>
      </w:r>
    </w:p>
    <w:p w14:paraId="11BA1622" w14:textId="77777777" w:rsidR="00761A9B" w:rsidRDefault="000E7A32">
      <w:pPr>
        <w:pStyle w:val="ListParagraph"/>
        <w:numPr>
          <w:ilvl w:val="0"/>
          <w:numId w:val="101"/>
        </w:numPr>
        <w:tabs>
          <w:tab w:val="left" w:pos="788"/>
        </w:tabs>
        <w:ind w:right="528" w:firstLine="0"/>
        <w:rPr>
          <w:sz w:val="24"/>
        </w:rPr>
      </w:pPr>
      <w:r>
        <w:rPr>
          <w:sz w:val="24"/>
        </w:rPr>
        <w:t>You agree to IBM's Data Processing Addendum at</w:t>
      </w:r>
      <w:r>
        <w:rPr>
          <w:color w:val="0082BF"/>
          <w:sz w:val="24"/>
        </w:rPr>
        <w:t xml:space="preserve"> </w:t>
      </w:r>
      <w:hyperlink r:id="rId19">
        <w:r>
          <w:rPr>
            <w:color w:val="0082BF"/>
            <w:sz w:val="24"/>
            <w:u w:val="single" w:color="0082BF"/>
          </w:rPr>
          <w:t>http://ibm.com/dpa</w:t>
        </w:r>
        <w:r>
          <w:rPr>
            <w:color w:val="0082BF"/>
            <w:sz w:val="24"/>
          </w:rPr>
          <w:t xml:space="preserve"> </w:t>
        </w:r>
      </w:hyperlink>
      <w:r>
        <w:rPr>
          <w:sz w:val="24"/>
        </w:rPr>
        <w:t>(DPA) and applicable DPA Exhibit, which apply and supplement the contract. Please contact your IBM representative for the applicable Data Processing</w:t>
      </w:r>
      <w:r>
        <w:rPr>
          <w:spacing w:val="-6"/>
          <w:sz w:val="24"/>
        </w:rPr>
        <w:t xml:space="preserve"> </w:t>
      </w:r>
      <w:r>
        <w:rPr>
          <w:sz w:val="24"/>
        </w:rPr>
        <w:t>Exhibit.</w:t>
      </w:r>
    </w:p>
    <w:p w14:paraId="2AEFDD76" w14:textId="77777777" w:rsidR="00761A9B" w:rsidRDefault="00761A9B">
      <w:pPr>
        <w:pStyle w:val="BodyText"/>
        <w:spacing w:before="0"/>
      </w:pPr>
    </w:p>
    <w:p w14:paraId="4F0FB9CE" w14:textId="77777777" w:rsidR="00761A9B" w:rsidRDefault="00761A9B">
      <w:pPr>
        <w:pStyle w:val="BodyText"/>
        <w:spacing w:before="0"/>
      </w:pPr>
    </w:p>
    <w:p w14:paraId="2957E7AF" w14:textId="77777777" w:rsidR="00761A9B" w:rsidRDefault="00761A9B">
      <w:pPr>
        <w:pStyle w:val="BodyText"/>
        <w:spacing w:before="0"/>
      </w:pPr>
    </w:p>
    <w:p w14:paraId="2C5FE1DE" w14:textId="77777777" w:rsidR="00761A9B" w:rsidRDefault="000E7A32">
      <w:pPr>
        <w:pStyle w:val="ListParagraph"/>
        <w:numPr>
          <w:ilvl w:val="1"/>
          <w:numId w:val="111"/>
        </w:numPr>
        <w:tabs>
          <w:tab w:val="left" w:pos="1016"/>
        </w:tabs>
        <w:spacing w:before="187"/>
        <w:rPr>
          <w:b/>
          <w:color w:val="0000FF"/>
          <w:sz w:val="24"/>
        </w:rPr>
      </w:pPr>
      <w:r>
        <w:rPr>
          <w:b/>
          <w:color w:val="0000FF"/>
          <w:sz w:val="24"/>
        </w:rPr>
        <w:t>D</w:t>
      </w:r>
      <w:r>
        <w:rPr>
          <w:b/>
          <w:color w:val="0000FF"/>
          <w:sz w:val="19"/>
        </w:rPr>
        <w:t xml:space="preserve">EFINITION </w:t>
      </w:r>
      <w:r>
        <w:rPr>
          <w:b/>
          <w:color w:val="0000FF"/>
          <w:sz w:val="24"/>
        </w:rPr>
        <w:t>O</w:t>
      </w:r>
      <w:r>
        <w:rPr>
          <w:b/>
          <w:color w:val="0000FF"/>
          <w:sz w:val="19"/>
        </w:rPr>
        <w:t>F</w:t>
      </w:r>
      <w:r>
        <w:rPr>
          <w:b/>
          <w:color w:val="0000FF"/>
          <w:spacing w:val="-1"/>
          <w:sz w:val="19"/>
        </w:rPr>
        <w:t xml:space="preserve"> </w:t>
      </w:r>
      <w:r>
        <w:rPr>
          <w:b/>
          <w:color w:val="0000FF"/>
          <w:sz w:val="24"/>
        </w:rPr>
        <w:t>T</w:t>
      </w:r>
      <w:r>
        <w:rPr>
          <w:b/>
          <w:color w:val="0000FF"/>
          <w:sz w:val="19"/>
        </w:rPr>
        <w:t>ERMS</w:t>
      </w:r>
    </w:p>
    <w:p w14:paraId="7568CB73" w14:textId="77777777" w:rsidR="00761A9B" w:rsidRDefault="000E7A32">
      <w:pPr>
        <w:pStyle w:val="BodyText"/>
        <w:spacing w:before="180"/>
        <w:ind w:left="499" w:right="597"/>
      </w:pPr>
      <w:r>
        <w:rPr>
          <w:b/>
        </w:rPr>
        <w:t xml:space="preserve">Note: </w:t>
      </w:r>
      <w:r>
        <w:t>The definitions and explanat</w:t>
      </w:r>
      <w:r>
        <w:t>ions noted here are an integral part of the terms and conditions of this Schedule. Additional definitions applicable to a specific SIN are included in the respective Chapter.</w:t>
      </w:r>
    </w:p>
    <w:p w14:paraId="5051F7C2" w14:textId="77777777" w:rsidR="00761A9B" w:rsidRDefault="000E7A32">
      <w:pPr>
        <w:spacing w:before="121"/>
        <w:ind w:left="500" w:right="597" w:hanging="1"/>
        <w:rPr>
          <w:sz w:val="24"/>
        </w:rPr>
      </w:pPr>
      <w:r>
        <w:rPr>
          <w:b/>
          <w:sz w:val="24"/>
        </w:rPr>
        <w:t xml:space="preserve">Customer-Set-Up (CSU)-Machine: </w:t>
      </w:r>
      <w:r>
        <w:rPr>
          <w:sz w:val="24"/>
        </w:rPr>
        <w:t>An IBM Machine that the Government installs accord</w:t>
      </w:r>
      <w:r>
        <w:rPr>
          <w:sz w:val="24"/>
        </w:rPr>
        <w:t>ing to instructions provided with it</w:t>
      </w:r>
    </w:p>
    <w:p w14:paraId="739AA66A" w14:textId="77777777" w:rsidR="00761A9B" w:rsidRDefault="000E7A32">
      <w:pPr>
        <w:pStyle w:val="BodyText"/>
        <w:ind w:left="500"/>
      </w:pPr>
      <w:r>
        <w:rPr>
          <w:b/>
        </w:rPr>
        <w:t xml:space="preserve">Designated Machine: </w:t>
      </w:r>
      <w:r>
        <w:t>a Machine of a type specified in the Mainframe Exhibits provided at the following address:</w:t>
      </w:r>
    </w:p>
    <w:p w14:paraId="0EEF21A7" w14:textId="43E7E686" w:rsidR="00761A9B" w:rsidRDefault="000E7A32">
      <w:pPr>
        <w:spacing w:before="120"/>
        <w:ind w:left="499"/>
        <w:rPr>
          <w:b/>
          <w:sz w:val="24"/>
        </w:rPr>
      </w:pPr>
      <w:r>
        <w:rPr>
          <w:noProof/>
        </w:rPr>
        <mc:AlternateContent>
          <mc:Choice Requires="wpg">
            <w:drawing>
              <wp:anchor distT="0" distB="0" distL="114300" distR="114300" simplePos="0" relativeHeight="251646464" behindDoc="1" locked="0" layoutInCell="1" allowOverlap="1" wp14:anchorId="0A34FCB8" wp14:editId="2A1A096A">
                <wp:simplePos x="0" y="0"/>
                <wp:positionH relativeFrom="page">
                  <wp:posOffset>914400</wp:posOffset>
                </wp:positionH>
                <wp:positionV relativeFrom="paragraph">
                  <wp:posOffset>224790</wp:posOffset>
                </wp:positionV>
                <wp:extent cx="5453380" cy="27940"/>
                <wp:effectExtent l="9525" t="0" r="0" b="4445"/>
                <wp:wrapNone/>
                <wp:docPr id="948" name="Group 3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3380" cy="27940"/>
                          <a:chOff x="1440" y="354"/>
                          <a:chExt cx="8588" cy="44"/>
                        </a:xfrm>
                      </wpg:grpSpPr>
                      <wps:wsp>
                        <wps:cNvPr id="949" name="Line 319"/>
                        <wps:cNvCnPr>
                          <a:cxnSpLocks noChangeShapeType="1"/>
                        </wps:cNvCnPr>
                        <wps:spPr bwMode="auto">
                          <a:xfrm>
                            <a:off x="1440" y="382"/>
                            <a:ext cx="8525" cy="0"/>
                          </a:xfrm>
                          <a:prstGeom prst="line">
                            <a:avLst/>
                          </a:prstGeom>
                          <a:noFill/>
                          <a:ln w="15234">
                            <a:solidFill>
                              <a:srgbClr val="0000FF"/>
                            </a:solidFill>
                            <a:prstDash val="solid"/>
                            <a:round/>
                            <a:headEnd/>
                            <a:tailEnd/>
                          </a:ln>
                          <a:extLst>
                            <a:ext uri="{909E8E84-426E-40DD-AFC4-6F175D3DCCD1}">
                              <a14:hiddenFill xmlns:a14="http://schemas.microsoft.com/office/drawing/2010/main">
                                <a:noFill/>
                              </a14:hiddenFill>
                            </a:ext>
                          </a:extLst>
                        </wps:spPr>
                        <wps:bodyPr/>
                      </wps:wsp>
                      <wps:wsp>
                        <wps:cNvPr id="950" name="AutoShape 318"/>
                        <wps:cNvSpPr>
                          <a:spLocks/>
                        </wps:cNvSpPr>
                        <wps:spPr bwMode="auto">
                          <a:xfrm>
                            <a:off x="9964" y="353"/>
                            <a:ext cx="63" cy="44"/>
                          </a:xfrm>
                          <a:custGeom>
                            <a:avLst/>
                            <a:gdLst>
                              <a:gd name="T0" fmla="+- 0 10027 9965"/>
                              <a:gd name="T1" fmla="*/ T0 w 63"/>
                              <a:gd name="T2" fmla="+- 0 385 354"/>
                              <a:gd name="T3" fmla="*/ 385 h 44"/>
                              <a:gd name="T4" fmla="+- 0 9965 9965"/>
                              <a:gd name="T5" fmla="*/ T4 w 63"/>
                              <a:gd name="T6" fmla="+- 0 385 354"/>
                              <a:gd name="T7" fmla="*/ 385 h 44"/>
                              <a:gd name="T8" fmla="+- 0 9965 9965"/>
                              <a:gd name="T9" fmla="*/ T8 w 63"/>
                              <a:gd name="T10" fmla="+- 0 397 354"/>
                              <a:gd name="T11" fmla="*/ 397 h 44"/>
                              <a:gd name="T12" fmla="+- 0 10027 9965"/>
                              <a:gd name="T13" fmla="*/ T12 w 63"/>
                              <a:gd name="T14" fmla="+- 0 397 354"/>
                              <a:gd name="T15" fmla="*/ 397 h 44"/>
                              <a:gd name="T16" fmla="+- 0 10027 9965"/>
                              <a:gd name="T17" fmla="*/ T16 w 63"/>
                              <a:gd name="T18" fmla="+- 0 385 354"/>
                              <a:gd name="T19" fmla="*/ 385 h 44"/>
                              <a:gd name="T20" fmla="+- 0 10027 9965"/>
                              <a:gd name="T21" fmla="*/ T20 w 63"/>
                              <a:gd name="T22" fmla="+- 0 354 354"/>
                              <a:gd name="T23" fmla="*/ 354 h 44"/>
                              <a:gd name="T24" fmla="+- 0 9965 9965"/>
                              <a:gd name="T25" fmla="*/ T24 w 63"/>
                              <a:gd name="T26" fmla="+- 0 354 354"/>
                              <a:gd name="T27" fmla="*/ 354 h 44"/>
                              <a:gd name="T28" fmla="+- 0 9965 9965"/>
                              <a:gd name="T29" fmla="*/ T28 w 63"/>
                              <a:gd name="T30" fmla="+- 0 366 354"/>
                              <a:gd name="T31" fmla="*/ 366 h 44"/>
                              <a:gd name="T32" fmla="+- 0 10027 9965"/>
                              <a:gd name="T33" fmla="*/ T32 w 63"/>
                              <a:gd name="T34" fmla="+- 0 366 354"/>
                              <a:gd name="T35" fmla="*/ 366 h 44"/>
                              <a:gd name="T36" fmla="+- 0 10027 9965"/>
                              <a:gd name="T37" fmla="*/ T36 w 63"/>
                              <a:gd name="T38" fmla="+- 0 354 354"/>
                              <a:gd name="T39" fmla="*/ 354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3" h="44">
                                <a:moveTo>
                                  <a:pt x="62" y="31"/>
                                </a:moveTo>
                                <a:lnTo>
                                  <a:pt x="0" y="31"/>
                                </a:lnTo>
                                <a:lnTo>
                                  <a:pt x="0" y="43"/>
                                </a:lnTo>
                                <a:lnTo>
                                  <a:pt x="62" y="43"/>
                                </a:lnTo>
                                <a:lnTo>
                                  <a:pt x="62" y="31"/>
                                </a:lnTo>
                                <a:moveTo>
                                  <a:pt x="62" y="0"/>
                                </a:moveTo>
                                <a:lnTo>
                                  <a:pt x="0" y="0"/>
                                </a:lnTo>
                                <a:lnTo>
                                  <a:pt x="0" y="12"/>
                                </a:lnTo>
                                <a:lnTo>
                                  <a:pt x="62" y="12"/>
                                </a:lnTo>
                                <a:lnTo>
                                  <a:pt x="62"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4697B0" id="Group 317" o:spid="_x0000_s1026" style="position:absolute;margin-left:1in;margin-top:17.7pt;width:429.4pt;height:2.2pt;z-index:-251670016;mso-position-horizontal-relative:page" coordorigin="1440,354" coordsize="85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">
                <v:line id="Line 319" o:spid="_x0000_s1027" style="position:absolute;visibility:visible;mso-wrap-style:square" from="1440,382" to="9965,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" strokecolor="blue" strokeweight=".42317mm"/>
                <v:shape id="AutoShape 318" o:spid="_x0000_s1028" style="position:absolute;left:9964;top:353;width:63;height:44;visibility:visible;mso-wrap-style:square;v-text-anchor:top" coordsize="6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" path="m62,31l,31,,43r62,l62,31m62,l,,,12r62,l62,e" fillcolor="black" stroked="f">
                  <v:path arrowok="t" o:connecttype="custom" o:connectlocs="62,385;0,385;0,397;62,397;62,385;62,354;0,354;0,366;62,366;62,354" o:connectangles="0,0,0,0,0,0,0,0,0,0"/>
                </v:shape>
                <w10:wrap anchorx="page"/>
              </v:group>
            </w:pict>
          </mc:Fallback>
        </mc:AlternateContent>
      </w:r>
      <w:hyperlink r:id="rId20">
        <w:r>
          <w:rPr>
            <w:b/>
            <w:color w:val="0000FF"/>
            <w:sz w:val="24"/>
          </w:rPr>
          <w:t>http://www.ibm.com/systems/z/resources/swprice/reference/exhibits/hardware.html</w:t>
        </w:r>
        <w:r>
          <w:rPr>
            <w:b/>
            <w:sz w:val="24"/>
          </w:rPr>
          <w:t>.</w:t>
        </w:r>
      </w:hyperlink>
    </w:p>
    <w:p w14:paraId="06EAC1F0" w14:textId="77777777" w:rsidR="00761A9B" w:rsidRDefault="000E7A32">
      <w:pPr>
        <w:pStyle w:val="BodyText"/>
        <w:ind w:left="499" w:right="830"/>
      </w:pPr>
      <w:r>
        <w:rPr>
          <w:b/>
          <w:u w:val="thick"/>
        </w:rPr>
        <w:t xml:space="preserve">Engineering Change </w:t>
      </w:r>
      <w:r>
        <w:t>– an update to modify certain aspects of the design of an installed Machine, including without limitation the design of a certain Machine part or Machine Code.</w:t>
      </w:r>
    </w:p>
    <w:p w14:paraId="771EC57D" w14:textId="77777777" w:rsidR="00761A9B" w:rsidRDefault="000E7A32">
      <w:pPr>
        <w:pStyle w:val="BodyText"/>
        <w:ind w:left="499" w:right="861"/>
      </w:pPr>
      <w:r>
        <w:rPr>
          <w:b/>
        </w:rPr>
        <w:t xml:space="preserve">Enterprise – </w:t>
      </w:r>
      <w:r>
        <w:t>the agency or affiliated entity of the Government awarding a contract and subsequen</w:t>
      </w:r>
      <w:r>
        <w:t>t Order under such contract. This Government Customer is the legal entity that is authorized to execute and administer the contract.</w:t>
      </w:r>
    </w:p>
    <w:p w14:paraId="728B3A2D" w14:textId="77777777" w:rsidR="00761A9B" w:rsidRDefault="000E7A32">
      <w:pPr>
        <w:pStyle w:val="BodyText"/>
        <w:ind w:left="499" w:right="817"/>
      </w:pPr>
      <w:r>
        <w:rPr>
          <w:b/>
        </w:rPr>
        <w:t xml:space="preserve">Existing Works </w:t>
      </w:r>
      <w:r>
        <w:t>–Works of authorship delivered to Customer, but not created, under the Attachment or Transaction Document an</w:t>
      </w:r>
      <w:r>
        <w:t>d any modifications or enhancements of such Works made under the Attachment or Transaction Document.</w:t>
      </w:r>
    </w:p>
    <w:p w14:paraId="6243D498" w14:textId="77777777" w:rsidR="00761A9B" w:rsidRDefault="000E7A32">
      <w:pPr>
        <w:spacing w:before="120"/>
        <w:ind w:left="499"/>
        <w:rPr>
          <w:sz w:val="24"/>
        </w:rPr>
      </w:pPr>
      <w:r>
        <w:rPr>
          <w:b/>
          <w:sz w:val="24"/>
        </w:rPr>
        <w:t xml:space="preserve">IBM Machine </w:t>
      </w:r>
      <w:r>
        <w:rPr>
          <w:sz w:val="24"/>
        </w:rPr>
        <w:t>– a Machine bearing an IBM logo.</w:t>
      </w:r>
    </w:p>
    <w:p w14:paraId="5F3FBBFC" w14:textId="77777777" w:rsidR="00761A9B" w:rsidRDefault="000E7A32">
      <w:pPr>
        <w:pStyle w:val="BodyText"/>
        <w:ind w:left="499"/>
      </w:pPr>
      <w:r>
        <w:rPr>
          <w:b/>
        </w:rPr>
        <w:t xml:space="preserve">IBM Product </w:t>
      </w:r>
      <w:r>
        <w:t>– an IBM Machine, ICA Program, or Other IBM Program.</w:t>
      </w:r>
    </w:p>
    <w:p w14:paraId="2B1B9A8D" w14:textId="77777777" w:rsidR="00761A9B" w:rsidRDefault="000E7A32">
      <w:pPr>
        <w:pStyle w:val="BodyText"/>
        <w:ind w:left="499" w:right="809"/>
      </w:pPr>
      <w:r>
        <w:rPr>
          <w:b/>
        </w:rPr>
        <w:t xml:space="preserve">Licensed Internal Code: </w:t>
      </w:r>
      <w:r>
        <w:t>(called "LIC") anothe</w:t>
      </w:r>
      <w:r>
        <w:t>r term for Machine Code commonly used for certain IBM product lines, such as for IBM System z Machine. LIC and Machine Code are interchangeable terms that have the same meaning.</w:t>
      </w:r>
    </w:p>
    <w:p w14:paraId="5D04CB31" w14:textId="77777777" w:rsidR="00761A9B" w:rsidRDefault="000E7A32">
      <w:pPr>
        <w:pStyle w:val="BodyText"/>
        <w:ind w:left="499" w:right="597"/>
      </w:pPr>
      <w:r>
        <w:rPr>
          <w:b/>
        </w:rPr>
        <w:t xml:space="preserve">Machine: </w:t>
      </w:r>
      <w:r>
        <w:t>a hardware device, including its resources, capabilities, features, c</w:t>
      </w:r>
      <w:r>
        <w:t>onversions, Machine Upgrades, elements, or accessories, or any combination of them. The term "Machine" includes an IBM Machine and any non-IBM Machine (including other equipment).</w:t>
      </w:r>
    </w:p>
    <w:p w14:paraId="1BF40AF1" w14:textId="738F927F" w:rsidR="00761A9B" w:rsidRDefault="000E7A32">
      <w:pPr>
        <w:pStyle w:val="BodyText"/>
        <w:ind w:left="499" w:right="637" w:hanging="1"/>
      </w:pPr>
      <w:r>
        <w:rPr>
          <w:noProof/>
        </w:rPr>
        <mc:AlternateContent>
          <mc:Choice Requires="wps">
            <w:drawing>
              <wp:anchor distT="0" distB="0" distL="114300" distR="114300" simplePos="0" relativeHeight="251647488" behindDoc="1" locked="0" layoutInCell="1" allowOverlap="1" wp14:anchorId="2DCFCD00" wp14:editId="1C047F2D">
                <wp:simplePos x="0" y="0"/>
                <wp:positionH relativeFrom="page">
                  <wp:posOffset>2086610</wp:posOffset>
                </wp:positionH>
                <wp:positionV relativeFrom="paragraph">
                  <wp:posOffset>234950</wp:posOffset>
                </wp:positionV>
                <wp:extent cx="38100" cy="7620"/>
                <wp:effectExtent l="635" t="0" r="0" b="0"/>
                <wp:wrapNone/>
                <wp:docPr id="947"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E11ED" id="Rectangle 316" o:spid="_x0000_s1026" style="position:absolute;margin-left:164.3pt;margin-top:18.5pt;width:3pt;height:.6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" fillcolor="black" stroked="f">
                <w10:wrap anchorx="page"/>
              </v:rect>
            </w:pict>
          </mc:Fallback>
        </mc:AlternateContent>
      </w:r>
      <w:r>
        <w:rPr>
          <w:b/>
        </w:rPr>
        <w:t xml:space="preserve">Machine Upgrade </w:t>
      </w:r>
      <w:r>
        <w:t xml:space="preserve">– the following changes that IBM sells for installation on </w:t>
      </w:r>
      <w:r>
        <w:t>a Machine: a hardware or Machine Code change to modify, add, remove, enable or disable certain Built-in Capacity or other resources and capabilities. Each such change can be accomplished through a Machine conversion, or through the conversion, addition, re</w:t>
      </w:r>
      <w:r>
        <w:t>moval, or exchange of a Machine’s feature(s).</w:t>
      </w:r>
    </w:p>
    <w:p w14:paraId="7C5487DA" w14:textId="77777777" w:rsidR="00761A9B" w:rsidRDefault="00761A9B">
      <w:pPr>
        <w:sectPr w:rsidR="00761A9B">
          <w:pgSz w:w="12240" w:h="15840"/>
          <w:pgMar w:top="1100" w:right="1000" w:bottom="1060" w:left="940" w:header="431" w:footer="870" w:gutter="0"/>
          <w:cols w:space="720"/>
        </w:sectPr>
      </w:pPr>
    </w:p>
    <w:p w14:paraId="51ECC143" w14:textId="77777777" w:rsidR="00761A9B" w:rsidRDefault="00761A9B">
      <w:pPr>
        <w:pStyle w:val="BodyText"/>
        <w:spacing w:before="0"/>
        <w:rPr>
          <w:sz w:val="20"/>
        </w:rPr>
      </w:pPr>
    </w:p>
    <w:p w14:paraId="02BF05FA" w14:textId="77777777" w:rsidR="00761A9B" w:rsidRDefault="000E7A32">
      <w:pPr>
        <w:pStyle w:val="BodyText"/>
        <w:spacing w:before="184"/>
        <w:ind w:left="499" w:right="750"/>
      </w:pPr>
      <w:r>
        <w:rPr>
          <w:b/>
        </w:rPr>
        <w:t xml:space="preserve">Materials – </w:t>
      </w:r>
      <w:r>
        <w:t xml:space="preserve">literary works or other works of authorship (such as software programs and code, documentation, reports, and similar works) that IBM may deliver to Customer as part of a Service. The </w:t>
      </w:r>
      <w:r>
        <w:t>term “Materials” does not include Programs, Machine Code, Existing Works, or other items available under their own license terms or agreements.</w:t>
      </w:r>
    </w:p>
    <w:p w14:paraId="75550B1A" w14:textId="77777777" w:rsidR="00761A9B" w:rsidRDefault="000E7A32">
      <w:pPr>
        <w:pStyle w:val="BodyText"/>
        <w:ind w:left="499" w:right="470"/>
      </w:pPr>
      <w:r>
        <w:rPr>
          <w:b/>
        </w:rPr>
        <w:t xml:space="preserve">Other IBM Program – </w:t>
      </w:r>
      <w:r>
        <w:t>an IBM Program licensed under a separate IBM license agreement (e.g., IBM Program License Ag</w:t>
      </w:r>
      <w:r>
        <w:t>reement (IPLA).</w:t>
      </w:r>
    </w:p>
    <w:p w14:paraId="5A97E8FF" w14:textId="77777777" w:rsidR="00761A9B" w:rsidRDefault="000E7A32">
      <w:pPr>
        <w:spacing w:before="120"/>
        <w:ind w:left="499"/>
        <w:rPr>
          <w:sz w:val="24"/>
        </w:rPr>
      </w:pPr>
      <w:r>
        <w:rPr>
          <w:b/>
          <w:sz w:val="24"/>
        </w:rPr>
        <w:t xml:space="preserve">Product: </w:t>
      </w:r>
      <w:r>
        <w:rPr>
          <w:sz w:val="24"/>
        </w:rPr>
        <w:t>A Machine or a Program.</w:t>
      </w:r>
    </w:p>
    <w:p w14:paraId="10D2557B" w14:textId="77777777" w:rsidR="00761A9B" w:rsidRDefault="000E7A32">
      <w:pPr>
        <w:spacing w:before="120"/>
        <w:ind w:left="499" w:right="657"/>
        <w:rPr>
          <w:sz w:val="24"/>
        </w:rPr>
      </w:pPr>
      <w:r>
        <w:rPr>
          <w:b/>
          <w:sz w:val="24"/>
        </w:rPr>
        <w:t xml:space="preserve">Program ("Program" or "Licensed Program"): </w:t>
      </w:r>
      <w:r>
        <w:rPr>
          <w:sz w:val="24"/>
        </w:rPr>
        <w:t>is the following, including the original, any portion thereof, and all whole or partial copies:</w:t>
      </w:r>
    </w:p>
    <w:p w14:paraId="7026172A" w14:textId="77777777" w:rsidR="00761A9B" w:rsidRDefault="000E7A32">
      <w:pPr>
        <w:pStyle w:val="ListParagraph"/>
        <w:numPr>
          <w:ilvl w:val="0"/>
          <w:numId w:val="100"/>
        </w:numPr>
        <w:tabs>
          <w:tab w:val="left" w:pos="786"/>
        </w:tabs>
        <w:ind w:hanging="285"/>
        <w:rPr>
          <w:sz w:val="24"/>
        </w:rPr>
      </w:pPr>
      <w:r>
        <w:rPr>
          <w:sz w:val="24"/>
        </w:rPr>
        <w:t xml:space="preserve">one or more sequences of instructions suitable for processing </w:t>
      </w:r>
      <w:r>
        <w:rPr>
          <w:spacing w:val="2"/>
          <w:sz w:val="24"/>
        </w:rPr>
        <w:t xml:space="preserve">by </w:t>
      </w:r>
      <w:r>
        <w:rPr>
          <w:sz w:val="24"/>
        </w:rPr>
        <w:t>a</w:t>
      </w:r>
      <w:r>
        <w:rPr>
          <w:spacing w:val="-19"/>
          <w:sz w:val="24"/>
        </w:rPr>
        <w:t xml:space="preserve"> </w:t>
      </w:r>
      <w:r>
        <w:rPr>
          <w:sz w:val="24"/>
        </w:rPr>
        <w:t>computer;</w:t>
      </w:r>
    </w:p>
    <w:p w14:paraId="00538B0A" w14:textId="77777777" w:rsidR="00761A9B" w:rsidRDefault="000E7A32">
      <w:pPr>
        <w:pStyle w:val="ListParagraph"/>
        <w:numPr>
          <w:ilvl w:val="0"/>
          <w:numId w:val="100"/>
        </w:numPr>
        <w:tabs>
          <w:tab w:val="left" w:pos="800"/>
        </w:tabs>
        <w:ind w:left="800" w:hanging="300"/>
        <w:rPr>
          <w:sz w:val="24"/>
        </w:rPr>
      </w:pPr>
      <w:r>
        <w:rPr>
          <w:sz w:val="24"/>
        </w:rPr>
        <w:t>components;</w:t>
      </w:r>
    </w:p>
    <w:p w14:paraId="2009BDF3" w14:textId="77777777" w:rsidR="00761A9B" w:rsidRDefault="000E7A32">
      <w:pPr>
        <w:pStyle w:val="ListParagraph"/>
        <w:numPr>
          <w:ilvl w:val="0"/>
          <w:numId w:val="100"/>
        </w:numPr>
        <w:tabs>
          <w:tab w:val="left" w:pos="786"/>
        </w:tabs>
        <w:ind w:hanging="285"/>
        <w:rPr>
          <w:sz w:val="24"/>
        </w:rPr>
      </w:pPr>
      <w:r>
        <w:rPr>
          <w:sz w:val="24"/>
        </w:rPr>
        <w:t>related licensed materials such as publications and other</w:t>
      </w:r>
      <w:r>
        <w:rPr>
          <w:spacing w:val="-5"/>
          <w:sz w:val="24"/>
        </w:rPr>
        <w:t xml:space="preserve"> </w:t>
      </w:r>
      <w:r>
        <w:rPr>
          <w:sz w:val="24"/>
        </w:rPr>
        <w:t>documentation,</w:t>
      </w:r>
    </w:p>
    <w:p w14:paraId="30C8D96A" w14:textId="77777777" w:rsidR="00761A9B" w:rsidRDefault="000E7A32">
      <w:pPr>
        <w:pStyle w:val="ListParagraph"/>
        <w:numPr>
          <w:ilvl w:val="0"/>
          <w:numId w:val="100"/>
        </w:numPr>
        <w:tabs>
          <w:tab w:val="left" w:pos="800"/>
        </w:tabs>
        <w:ind w:left="500" w:right="1419" w:firstLine="0"/>
        <w:rPr>
          <w:sz w:val="24"/>
        </w:rPr>
      </w:pPr>
      <w:r>
        <w:rPr>
          <w:sz w:val="24"/>
        </w:rPr>
        <w:t>audio-visual content (such as images, text, recordings, or pictures) defined within or generat</w:t>
      </w:r>
      <w:r>
        <w:rPr>
          <w:sz w:val="24"/>
        </w:rPr>
        <w:t xml:space="preserve">ed </w:t>
      </w:r>
      <w:r>
        <w:rPr>
          <w:spacing w:val="2"/>
          <w:sz w:val="24"/>
        </w:rPr>
        <w:t xml:space="preserve">by </w:t>
      </w:r>
      <w:r>
        <w:rPr>
          <w:sz w:val="24"/>
        </w:rPr>
        <w:t>the execution of, such sequence(s) of instructions;</w:t>
      </w:r>
      <w:r>
        <w:rPr>
          <w:spacing w:val="-14"/>
          <w:sz w:val="24"/>
        </w:rPr>
        <w:t xml:space="preserve"> </w:t>
      </w:r>
      <w:r>
        <w:rPr>
          <w:sz w:val="24"/>
        </w:rPr>
        <w:t>and</w:t>
      </w:r>
    </w:p>
    <w:p w14:paraId="244979F9" w14:textId="77777777" w:rsidR="00761A9B" w:rsidRDefault="000E7A32">
      <w:pPr>
        <w:pStyle w:val="ListParagraph"/>
        <w:numPr>
          <w:ilvl w:val="0"/>
          <w:numId w:val="100"/>
        </w:numPr>
        <w:tabs>
          <w:tab w:val="left" w:pos="786"/>
        </w:tabs>
        <w:ind w:left="500" w:right="543" w:firstLine="0"/>
        <w:rPr>
          <w:sz w:val="24"/>
        </w:rPr>
      </w:pPr>
      <w:r>
        <w:rPr>
          <w:sz w:val="24"/>
        </w:rPr>
        <w:t xml:space="preserve">control data (such as control blocks, event logs, configuration files) defined within or generated </w:t>
      </w:r>
      <w:r>
        <w:rPr>
          <w:spacing w:val="2"/>
          <w:sz w:val="24"/>
        </w:rPr>
        <w:t xml:space="preserve">by </w:t>
      </w:r>
      <w:r>
        <w:rPr>
          <w:sz w:val="24"/>
        </w:rPr>
        <w:t xml:space="preserve">the execution of such sequence(s) of instructions. Control data includes without limitation </w:t>
      </w:r>
      <w:r>
        <w:rPr>
          <w:sz w:val="24"/>
        </w:rPr>
        <w:t>data that is designed to (i) manage or limit the operation of programs, or (ii) help monitor, record, manage, or limit the consumption of software or hardware resources,</w:t>
      </w:r>
      <w:r>
        <w:rPr>
          <w:spacing w:val="-37"/>
          <w:sz w:val="24"/>
        </w:rPr>
        <w:t xml:space="preserve"> </w:t>
      </w:r>
      <w:r>
        <w:rPr>
          <w:sz w:val="24"/>
        </w:rPr>
        <w:t>including, without limitation, data used in IBM’s implementation of Technological</w:t>
      </w:r>
      <w:r>
        <w:rPr>
          <w:spacing w:val="-10"/>
          <w:sz w:val="24"/>
        </w:rPr>
        <w:t xml:space="preserve"> </w:t>
      </w:r>
      <w:r>
        <w:rPr>
          <w:sz w:val="24"/>
        </w:rPr>
        <w:t>Meas</w:t>
      </w:r>
      <w:r>
        <w:rPr>
          <w:sz w:val="24"/>
        </w:rPr>
        <w:t>ures.</w:t>
      </w:r>
    </w:p>
    <w:p w14:paraId="31D8FD5B" w14:textId="77777777" w:rsidR="00761A9B" w:rsidRDefault="000E7A32">
      <w:pPr>
        <w:pStyle w:val="BodyText"/>
        <w:spacing w:before="121"/>
        <w:ind w:left="499" w:right="517"/>
      </w:pPr>
      <w:r>
        <w:t xml:space="preserve">The term Program includes an ICA Program, Other IBM Program, or Non-IBM Program and any fix, patch or replacement that IBM may provide for a Program. The term does not include Machine Code, Existing Works licensed under a Service Agreement (SIN 132-51) or </w:t>
      </w:r>
      <w:r>
        <w:t>under their own license terms or agreements.</w:t>
      </w:r>
    </w:p>
    <w:p w14:paraId="6C7C52DD" w14:textId="77777777" w:rsidR="00761A9B" w:rsidRDefault="00761A9B">
      <w:pPr>
        <w:pStyle w:val="BodyText"/>
        <w:spacing w:before="0"/>
      </w:pPr>
    </w:p>
    <w:p w14:paraId="7883DB12" w14:textId="77777777" w:rsidR="00761A9B" w:rsidRDefault="00761A9B">
      <w:pPr>
        <w:pStyle w:val="BodyText"/>
        <w:spacing w:before="9"/>
        <w:rPr>
          <w:sz w:val="20"/>
        </w:rPr>
      </w:pPr>
    </w:p>
    <w:p w14:paraId="75784C3A" w14:textId="77777777" w:rsidR="00761A9B" w:rsidRDefault="000E7A32">
      <w:pPr>
        <w:pStyle w:val="Heading2"/>
        <w:spacing w:before="1"/>
      </w:pPr>
      <w:r>
        <w:t>Types of Programs:</w:t>
      </w:r>
    </w:p>
    <w:p w14:paraId="231155AB" w14:textId="77777777" w:rsidR="00761A9B" w:rsidRDefault="000E7A32">
      <w:pPr>
        <w:pStyle w:val="BodyText"/>
        <w:ind w:left="499" w:right="861" w:firstLine="288"/>
      </w:pPr>
      <w:r>
        <w:rPr>
          <w:b/>
        </w:rPr>
        <w:t xml:space="preserve">ICA MLC Programs: </w:t>
      </w:r>
      <w:r>
        <w:t>those MLC Programs licensed under the ICA (System z MLC software), see SIN 132-33 terms.</w:t>
      </w:r>
    </w:p>
    <w:p w14:paraId="6B1039B1" w14:textId="77777777" w:rsidR="00761A9B" w:rsidRDefault="000E7A32">
      <w:pPr>
        <w:pStyle w:val="BodyText"/>
        <w:ind w:left="499"/>
      </w:pPr>
      <w:r>
        <w:t>ICA MLC Programs are perpetual licenses only to the extent that the government pays</w:t>
      </w:r>
      <w:r>
        <w:t xml:space="preserve"> the monthly/annual license charges.</w:t>
      </w:r>
    </w:p>
    <w:p w14:paraId="68821A75" w14:textId="77777777" w:rsidR="00761A9B" w:rsidRDefault="000E7A32">
      <w:pPr>
        <w:pStyle w:val="BodyText"/>
        <w:ind w:left="499" w:firstLine="288"/>
      </w:pPr>
      <w:r>
        <w:rPr>
          <w:b/>
        </w:rPr>
        <w:t xml:space="preserve">Other IBM Program: </w:t>
      </w:r>
      <w:r>
        <w:t>is an IBM Program licensed under the terms of IBM Program License Agreement (IPLA), see SIN 132-33 terms.</w:t>
      </w:r>
    </w:p>
    <w:p w14:paraId="623DEEB7" w14:textId="77777777" w:rsidR="00761A9B" w:rsidRDefault="000E7A32">
      <w:pPr>
        <w:pStyle w:val="BodyText"/>
        <w:ind w:left="500" w:hanging="1"/>
      </w:pPr>
      <w:r>
        <w:rPr>
          <w:b/>
        </w:rPr>
        <w:t xml:space="preserve">Service: </w:t>
      </w:r>
      <w:r>
        <w:t>performance of a task, assistance, support, or access to a resource (such as informat</w:t>
      </w:r>
      <w:r>
        <w:t>ion database) that IBM makes available to the Government.</w:t>
      </w:r>
    </w:p>
    <w:p w14:paraId="7CFBD81D" w14:textId="77777777" w:rsidR="00761A9B" w:rsidRDefault="000E7A32">
      <w:pPr>
        <w:pStyle w:val="BodyText"/>
        <w:ind w:left="500" w:right="861"/>
      </w:pPr>
      <w:r>
        <w:rPr>
          <w:b/>
        </w:rPr>
        <w:t xml:space="preserve">Specifications: </w:t>
      </w:r>
      <w:r>
        <w:t>information specific to a Product. IBM Machine Specifications are in a document entitled Official Published Specifications. ICA Programs Specifications are in a document entitled Licensed Program Specifications.</w:t>
      </w:r>
    </w:p>
    <w:p w14:paraId="649ED77B" w14:textId="77777777" w:rsidR="00761A9B" w:rsidRDefault="000E7A32">
      <w:pPr>
        <w:spacing w:before="120"/>
        <w:ind w:left="500"/>
        <w:rPr>
          <w:sz w:val="24"/>
        </w:rPr>
      </w:pPr>
      <w:r>
        <w:rPr>
          <w:b/>
          <w:sz w:val="24"/>
        </w:rPr>
        <w:t xml:space="preserve">Specified Operating Environment: </w:t>
      </w:r>
      <w:r>
        <w:rPr>
          <w:sz w:val="24"/>
        </w:rPr>
        <w:t>the Machine</w:t>
      </w:r>
      <w:r>
        <w:rPr>
          <w:sz w:val="24"/>
        </w:rPr>
        <w:t>s and Programs with which an ICA Program is designed to operate, as described in its Licensed Program Specifications.</w:t>
      </w:r>
    </w:p>
    <w:p w14:paraId="3CBD68C5" w14:textId="77777777" w:rsidR="00761A9B" w:rsidRDefault="00761A9B">
      <w:pPr>
        <w:rPr>
          <w:sz w:val="24"/>
        </w:rPr>
        <w:sectPr w:rsidR="00761A9B">
          <w:pgSz w:w="12240" w:h="15840"/>
          <w:pgMar w:top="1100" w:right="1000" w:bottom="1060" w:left="940" w:header="431" w:footer="870" w:gutter="0"/>
          <w:cols w:space="720"/>
        </w:sectPr>
      </w:pPr>
    </w:p>
    <w:p w14:paraId="4969144C" w14:textId="77777777" w:rsidR="00761A9B" w:rsidRDefault="00761A9B">
      <w:pPr>
        <w:pStyle w:val="BodyText"/>
        <w:spacing w:before="0"/>
        <w:rPr>
          <w:sz w:val="20"/>
        </w:rPr>
      </w:pPr>
    </w:p>
    <w:p w14:paraId="5F3C936E" w14:textId="77777777" w:rsidR="00761A9B" w:rsidRDefault="000E7A32">
      <w:pPr>
        <w:pStyle w:val="BodyText"/>
        <w:spacing w:before="184"/>
        <w:ind w:left="499" w:right="934"/>
        <w:jc w:val="both"/>
      </w:pPr>
      <w:r>
        <w:rPr>
          <w:b/>
        </w:rPr>
        <w:t xml:space="preserve">Transaction Document </w:t>
      </w:r>
      <w:r>
        <w:t>Documents used to confirm the specific details of the transaction. Examples of these documents include</w:t>
      </w:r>
      <w:r>
        <w:t>, but are not limited to, purchase order, delivery order, exhibits, change authorizations (to an existing Service statement of work), and statements of work (outlines scope of Services, responsibilities, deliverables, completion criteria).</w:t>
      </w:r>
    </w:p>
    <w:p w14:paraId="31F0CB6A" w14:textId="77777777" w:rsidR="00761A9B" w:rsidRDefault="00761A9B">
      <w:pPr>
        <w:jc w:val="both"/>
        <w:sectPr w:rsidR="00761A9B">
          <w:pgSz w:w="12240" w:h="15840"/>
          <w:pgMar w:top="1100" w:right="1000" w:bottom="1060" w:left="940" w:header="431" w:footer="870" w:gutter="0"/>
          <w:cols w:space="720"/>
        </w:sectPr>
      </w:pPr>
    </w:p>
    <w:p w14:paraId="7DB85CEC" w14:textId="77777777" w:rsidR="00761A9B" w:rsidRDefault="00761A9B">
      <w:pPr>
        <w:pStyle w:val="BodyText"/>
        <w:spacing w:before="0"/>
        <w:rPr>
          <w:sz w:val="20"/>
        </w:rPr>
      </w:pPr>
    </w:p>
    <w:p w14:paraId="24D1CB83" w14:textId="3BC88F95" w:rsidR="00761A9B" w:rsidRDefault="000E7A32">
      <w:pPr>
        <w:tabs>
          <w:tab w:val="left" w:pos="2911"/>
          <w:tab w:val="left" w:pos="9888"/>
        </w:tabs>
        <w:spacing w:before="184"/>
        <w:ind w:left="471"/>
        <w:rPr>
          <w:b/>
          <w:sz w:val="26"/>
        </w:rPr>
      </w:pPr>
      <w:r>
        <w:rPr>
          <w:noProof/>
        </w:rPr>
        <mc:AlternateContent>
          <mc:Choice Requires="wps">
            <w:drawing>
              <wp:anchor distT="0" distB="0" distL="114300" distR="114300" simplePos="0" relativeHeight="251639296" behindDoc="0" locked="0" layoutInCell="1" allowOverlap="1" wp14:anchorId="17F84EA5" wp14:editId="4D93D7BF">
                <wp:simplePos x="0" y="0"/>
                <wp:positionH relativeFrom="page">
                  <wp:posOffset>895985</wp:posOffset>
                </wp:positionH>
                <wp:positionV relativeFrom="paragraph">
                  <wp:posOffset>373380</wp:posOffset>
                </wp:positionV>
                <wp:extent cx="5980430" cy="0"/>
                <wp:effectExtent l="10160" t="11430" r="10160" b="7620"/>
                <wp:wrapNone/>
                <wp:docPr id="946" name="Lin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8A78A" id="Line 315" o:spid="_x0000_s1026" style="position:absolute;z-index:251639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29.4pt" to="541.4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" strokeweight=".25383mm">
                <w10:wrap anchorx="page"/>
              </v:line>
            </w:pict>
          </mc:Fallback>
        </mc:AlternateContent>
      </w:r>
      <w:bookmarkStart w:id="2" w:name="2-CHAPTER_5_-_SPECIAL_ITEM_132-33_-_SOFT"/>
      <w:bookmarkEnd w:id="2"/>
      <w:r>
        <w:rPr>
          <w:b/>
          <w:color w:val="0000FF"/>
          <w:w w:val="99"/>
          <w:sz w:val="32"/>
          <w:u w:val="single" w:color="000000"/>
        </w:rPr>
        <w:t xml:space="preserve"> </w:t>
      </w:r>
      <w:r>
        <w:rPr>
          <w:b/>
          <w:color w:val="0000FF"/>
          <w:sz w:val="32"/>
          <w:u w:val="single" w:color="000000"/>
        </w:rPr>
        <w:tab/>
        <w:t>C</w:t>
      </w:r>
      <w:r>
        <w:rPr>
          <w:b/>
          <w:color w:val="0000FF"/>
          <w:sz w:val="26"/>
          <w:u w:val="single" w:color="000000"/>
        </w:rPr>
        <w:t xml:space="preserve">HAPTER </w:t>
      </w:r>
      <w:r>
        <w:rPr>
          <w:b/>
          <w:color w:val="0000FF"/>
          <w:sz w:val="32"/>
          <w:u w:val="single" w:color="000000"/>
        </w:rPr>
        <w:t>5 T</w:t>
      </w:r>
      <w:r>
        <w:rPr>
          <w:b/>
          <w:color w:val="0000FF"/>
          <w:sz w:val="26"/>
          <w:u w:val="single" w:color="000000"/>
        </w:rPr>
        <w:t xml:space="preserve">ABLE </w:t>
      </w:r>
      <w:r>
        <w:rPr>
          <w:b/>
          <w:color w:val="0000FF"/>
          <w:sz w:val="32"/>
          <w:u w:val="single" w:color="000000"/>
        </w:rPr>
        <w:t>O</w:t>
      </w:r>
      <w:r>
        <w:rPr>
          <w:b/>
          <w:color w:val="0000FF"/>
          <w:sz w:val="26"/>
          <w:u w:val="single" w:color="000000"/>
        </w:rPr>
        <w:t>F</w:t>
      </w:r>
      <w:r>
        <w:rPr>
          <w:b/>
          <w:color w:val="0000FF"/>
          <w:spacing w:val="-27"/>
          <w:sz w:val="26"/>
          <w:u w:val="single" w:color="000000"/>
        </w:rPr>
        <w:t xml:space="preserve"> </w:t>
      </w:r>
      <w:r>
        <w:rPr>
          <w:b/>
          <w:color w:val="0000FF"/>
          <w:sz w:val="32"/>
          <w:u w:val="single" w:color="000000"/>
        </w:rPr>
        <w:t>C</w:t>
      </w:r>
      <w:r>
        <w:rPr>
          <w:b/>
          <w:color w:val="0000FF"/>
          <w:sz w:val="26"/>
          <w:u w:val="single" w:color="000000"/>
        </w:rPr>
        <w:t>ONTENTS</w:t>
      </w:r>
      <w:r>
        <w:rPr>
          <w:b/>
          <w:color w:val="0000FF"/>
          <w:sz w:val="26"/>
          <w:u w:val="single" w:color="000000"/>
        </w:rPr>
        <w:tab/>
      </w:r>
    </w:p>
    <w:p w14:paraId="1F792B25" w14:textId="77777777" w:rsidR="00761A9B" w:rsidRDefault="00761A9B">
      <w:pPr>
        <w:rPr>
          <w:sz w:val="26"/>
        </w:rPr>
        <w:sectPr w:rsidR="00761A9B">
          <w:headerReference w:type="default" r:id="rId21"/>
          <w:footerReference w:type="default" r:id="rId22"/>
          <w:pgSz w:w="12240" w:h="15840"/>
          <w:pgMar w:top="1380" w:right="1000" w:bottom="1488" w:left="940" w:header="719" w:footer="870" w:gutter="0"/>
          <w:pgNumType w:start="1"/>
          <w:cols w:space="720"/>
        </w:sectPr>
      </w:pPr>
    </w:p>
    <w:sdt>
      <w:sdtPr>
        <w:id w:val="-2063854010"/>
        <w:docPartObj>
          <w:docPartGallery w:val="Table of Contents"/>
          <w:docPartUnique/>
        </w:docPartObj>
      </w:sdtPr>
      <w:sdtEndPr/>
      <w:sdtContent>
        <w:p w14:paraId="0678FA05" w14:textId="77777777" w:rsidR="00761A9B" w:rsidRDefault="000E7A32">
          <w:pPr>
            <w:pStyle w:val="TOC1"/>
            <w:tabs>
              <w:tab w:val="right" w:leader="dot" w:pos="9850"/>
            </w:tabs>
            <w:spacing w:before="165"/>
            <w:ind w:left="499" w:firstLine="0"/>
          </w:pPr>
          <w:r>
            <w:t>CHAPTER 5.  SPECIAL ITEM 132-33: PERPETUAL</w:t>
          </w:r>
          <w:r>
            <w:rPr>
              <w:spacing w:val="-6"/>
            </w:rPr>
            <w:t xml:space="preserve"> </w:t>
          </w:r>
          <w:r>
            <w:t>SOFTWARE LICENSE</w:t>
          </w:r>
          <w:r>
            <w:tab/>
            <w:t>1</w:t>
          </w:r>
        </w:p>
        <w:p w14:paraId="6A1C418B" w14:textId="77777777" w:rsidR="00761A9B" w:rsidRDefault="000E7A32">
          <w:pPr>
            <w:pStyle w:val="TOC2"/>
            <w:tabs>
              <w:tab w:val="right" w:leader="dot" w:pos="9850"/>
            </w:tabs>
            <w:spacing w:before="120"/>
            <w:ind w:left="739" w:firstLine="0"/>
            <w:rPr>
              <w:sz w:val="24"/>
            </w:rPr>
          </w:pPr>
          <w:r>
            <w:rPr>
              <w:sz w:val="24"/>
            </w:rPr>
            <w:t>T</w:t>
          </w:r>
          <w:r>
            <w:t>ERMS</w:t>
          </w:r>
          <w:r>
            <w:rPr>
              <w:spacing w:val="-1"/>
            </w:rPr>
            <w:t xml:space="preserve"> </w:t>
          </w:r>
          <w:r>
            <w:rPr>
              <w:sz w:val="24"/>
            </w:rPr>
            <w:t>A</w:t>
          </w:r>
          <w:r>
            <w:t xml:space="preserve">ND </w:t>
          </w:r>
          <w:r>
            <w:rPr>
              <w:sz w:val="24"/>
            </w:rPr>
            <w:t>C</w:t>
          </w:r>
          <w:r>
            <w:t>ONDITIONS</w:t>
          </w:r>
          <w:r>
            <w:tab/>
          </w:r>
          <w:r>
            <w:rPr>
              <w:sz w:val="24"/>
            </w:rPr>
            <w:t>1</w:t>
          </w:r>
        </w:p>
        <w:p w14:paraId="590B6662" w14:textId="77777777" w:rsidR="00761A9B" w:rsidRDefault="000E7A32">
          <w:pPr>
            <w:pStyle w:val="TOC2"/>
            <w:numPr>
              <w:ilvl w:val="1"/>
              <w:numId w:val="99"/>
            </w:numPr>
            <w:tabs>
              <w:tab w:val="left" w:pos="1139"/>
              <w:tab w:val="right" w:leader="dot" w:pos="9850"/>
            </w:tabs>
            <w:rPr>
              <w:sz w:val="24"/>
            </w:rPr>
          </w:pPr>
          <w:r>
            <w:rPr>
              <w:sz w:val="24"/>
            </w:rPr>
            <w:t>I</w:t>
          </w:r>
          <w:r>
            <w:t>NSPECTION</w:t>
          </w:r>
          <w:r>
            <w:rPr>
              <w:sz w:val="24"/>
            </w:rPr>
            <w:t>/</w:t>
          </w:r>
          <w:r>
            <w:t>ACCEPTANCE</w:t>
          </w:r>
          <w:r>
            <w:tab/>
          </w:r>
          <w:r>
            <w:rPr>
              <w:sz w:val="24"/>
            </w:rPr>
            <w:t>2</w:t>
          </w:r>
        </w:p>
        <w:p w14:paraId="2563A53B" w14:textId="77777777" w:rsidR="00761A9B" w:rsidRDefault="000E7A32">
          <w:pPr>
            <w:pStyle w:val="TOC2"/>
            <w:numPr>
              <w:ilvl w:val="1"/>
              <w:numId w:val="99"/>
            </w:numPr>
            <w:tabs>
              <w:tab w:val="left" w:pos="1136"/>
              <w:tab w:val="right" w:leader="dot" w:pos="9850"/>
            </w:tabs>
            <w:ind w:left="1136" w:hanging="397"/>
            <w:rPr>
              <w:sz w:val="24"/>
            </w:rPr>
          </w:pPr>
          <w:r>
            <w:rPr>
              <w:sz w:val="24"/>
            </w:rPr>
            <w:t>G</w:t>
          </w:r>
          <w:r>
            <w:t>UARANTEE</w:t>
          </w:r>
          <w:r>
            <w:rPr>
              <w:sz w:val="24"/>
            </w:rPr>
            <w:t>/W</w:t>
          </w:r>
          <w:r>
            <w:t>ARRANTY</w:t>
          </w:r>
          <w:r>
            <w:tab/>
          </w:r>
          <w:r>
            <w:rPr>
              <w:sz w:val="24"/>
            </w:rPr>
            <w:t>2</w:t>
          </w:r>
        </w:p>
        <w:p w14:paraId="7AC683EC" w14:textId="77777777" w:rsidR="00761A9B" w:rsidRDefault="000E7A32">
          <w:pPr>
            <w:pStyle w:val="TOC2"/>
            <w:numPr>
              <w:ilvl w:val="1"/>
              <w:numId w:val="99"/>
            </w:numPr>
            <w:tabs>
              <w:tab w:val="left" w:pos="1136"/>
              <w:tab w:val="right" w:leader="dot" w:pos="9850"/>
            </w:tabs>
            <w:ind w:left="1136" w:hanging="397"/>
            <w:rPr>
              <w:sz w:val="24"/>
            </w:rPr>
          </w:pPr>
          <w:r>
            <w:rPr>
              <w:sz w:val="24"/>
            </w:rPr>
            <w:t>T</w:t>
          </w:r>
          <w:r>
            <w:t>ECHNICAL</w:t>
          </w:r>
          <w:r>
            <w:rPr>
              <w:spacing w:val="-4"/>
            </w:rPr>
            <w:t xml:space="preserve"> </w:t>
          </w:r>
          <w:r>
            <w:rPr>
              <w:sz w:val="24"/>
            </w:rPr>
            <w:t>S</w:t>
          </w:r>
          <w:r>
            <w:t>ERVICES</w:t>
          </w:r>
          <w:r>
            <w:tab/>
          </w:r>
          <w:r>
            <w:rPr>
              <w:sz w:val="24"/>
            </w:rPr>
            <w:t>2</w:t>
          </w:r>
        </w:p>
        <w:p w14:paraId="2CBFFD7B" w14:textId="77777777" w:rsidR="00761A9B" w:rsidRDefault="000E7A32">
          <w:pPr>
            <w:pStyle w:val="TOC2"/>
            <w:numPr>
              <w:ilvl w:val="1"/>
              <w:numId w:val="99"/>
            </w:numPr>
            <w:tabs>
              <w:tab w:val="left" w:pos="1136"/>
              <w:tab w:val="right" w:leader="dot" w:pos="9850"/>
            </w:tabs>
            <w:ind w:left="1136" w:hanging="397"/>
            <w:rPr>
              <w:sz w:val="24"/>
            </w:rPr>
          </w:pPr>
          <w:r>
            <w:rPr>
              <w:sz w:val="24"/>
            </w:rPr>
            <w:t>S</w:t>
          </w:r>
          <w:r>
            <w:t>OFTWARE</w:t>
          </w:r>
          <w:r>
            <w:rPr>
              <w:spacing w:val="-1"/>
            </w:rPr>
            <w:t xml:space="preserve"> </w:t>
          </w:r>
          <w:r>
            <w:rPr>
              <w:sz w:val="24"/>
            </w:rPr>
            <w:t>M</w:t>
          </w:r>
          <w:r>
            <w:t>AINTENANCE</w:t>
          </w:r>
          <w:r>
            <w:tab/>
          </w:r>
          <w:r>
            <w:rPr>
              <w:sz w:val="24"/>
            </w:rPr>
            <w:t>2</w:t>
          </w:r>
        </w:p>
        <w:p w14:paraId="5C6C1E31" w14:textId="77777777" w:rsidR="00761A9B" w:rsidRDefault="000E7A32">
          <w:pPr>
            <w:pStyle w:val="TOC2"/>
            <w:numPr>
              <w:ilvl w:val="1"/>
              <w:numId w:val="99"/>
            </w:numPr>
            <w:tabs>
              <w:tab w:val="left" w:pos="1136"/>
              <w:tab w:val="right" w:leader="dot" w:pos="9850"/>
            </w:tabs>
            <w:ind w:left="1136" w:hanging="397"/>
            <w:rPr>
              <w:sz w:val="24"/>
            </w:rPr>
          </w:pPr>
          <w:r>
            <w:rPr>
              <w:sz w:val="24"/>
            </w:rPr>
            <w:t>U</w:t>
          </w:r>
          <w:r>
            <w:t>TILIZATION</w:t>
          </w:r>
          <w:r>
            <w:rPr>
              <w:spacing w:val="2"/>
            </w:rPr>
            <w:t xml:space="preserve"> </w:t>
          </w:r>
          <w:r>
            <w:rPr>
              <w:sz w:val="24"/>
            </w:rPr>
            <w:t>L</w:t>
          </w:r>
          <w:r>
            <w:t>IMITATIONS</w:t>
          </w:r>
          <w:r>
            <w:tab/>
          </w:r>
          <w:r>
            <w:rPr>
              <w:sz w:val="24"/>
            </w:rPr>
            <w:t>2</w:t>
          </w:r>
        </w:p>
        <w:p w14:paraId="3ACF14B8" w14:textId="77777777" w:rsidR="00761A9B" w:rsidRDefault="000E7A32">
          <w:pPr>
            <w:pStyle w:val="TOC3"/>
            <w:numPr>
              <w:ilvl w:val="1"/>
              <w:numId w:val="99"/>
            </w:numPr>
            <w:tabs>
              <w:tab w:val="left" w:pos="1136"/>
              <w:tab w:val="right" w:leader="dot" w:pos="9850"/>
            </w:tabs>
            <w:ind w:left="1136" w:hanging="397"/>
            <w:rPr>
              <w:b w:val="0"/>
              <w:i w:val="0"/>
              <w:sz w:val="24"/>
            </w:rPr>
          </w:pPr>
          <w:r>
            <w:rPr>
              <w:b w:val="0"/>
              <w:i w:val="0"/>
              <w:sz w:val="24"/>
            </w:rPr>
            <w:t>S</w:t>
          </w:r>
          <w:r>
            <w:rPr>
              <w:b w:val="0"/>
              <w:i w:val="0"/>
              <w:sz w:val="19"/>
            </w:rPr>
            <w:t xml:space="preserve">OFTWARE </w:t>
          </w:r>
          <w:r>
            <w:rPr>
              <w:b w:val="0"/>
              <w:i w:val="0"/>
              <w:sz w:val="24"/>
            </w:rPr>
            <w:t>C</w:t>
          </w:r>
          <w:r>
            <w:rPr>
              <w:b w:val="0"/>
              <w:i w:val="0"/>
              <w:sz w:val="19"/>
            </w:rPr>
            <w:t xml:space="preserve">ONVERSIONS </w:t>
          </w:r>
          <w:r>
            <w:rPr>
              <w:b w:val="0"/>
              <w:i w:val="0"/>
              <w:sz w:val="24"/>
            </w:rPr>
            <w:t>- (132-32</w:t>
          </w:r>
          <w:r>
            <w:rPr>
              <w:b w:val="0"/>
              <w:i w:val="0"/>
              <w:spacing w:val="-26"/>
              <w:sz w:val="24"/>
            </w:rPr>
            <w:t xml:space="preserve"> </w:t>
          </w:r>
          <w:r>
            <w:rPr>
              <w:b w:val="0"/>
              <w:i w:val="0"/>
              <w:sz w:val="24"/>
            </w:rPr>
            <w:t>A</w:t>
          </w:r>
          <w:r>
            <w:rPr>
              <w:b w:val="0"/>
              <w:i w:val="0"/>
              <w:sz w:val="19"/>
            </w:rPr>
            <w:t xml:space="preserve">ND </w:t>
          </w:r>
          <w:r>
            <w:rPr>
              <w:b w:val="0"/>
              <w:i w:val="0"/>
              <w:sz w:val="24"/>
            </w:rPr>
            <w:t>132-33)</w:t>
          </w:r>
          <w:r>
            <w:rPr>
              <w:b w:val="0"/>
              <w:i w:val="0"/>
              <w:sz w:val="24"/>
            </w:rPr>
            <w:tab/>
            <w:t>4</w:t>
          </w:r>
        </w:p>
        <w:p w14:paraId="355AA54B" w14:textId="77777777" w:rsidR="00761A9B" w:rsidRDefault="000E7A32">
          <w:pPr>
            <w:pStyle w:val="TOC2"/>
            <w:numPr>
              <w:ilvl w:val="1"/>
              <w:numId w:val="99"/>
            </w:numPr>
            <w:tabs>
              <w:tab w:val="left" w:pos="1136"/>
              <w:tab w:val="right" w:leader="dot" w:pos="9850"/>
            </w:tabs>
            <w:ind w:left="1136" w:hanging="397"/>
            <w:rPr>
              <w:sz w:val="24"/>
            </w:rPr>
          </w:pPr>
          <w:r>
            <w:rPr>
              <w:sz w:val="24"/>
            </w:rPr>
            <w:t>D</w:t>
          </w:r>
          <w:r>
            <w:t>ESCRIPTIONS AND</w:t>
          </w:r>
          <w:r>
            <w:rPr>
              <w:spacing w:val="-1"/>
            </w:rPr>
            <w:t xml:space="preserve"> </w:t>
          </w:r>
          <w:r>
            <w:rPr>
              <w:sz w:val="24"/>
            </w:rPr>
            <w:t>E</w:t>
          </w:r>
          <w:r>
            <w:t>QUIPMENT</w:t>
          </w:r>
          <w:r>
            <w:rPr>
              <w:spacing w:val="-3"/>
            </w:rPr>
            <w:t xml:space="preserve"> </w:t>
          </w:r>
          <w:r>
            <w:rPr>
              <w:sz w:val="24"/>
            </w:rPr>
            <w:t>C</w:t>
          </w:r>
          <w:r>
            <w:t>OMPATIBILITY</w:t>
          </w:r>
          <w:r>
            <w:tab/>
          </w:r>
          <w:r>
            <w:rPr>
              <w:sz w:val="24"/>
            </w:rPr>
            <w:t>4</w:t>
          </w:r>
        </w:p>
        <w:p w14:paraId="71840EE7" w14:textId="77777777" w:rsidR="00761A9B" w:rsidRDefault="000E7A32">
          <w:pPr>
            <w:pStyle w:val="TOC2"/>
            <w:numPr>
              <w:ilvl w:val="1"/>
              <w:numId w:val="99"/>
            </w:numPr>
            <w:tabs>
              <w:tab w:val="left" w:pos="1136"/>
              <w:tab w:val="right" w:leader="dot" w:pos="9850"/>
            </w:tabs>
            <w:ind w:left="1136" w:hanging="397"/>
            <w:rPr>
              <w:sz w:val="24"/>
            </w:rPr>
          </w:pPr>
          <w:r>
            <w:rPr>
              <w:sz w:val="24"/>
            </w:rPr>
            <w:t>G</w:t>
          </w:r>
          <w:r>
            <w:t>ENERAL</w:t>
          </w:r>
          <w:r>
            <w:rPr>
              <w:spacing w:val="-1"/>
            </w:rPr>
            <w:t xml:space="preserve"> </w:t>
          </w:r>
          <w:r>
            <w:rPr>
              <w:sz w:val="24"/>
            </w:rPr>
            <w:t>I</w:t>
          </w:r>
          <w:r>
            <w:t>NFORMATION</w:t>
          </w:r>
          <w:r>
            <w:tab/>
          </w:r>
          <w:r>
            <w:rPr>
              <w:sz w:val="24"/>
            </w:rPr>
            <w:t>4</w:t>
          </w:r>
        </w:p>
        <w:p w14:paraId="723C99E5" w14:textId="77777777" w:rsidR="00761A9B" w:rsidRDefault="000E7A32">
          <w:pPr>
            <w:pStyle w:val="TOC3"/>
            <w:numPr>
              <w:ilvl w:val="1"/>
              <w:numId w:val="99"/>
            </w:numPr>
            <w:tabs>
              <w:tab w:val="left" w:pos="1136"/>
              <w:tab w:val="right" w:leader="dot" w:pos="9850"/>
            </w:tabs>
            <w:ind w:left="1136" w:hanging="397"/>
            <w:rPr>
              <w:b w:val="0"/>
              <w:i w:val="0"/>
              <w:sz w:val="24"/>
            </w:rPr>
          </w:pPr>
          <w:r>
            <w:rPr>
              <w:b w:val="0"/>
              <w:i w:val="0"/>
              <w:sz w:val="24"/>
            </w:rPr>
            <w:t>O</w:t>
          </w:r>
          <w:r>
            <w:rPr>
              <w:b w:val="0"/>
              <w:i w:val="0"/>
              <w:sz w:val="19"/>
            </w:rPr>
            <w:t>RDERS</w:t>
          </w:r>
          <w:r>
            <w:rPr>
              <w:b w:val="0"/>
              <w:i w:val="0"/>
              <w:sz w:val="19"/>
            </w:rPr>
            <w:tab/>
          </w:r>
          <w:r>
            <w:rPr>
              <w:b w:val="0"/>
              <w:i w:val="0"/>
              <w:sz w:val="24"/>
            </w:rPr>
            <w:t>5</w:t>
          </w:r>
        </w:p>
        <w:p w14:paraId="19E8C846" w14:textId="77777777" w:rsidR="00761A9B" w:rsidRDefault="000E7A32">
          <w:pPr>
            <w:pStyle w:val="TOC3"/>
            <w:numPr>
              <w:ilvl w:val="1"/>
              <w:numId w:val="99"/>
            </w:numPr>
            <w:tabs>
              <w:tab w:val="left" w:pos="1256"/>
              <w:tab w:val="right" w:leader="dot" w:pos="9850"/>
            </w:tabs>
            <w:ind w:left="1256" w:hanging="517"/>
            <w:rPr>
              <w:b w:val="0"/>
              <w:i w:val="0"/>
              <w:sz w:val="24"/>
            </w:rPr>
          </w:pPr>
          <w:r>
            <w:rPr>
              <w:b w:val="0"/>
              <w:i w:val="0"/>
              <w:sz w:val="24"/>
            </w:rPr>
            <w:t>R</w:t>
          </w:r>
          <w:r>
            <w:rPr>
              <w:b w:val="0"/>
              <w:i w:val="0"/>
              <w:sz w:val="19"/>
            </w:rPr>
            <w:t>ISK</w:t>
          </w:r>
          <w:r>
            <w:rPr>
              <w:b w:val="0"/>
              <w:i w:val="0"/>
              <w:spacing w:val="-3"/>
              <w:sz w:val="19"/>
            </w:rPr>
            <w:t xml:space="preserve"> </w:t>
          </w:r>
          <w:r>
            <w:rPr>
              <w:b w:val="0"/>
              <w:i w:val="0"/>
              <w:sz w:val="24"/>
            </w:rPr>
            <w:t>O</w:t>
          </w:r>
          <w:r>
            <w:rPr>
              <w:b w:val="0"/>
              <w:i w:val="0"/>
              <w:sz w:val="19"/>
            </w:rPr>
            <w:t xml:space="preserve">F </w:t>
          </w:r>
          <w:r>
            <w:rPr>
              <w:b w:val="0"/>
              <w:i w:val="0"/>
              <w:sz w:val="24"/>
            </w:rPr>
            <w:t>L</w:t>
          </w:r>
          <w:r>
            <w:rPr>
              <w:b w:val="0"/>
              <w:i w:val="0"/>
              <w:sz w:val="19"/>
            </w:rPr>
            <w:t>OSS</w:t>
          </w:r>
          <w:r>
            <w:rPr>
              <w:b w:val="0"/>
              <w:i w:val="0"/>
              <w:sz w:val="19"/>
            </w:rPr>
            <w:tab/>
          </w:r>
          <w:r>
            <w:rPr>
              <w:b w:val="0"/>
              <w:i w:val="0"/>
              <w:sz w:val="24"/>
            </w:rPr>
            <w:t>5</w:t>
          </w:r>
        </w:p>
        <w:p w14:paraId="1257F66E" w14:textId="77777777" w:rsidR="00761A9B" w:rsidRDefault="000E7A32">
          <w:pPr>
            <w:pStyle w:val="TOC2"/>
            <w:numPr>
              <w:ilvl w:val="1"/>
              <w:numId w:val="99"/>
            </w:numPr>
            <w:tabs>
              <w:tab w:val="left" w:pos="1256"/>
              <w:tab w:val="right" w:leader="dot" w:pos="9850"/>
            </w:tabs>
            <w:ind w:left="1256" w:hanging="517"/>
            <w:rPr>
              <w:sz w:val="24"/>
            </w:rPr>
          </w:pPr>
          <w:r>
            <w:rPr>
              <w:sz w:val="24"/>
            </w:rPr>
            <w:t>C</w:t>
          </w:r>
          <w:r>
            <w:t>OMPLIANCE</w:t>
          </w:r>
          <w:r>
            <w:rPr>
              <w:spacing w:val="-1"/>
            </w:rPr>
            <w:t xml:space="preserve"> </w:t>
          </w:r>
          <w:r>
            <w:rPr>
              <w:sz w:val="24"/>
            </w:rPr>
            <w:t>V</w:t>
          </w:r>
          <w:r>
            <w:t>ERIFICATION</w:t>
          </w:r>
          <w:r>
            <w:tab/>
          </w:r>
          <w:r>
            <w:rPr>
              <w:sz w:val="24"/>
            </w:rPr>
            <w:t>5</w:t>
          </w:r>
        </w:p>
        <w:p w14:paraId="53959AFF" w14:textId="77777777" w:rsidR="00761A9B" w:rsidRDefault="000E7A32">
          <w:pPr>
            <w:pStyle w:val="TOC4"/>
            <w:numPr>
              <w:ilvl w:val="2"/>
              <w:numId w:val="99"/>
            </w:numPr>
            <w:tabs>
              <w:tab w:val="left" w:pos="1700"/>
              <w:tab w:val="right" w:leader="dot" w:pos="9850"/>
            </w:tabs>
          </w:pPr>
          <w:r>
            <w:t>Circumvention of</w:t>
          </w:r>
          <w:r>
            <w:rPr>
              <w:spacing w:val="-1"/>
            </w:rPr>
            <w:t xml:space="preserve"> </w:t>
          </w:r>
          <w:r>
            <w:t>Technological Measures</w:t>
          </w:r>
          <w:r>
            <w:tab/>
            <w:t>6</w:t>
          </w:r>
        </w:p>
        <w:p w14:paraId="2D681BF4" w14:textId="77777777" w:rsidR="00761A9B" w:rsidRDefault="000E7A32">
          <w:pPr>
            <w:pStyle w:val="TOC3"/>
            <w:numPr>
              <w:ilvl w:val="1"/>
              <w:numId w:val="99"/>
            </w:numPr>
            <w:tabs>
              <w:tab w:val="left" w:pos="1256"/>
              <w:tab w:val="right" w:leader="dot" w:pos="9850"/>
            </w:tabs>
            <w:ind w:left="1256" w:hanging="517"/>
            <w:rPr>
              <w:b w:val="0"/>
              <w:i w:val="0"/>
              <w:sz w:val="24"/>
            </w:rPr>
          </w:pPr>
          <w:r>
            <w:rPr>
              <w:b w:val="0"/>
              <w:i w:val="0"/>
              <w:sz w:val="24"/>
            </w:rPr>
            <w:t>C</w:t>
          </w:r>
          <w:r>
            <w:rPr>
              <w:b w:val="0"/>
              <w:i w:val="0"/>
              <w:sz w:val="19"/>
            </w:rPr>
            <w:t>HARGES</w:t>
          </w:r>
          <w:r>
            <w:rPr>
              <w:b w:val="0"/>
              <w:i w:val="0"/>
              <w:sz w:val="24"/>
            </w:rPr>
            <w:t>, I</w:t>
          </w:r>
          <w:r>
            <w:rPr>
              <w:b w:val="0"/>
              <w:i w:val="0"/>
              <w:sz w:val="19"/>
            </w:rPr>
            <w:t>NVOICES</w:t>
          </w:r>
          <w:r>
            <w:rPr>
              <w:b w:val="0"/>
              <w:i w:val="0"/>
              <w:sz w:val="24"/>
            </w:rPr>
            <w:t>,</w:t>
          </w:r>
          <w:r>
            <w:rPr>
              <w:b w:val="0"/>
              <w:i w:val="0"/>
              <w:spacing w:val="-23"/>
              <w:sz w:val="24"/>
            </w:rPr>
            <w:t xml:space="preserve"> </w:t>
          </w:r>
          <w:r>
            <w:rPr>
              <w:b w:val="0"/>
              <w:i w:val="0"/>
              <w:sz w:val="24"/>
            </w:rPr>
            <w:t>A</w:t>
          </w:r>
          <w:r>
            <w:rPr>
              <w:b w:val="0"/>
              <w:i w:val="0"/>
              <w:sz w:val="19"/>
            </w:rPr>
            <w:t xml:space="preserve">ND </w:t>
          </w:r>
          <w:r>
            <w:rPr>
              <w:b w:val="0"/>
              <w:i w:val="0"/>
              <w:sz w:val="24"/>
            </w:rPr>
            <w:t>P</w:t>
          </w:r>
          <w:r>
            <w:rPr>
              <w:b w:val="0"/>
              <w:i w:val="0"/>
              <w:sz w:val="19"/>
            </w:rPr>
            <w:t>AYMENTS</w:t>
          </w:r>
          <w:r>
            <w:rPr>
              <w:b w:val="0"/>
              <w:i w:val="0"/>
              <w:sz w:val="19"/>
            </w:rPr>
            <w:tab/>
          </w:r>
          <w:r>
            <w:rPr>
              <w:b w:val="0"/>
              <w:i w:val="0"/>
              <w:sz w:val="24"/>
            </w:rPr>
            <w:t>6</w:t>
          </w:r>
        </w:p>
        <w:p w14:paraId="0E052806" w14:textId="77777777" w:rsidR="00761A9B" w:rsidRDefault="000E7A32">
          <w:pPr>
            <w:pStyle w:val="TOC2"/>
            <w:numPr>
              <w:ilvl w:val="1"/>
              <w:numId w:val="99"/>
            </w:numPr>
            <w:tabs>
              <w:tab w:val="left" w:pos="1256"/>
              <w:tab w:val="right" w:leader="dot" w:pos="9850"/>
            </w:tabs>
            <w:ind w:left="1256" w:hanging="517"/>
            <w:rPr>
              <w:sz w:val="24"/>
            </w:rPr>
          </w:pPr>
          <w:r>
            <w:rPr>
              <w:sz w:val="24"/>
            </w:rPr>
            <w:t>C</w:t>
          </w:r>
          <w:r>
            <w:t xml:space="preserve">ROSS </w:t>
          </w:r>
          <w:r>
            <w:rPr>
              <w:sz w:val="24"/>
            </w:rPr>
            <w:t>F</w:t>
          </w:r>
          <w:r>
            <w:t>ISCAL</w:t>
          </w:r>
          <w:r>
            <w:rPr>
              <w:spacing w:val="-1"/>
            </w:rPr>
            <w:t xml:space="preserve"> </w:t>
          </w:r>
          <w:r>
            <w:rPr>
              <w:sz w:val="24"/>
            </w:rPr>
            <w:t>Y</w:t>
          </w:r>
          <w:r>
            <w:t>EAR</w:t>
          </w:r>
          <w:r>
            <w:rPr>
              <w:spacing w:val="1"/>
            </w:rPr>
            <w:t xml:space="preserve"> </w:t>
          </w:r>
          <w:r>
            <w:rPr>
              <w:sz w:val="24"/>
            </w:rPr>
            <w:t>F</w:t>
          </w:r>
          <w:r>
            <w:t>UNDING</w:t>
          </w:r>
          <w:r>
            <w:tab/>
          </w:r>
          <w:r>
            <w:rPr>
              <w:sz w:val="24"/>
            </w:rPr>
            <w:t>8</w:t>
          </w:r>
        </w:p>
        <w:p w14:paraId="76DD337C" w14:textId="77777777" w:rsidR="00761A9B" w:rsidRDefault="000E7A32">
          <w:pPr>
            <w:pStyle w:val="TOC3"/>
            <w:numPr>
              <w:ilvl w:val="1"/>
              <w:numId w:val="99"/>
            </w:numPr>
            <w:tabs>
              <w:tab w:val="left" w:pos="1259"/>
              <w:tab w:val="right" w:leader="dot" w:pos="9850"/>
            </w:tabs>
            <w:ind w:left="1258" w:hanging="519"/>
            <w:rPr>
              <w:b w:val="0"/>
              <w:i w:val="0"/>
              <w:sz w:val="24"/>
            </w:rPr>
          </w:pPr>
          <w:r>
            <w:rPr>
              <w:b w:val="0"/>
              <w:i w:val="0"/>
              <w:sz w:val="24"/>
            </w:rPr>
            <w:t>L</w:t>
          </w:r>
          <w:r>
            <w:rPr>
              <w:b w:val="0"/>
              <w:i w:val="0"/>
              <w:sz w:val="19"/>
            </w:rPr>
            <w:t xml:space="preserve">ICENSE </w:t>
          </w:r>
          <w:r>
            <w:rPr>
              <w:b w:val="0"/>
              <w:i w:val="0"/>
              <w:sz w:val="24"/>
            </w:rPr>
            <w:t>A</w:t>
          </w:r>
          <w:r>
            <w:rPr>
              <w:b w:val="0"/>
              <w:i w:val="0"/>
              <w:sz w:val="19"/>
            </w:rPr>
            <w:t xml:space="preserve">GREEMENT </w:t>
          </w:r>
          <w:r>
            <w:rPr>
              <w:b w:val="0"/>
              <w:i w:val="0"/>
              <w:sz w:val="24"/>
            </w:rPr>
            <w:t>F</w:t>
          </w:r>
          <w:r>
            <w:rPr>
              <w:b w:val="0"/>
              <w:i w:val="0"/>
              <w:sz w:val="19"/>
            </w:rPr>
            <w:t>OR</w:t>
          </w:r>
          <w:r>
            <w:rPr>
              <w:b w:val="0"/>
              <w:i w:val="0"/>
              <w:spacing w:val="-1"/>
              <w:sz w:val="19"/>
            </w:rPr>
            <w:t xml:space="preserve"> </w:t>
          </w:r>
          <w:r>
            <w:rPr>
              <w:b w:val="0"/>
              <w:i w:val="0"/>
              <w:sz w:val="24"/>
            </w:rPr>
            <w:t>ICA</w:t>
          </w:r>
          <w:r>
            <w:rPr>
              <w:b w:val="0"/>
              <w:i w:val="0"/>
              <w:spacing w:val="-13"/>
              <w:sz w:val="24"/>
            </w:rPr>
            <w:t xml:space="preserve"> </w:t>
          </w:r>
          <w:r>
            <w:rPr>
              <w:b w:val="0"/>
              <w:i w:val="0"/>
              <w:sz w:val="24"/>
            </w:rPr>
            <w:t>P</w:t>
          </w:r>
          <w:r>
            <w:rPr>
              <w:b w:val="0"/>
              <w:i w:val="0"/>
              <w:sz w:val="19"/>
            </w:rPr>
            <w:t>ROGRAMS</w:t>
          </w:r>
          <w:r>
            <w:rPr>
              <w:b w:val="0"/>
              <w:i w:val="0"/>
              <w:sz w:val="19"/>
            </w:rPr>
            <w:tab/>
          </w:r>
          <w:r>
            <w:rPr>
              <w:b w:val="0"/>
              <w:i w:val="0"/>
              <w:sz w:val="24"/>
            </w:rPr>
            <w:t>8</w:t>
          </w:r>
        </w:p>
        <w:p w14:paraId="1F0D1CED" w14:textId="77777777" w:rsidR="00761A9B" w:rsidRDefault="000E7A32">
          <w:pPr>
            <w:pStyle w:val="TOC4"/>
            <w:numPr>
              <w:ilvl w:val="2"/>
              <w:numId w:val="99"/>
            </w:numPr>
            <w:tabs>
              <w:tab w:val="left" w:pos="1700"/>
              <w:tab w:val="right" w:leader="dot" w:pos="9850"/>
            </w:tabs>
          </w:pPr>
          <w:r>
            <w:t>Authorized</w:t>
          </w:r>
          <w:r>
            <w:rPr>
              <w:spacing w:val="-1"/>
            </w:rPr>
            <w:t xml:space="preserve"> </w:t>
          </w:r>
          <w:r>
            <w:t>Use</w:t>
          </w:r>
          <w:r>
            <w:tab/>
            <w:t>9</w:t>
          </w:r>
        </w:p>
        <w:p w14:paraId="551B73C2" w14:textId="77777777" w:rsidR="00761A9B" w:rsidRDefault="000E7A32">
          <w:pPr>
            <w:pStyle w:val="TOC4"/>
            <w:numPr>
              <w:ilvl w:val="2"/>
              <w:numId w:val="99"/>
            </w:numPr>
            <w:tabs>
              <w:tab w:val="left" w:pos="1700"/>
              <w:tab w:val="right" w:leader="dot" w:pos="9850"/>
            </w:tabs>
          </w:pPr>
          <w:r>
            <w:t>Government's</w:t>
          </w:r>
          <w:r>
            <w:rPr>
              <w:spacing w:val="-1"/>
            </w:rPr>
            <w:t xml:space="preserve"> </w:t>
          </w:r>
          <w:r>
            <w:t>Additional Obligations</w:t>
          </w:r>
          <w:r>
            <w:tab/>
            <w:t>9</w:t>
          </w:r>
        </w:p>
        <w:p w14:paraId="1934B424" w14:textId="77777777" w:rsidR="00761A9B" w:rsidRDefault="000E7A32">
          <w:pPr>
            <w:pStyle w:val="TOC4"/>
            <w:numPr>
              <w:ilvl w:val="2"/>
              <w:numId w:val="99"/>
            </w:numPr>
            <w:tabs>
              <w:tab w:val="left" w:pos="1640"/>
              <w:tab w:val="right" w:leader="dot" w:pos="9850"/>
            </w:tabs>
            <w:ind w:left="1639" w:hanging="660"/>
          </w:pPr>
          <w:r>
            <w:t>Actions the Government May</w:t>
          </w:r>
          <w:r>
            <w:rPr>
              <w:spacing w:val="-3"/>
            </w:rPr>
            <w:t xml:space="preserve"> </w:t>
          </w:r>
          <w:r>
            <w:t>Not Take</w:t>
          </w:r>
          <w:r>
            <w:tab/>
            <w:t>9</w:t>
          </w:r>
        </w:p>
        <w:p w14:paraId="15EF9AAE" w14:textId="77777777" w:rsidR="00761A9B" w:rsidRDefault="000E7A32">
          <w:pPr>
            <w:pStyle w:val="TOC4"/>
            <w:numPr>
              <w:ilvl w:val="2"/>
              <w:numId w:val="99"/>
            </w:numPr>
            <w:tabs>
              <w:tab w:val="left" w:pos="1700"/>
              <w:tab w:val="right" w:leader="dot" w:pos="9850"/>
            </w:tabs>
          </w:pPr>
          <w:r>
            <w:t>Date</w:t>
          </w:r>
          <w:r>
            <w:rPr>
              <w:spacing w:val="-2"/>
            </w:rPr>
            <w:t xml:space="preserve"> </w:t>
          </w:r>
          <w:r>
            <w:t>Of Installation</w:t>
          </w:r>
          <w:r>
            <w:tab/>
            <w:t>10</w:t>
          </w:r>
        </w:p>
        <w:p w14:paraId="240DB145" w14:textId="77777777" w:rsidR="00761A9B" w:rsidRDefault="000E7A32">
          <w:pPr>
            <w:pStyle w:val="TOC4"/>
            <w:numPr>
              <w:ilvl w:val="2"/>
              <w:numId w:val="99"/>
            </w:numPr>
            <w:tabs>
              <w:tab w:val="left" w:pos="1700"/>
              <w:tab w:val="right" w:leader="dot" w:pos="9850"/>
            </w:tabs>
          </w:pPr>
          <w:r>
            <w:t>Acceptance</w:t>
          </w:r>
          <w:r>
            <w:tab/>
            <w:t>10</w:t>
          </w:r>
        </w:p>
        <w:p w14:paraId="3C56766A" w14:textId="77777777" w:rsidR="00761A9B" w:rsidRDefault="000E7A32">
          <w:pPr>
            <w:pStyle w:val="TOC4"/>
            <w:numPr>
              <w:ilvl w:val="2"/>
              <w:numId w:val="99"/>
            </w:numPr>
            <w:tabs>
              <w:tab w:val="left" w:pos="1703"/>
              <w:tab w:val="right" w:leader="dot" w:pos="9850"/>
            </w:tabs>
            <w:ind w:left="1702" w:hanging="723"/>
          </w:pPr>
          <w:r>
            <w:t>Warranty</w:t>
          </w:r>
          <w:r>
            <w:tab/>
            <w:t>10</w:t>
          </w:r>
        </w:p>
        <w:p w14:paraId="5C098BE2" w14:textId="77777777" w:rsidR="00761A9B" w:rsidRDefault="000E7A32">
          <w:pPr>
            <w:pStyle w:val="TOC5"/>
            <w:tabs>
              <w:tab w:val="right" w:leader="dot" w:pos="9850"/>
            </w:tabs>
          </w:pPr>
          <w:r>
            <w:t>5.14.6.1</w:t>
          </w:r>
          <w:r>
            <w:rPr>
              <w:spacing w:val="59"/>
            </w:rPr>
            <w:t xml:space="preserve"> </w:t>
          </w:r>
          <w:r>
            <w:t>Remedies</w:t>
          </w:r>
          <w:r>
            <w:tab/>
            <w:t>11</w:t>
          </w:r>
        </w:p>
        <w:p w14:paraId="754852F6" w14:textId="77777777" w:rsidR="00761A9B" w:rsidRDefault="000E7A32">
          <w:pPr>
            <w:pStyle w:val="TOC4"/>
            <w:numPr>
              <w:ilvl w:val="2"/>
              <w:numId w:val="99"/>
            </w:numPr>
            <w:tabs>
              <w:tab w:val="left" w:pos="1700"/>
              <w:tab w:val="right" w:leader="dot" w:pos="9850"/>
            </w:tabs>
          </w:pPr>
          <w:r>
            <w:t>Distributed System</w:t>
          </w:r>
          <w:r>
            <w:rPr>
              <w:spacing w:val="-2"/>
            </w:rPr>
            <w:t xml:space="preserve"> </w:t>
          </w:r>
          <w:r>
            <w:t>License</w:t>
          </w:r>
          <w:r>
            <w:rPr>
              <w:spacing w:val="-1"/>
            </w:rPr>
            <w:t xml:space="preserve"> </w:t>
          </w:r>
          <w:r>
            <w:t>Option</w:t>
          </w:r>
          <w:r>
            <w:tab/>
            <w:t>11</w:t>
          </w:r>
        </w:p>
        <w:p w14:paraId="72A39CDA" w14:textId="77777777" w:rsidR="00761A9B" w:rsidRDefault="000E7A32">
          <w:pPr>
            <w:pStyle w:val="TOC4"/>
            <w:numPr>
              <w:ilvl w:val="2"/>
              <w:numId w:val="99"/>
            </w:numPr>
            <w:tabs>
              <w:tab w:val="left" w:pos="1700"/>
              <w:tab w:val="right" w:leader="dot" w:pos="9850"/>
            </w:tabs>
          </w:pPr>
          <w:r>
            <w:t>License</w:t>
          </w:r>
          <w:r>
            <w:rPr>
              <w:spacing w:val="-2"/>
            </w:rPr>
            <w:t xml:space="preserve"> </w:t>
          </w:r>
          <w:r>
            <w:t>Termination</w:t>
          </w:r>
          <w:r>
            <w:tab/>
            <w:t>12</w:t>
          </w:r>
        </w:p>
        <w:p w14:paraId="09C55035" w14:textId="77777777" w:rsidR="00761A9B" w:rsidRDefault="000E7A32">
          <w:pPr>
            <w:pStyle w:val="TOC4"/>
            <w:numPr>
              <w:ilvl w:val="2"/>
              <w:numId w:val="99"/>
            </w:numPr>
            <w:tabs>
              <w:tab w:val="left" w:pos="1700"/>
              <w:tab w:val="right" w:leader="dot" w:pos="9850"/>
            </w:tabs>
            <w:spacing w:before="1"/>
          </w:pPr>
          <w:r>
            <w:t>Program</w:t>
          </w:r>
          <w:r>
            <w:rPr>
              <w:spacing w:val="-2"/>
            </w:rPr>
            <w:t xml:space="preserve"> </w:t>
          </w:r>
          <w:r>
            <w:t>Services</w:t>
          </w:r>
          <w:r>
            <w:tab/>
            <w:t>12</w:t>
          </w:r>
        </w:p>
        <w:p w14:paraId="71A2C237" w14:textId="77777777" w:rsidR="00761A9B" w:rsidRDefault="000E7A32">
          <w:pPr>
            <w:pStyle w:val="TOC3"/>
            <w:numPr>
              <w:ilvl w:val="1"/>
              <w:numId w:val="99"/>
            </w:numPr>
            <w:tabs>
              <w:tab w:val="left" w:pos="1259"/>
              <w:tab w:val="right" w:leader="dot" w:pos="9850"/>
            </w:tabs>
            <w:ind w:left="1258" w:hanging="519"/>
            <w:rPr>
              <w:b w:val="0"/>
              <w:i w:val="0"/>
              <w:sz w:val="24"/>
            </w:rPr>
          </w:pPr>
          <w:r>
            <w:rPr>
              <w:b w:val="0"/>
              <w:i w:val="0"/>
              <w:sz w:val="24"/>
            </w:rPr>
            <w:t>IBM P</w:t>
          </w:r>
          <w:r>
            <w:rPr>
              <w:b w:val="0"/>
              <w:i w:val="0"/>
              <w:sz w:val="19"/>
            </w:rPr>
            <w:t xml:space="preserve">ROGRAM </w:t>
          </w:r>
          <w:r>
            <w:rPr>
              <w:b w:val="0"/>
              <w:i w:val="0"/>
              <w:sz w:val="24"/>
            </w:rPr>
            <w:t>L</w:t>
          </w:r>
          <w:r>
            <w:rPr>
              <w:b w:val="0"/>
              <w:i w:val="0"/>
              <w:sz w:val="19"/>
            </w:rPr>
            <w:t>ICENSE</w:t>
          </w:r>
          <w:r>
            <w:rPr>
              <w:b w:val="0"/>
              <w:i w:val="0"/>
              <w:spacing w:val="-11"/>
              <w:sz w:val="19"/>
            </w:rPr>
            <w:t xml:space="preserve"> </w:t>
          </w:r>
          <w:r>
            <w:rPr>
              <w:b w:val="0"/>
              <w:i w:val="0"/>
              <w:sz w:val="24"/>
            </w:rPr>
            <w:t>A</w:t>
          </w:r>
          <w:r>
            <w:rPr>
              <w:b w:val="0"/>
              <w:i w:val="0"/>
              <w:sz w:val="19"/>
            </w:rPr>
            <w:t>GREEMENT</w:t>
          </w:r>
          <w:r>
            <w:rPr>
              <w:b w:val="0"/>
              <w:i w:val="0"/>
              <w:spacing w:val="-3"/>
              <w:sz w:val="19"/>
            </w:rPr>
            <w:t xml:space="preserve"> </w:t>
          </w:r>
          <w:r>
            <w:rPr>
              <w:b w:val="0"/>
              <w:i w:val="0"/>
              <w:sz w:val="24"/>
            </w:rPr>
            <w:t>(IPLA)</w:t>
          </w:r>
          <w:r>
            <w:rPr>
              <w:b w:val="0"/>
              <w:i w:val="0"/>
              <w:sz w:val="24"/>
            </w:rPr>
            <w:tab/>
            <w:t>12</w:t>
          </w:r>
        </w:p>
        <w:p w14:paraId="0C01A455" w14:textId="77777777" w:rsidR="00761A9B" w:rsidRDefault="000E7A32">
          <w:pPr>
            <w:pStyle w:val="TOC4"/>
            <w:numPr>
              <w:ilvl w:val="2"/>
              <w:numId w:val="99"/>
            </w:numPr>
            <w:tabs>
              <w:tab w:val="left" w:pos="1700"/>
              <w:tab w:val="right" w:leader="dot" w:pos="9850"/>
            </w:tabs>
          </w:pPr>
          <w:r>
            <w:t>License</w:t>
          </w:r>
          <w:r>
            <w:rPr>
              <w:spacing w:val="-2"/>
            </w:rPr>
            <w:t xml:space="preserve"> </w:t>
          </w:r>
          <w:r>
            <w:t>grant</w:t>
          </w:r>
          <w:r>
            <w:tab/>
            <w:t>14</w:t>
          </w:r>
        </w:p>
        <w:p w14:paraId="3609F72B" w14:textId="77777777" w:rsidR="00761A9B" w:rsidRDefault="000E7A32">
          <w:pPr>
            <w:pStyle w:val="TOC4"/>
            <w:numPr>
              <w:ilvl w:val="2"/>
              <w:numId w:val="99"/>
            </w:numPr>
            <w:tabs>
              <w:tab w:val="left" w:pos="1700"/>
              <w:tab w:val="right" w:leader="dot" w:pos="9850"/>
            </w:tabs>
          </w:pPr>
          <w:r>
            <w:t>Trade-ups, Updates, Fixes,</w:t>
          </w:r>
          <w:r>
            <w:rPr>
              <w:spacing w:val="-1"/>
            </w:rPr>
            <w:t xml:space="preserve"> </w:t>
          </w:r>
          <w:r>
            <w:t>and Patches</w:t>
          </w:r>
          <w:r>
            <w:tab/>
            <w:t>15</w:t>
          </w:r>
        </w:p>
        <w:p w14:paraId="375BFF7E" w14:textId="77777777" w:rsidR="00761A9B" w:rsidRDefault="000E7A32">
          <w:pPr>
            <w:pStyle w:val="TOC4"/>
            <w:numPr>
              <w:ilvl w:val="2"/>
              <w:numId w:val="99"/>
            </w:numPr>
            <w:tabs>
              <w:tab w:val="left" w:pos="1700"/>
              <w:tab w:val="right" w:leader="dot" w:pos="9850"/>
            </w:tabs>
          </w:pPr>
          <w:r>
            <w:t>Fixed</w:t>
          </w:r>
          <w:r>
            <w:rPr>
              <w:spacing w:val="-1"/>
            </w:rPr>
            <w:t xml:space="preserve"> </w:t>
          </w:r>
          <w:r>
            <w:t>Terms Licenses</w:t>
          </w:r>
          <w:r>
            <w:tab/>
            <w:t>16</w:t>
          </w:r>
        </w:p>
        <w:p w14:paraId="5F655A91" w14:textId="77777777" w:rsidR="00761A9B" w:rsidRDefault="000E7A32">
          <w:pPr>
            <w:pStyle w:val="TOC4"/>
            <w:numPr>
              <w:ilvl w:val="2"/>
              <w:numId w:val="99"/>
            </w:numPr>
            <w:tabs>
              <w:tab w:val="left" w:pos="1700"/>
              <w:tab w:val="right" w:leader="dot" w:pos="9850"/>
            </w:tabs>
          </w:pPr>
          <w:r>
            <w:t>Money-Back Guarantee</w:t>
          </w:r>
          <w:r>
            <w:tab/>
            <w:t>16</w:t>
          </w:r>
        </w:p>
        <w:p w14:paraId="4E5045B1" w14:textId="77777777" w:rsidR="00761A9B" w:rsidRDefault="000E7A32">
          <w:pPr>
            <w:pStyle w:val="TOC4"/>
            <w:numPr>
              <w:ilvl w:val="2"/>
              <w:numId w:val="99"/>
            </w:numPr>
            <w:tabs>
              <w:tab w:val="left" w:pos="1703"/>
              <w:tab w:val="right" w:leader="dot" w:pos="9850"/>
            </w:tabs>
            <w:ind w:left="1702" w:hanging="723"/>
          </w:pPr>
          <w:r>
            <w:t>Warranty</w:t>
          </w:r>
          <w:r>
            <w:tab/>
            <w:t>16</w:t>
          </w:r>
        </w:p>
        <w:p w14:paraId="788E690B" w14:textId="77777777" w:rsidR="00761A9B" w:rsidRDefault="000E7A32">
          <w:pPr>
            <w:pStyle w:val="TOC4"/>
            <w:numPr>
              <w:ilvl w:val="2"/>
              <w:numId w:val="99"/>
            </w:numPr>
            <w:tabs>
              <w:tab w:val="left" w:pos="1700"/>
              <w:tab w:val="right" w:leader="dot" w:pos="9850"/>
            </w:tabs>
          </w:pPr>
          <w:r>
            <w:t>Licensee Data</w:t>
          </w:r>
          <w:r>
            <w:rPr>
              <w:spacing w:val="-2"/>
            </w:rPr>
            <w:t xml:space="preserve"> </w:t>
          </w:r>
          <w:r>
            <w:t>And Databases</w:t>
          </w:r>
          <w:r>
            <w:tab/>
            <w:t>17</w:t>
          </w:r>
        </w:p>
        <w:p w14:paraId="0A60D1B9" w14:textId="77777777" w:rsidR="00761A9B" w:rsidRDefault="000E7A32">
          <w:pPr>
            <w:pStyle w:val="TOC4"/>
            <w:numPr>
              <w:ilvl w:val="2"/>
              <w:numId w:val="99"/>
            </w:numPr>
            <w:tabs>
              <w:tab w:val="left" w:pos="1700"/>
              <w:tab w:val="right" w:leader="dot" w:pos="9850"/>
            </w:tabs>
          </w:pPr>
          <w:r>
            <w:t>Compliance</w:t>
          </w:r>
          <w:r>
            <w:rPr>
              <w:spacing w:val="-2"/>
            </w:rPr>
            <w:t xml:space="preserve"> </w:t>
          </w:r>
          <w:r>
            <w:t>Verification</w:t>
          </w:r>
          <w:r>
            <w:tab/>
            <w:t>17</w:t>
          </w:r>
        </w:p>
        <w:p w14:paraId="3F5A4A19" w14:textId="77777777" w:rsidR="00761A9B" w:rsidRDefault="000E7A32">
          <w:pPr>
            <w:pStyle w:val="TOC4"/>
            <w:numPr>
              <w:ilvl w:val="2"/>
              <w:numId w:val="99"/>
            </w:numPr>
            <w:tabs>
              <w:tab w:val="left" w:pos="1700"/>
              <w:tab w:val="right" w:leader="dot" w:pos="9850"/>
            </w:tabs>
          </w:pPr>
          <w:r>
            <w:t>Third</w:t>
          </w:r>
          <w:r>
            <w:rPr>
              <w:spacing w:val="-1"/>
            </w:rPr>
            <w:t xml:space="preserve"> </w:t>
          </w:r>
          <w:r>
            <w:t>Party</w:t>
          </w:r>
          <w:r>
            <w:rPr>
              <w:spacing w:val="-1"/>
            </w:rPr>
            <w:t xml:space="preserve"> </w:t>
          </w:r>
          <w:r>
            <w:t>Notices</w:t>
          </w:r>
          <w:r>
            <w:tab/>
            <w:t>18</w:t>
          </w:r>
        </w:p>
        <w:p w14:paraId="05D97B26" w14:textId="77777777" w:rsidR="00761A9B" w:rsidRDefault="000E7A32">
          <w:pPr>
            <w:pStyle w:val="TOC4"/>
            <w:numPr>
              <w:ilvl w:val="2"/>
              <w:numId w:val="99"/>
            </w:numPr>
            <w:tabs>
              <w:tab w:val="left" w:pos="1700"/>
              <w:tab w:val="right" w:leader="dot" w:pos="9850"/>
            </w:tabs>
          </w:pPr>
          <w:r>
            <w:t>Charges</w:t>
          </w:r>
          <w:r>
            <w:tab/>
            <w:t>18</w:t>
          </w:r>
        </w:p>
        <w:p w14:paraId="03562106" w14:textId="77777777" w:rsidR="00761A9B" w:rsidRDefault="000E7A32">
          <w:pPr>
            <w:pStyle w:val="TOC4"/>
            <w:numPr>
              <w:ilvl w:val="2"/>
              <w:numId w:val="99"/>
            </w:numPr>
            <w:tabs>
              <w:tab w:val="left" w:pos="1820"/>
              <w:tab w:val="right" w:leader="dot" w:pos="9850"/>
            </w:tabs>
            <w:ind w:left="1819" w:hanging="840"/>
          </w:pPr>
          <w:r>
            <w:t>Termination</w:t>
          </w:r>
          <w:r>
            <w:tab/>
            <w:t>19</w:t>
          </w:r>
        </w:p>
        <w:p w14:paraId="1A3D89D8" w14:textId="77777777" w:rsidR="00761A9B" w:rsidRDefault="000E7A32">
          <w:pPr>
            <w:pStyle w:val="TOC4"/>
            <w:numPr>
              <w:ilvl w:val="2"/>
              <w:numId w:val="99"/>
            </w:numPr>
            <w:tabs>
              <w:tab w:val="left" w:pos="1820"/>
              <w:tab w:val="right" w:leader="dot" w:pos="9850"/>
            </w:tabs>
            <w:ind w:left="1819" w:hanging="840"/>
          </w:pPr>
          <w:r>
            <w:t>General</w:t>
          </w:r>
          <w:r>
            <w:tab/>
            <w:t>19</w:t>
          </w:r>
        </w:p>
        <w:p w14:paraId="45DDF2D1" w14:textId="77777777" w:rsidR="00761A9B" w:rsidRDefault="000E7A32">
          <w:pPr>
            <w:pStyle w:val="TOC4"/>
            <w:numPr>
              <w:ilvl w:val="2"/>
              <w:numId w:val="99"/>
            </w:numPr>
            <w:tabs>
              <w:tab w:val="left" w:pos="1820"/>
              <w:tab w:val="right" w:leader="dot" w:pos="9850"/>
            </w:tabs>
            <w:ind w:left="1819" w:hanging="840"/>
          </w:pPr>
          <w:r>
            <w:t>Agreement for the Acquisition Of</w:t>
          </w:r>
          <w:r>
            <w:rPr>
              <w:spacing w:val="-3"/>
            </w:rPr>
            <w:t xml:space="preserve"> </w:t>
          </w:r>
          <w:r>
            <w:t>Software</w:t>
          </w:r>
          <w:r>
            <w:rPr>
              <w:spacing w:val="-2"/>
            </w:rPr>
            <w:t xml:space="preserve"> </w:t>
          </w:r>
          <w:r>
            <w:t>Maintenance</w:t>
          </w:r>
          <w:r>
            <w:tab/>
            <w:t>19</w:t>
          </w:r>
        </w:p>
        <w:p w14:paraId="6EB92379" w14:textId="77777777" w:rsidR="00761A9B" w:rsidRDefault="000E7A32">
          <w:pPr>
            <w:pStyle w:val="TOC4"/>
            <w:numPr>
              <w:ilvl w:val="2"/>
              <w:numId w:val="99"/>
            </w:numPr>
            <w:tabs>
              <w:tab w:val="left" w:pos="1820"/>
              <w:tab w:val="right" w:leader="dot" w:pos="9850"/>
            </w:tabs>
            <w:ind w:left="1819" w:hanging="840"/>
          </w:pPr>
          <w:r>
            <w:t>Passport</w:t>
          </w:r>
          <w:r>
            <w:rPr>
              <w:spacing w:val="-1"/>
            </w:rPr>
            <w:t xml:space="preserve"> </w:t>
          </w:r>
          <w:r>
            <w:t>Advantage</w:t>
          </w:r>
          <w:r>
            <w:tab/>
            <w:t>28</w:t>
          </w:r>
        </w:p>
        <w:p w14:paraId="4F92DA35" w14:textId="77777777" w:rsidR="00761A9B" w:rsidRDefault="000E7A32">
          <w:pPr>
            <w:pStyle w:val="TOC3"/>
            <w:numPr>
              <w:ilvl w:val="1"/>
              <w:numId w:val="99"/>
            </w:numPr>
            <w:tabs>
              <w:tab w:val="left" w:pos="1259"/>
              <w:tab w:val="right" w:leader="dot" w:pos="9850"/>
            </w:tabs>
            <w:ind w:left="1258" w:hanging="519"/>
            <w:rPr>
              <w:b w:val="0"/>
              <w:i w:val="0"/>
              <w:sz w:val="24"/>
            </w:rPr>
          </w:pPr>
          <w:r>
            <w:rPr>
              <w:b w:val="0"/>
              <w:i w:val="0"/>
              <w:sz w:val="24"/>
            </w:rPr>
            <w:t>IBM S</w:t>
          </w:r>
          <w:r>
            <w:rPr>
              <w:b w:val="0"/>
              <w:i w:val="0"/>
              <w:sz w:val="19"/>
            </w:rPr>
            <w:t xml:space="preserve">OFTWARE </w:t>
          </w:r>
          <w:r>
            <w:rPr>
              <w:b w:val="0"/>
              <w:i w:val="0"/>
              <w:sz w:val="24"/>
            </w:rPr>
            <w:t>S</w:t>
          </w:r>
          <w:r>
            <w:rPr>
              <w:b w:val="0"/>
              <w:i w:val="0"/>
              <w:sz w:val="19"/>
            </w:rPr>
            <w:t>UPPORT VIA</w:t>
          </w:r>
          <w:r>
            <w:rPr>
              <w:b w:val="0"/>
              <w:i w:val="0"/>
              <w:spacing w:val="-16"/>
              <w:sz w:val="19"/>
            </w:rPr>
            <w:t xml:space="preserve"> </w:t>
          </w:r>
          <w:r>
            <w:rPr>
              <w:b w:val="0"/>
              <w:i w:val="0"/>
              <w:sz w:val="24"/>
            </w:rPr>
            <w:t>U.S.</w:t>
          </w:r>
          <w:r>
            <w:rPr>
              <w:b w:val="0"/>
              <w:i w:val="0"/>
              <w:spacing w:val="-13"/>
              <w:sz w:val="24"/>
            </w:rPr>
            <w:t xml:space="preserve"> </w:t>
          </w:r>
          <w:r>
            <w:rPr>
              <w:b w:val="0"/>
              <w:i w:val="0"/>
              <w:sz w:val="24"/>
            </w:rPr>
            <w:t>C</w:t>
          </w:r>
          <w:r>
            <w:rPr>
              <w:b w:val="0"/>
              <w:i w:val="0"/>
              <w:sz w:val="19"/>
            </w:rPr>
            <w:t>ITIZENS</w:t>
          </w:r>
          <w:r>
            <w:rPr>
              <w:b w:val="0"/>
              <w:i w:val="0"/>
              <w:sz w:val="19"/>
            </w:rPr>
            <w:tab/>
          </w:r>
          <w:r>
            <w:rPr>
              <w:b w:val="0"/>
              <w:i w:val="0"/>
              <w:sz w:val="24"/>
            </w:rPr>
            <w:t>29</w:t>
          </w:r>
        </w:p>
        <w:p w14:paraId="4FCA09D5" w14:textId="77777777" w:rsidR="00761A9B" w:rsidRDefault="000E7A32">
          <w:pPr>
            <w:pStyle w:val="TOC2"/>
            <w:numPr>
              <w:ilvl w:val="1"/>
              <w:numId w:val="99"/>
            </w:numPr>
            <w:tabs>
              <w:tab w:val="left" w:pos="1256"/>
              <w:tab w:val="right" w:leader="dot" w:pos="9850"/>
            </w:tabs>
            <w:spacing w:after="20"/>
            <w:ind w:left="1256" w:hanging="517"/>
            <w:rPr>
              <w:sz w:val="24"/>
            </w:rPr>
          </w:pPr>
          <w:r>
            <w:rPr>
              <w:sz w:val="24"/>
            </w:rPr>
            <w:t>S</w:t>
          </w:r>
          <w:r>
            <w:t>OFTWARE</w:t>
          </w:r>
          <w:r>
            <w:rPr>
              <w:spacing w:val="-1"/>
            </w:rPr>
            <w:t xml:space="preserve"> </w:t>
          </w:r>
          <w:r>
            <w:rPr>
              <w:sz w:val="24"/>
            </w:rPr>
            <w:t>P</w:t>
          </w:r>
          <w:r>
            <w:t>RICING</w:t>
          </w:r>
          <w:r>
            <w:rPr>
              <w:spacing w:val="3"/>
            </w:rPr>
            <w:t xml:space="preserve"> </w:t>
          </w:r>
          <w:r>
            <w:rPr>
              <w:sz w:val="24"/>
            </w:rPr>
            <w:t>O</w:t>
          </w:r>
          <w:r>
            <w:t>PTIONS</w:t>
          </w:r>
          <w:r>
            <w:tab/>
          </w:r>
          <w:r>
            <w:rPr>
              <w:sz w:val="24"/>
            </w:rPr>
            <w:t>31</w:t>
          </w:r>
        </w:p>
        <w:p w14:paraId="14E7FD68" w14:textId="77777777" w:rsidR="00761A9B" w:rsidRDefault="000E7A32">
          <w:pPr>
            <w:pStyle w:val="TOC4"/>
            <w:numPr>
              <w:ilvl w:val="2"/>
              <w:numId w:val="99"/>
            </w:numPr>
            <w:tabs>
              <w:tab w:val="left" w:pos="1700"/>
              <w:tab w:val="left" w:leader="dot" w:pos="9610"/>
            </w:tabs>
            <w:spacing w:before="414"/>
          </w:pPr>
          <w:r>
            <w:t>Attachment IBM System z Advanced Workload License</w:t>
          </w:r>
          <w:r>
            <w:rPr>
              <w:spacing w:val="-11"/>
            </w:rPr>
            <w:t xml:space="preserve"> </w:t>
          </w:r>
          <w:r>
            <w:t>Charges</w:t>
          </w:r>
          <w:r>
            <w:rPr>
              <w:spacing w:val="59"/>
            </w:rPr>
            <w:t xml:space="preserve"> </w:t>
          </w:r>
          <w:r>
            <w:t>(AWLC)</w:t>
          </w:r>
          <w:r>
            <w:tab/>
            <w:t>31</w:t>
          </w:r>
        </w:p>
        <w:p w14:paraId="22F14E22" w14:textId="77777777" w:rsidR="00761A9B" w:rsidRDefault="000E7A32">
          <w:pPr>
            <w:pStyle w:val="TOC4"/>
            <w:numPr>
              <w:ilvl w:val="2"/>
              <w:numId w:val="99"/>
            </w:numPr>
            <w:tabs>
              <w:tab w:val="left" w:pos="1700"/>
            </w:tabs>
          </w:pPr>
          <w:r>
            <w:t>Attachment IBM System z Advanced Entry Workload License Charges (AEWLC).</w:t>
          </w:r>
          <w:r>
            <w:rPr>
              <w:spacing w:val="-19"/>
            </w:rPr>
            <w:t xml:space="preserve"> </w:t>
          </w:r>
          <w:r>
            <w:t>38</w:t>
          </w:r>
        </w:p>
        <w:p w14:paraId="1E4F2F8B" w14:textId="77777777" w:rsidR="00761A9B" w:rsidRDefault="000E7A32">
          <w:pPr>
            <w:pStyle w:val="TOC3"/>
            <w:tabs>
              <w:tab w:val="left" w:leader="dot" w:pos="9610"/>
            </w:tabs>
            <w:ind w:left="739" w:firstLine="0"/>
            <w:rPr>
              <w:b w:val="0"/>
              <w:i w:val="0"/>
              <w:sz w:val="24"/>
            </w:rPr>
          </w:pPr>
          <w:r>
            <w:rPr>
              <w:b w:val="0"/>
              <w:i w:val="0"/>
              <w:sz w:val="24"/>
            </w:rPr>
            <w:t>5.17.4  C</w:t>
          </w:r>
          <w:r>
            <w:rPr>
              <w:b w:val="0"/>
              <w:i w:val="0"/>
              <w:sz w:val="19"/>
            </w:rPr>
            <w:t xml:space="preserve">OUNTRY </w:t>
          </w:r>
          <w:r>
            <w:rPr>
              <w:b w:val="0"/>
              <w:i w:val="0"/>
              <w:sz w:val="24"/>
            </w:rPr>
            <w:t>M</w:t>
          </w:r>
          <w:r>
            <w:rPr>
              <w:b w:val="0"/>
              <w:i w:val="0"/>
              <w:sz w:val="19"/>
            </w:rPr>
            <w:t>ULTIPLEX</w:t>
          </w:r>
          <w:r>
            <w:rPr>
              <w:b w:val="0"/>
              <w:i w:val="0"/>
              <w:spacing w:val="14"/>
              <w:sz w:val="19"/>
            </w:rPr>
            <w:t xml:space="preserve"> </w:t>
          </w:r>
          <w:r>
            <w:rPr>
              <w:b w:val="0"/>
              <w:i w:val="0"/>
              <w:sz w:val="24"/>
            </w:rPr>
            <w:t>P</w:t>
          </w:r>
          <w:r>
            <w:rPr>
              <w:b w:val="0"/>
              <w:i w:val="0"/>
              <w:sz w:val="19"/>
            </w:rPr>
            <w:t>RICING</w:t>
          </w:r>
          <w:r>
            <w:rPr>
              <w:b w:val="0"/>
              <w:i w:val="0"/>
              <w:spacing w:val="-1"/>
              <w:sz w:val="19"/>
            </w:rPr>
            <w:t xml:space="preserve"> </w:t>
          </w:r>
          <w:r>
            <w:rPr>
              <w:b w:val="0"/>
              <w:i w:val="0"/>
              <w:sz w:val="24"/>
            </w:rPr>
            <w:t>(CMP)</w:t>
          </w:r>
          <w:r>
            <w:rPr>
              <w:b w:val="0"/>
              <w:i w:val="0"/>
              <w:sz w:val="24"/>
            </w:rPr>
            <w:tab/>
            <w:t>43</w:t>
          </w:r>
        </w:p>
        <w:p w14:paraId="5EDF9C05" w14:textId="77777777" w:rsidR="00761A9B" w:rsidRDefault="000E7A32">
          <w:pPr>
            <w:pStyle w:val="TOC4"/>
            <w:tabs>
              <w:tab w:val="left" w:leader="dot" w:pos="9610"/>
            </w:tabs>
            <w:ind w:left="979" w:firstLine="0"/>
          </w:pPr>
          <w:r>
            <w:t>5.17.4.1   IBM Attachment for IBM Country</w:t>
          </w:r>
          <w:r>
            <w:rPr>
              <w:spacing w:val="-14"/>
            </w:rPr>
            <w:t xml:space="preserve"> </w:t>
          </w:r>
          <w:r>
            <w:t>Multiplex</w:t>
          </w:r>
          <w:r>
            <w:rPr>
              <w:spacing w:val="-2"/>
            </w:rPr>
            <w:t xml:space="preserve"> </w:t>
          </w:r>
          <w:r>
            <w:t>Pricing</w:t>
          </w:r>
          <w:r>
            <w:tab/>
            <w:t>43</w:t>
          </w:r>
        </w:p>
        <w:p w14:paraId="43715252" w14:textId="77777777" w:rsidR="00761A9B" w:rsidRDefault="000E7A32">
          <w:pPr>
            <w:pStyle w:val="TOC5"/>
            <w:tabs>
              <w:tab w:val="left" w:leader="dot" w:pos="9610"/>
            </w:tabs>
          </w:pPr>
          <w:hyperlink w:anchor="_TOC_250021" w:history="1">
            <w:r>
              <w:t>Definitions</w:t>
            </w:r>
            <w:r>
              <w:tab/>
              <w:t>44</w:t>
            </w:r>
          </w:hyperlink>
        </w:p>
        <w:p w14:paraId="6D6FD9D8" w14:textId="77777777" w:rsidR="00761A9B" w:rsidRDefault="000E7A32">
          <w:pPr>
            <w:pStyle w:val="TOC5"/>
            <w:tabs>
              <w:tab w:val="left" w:leader="dot" w:pos="9610"/>
            </w:tabs>
          </w:pPr>
          <w:r>
            <w:t>Requirements, Restrictions, and Exclusions for Country</w:t>
          </w:r>
          <w:r>
            <w:rPr>
              <w:spacing w:val="-18"/>
            </w:rPr>
            <w:t xml:space="preserve"> </w:t>
          </w:r>
          <w:r>
            <w:t>Multiplex Pricing</w:t>
          </w:r>
          <w:r>
            <w:tab/>
            <w:t>46</w:t>
          </w:r>
        </w:p>
        <w:p w14:paraId="77052D4D" w14:textId="77777777" w:rsidR="00761A9B" w:rsidRDefault="000E7A32">
          <w:pPr>
            <w:pStyle w:val="TOC5"/>
            <w:tabs>
              <w:tab w:val="left" w:leader="dot" w:pos="9610"/>
            </w:tabs>
          </w:pPr>
          <w:r>
            <w:t>Qualification for</w:t>
          </w:r>
          <w:r>
            <w:rPr>
              <w:spacing w:val="-5"/>
            </w:rPr>
            <w:t xml:space="preserve"> </w:t>
          </w:r>
          <w:r>
            <w:t>CMP</w:t>
          </w:r>
          <w:r>
            <w:rPr>
              <w:spacing w:val="-1"/>
            </w:rPr>
            <w:t xml:space="preserve"> </w:t>
          </w:r>
          <w:r>
            <w:t>Offering</w:t>
          </w:r>
          <w:r>
            <w:tab/>
            <w:t>46</w:t>
          </w:r>
        </w:p>
        <w:p w14:paraId="1CA7CA4D" w14:textId="77777777" w:rsidR="00761A9B" w:rsidRDefault="000E7A32">
          <w:pPr>
            <w:pStyle w:val="TOC2"/>
            <w:numPr>
              <w:ilvl w:val="1"/>
              <w:numId w:val="98"/>
            </w:numPr>
            <w:tabs>
              <w:tab w:val="left" w:pos="1088"/>
              <w:tab w:val="left" w:leader="dot" w:pos="9610"/>
            </w:tabs>
            <w:ind w:hanging="349"/>
            <w:rPr>
              <w:sz w:val="24"/>
            </w:rPr>
          </w:pPr>
          <w:hyperlink w:anchor="_TOC_250020" w:history="1">
            <w:r>
              <w:rPr>
                <w:sz w:val="24"/>
              </w:rPr>
              <w:t>Q</w:t>
            </w:r>
            <w:r>
              <w:t>UALIF</w:t>
            </w:r>
            <w:r>
              <w:t xml:space="preserve">ICATION FOR </w:t>
            </w:r>
            <w:r>
              <w:rPr>
                <w:sz w:val="24"/>
              </w:rPr>
              <w:t>P</w:t>
            </w:r>
            <w:r>
              <w:t>REVIOUSLY</w:t>
            </w:r>
            <w:r>
              <w:rPr>
                <w:spacing w:val="-8"/>
              </w:rPr>
              <w:t xml:space="preserve"> </w:t>
            </w:r>
            <w:r>
              <w:rPr>
                <w:sz w:val="24"/>
              </w:rPr>
              <w:t>E</w:t>
            </w:r>
            <w:r>
              <w:t>LIGIBLE</w:t>
            </w:r>
            <w:r>
              <w:rPr>
                <w:spacing w:val="-4"/>
              </w:rPr>
              <w:t xml:space="preserve"> </w:t>
            </w:r>
            <w:r>
              <w:rPr>
                <w:sz w:val="24"/>
              </w:rPr>
              <w:t>M</w:t>
            </w:r>
            <w:r>
              <w:t>ACHINES</w:t>
            </w:r>
            <w:r>
              <w:tab/>
            </w:r>
            <w:r>
              <w:rPr>
                <w:sz w:val="24"/>
              </w:rPr>
              <w:t>46</w:t>
            </w:r>
          </w:hyperlink>
        </w:p>
        <w:p w14:paraId="6C08B207" w14:textId="77777777" w:rsidR="00761A9B" w:rsidRDefault="000E7A32">
          <w:pPr>
            <w:pStyle w:val="TOC3"/>
            <w:numPr>
              <w:ilvl w:val="1"/>
              <w:numId w:val="98"/>
            </w:numPr>
            <w:tabs>
              <w:tab w:val="left" w:pos="1088"/>
              <w:tab w:val="left" w:leader="dot" w:pos="9610"/>
            </w:tabs>
            <w:ind w:hanging="349"/>
            <w:rPr>
              <w:b w:val="0"/>
              <w:i w:val="0"/>
              <w:sz w:val="24"/>
            </w:rPr>
          </w:pPr>
          <w:hyperlink w:anchor="_TOC_250019" w:history="1">
            <w:r>
              <w:rPr>
                <w:b w:val="0"/>
                <w:i w:val="0"/>
                <w:sz w:val="24"/>
              </w:rPr>
              <w:t>E</w:t>
            </w:r>
            <w:r>
              <w:rPr>
                <w:b w:val="0"/>
                <w:i w:val="0"/>
                <w:sz w:val="19"/>
              </w:rPr>
              <w:t xml:space="preserve">XCLUSIONS FROM </w:t>
            </w:r>
            <w:r>
              <w:rPr>
                <w:b w:val="0"/>
                <w:i w:val="0"/>
                <w:sz w:val="24"/>
              </w:rPr>
              <w:t>CMP</w:t>
            </w:r>
            <w:r>
              <w:rPr>
                <w:b w:val="0"/>
                <w:i w:val="0"/>
                <w:spacing w:val="-19"/>
                <w:sz w:val="24"/>
              </w:rPr>
              <w:t xml:space="preserve"> </w:t>
            </w:r>
            <w:r>
              <w:rPr>
                <w:b w:val="0"/>
                <w:i w:val="0"/>
                <w:sz w:val="24"/>
              </w:rPr>
              <w:t>O</w:t>
            </w:r>
            <w:r>
              <w:rPr>
                <w:b w:val="0"/>
                <w:i w:val="0"/>
                <w:sz w:val="19"/>
              </w:rPr>
              <w:t>FFERING</w:t>
            </w:r>
            <w:r>
              <w:rPr>
                <w:b w:val="0"/>
                <w:i w:val="0"/>
                <w:spacing w:val="-3"/>
                <w:sz w:val="19"/>
              </w:rPr>
              <w:t xml:space="preserve"> </w:t>
            </w:r>
            <w:r>
              <w:rPr>
                <w:b w:val="0"/>
                <w:i w:val="0"/>
                <w:sz w:val="24"/>
              </w:rPr>
              <w:t>E</w:t>
            </w:r>
            <w:r>
              <w:rPr>
                <w:b w:val="0"/>
                <w:i w:val="0"/>
                <w:sz w:val="19"/>
              </w:rPr>
              <w:t>LIGIBILITY</w:t>
            </w:r>
            <w:r>
              <w:rPr>
                <w:b w:val="0"/>
                <w:i w:val="0"/>
                <w:sz w:val="19"/>
              </w:rPr>
              <w:tab/>
            </w:r>
            <w:r>
              <w:rPr>
                <w:b w:val="0"/>
                <w:i w:val="0"/>
                <w:sz w:val="24"/>
              </w:rPr>
              <w:t>46</w:t>
            </w:r>
          </w:hyperlink>
        </w:p>
        <w:p w14:paraId="24A2B061" w14:textId="77777777" w:rsidR="00761A9B" w:rsidRDefault="000E7A32">
          <w:pPr>
            <w:pStyle w:val="TOC3"/>
            <w:numPr>
              <w:ilvl w:val="1"/>
              <w:numId w:val="98"/>
            </w:numPr>
            <w:tabs>
              <w:tab w:val="left" w:pos="1088"/>
              <w:tab w:val="left" w:leader="dot" w:pos="9610"/>
            </w:tabs>
            <w:ind w:hanging="349"/>
            <w:rPr>
              <w:b w:val="0"/>
              <w:i w:val="0"/>
              <w:sz w:val="24"/>
            </w:rPr>
          </w:pPr>
          <w:hyperlink w:anchor="_TOC_250018" w:history="1">
            <w:r>
              <w:rPr>
                <w:b w:val="0"/>
                <w:i w:val="0"/>
                <w:sz w:val="24"/>
              </w:rPr>
              <w:t>C</w:t>
            </w:r>
            <w:r>
              <w:rPr>
                <w:b w:val="0"/>
                <w:i w:val="0"/>
                <w:sz w:val="19"/>
              </w:rPr>
              <w:t>ANCELLATION OF</w:t>
            </w:r>
            <w:r>
              <w:rPr>
                <w:b w:val="0"/>
                <w:i w:val="0"/>
                <w:spacing w:val="-6"/>
                <w:sz w:val="19"/>
              </w:rPr>
              <w:t xml:space="preserve"> </w:t>
            </w:r>
            <w:r>
              <w:rPr>
                <w:b w:val="0"/>
                <w:i w:val="0"/>
                <w:sz w:val="24"/>
              </w:rPr>
              <w:t>CMP</w:t>
            </w:r>
            <w:r>
              <w:rPr>
                <w:b w:val="0"/>
                <w:i w:val="0"/>
                <w:spacing w:val="-12"/>
                <w:sz w:val="24"/>
              </w:rPr>
              <w:t xml:space="preserve"> </w:t>
            </w:r>
            <w:r>
              <w:rPr>
                <w:b w:val="0"/>
                <w:i w:val="0"/>
                <w:sz w:val="24"/>
              </w:rPr>
              <w:t>T</w:t>
            </w:r>
            <w:r>
              <w:rPr>
                <w:b w:val="0"/>
                <w:i w:val="0"/>
                <w:sz w:val="19"/>
              </w:rPr>
              <w:t>ERMS</w:t>
            </w:r>
            <w:r>
              <w:rPr>
                <w:b w:val="0"/>
                <w:i w:val="0"/>
                <w:sz w:val="19"/>
              </w:rPr>
              <w:tab/>
            </w:r>
            <w:r>
              <w:rPr>
                <w:b w:val="0"/>
                <w:i w:val="0"/>
                <w:sz w:val="24"/>
              </w:rPr>
              <w:t>47</w:t>
            </w:r>
          </w:hyperlink>
        </w:p>
        <w:p w14:paraId="10553A34" w14:textId="77777777" w:rsidR="00761A9B" w:rsidRDefault="000E7A32">
          <w:pPr>
            <w:pStyle w:val="TOC1"/>
            <w:numPr>
              <w:ilvl w:val="0"/>
              <w:numId w:val="97"/>
            </w:numPr>
            <w:tabs>
              <w:tab w:val="left" w:pos="979"/>
              <w:tab w:val="left" w:pos="980"/>
              <w:tab w:val="left" w:leader="dot" w:pos="9610"/>
            </w:tabs>
            <w:spacing w:before="120"/>
          </w:pPr>
          <w:hyperlink w:anchor="_TOC_250017" w:history="1">
            <w:r>
              <w:t>CHARGES</w:t>
            </w:r>
            <w:r>
              <w:tab/>
              <w:t>47</w:t>
            </w:r>
          </w:hyperlink>
        </w:p>
        <w:p w14:paraId="30A6A2E0" w14:textId="77777777" w:rsidR="00761A9B" w:rsidRDefault="000E7A32">
          <w:pPr>
            <w:pStyle w:val="TOC3"/>
            <w:numPr>
              <w:ilvl w:val="1"/>
              <w:numId w:val="97"/>
            </w:numPr>
            <w:tabs>
              <w:tab w:val="left" w:pos="1088"/>
              <w:tab w:val="left" w:leader="dot" w:pos="9610"/>
            </w:tabs>
            <w:spacing w:before="120"/>
            <w:ind w:hanging="349"/>
            <w:rPr>
              <w:b w:val="0"/>
              <w:i w:val="0"/>
              <w:sz w:val="24"/>
            </w:rPr>
          </w:pPr>
          <w:hyperlink w:anchor="_TOC_250016" w:history="1">
            <w:r>
              <w:rPr>
                <w:b w:val="0"/>
                <w:i w:val="0"/>
                <w:sz w:val="24"/>
              </w:rPr>
              <w:t>CMLC</w:t>
            </w:r>
            <w:r>
              <w:rPr>
                <w:b w:val="0"/>
                <w:i w:val="0"/>
                <w:spacing w:val="-14"/>
                <w:sz w:val="24"/>
              </w:rPr>
              <w:t xml:space="preserve"> </w:t>
            </w:r>
            <w:r>
              <w:rPr>
                <w:b w:val="0"/>
                <w:i w:val="0"/>
                <w:sz w:val="24"/>
              </w:rPr>
              <w:t>E</w:t>
            </w:r>
            <w:r>
              <w:rPr>
                <w:b w:val="0"/>
                <w:i w:val="0"/>
                <w:sz w:val="19"/>
              </w:rPr>
              <w:t>LIGIBLE</w:t>
            </w:r>
            <w:r>
              <w:rPr>
                <w:b w:val="0"/>
                <w:i w:val="0"/>
                <w:spacing w:val="-2"/>
                <w:sz w:val="19"/>
              </w:rPr>
              <w:t xml:space="preserve"> </w:t>
            </w:r>
            <w:r>
              <w:rPr>
                <w:b w:val="0"/>
                <w:i w:val="0"/>
                <w:sz w:val="24"/>
              </w:rPr>
              <w:t>P</w:t>
            </w:r>
            <w:r>
              <w:rPr>
                <w:b w:val="0"/>
                <w:i w:val="0"/>
                <w:sz w:val="19"/>
              </w:rPr>
              <w:t>ROGRAMS</w:t>
            </w:r>
            <w:r>
              <w:rPr>
                <w:b w:val="0"/>
                <w:i w:val="0"/>
                <w:sz w:val="19"/>
              </w:rPr>
              <w:tab/>
            </w:r>
            <w:r>
              <w:rPr>
                <w:b w:val="0"/>
                <w:i w:val="0"/>
                <w:sz w:val="24"/>
              </w:rPr>
              <w:t>47</w:t>
            </w:r>
          </w:hyperlink>
        </w:p>
        <w:p w14:paraId="03C337E1" w14:textId="77777777" w:rsidR="00761A9B" w:rsidRDefault="000E7A32">
          <w:pPr>
            <w:pStyle w:val="TOC2"/>
            <w:numPr>
              <w:ilvl w:val="1"/>
              <w:numId w:val="97"/>
            </w:numPr>
            <w:tabs>
              <w:tab w:val="left" w:pos="1088"/>
              <w:tab w:val="left" w:leader="dot" w:pos="9610"/>
            </w:tabs>
            <w:ind w:hanging="349"/>
            <w:rPr>
              <w:sz w:val="24"/>
            </w:rPr>
          </w:pPr>
          <w:hyperlink w:anchor="_TOC_250015" w:history="1">
            <w:r>
              <w:rPr>
                <w:sz w:val="24"/>
              </w:rPr>
              <w:t>O</w:t>
            </w:r>
            <w:r>
              <w:t xml:space="preserve">THER </w:t>
            </w:r>
            <w:r>
              <w:rPr>
                <w:sz w:val="24"/>
              </w:rPr>
              <w:t>W</w:t>
            </w:r>
            <w:r>
              <w:t>ORKLOADS</w:t>
            </w:r>
            <w:r>
              <w:rPr>
                <w:spacing w:val="-2"/>
              </w:rPr>
              <w:t xml:space="preserve"> </w:t>
            </w:r>
            <w:r>
              <w:t>AND</w:t>
            </w:r>
            <w:r>
              <w:rPr>
                <w:spacing w:val="-3"/>
              </w:rPr>
              <w:t xml:space="preserve"> </w:t>
            </w:r>
            <w:r>
              <w:rPr>
                <w:sz w:val="24"/>
              </w:rPr>
              <w:t>P</w:t>
            </w:r>
            <w:r>
              <w:t>ROGRAMS</w:t>
            </w:r>
            <w:r>
              <w:tab/>
            </w:r>
            <w:r>
              <w:rPr>
                <w:sz w:val="24"/>
              </w:rPr>
              <w:t>48</w:t>
            </w:r>
          </w:hyperlink>
        </w:p>
        <w:p w14:paraId="734377AB" w14:textId="77777777" w:rsidR="00761A9B" w:rsidRDefault="000E7A32">
          <w:pPr>
            <w:pStyle w:val="TOC1"/>
            <w:numPr>
              <w:ilvl w:val="0"/>
              <w:numId w:val="97"/>
            </w:numPr>
            <w:tabs>
              <w:tab w:val="left" w:pos="979"/>
              <w:tab w:val="left" w:pos="980"/>
              <w:tab w:val="left" w:leader="dot" w:pos="9610"/>
            </w:tabs>
            <w:spacing w:before="120"/>
          </w:pPr>
          <w:hyperlink w:anchor="_TOC_250014" w:history="1">
            <w:r>
              <w:t>OTHER</w:t>
            </w:r>
            <w:r>
              <w:rPr>
                <w:spacing w:val="-3"/>
              </w:rPr>
              <w:t xml:space="preserve"> </w:t>
            </w:r>
            <w:r>
              <w:t>RELATED</w:t>
            </w:r>
            <w:r>
              <w:rPr>
                <w:spacing w:val="-3"/>
              </w:rPr>
              <w:t xml:space="preserve"> </w:t>
            </w:r>
            <w:r>
              <w:t>TERMS</w:t>
            </w:r>
            <w:r>
              <w:tab/>
              <w:t>48</w:t>
            </w:r>
          </w:hyperlink>
        </w:p>
        <w:p w14:paraId="7E52DF84" w14:textId="77777777" w:rsidR="00761A9B" w:rsidRDefault="000E7A32">
          <w:pPr>
            <w:pStyle w:val="TOC1"/>
            <w:numPr>
              <w:ilvl w:val="0"/>
              <w:numId w:val="97"/>
            </w:numPr>
            <w:tabs>
              <w:tab w:val="left" w:pos="979"/>
              <w:tab w:val="left" w:pos="980"/>
              <w:tab w:val="left" w:leader="dot" w:pos="9610"/>
            </w:tabs>
          </w:pPr>
          <w:hyperlink w:anchor="_TOC_250013" w:history="1">
            <w:r>
              <w:t>IBM’S</w:t>
            </w:r>
            <w:r>
              <w:rPr>
                <w:spacing w:val="-2"/>
              </w:rPr>
              <w:t xml:space="preserve"> </w:t>
            </w:r>
            <w:r>
              <w:t>RESPONSIBILITIES</w:t>
            </w:r>
            <w:r>
              <w:tab/>
              <w:t>49</w:t>
            </w:r>
          </w:hyperlink>
        </w:p>
        <w:p w14:paraId="4C55C9A8" w14:textId="77777777" w:rsidR="00761A9B" w:rsidRDefault="000E7A32">
          <w:pPr>
            <w:pStyle w:val="TOC1"/>
            <w:numPr>
              <w:ilvl w:val="0"/>
              <w:numId w:val="97"/>
            </w:numPr>
            <w:tabs>
              <w:tab w:val="left" w:pos="979"/>
              <w:tab w:val="left" w:pos="980"/>
              <w:tab w:val="left" w:leader="dot" w:pos="9610"/>
            </w:tabs>
          </w:pPr>
          <w:hyperlink w:anchor="_TOC_250012" w:history="1">
            <w:r>
              <w:t>CLIENT’S</w:t>
            </w:r>
            <w:r>
              <w:rPr>
                <w:spacing w:val="-2"/>
              </w:rPr>
              <w:t xml:space="preserve"> </w:t>
            </w:r>
            <w:r>
              <w:t>RESPONSIBILITIES</w:t>
            </w:r>
            <w:r>
              <w:tab/>
              <w:t>50</w:t>
            </w:r>
          </w:hyperlink>
        </w:p>
        <w:p w14:paraId="122611DE" w14:textId="77777777" w:rsidR="00761A9B" w:rsidRDefault="000E7A32">
          <w:pPr>
            <w:pStyle w:val="TOC1"/>
            <w:numPr>
              <w:ilvl w:val="0"/>
              <w:numId w:val="97"/>
            </w:numPr>
            <w:tabs>
              <w:tab w:val="left" w:pos="979"/>
              <w:tab w:val="left" w:pos="980"/>
              <w:tab w:val="left" w:leader="dot" w:pos="9610"/>
            </w:tabs>
          </w:pPr>
          <w:hyperlink w:anchor="_TOC_250011" w:history="1">
            <w:r>
              <w:t>CMP TERMS FOR ONE-TIME CHARGE</w:t>
            </w:r>
            <w:r>
              <w:rPr>
                <w:spacing w:val="-14"/>
              </w:rPr>
              <w:t xml:space="preserve"> </w:t>
            </w:r>
            <w:r>
              <w:t>IBM</w:t>
            </w:r>
            <w:r>
              <w:rPr>
                <w:spacing w:val="-3"/>
              </w:rPr>
              <w:t xml:space="preserve"> </w:t>
            </w:r>
            <w:r>
              <w:t>PROGRAMS</w:t>
            </w:r>
            <w:r>
              <w:tab/>
              <w:t>52</w:t>
            </w:r>
          </w:hyperlink>
        </w:p>
        <w:p w14:paraId="59883156" w14:textId="77777777" w:rsidR="00761A9B" w:rsidRDefault="000E7A32">
          <w:pPr>
            <w:pStyle w:val="TOC1"/>
            <w:numPr>
              <w:ilvl w:val="0"/>
              <w:numId w:val="97"/>
            </w:numPr>
            <w:tabs>
              <w:tab w:val="left" w:pos="979"/>
              <w:tab w:val="left" w:pos="980"/>
              <w:tab w:val="left" w:leader="dot" w:pos="9610"/>
            </w:tabs>
          </w:pPr>
          <w:hyperlink w:anchor="_TOC_250010" w:history="1">
            <w:r>
              <w:t>COMPLIANCE</w:t>
            </w:r>
            <w:r>
              <w:rPr>
                <w:spacing w:val="-4"/>
              </w:rPr>
              <w:t xml:space="preserve"> </w:t>
            </w:r>
            <w:r>
              <w:t>VERIFICATION</w:t>
            </w:r>
            <w:r>
              <w:tab/>
              <w:t>52</w:t>
            </w:r>
          </w:hyperlink>
        </w:p>
        <w:p w14:paraId="58D99937" w14:textId="77777777" w:rsidR="00761A9B" w:rsidRDefault="000E7A32">
          <w:pPr>
            <w:pStyle w:val="TOC4"/>
            <w:numPr>
              <w:ilvl w:val="3"/>
              <w:numId w:val="96"/>
            </w:numPr>
            <w:tabs>
              <w:tab w:val="left" w:pos="1820"/>
              <w:tab w:val="left" w:leader="dot" w:pos="9610"/>
            </w:tabs>
            <w:spacing w:before="120"/>
          </w:pPr>
          <w:r>
            <w:t>Sub-Capacity for One-Time Charge Programs with Country</w:t>
          </w:r>
          <w:r>
            <w:rPr>
              <w:spacing w:val="-17"/>
            </w:rPr>
            <w:t xml:space="preserve"> </w:t>
          </w:r>
          <w:r>
            <w:t>Multiplex</w:t>
          </w:r>
          <w:r>
            <w:rPr>
              <w:spacing w:val="-2"/>
            </w:rPr>
            <w:t xml:space="preserve"> </w:t>
          </w:r>
          <w:r>
            <w:t>Pricing</w:t>
          </w:r>
          <w:r>
            <w:tab/>
            <w:t>53</w:t>
          </w:r>
        </w:p>
        <w:p w14:paraId="2ED7BF2E" w14:textId="77777777" w:rsidR="00761A9B" w:rsidRDefault="000E7A32">
          <w:pPr>
            <w:pStyle w:val="TOC1"/>
            <w:numPr>
              <w:ilvl w:val="0"/>
              <w:numId w:val="95"/>
            </w:numPr>
            <w:tabs>
              <w:tab w:val="left" w:pos="979"/>
              <w:tab w:val="left" w:pos="980"/>
              <w:tab w:val="left" w:leader="dot" w:pos="9610"/>
            </w:tabs>
            <w:spacing w:before="120"/>
            <w:ind w:right="447" w:firstLine="0"/>
          </w:pPr>
          <w:hyperlink w:anchor="_TOC_250009" w:history="1">
            <w:r>
              <w:t>INCORPORATED TERMS FOR ELIGIBLE PROGRAMS RUNNING IN A CMP ENVIRONMENT</w:t>
            </w:r>
            <w:r>
              <w:tab/>
            </w:r>
            <w:r>
              <w:rPr>
                <w:spacing w:val="-9"/>
              </w:rPr>
              <w:t>53</w:t>
            </w:r>
          </w:hyperlink>
        </w:p>
        <w:p w14:paraId="25CE0647" w14:textId="77777777" w:rsidR="00761A9B" w:rsidRDefault="000E7A32">
          <w:pPr>
            <w:pStyle w:val="TOC1"/>
            <w:numPr>
              <w:ilvl w:val="0"/>
              <w:numId w:val="95"/>
            </w:numPr>
            <w:tabs>
              <w:tab w:val="left" w:pos="979"/>
              <w:tab w:val="left" w:pos="980"/>
              <w:tab w:val="left" w:leader="dot" w:pos="9610"/>
            </w:tabs>
            <w:spacing w:before="241"/>
            <w:ind w:left="979"/>
          </w:pPr>
          <w:hyperlink w:anchor="_TOC_250008" w:history="1">
            <w:r>
              <w:t>ADDITIONAL</w:t>
            </w:r>
            <w:r>
              <w:rPr>
                <w:spacing w:val="-3"/>
              </w:rPr>
              <w:t xml:space="preserve"> </w:t>
            </w:r>
            <w:r>
              <w:t>DEFINITIONS</w:t>
            </w:r>
            <w:r>
              <w:tab/>
              <w:t>54</w:t>
            </w:r>
          </w:hyperlink>
        </w:p>
        <w:p w14:paraId="6BD39EF7" w14:textId="77777777" w:rsidR="00761A9B" w:rsidRDefault="000E7A32">
          <w:pPr>
            <w:pStyle w:val="TOC1"/>
            <w:numPr>
              <w:ilvl w:val="0"/>
              <w:numId w:val="95"/>
            </w:numPr>
            <w:tabs>
              <w:tab w:val="left" w:pos="979"/>
              <w:tab w:val="left" w:pos="980"/>
              <w:tab w:val="left" w:leader="dot" w:pos="9610"/>
            </w:tabs>
            <w:ind w:left="979"/>
          </w:pPr>
          <w:hyperlink w:anchor="_TOC_250007" w:history="1">
            <w:r>
              <w:t>QUALIFICATIONS</w:t>
            </w:r>
            <w:r>
              <w:tab/>
              <w:t>54</w:t>
            </w:r>
          </w:hyperlink>
        </w:p>
        <w:p w14:paraId="30866D61" w14:textId="77777777" w:rsidR="00761A9B" w:rsidRDefault="000E7A32">
          <w:pPr>
            <w:pStyle w:val="TOC1"/>
            <w:numPr>
              <w:ilvl w:val="0"/>
              <w:numId w:val="95"/>
            </w:numPr>
            <w:tabs>
              <w:tab w:val="left" w:pos="979"/>
              <w:tab w:val="left" w:pos="980"/>
              <w:tab w:val="left" w:leader="dot" w:pos="9610"/>
            </w:tabs>
            <w:ind w:left="979"/>
          </w:pPr>
          <w:hyperlink w:anchor="_TOC_250006" w:history="1">
            <w:r>
              <w:t>IBM</w:t>
            </w:r>
            <w:r>
              <w:rPr>
                <w:spacing w:val="-3"/>
              </w:rPr>
              <w:t xml:space="preserve"> </w:t>
            </w:r>
            <w:r>
              <w:t>BUSINESS</w:t>
            </w:r>
            <w:r>
              <w:rPr>
                <w:spacing w:val="-1"/>
              </w:rPr>
              <w:t xml:space="preserve"> </w:t>
            </w:r>
            <w:r>
              <w:t>PARTNERS</w:t>
            </w:r>
            <w:r>
              <w:tab/>
              <w:t>55</w:t>
            </w:r>
          </w:hyperlink>
        </w:p>
        <w:p w14:paraId="301F01A0" w14:textId="77777777" w:rsidR="00761A9B" w:rsidRDefault="000E7A32">
          <w:pPr>
            <w:pStyle w:val="TOC1"/>
            <w:numPr>
              <w:ilvl w:val="0"/>
              <w:numId w:val="95"/>
            </w:numPr>
            <w:tabs>
              <w:tab w:val="left" w:pos="979"/>
              <w:tab w:val="left" w:pos="980"/>
              <w:tab w:val="left" w:leader="dot" w:pos="9610"/>
            </w:tabs>
            <w:ind w:left="979"/>
          </w:pPr>
          <w:hyperlink w:anchor="_TOC_250005" w:history="1">
            <w:r>
              <w:t>CHARGES</w:t>
            </w:r>
            <w:r>
              <w:tab/>
              <w:t>55</w:t>
            </w:r>
          </w:hyperlink>
        </w:p>
        <w:p w14:paraId="308E135E" w14:textId="77777777" w:rsidR="00761A9B" w:rsidRDefault="000E7A32">
          <w:pPr>
            <w:pStyle w:val="TOC1"/>
            <w:numPr>
              <w:ilvl w:val="0"/>
              <w:numId w:val="95"/>
            </w:numPr>
            <w:tabs>
              <w:tab w:val="left" w:pos="979"/>
              <w:tab w:val="left" w:pos="980"/>
              <w:tab w:val="left" w:leader="dot" w:pos="9610"/>
            </w:tabs>
            <w:ind w:left="979"/>
          </w:pPr>
          <w:hyperlink w:anchor="_TOC_250004" w:history="1">
            <w:r>
              <w:t>IBM’S</w:t>
            </w:r>
            <w:r>
              <w:rPr>
                <w:spacing w:val="-2"/>
              </w:rPr>
              <w:t xml:space="preserve"> </w:t>
            </w:r>
            <w:r>
              <w:t>RESPONSIBILITIES</w:t>
            </w:r>
            <w:r>
              <w:tab/>
              <w:t>56</w:t>
            </w:r>
          </w:hyperlink>
        </w:p>
        <w:p w14:paraId="5589D87C" w14:textId="77777777" w:rsidR="00761A9B" w:rsidRDefault="000E7A32">
          <w:pPr>
            <w:pStyle w:val="TOC1"/>
            <w:numPr>
              <w:ilvl w:val="0"/>
              <w:numId w:val="95"/>
            </w:numPr>
            <w:tabs>
              <w:tab w:val="left" w:pos="979"/>
              <w:tab w:val="left" w:pos="980"/>
              <w:tab w:val="left" w:leader="dot" w:pos="9610"/>
            </w:tabs>
            <w:ind w:left="979"/>
          </w:pPr>
          <w:hyperlink w:anchor="_TOC_250003" w:history="1">
            <w:r>
              <w:t>CHANGES</w:t>
            </w:r>
            <w:r>
              <w:rPr>
                <w:spacing w:val="-1"/>
              </w:rPr>
              <w:t xml:space="preserve"> </w:t>
            </w:r>
            <w:r>
              <w:t>TO</w:t>
            </w:r>
            <w:r>
              <w:rPr>
                <w:spacing w:val="-2"/>
              </w:rPr>
              <w:t xml:space="preserve"> </w:t>
            </w:r>
            <w:r>
              <w:t>TERMS</w:t>
            </w:r>
            <w:r>
              <w:tab/>
              <w:t>56</w:t>
            </w:r>
          </w:hyperlink>
        </w:p>
        <w:p w14:paraId="2442F6FF" w14:textId="77777777" w:rsidR="00761A9B" w:rsidRDefault="000E7A32">
          <w:pPr>
            <w:pStyle w:val="TOC4"/>
            <w:numPr>
              <w:ilvl w:val="3"/>
              <w:numId w:val="96"/>
            </w:numPr>
            <w:tabs>
              <w:tab w:val="left" w:pos="1880"/>
              <w:tab w:val="left" w:leader="dot" w:pos="9610"/>
            </w:tabs>
            <w:spacing w:before="120"/>
            <w:ind w:left="1879" w:hanging="900"/>
          </w:pPr>
          <w:r>
            <w:t>IBM Amendment to the</w:t>
          </w:r>
          <w:r>
            <w:t xml:space="preserve"> Attachment for zNALC</w:t>
          </w:r>
          <w:r>
            <w:rPr>
              <w:spacing w:val="-11"/>
            </w:rPr>
            <w:t xml:space="preserve"> </w:t>
          </w:r>
          <w:r>
            <w:t>License</w:t>
          </w:r>
          <w:r>
            <w:rPr>
              <w:spacing w:val="-2"/>
            </w:rPr>
            <w:t xml:space="preserve"> </w:t>
          </w:r>
          <w:r>
            <w:t>Charges</w:t>
          </w:r>
          <w:r>
            <w:tab/>
            <w:t>57</w:t>
          </w:r>
        </w:p>
        <w:p w14:paraId="380A6855" w14:textId="77777777" w:rsidR="00761A9B" w:rsidRDefault="000E7A32">
          <w:pPr>
            <w:pStyle w:val="TOC1"/>
            <w:numPr>
              <w:ilvl w:val="0"/>
              <w:numId w:val="95"/>
            </w:numPr>
            <w:tabs>
              <w:tab w:val="left" w:pos="979"/>
              <w:tab w:val="left" w:pos="980"/>
              <w:tab w:val="left" w:leader="dot" w:pos="9610"/>
            </w:tabs>
            <w:spacing w:before="120"/>
            <w:ind w:left="979"/>
          </w:pPr>
          <w:hyperlink w:anchor="_TOC_250002" w:history="1">
            <w:r>
              <w:t>ADDITIONAL</w:t>
            </w:r>
            <w:r>
              <w:rPr>
                <w:spacing w:val="-3"/>
              </w:rPr>
              <w:t xml:space="preserve"> </w:t>
            </w:r>
            <w:r>
              <w:t>DEFINITIONS</w:t>
            </w:r>
            <w:r>
              <w:tab/>
              <w:t>57</w:t>
            </w:r>
          </w:hyperlink>
        </w:p>
        <w:p w14:paraId="02515A9A" w14:textId="77777777" w:rsidR="00761A9B" w:rsidRDefault="000E7A32">
          <w:pPr>
            <w:pStyle w:val="TOC1"/>
            <w:numPr>
              <w:ilvl w:val="0"/>
              <w:numId w:val="95"/>
            </w:numPr>
            <w:tabs>
              <w:tab w:val="left" w:pos="979"/>
              <w:tab w:val="left" w:pos="980"/>
              <w:tab w:val="left" w:leader="dot" w:pos="9610"/>
            </w:tabs>
            <w:ind w:left="979"/>
          </w:pPr>
          <w:hyperlink w:anchor="_TOC_250001" w:history="1">
            <w:r>
              <w:t>CHARGES</w:t>
            </w:r>
            <w:r>
              <w:tab/>
              <w:t>57</w:t>
            </w:r>
          </w:hyperlink>
        </w:p>
        <w:p w14:paraId="060D71A2" w14:textId="77777777" w:rsidR="00761A9B" w:rsidRDefault="000E7A32">
          <w:pPr>
            <w:pStyle w:val="TOC4"/>
            <w:tabs>
              <w:tab w:val="left" w:leader="dot" w:pos="9610"/>
            </w:tabs>
            <w:spacing w:before="120"/>
            <w:ind w:left="979" w:firstLine="0"/>
          </w:pPr>
          <w:r>
            <w:t>5.17.4  Growth Opportunity License</w:t>
          </w:r>
          <w:r>
            <w:rPr>
              <w:spacing w:val="-9"/>
            </w:rPr>
            <w:t xml:space="preserve"> </w:t>
          </w:r>
          <w:r>
            <w:t>Charge (GOLC)</w:t>
          </w:r>
          <w:r>
            <w:tab/>
            <w:t>58</w:t>
          </w:r>
        </w:p>
        <w:p w14:paraId="4CCD035C" w14:textId="77777777" w:rsidR="00761A9B" w:rsidRDefault="000E7A32">
          <w:pPr>
            <w:pStyle w:val="TOC4"/>
            <w:numPr>
              <w:ilvl w:val="2"/>
              <w:numId w:val="94"/>
            </w:numPr>
            <w:tabs>
              <w:tab w:val="left" w:pos="1700"/>
              <w:tab w:val="left" w:leader="dot" w:pos="9610"/>
            </w:tabs>
            <w:spacing w:after="108"/>
          </w:pPr>
          <w:r>
            <w:t>Attachment Parallel Sysplex License</w:t>
          </w:r>
          <w:r>
            <w:rPr>
              <w:spacing w:val="-10"/>
            </w:rPr>
            <w:t xml:space="preserve"> </w:t>
          </w:r>
          <w:r>
            <w:t>Charge</w:t>
          </w:r>
          <w:r>
            <w:rPr>
              <w:spacing w:val="-1"/>
            </w:rPr>
            <w:t xml:space="preserve"> </w:t>
          </w:r>
          <w:r>
            <w:t>(PSLC)</w:t>
          </w:r>
          <w:r>
            <w:tab/>
            <w:t>58</w:t>
          </w:r>
        </w:p>
        <w:p w14:paraId="7006B108" w14:textId="77777777" w:rsidR="00761A9B" w:rsidRDefault="000E7A32">
          <w:pPr>
            <w:pStyle w:val="TOC4"/>
            <w:numPr>
              <w:ilvl w:val="2"/>
              <w:numId w:val="94"/>
            </w:numPr>
            <w:tabs>
              <w:tab w:val="left" w:pos="1700"/>
              <w:tab w:val="left" w:leader="dot" w:pos="9610"/>
            </w:tabs>
            <w:spacing w:before="414"/>
          </w:pPr>
          <w:r>
            <w:t>Attachment System z New Application</w:t>
          </w:r>
          <w:r>
            <w:rPr>
              <w:spacing w:val="-10"/>
            </w:rPr>
            <w:t xml:space="preserve"> </w:t>
          </w:r>
          <w:r>
            <w:t>License</w:t>
          </w:r>
          <w:r>
            <w:rPr>
              <w:spacing w:val="-3"/>
            </w:rPr>
            <w:t xml:space="preserve"> </w:t>
          </w:r>
          <w:r>
            <w:t>Charge</w:t>
          </w:r>
          <w:r>
            <w:tab/>
            <w:t>59</w:t>
          </w:r>
        </w:p>
        <w:p w14:paraId="4BC281E8" w14:textId="77777777" w:rsidR="00761A9B" w:rsidRDefault="000E7A32">
          <w:pPr>
            <w:pStyle w:val="TOC4"/>
            <w:numPr>
              <w:ilvl w:val="2"/>
              <w:numId w:val="94"/>
            </w:numPr>
            <w:tabs>
              <w:tab w:val="left" w:pos="1700"/>
              <w:tab w:val="left" w:leader="dot" w:pos="9610"/>
            </w:tabs>
          </w:pPr>
          <w:r>
            <w:t>Attachment IBM System z Usage</w:t>
          </w:r>
          <w:r>
            <w:rPr>
              <w:spacing w:val="-10"/>
            </w:rPr>
            <w:t xml:space="preserve"> </w:t>
          </w:r>
          <w:r>
            <w:t>Pricing Charges</w:t>
          </w:r>
          <w:r>
            <w:tab/>
            <w:t>66</w:t>
          </w:r>
        </w:p>
        <w:p w14:paraId="7FFE80D0" w14:textId="77777777" w:rsidR="00761A9B" w:rsidRDefault="000E7A32">
          <w:pPr>
            <w:pStyle w:val="TOC4"/>
            <w:numPr>
              <w:ilvl w:val="2"/>
              <w:numId w:val="94"/>
            </w:numPr>
            <w:tabs>
              <w:tab w:val="left" w:pos="1700"/>
              <w:tab w:val="left" w:leader="dot" w:pos="9610"/>
            </w:tabs>
          </w:pPr>
          <w:r>
            <w:t>Attachment IBM System z Workload</w:t>
          </w:r>
          <w:r>
            <w:rPr>
              <w:spacing w:val="-8"/>
            </w:rPr>
            <w:t xml:space="preserve"> </w:t>
          </w:r>
          <w:r>
            <w:t>License</w:t>
          </w:r>
          <w:r>
            <w:rPr>
              <w:spacing w:val="-3"/>
            </w:rPr>
            <w:t xml:space="preserve"> </w:t>
          </w:r>
          <w:r>
            <w:t>Charges</w:t>
          </w:r>
          <w:r>
            <w:tab/>
            <w:t>69</w:t>
          </w:r>
        </w:p>
        <w:p w14:paraId="61A09C1A" w14:textId="77777777" w:rsidR="00761A9B" w:rsidRDefault="000E7A32">
          <w:pPr>
            <w:pStyle w:val="TOC4"/>
            <w:numPr>
              <w:ilvl w:val="2"/>
              <w:numId w:val="94"/>
            </w:numPr>
            <w:tabs>
              <w:tab w:val="left" w:pos="1700"/>
              <w:tab w:val="left" w:leader="dot" w:pos="9610"/>
            </w:tabs>
          </w:pPr>
          <w:r>
            <w:t>Attachment EWLC, TWLC, zELC and z/OS.e</w:t>
          </w:r>
          <w:r>
            <w:rPr>
              <w:spacing w:val="-12"/>
            </w:rPr>
            <w:t xml:space="preserve"> </w:t>
          </w:r>
          <w:r>
            <w:t>License</w:t>
          </w:r>
          <w:r>
            <w:rPr>
              <w:spacing w:val="-3"/>
            </w:rPr>
            <w:t xml:space="preserve"> </w:t>
          </w:r>
          <w:r>
            <w:t>C</w:t>
          </w:r>
          <w:r>
            <w:t>harges</w:t>
          </w:r>
          <w:r>
            <w:tab/>
            <w:t>74</w:t>
          </w:r>
        </w:p>
        <w:p w14:paraId="69918B0D" w14:textId="77777777" w:rsidR="00761A9B" w:rsidRDefault="000E7A32">
          <w:pPr>
            <w:pStyle w:val="TOC4"/>
            <w:numPr>
              <w:ilvl w:val="2"/>
              <w:numId w:val="94"/>
            </w:numPr>
            <w:tabs>
              <w:tab w:val="left" w:pos="1700"/>
              <w:tab w:val="left" w:leader="dot" w:pos="9610"/>
            </w:tabs>
            <w:ind w:left="979" w:right="447" w:firstLine="0"/>
          </w:pPr>
          <w:r>
            <w:t xml:space="preserve">Attachment Select Application License Charges for IBM System zUsage Pricing </w:t>
          </w:r>
          <w:r>
            <w:t>Charges</w:t>
          </w:r>
          <w:r>
            <w:tab/>
          </w:r>
          <w:r>
            <w:rPr>
              <w:spacing w:val="-9"/>
            </w:rPr>
            <w:t>84</w:t>
          </w:r>
        </w:p>
        <w:p w14:paraId="0F906A5C" w14:textId="77777777" w:rsidR="00761A9B" w:rsidRDefault="000E7A32">
          <w:pPr>
            <w:pStyle w:val="TOC4"/>
            <w:numPr>
              <w:ilvl w:val="2"/>
              <w:numId w:val="94"/>
            </w:numPr>
            <w:tabs>
              <w:tab w:val="left" w:pos="1820"/>
              <w:tab w:val="left" w:leader="dot" w:pos="9610"/>
            </w:tabs>
            <w:ind w:left="1819" w:hanging="840"/>
          </w:pPr>
          <w:r>
            <w:t>Amendment IBM System z Programs</w:t>
          </w:r>
          <w:r>
            <w:rPr>
              <w:spacing w:val="-11"/>
            </w:rPr>
            <w:t xml:space="preserve"> </w:t>
          </w:r>
          <w:r>
            <w:t>Sub-Capacity</w:t>
          </w:r>
          <w:r>
            <w:rPr>
              <w:spacing w:val="-3"/>
            </w:rPr>
            <w:t xml:space="preserve"> </w:t>
          </w:r>
          <w:r>
            <w:t>Pricing</w:t>
          </w:r>
          <w:r>
            <w:tab/>
            <w:t>85</w:t>
          </w:r>
        </w:p>
        <w:p w14:paraId="324D0FD5" w14:textId="77777777" w:rsidR="00761A9B" w:rsidRDefault="000E7A32">
          <w:pPr>
            <w:pStyle w:val="TOC4"/>
            <w:numPr>
              <w:ilvl w:val="2"/>
              <w:numId w:val="94"/>
            </w:numPr>
            <w:tabs>
              <w:tab w:val="left" w:pos="1760"/>
              <w:tab w:val="left" w:leader="dot" w:pos="9610"/>
            </w:tabs>
            <w:ind w:left="1759" w:hanging="780"/>
          </w:pPr>
          <w:r>
            <w:t>Addendum for Integrated Workload Pricing to Attachment</w:t>
          </w:r>
          <w:r>
            <w:rPr>
              <w:spacing w:val="-12"/>
            </w:rPr>
            <w:t xml:space="preserve"> </w:t>
          </w:r>
          <w:r>
            <w:t>for</w:t>
          </w:r>
          <w:r>
            <w:rPr>
              <w:spacing w:val="-2"/>
            </w:rPr>
            <w:t xml:space="preserve"> </w:t>
          </w:r>
          <w:r>
            <w:t>AWLC</w:t>
          </w:r>
          <w:r>
            <w:tab/>
            <w:t>89</w:t>
          </w:r>
        </w:p>
        <w:p w14:paraId="51653200" w14:textId="77777777" w:rsidR="00761A9B" w:rsidRDefault="000E7A32">
          <w:pPr>
            <w:pStyle w:val="TOC1"/>
            <w:tabs>
              <w:tab w:val="left" w:leader="dot" w:pos="9610"/>
            </w:tabs>
            <w:spacing w:before="120"/>
            <w:ind w:left="499" w:firstLine="0"/>
          </w:pPr>
          <w:hyperlink w:anchor="_TOC_250000" w:history="1">
            <w:r>
              <w:t>IBM</w:t>
            </w:r>
            <w:r>
              <w:rPr>
                <w:spacing w:val="-3"/>
              </w:rPr>
              <w:t xml:space="preserve"> </w:t>
            </w:r>
            <w:r>
              <w:t>R</w:t>
            </w:r>
            <w:r>
              <w:t>IGHTS</w:t>
            </w:r>
            <w:r>
              <w:tab/>
              <w:t>91</w:t>
            </w:r>
          </w:hyperlink>
        </w:p>
      </w:sdtContent>
    </w:sdt>
    <w:p w14:paraId="323BF8C0" w14:textId="77777777" w:rsidR="00761A9B" w:rsidRDefault="00761A9B">
      <w:pPr>
        <w:sectPr w:rsidR="00761A9B">
          <w:type w:val="continuous"/>
          <w:pgSz w:w="12240" w:h="15840"/>
          <w:pgMar w:top="1397" w:right="1000" w:bottom="1488" w:left="940" w:header="720" w:footer="720" w:gutter="0"/>
          <w:cols w:space="720"/>
        </w:sectPr>
      </w:pPr>
    </w:p>
    <w:p w14:paraId="41C2B3EB" w14:textId="77777777" w:rsidR="00761A9B" w:rsidRDefault="000E7A32">
      <w:pPr>
        <w:spacing w:before="636"/>
        <w:ind w:left="499"/>
      </w:pPr>
      <w:r>
        <w:t>Note: Passport Advantage Terms and Conditions previously in 5.15.13 now located in Appendix S.</w:t>
      </w:r>
    </w:p>
    <w:p w14:paraId="657D13DD" w14:textId="77777777" w:rsidR="00761A9B" w:rsidRDefault="00761A9B">
      <w:pPr>
        <w:sectPr w:rsidR="00761A9B">
          <w:type w:val="continuous"/>
          <w:pgSz w:w="12240" w:h="15840"/>
          <w:pgMar w:top="1380" w:right="1000" w:bottom="1060" w:left="940" w:header="720" w:footer="720" w:gutter="0"/>
          <w:cols w:space="720"/>
        </w:sectPr>
      </w:pPr>
    </w:p>
    <w:p w14:paraId="0A6FE8CB" w14:textId="7404C5D6" w:rsidR="00761A9B" w:rsidRDefault="000E7A32">
      <w:pPr>
        <w:spacing w:before="414"/>
        <w:ind w:left="567"/>
        <w:rPr>
          <w:b/>
          <w:sz w:val="26"/>
        </w:rPr>
      </w:pPr>
      <w:r>
        <w:rPr>
          <w:noProof/>
        </w:rPr>
        <mc:AlternateContent>
          <mc:Choice Requires="wpg">
            <w:drawing>
              <wp:anchor distT="0" distB="0" distL="0" distR="0" simplePos="0" relativeHeight="251654656" behindDoc="1" locked="0" layoutInCell="1" allowOverlap="1" wp14:anchorId="2BEDDB05" wp14:editId="10F3CCCE">
                <wp:simplePos x="0" y="0"/>
                <wp:positionH relativeFrom="page">
                  <wp:posOffset>895985</wp:posOffset>
                </wp:positionH>
                <wp:positionV relativeFrom="paragraph">
                  <wp:posOffset>547370</wp:posOffset>
                </wp:positionV>
                <wp:extent cx="5980430" cy="27940"/>
                <wp:effectExtent l="10160" t="4445" r="10160" b="5715"/>
                <wp:wrapTopAndBottom/>
                <wp:docPr id="943"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27940"/>
                          <a:chOff x="1411" y="862"/>
                          <a:chExt cx="9418" cy="44"/>
                        </a:xfrm>
                      </wpg:grpSpPr>
                      <wps:wsp>
                        <wps:cNvPr id="944" name="Line 314"/>
                        <wps:cNvCnPr>
                          <a:cxnSpLocks noChangeShapeType="1"/>
                        </wps:cNvCnPr>
                        <wps:spPr bwMode="auto">
                          <a:xfrm>
                            <a:off x="1411" y="898"/>
                            <a:ext cx="941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45" name="Line 313"/>
                        <wps:cNvCnPr>
                          <a:cxnSpLocks noChangeShapeType="1"/>
                        </wps:cNvCnPr>
                        <wps:spPr bwMode="auto">
                          <a:xfrm>
                            <a:off x="1411" y="869"/>
                            <a:ext cx="941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E7191F" id="Group 312" o:spid="_x0000_s1026" style="position:absolute;margin-left:70.55pt;margin-top:43.1pt;width:470.9pt;height:2.2pt;z-index:-251661824;mso-wrap-distance-left:0;mso-wrap-distance-right:0;mso-position-horizontal-relative:page" coordorigin="1411,862" coordsize="94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">
                <v:line id="Line 314" o:spid="_x0000_s1027" style="position:absolute;visibility:visible;mso-wrap-style:square" from="1411,898" to="10829,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" strokeweight=".25383mm"/>
                <v:line id="Line 313" o:spid="_x0000_s1028" style="position:absolute;visibility:visible;mso-wrap-style:square" from="1411,869" to="1082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" strokeweight=".25383mm"/>
                <w10:wrap type="topAndBottom" anchorx="page"/>
              </v:group>
            </w:pict>
          </mc:Fallback>
        </mc:AlternateContent>
      </w:r>
      <w:r>
        <w:rPr>
          <w:b/>
          <w:color w:val="0000FF"/>
          <w:sz w:val="32"/>
        </w:rPr>
        <w:t>C</w:t>
      </w:r>
      <w:r>
        <w:rPr>
          <w:b/>
          <w:color w:val="0000FF"/>
          <w:sz w:val="26"/>
        </w:rPr>
        <w:t xml:space="preserve">HAPTER </w:t>
      </w:r>
      <w:r>
        <w:rPr>
          <w:b/>
          <w:color w:val="0000FF"/>
          <w:sz w:val="32"/>
        </w:rPr>
        <w:t>5. S</w:t>
      </w:r>
      <w:r>
        <w:rPr>
          <w:b/>
          <w:color w:val="0000FF"/>
          <w:sz w:val="26"/>
        </w:rPr>
        <w:t xml:space="preserve">PECIAL </w:t>
      </w:r>
      <w:r>
        <w:rPr>
          <w:b/>
          <w:color w:val="0000FF"/>
          <w:sz w:val="32"/>
        </w:rPr>
        <w:t>I</w:t>
      </w:r>
      <w:r>
        <w:rPr>
          <w:b/>
          <w:color w:val="0000FF"/>
          <w:sz w:val="26"/>
        </w:rPr>
        <w:t xml:space="preserve">TEM </w:t>
      </w:r>
      <w:r>
        <w:rPr>
          <w:b/>
          <w:color w:val="0000FF"/>
          <w:sz w:val="32"/>
        </w:rPr>
        <w:t>132-33: P</w:t>
      </w:r>
      <w:r>
        <w:rPr>
          <w:b/>
          <w:color w:val="0000FF"/>
          <w:sz w:val="26"/>
        </w:rPr>
        <w:t xml:space="preserve">ERPETUAL </w:t>
      </w:r>
      <w:r>
        <w:rPr>
          <w:b/>
          <w:color w:val="0000FF"/>
          <w:sz w:val="32"/>
        </w:rPr>
        <w:t>S</w:t>
      </w:r>
      <w:r>
        <w:rPr>
          <w:b/>
          <w:color w:val="0000FF"/>
          <w:sz w:val="26"/>
        </w:rPr>
        <w:t xml:space="preserve">OFTWARE </w:t>
      </w:r>
      <w:r>
        <w:rPr>
          <w:b/>
          <w:color w:val="0000FF"/>
          <w:sz w:val="32"/>
        </w:rPr>
        <w:t>L</w:t>
      </w:r>
      <w:r>
        <w:rPr>
          <w:b/>
          <w:color w:val="0000FF"/>
          <w:sz w:val="26"/>
        </w:rPr>
        <w:t>ICENSE</w:t>
      </w:r>
    </w:p>
    <w:p w14:paraId="02426F9E" w14:textId="77777777" w:rsidR="00761A9B" w:rsidRDefault="00761A9B">
      <w:pPr>
        <w:pStyle w:val="BodyText"/>
        <w:spacing w:before="0"/>
        <w:rPr>
          <w:b/>
          <w:sz w:val="28"/>
        </w:rPr>
      </w:pPr>
    </w:p>
    <w:p w14:paraId="49C0B8E5" w14:textId="77777777" w:rsidR="00761A9B" w:rsidRDefault="00761A9B">
      <w:pPr>
        <w:pStyle w:val="BodyText"/>
        <w:spacing w:before="3"/>
        <w:rPr>
          <w:b/>
          <w:sz w:val="39"/>
        </w:rPr>
      </w:pPr>
    </w:p>
    <w:p w14:paraId="01820163" w14:textId="77777777" w:rsidR="00761A9B" w:rsidRDefault="000E7A32">
      <w:pPr>
        <w:spacing w:before="1"/>
        <w:ind w:left="499"/>
        <w:rPr>
          <w:b/>
        </w:rPr>
      </w:pPr>
      <w:r>
        <w:rPr>
          <w:b/>
          <w:color w:val="0000FF"/>
          <w:sz w:val="28"/>
        </w:rPr>
        <w:t>T</w:t>
      </w:r>
      <w:r>
        <w:rPr>
          <w:b/>
          <w:color w:val="0000FF"/>
        </w:rPr>
        <w:t xml:space="preserve">ERMS </w:t>
      </w:r>
      <w:r>
        <w:rPr>
          <w:b/>
          <w:color w:val="0000FF"/>
          <w:sz w:val="28"/>
        </w:rPr>
        <w:t>A</w:t>
      </w:r>
      <w:r>
        <w:rPr>
          <w:b/>
          <w:color w:val="0000FF"/>
        </w:rPr>
        <w:t xml:space="preserve">ND </w:t>
      </w:r>
      <w:r>
        <w:rPr>
          <w:b/>
          <w:color w:val="0000FF"/>
          <w:sz w:val="28"/>
        </w:rPr>
        <w:t>C</w:t>
      </w:r>
      <w:r>
        <w:rPr>
          <w:b/>
          <w:color w:val="0000FF"/>
        </w:rPr>
        <w:t>ONDITIONS</w:t>
      </w:r>
    </w:p>
    <w:p w14:paraId="737BF56C" w14:textId="77777777" w:rsidR="00761A9B" w:rsidRDefault="000E7A32">
      <w:pPr>
        <w:pStyle w:val="BodyText"/>
        <w:spacing w:before="178"/>
        <w:ind w:left="499" w:right="490"/>
      </w:pPr>
      <w:r>
        <w:t>Note: These terms and conditions are applicable to the licensing of IBM licensed programs, and are in addition to those described in Chapter 1, General Information.</w:t>
      </w:r>
    </w:p>
    <w:p w14:paraId="758334DB" w14:textId="77777777" w:rsidR="00761A9B" w:rsidRDefault="000E7A32">
      <w:pPr>
        <w:pStyle w:val="BodyText"/>
        <w:ind w:left="499" w:right="462"/>
      </w:pPr>
      <w:r>
        <w:t>During the contract period, International Business Machines Corporation (IBM) and the Gover</w:t>
      </w:r>
      <w:r>
        <w:t>nment agree that the following terms and conditions will apply to any order for IBM licensed programs that is placed by the Government under this Special Item. The term "Government" shall mean all Federal agencies (as defined in Paragraph (b) of 40 USC 472</w:t>
      </w:r>
      <w:r>
        <w:t>), the Senate, the House of Representatives, the Architect of the Capitol, and the Government of the District of Columbia, all of which are hereinafter referred to as the Government. The offerings under this Special Item 132-33 will be available to the Gov</w:t>
      </w:r>
      <w:r>
        <w:t>ernment within the United States, the District of Columbia and Puerto Rico. IBM will deliver products and perform services to overseas U.S. Government locations which are in support of national or mutual defense operations (including U.S. Embassies), and t</w:t>
      </w:r>
      <w:r>
        <w:t>o locations which support the national interest of the United States.</w:t>
      </w:r>
    </w:p>
    <w:p w14:paraId="458FAE45" w14:textId="77777777" w:rsidR="00761A9B" w:rsidRDefault="000E7A32">
      <w:pPr>
        <w:pStyle w:val="Heading2"/>
        <w:spacing w:before="121"/>
      </w:pPr>
      <w:r>
        <w:t>SOFTWARE MAINTENANCE</w:t>
      </w:r>
    </w:p>
    <w:p w14:paraId="341D5885" w14:textId="77777777" w:rsidR="00761A9B" w:rsidRDefault="000E7A32">
      <w:pPr>
        <w:pStyle w:val="ListParagraph"/>
        <w:numPr>
          <w:ilvl w:val="0"/>
          <w:numId w:val="93"/>
        </w:numPr>
        <w:tabs>
          <w:tab w:val="left" w:pos="786"/>
        </w:tabs>
        <w:rPr>
          <w:sz w:val="24"/>
        </w:rPr>
      </w:pPr>
      <w:r>
        <w:rPr>
          <w:sz w:val="24"/>
        </w:rPr>
        <w:t>Software maintenance as it is defined: (select software maintenance type)</w:t>
      </w:r>
      <w:r>
        <w:rPr>
          <w:spacing w:val="-8"/>
          <w:sz w:val="24"/>
        </w:rPr>
        <w:t xml:space="preserve"> </w:t>
      </w:r>
      <w:r>
        <w:rPr>
          <w:sz w:val="24"/>
        </w:rPr>
        <w:t>:</w:t>
      </w:r>
    </w:p>
    <w:p w14:paraId="64D9BCC8" w14:textId="77777777" w:rsidR="00761A9B" w:rsidRDefault="000E7A32">
      <w:pPr>
        <w:pStyle w:val="BodyText"/>
        <w:tabs>
          <w:tab w:val="left" w:pos="859"/>
          <w:tab w:val="left" w:pos="1752"/>
        </w:tabs>
        <w:ind w:left="499"/>
      </w:pPr>
      <w:r>
        <w:rPr>
          <w:w w:val="99"/>
          <w:u w:val="single"/>
        </w:rPr>
        <w:t xml:space="preserve"> </w:t>
      </w:r>
      <w:r>
        <w:rPr>
          <w:u w:val="single"/>
        </w:rPr>
        <w:tab/>
        <w:t>X</w:t>
      </w:r>
      <w:r>
        <w:rPr>
          <w:u w:val="single"/>
        </w:rPr>
        <w:tab/>
      </w:r>
      <w:r>
        <w:rPr>
          <w:sz w:val="22"/>
        </w:rPr>
        <w:t xml:space="preserve">1. </w:t>
      </w:r>
      <w:r>
        <w:t>Software Maintenance as a Product (SIN 132-32 or SIN</w:t>
      </w:r>
      <w:r>
        <w:rPr>
          <w:spacing w:val="-9"/>
        </w:rPr>
        <w:t xml:space="preserve"> </w:t>
      </w:r>
      <w:r>
        <w:t>132-33)</w:t>
      </w:r>
    </w:p>
    <w:p w14:paraId="102C3607" w14:textId="77777777" w:rsidR="00761A9B" w:rsidRDefault="000E7A32">
      <w:pPr>
        <w:pStyle w:val="BodyText"/>
        <w:ind w:left="1939" w:right="428"/>
      </w:pPr>
      <w:r>
        <w:t xml:space="preserve">Software maintenance </w:t>
      </w:r>
      <w:r>
        <w:t>as a product includes the publishing of bug/defect fixes via patches and updates/upgrades in function and technology to maintain the operability and usability of the software product. It may also include other no charge support that are included in the pur</w:t>
      </w:r>
      <w:r>
        <w:t>chase price of the product in the commercial marketplace. No charge support includes items such as user blogs, discussion forums, on-line help libraries and FAQs (Frequently Asked Questions), hosted chat rooms, and limited telephone, email and/or web-based</w:t>
      </w:r>
      <w:r>
        <w:t xml:space="preserve"> general technical support for user’s self diagnostics.</w:t>
      </w:r>
    </w:p>
    <w:p w14:paraId="0B215734" w14:textId="77777777" w:rsidR="00761A9B" w:rsidRDefault="000E7A32">
      <w:pPr>
        <w:pStyle w:val="BodyText"/>
        <w:ind w:left="499" w:right="529"/>
      </w:pPr>
      <w:r>
        <w:t xml:space="preserve">Software maintenance as a product does </w:t>
      </w:r>
      <w:r>
        <w:rPr>
          <w:u w:val="single"/>
        </w:rPr>
        <w:t>NOT</w:t>
      </w:r>
      <w:r>
        <w:t xml:space="preserve"> include the creation, design, implementation, integration, etc. of a software package. These examples are considered software maintenance as a service.</w:t>
      </w:r>
    </w:p>
    <w:p w14:paraId="191B2342" w14:textId="77777777" w:rsidR="00761A9B" w:rsidRDefault="000E7A32">
      <w:pPr>
        <w:pStyle w:val="BodyText"/>
        <w:ind w:left="499"/>
      </w:pPr>
      <w:r>
        <w:t>Softw</w:t>
      </w:r>
      <w:r>
        <w:t>are Maintenance as a product is billed at the time of purchase</w:t>
      </w:r>
    </w:p>
    <w:p w14:paraId="41246BC0" w14:textId="77777777" w:rsidR="00761A9B" w:rsidRDefault="000E7A32">
      <w:pPr>
        <w:pStyle w:val="BodyText"/>
        <w:tabs>
          <w:tab w:val="left" w:pos="1394"/>
          <w:tab w:val="left" w:pos="1651"/>
        </w:tabs>
        <w:ind w:left="499"/>
      </w:pPr>
      <w:r>
        <w:rPr>
          <w:w w:val="99"/>
          <w:u w:val="single"/>
        </w:rPr>
        <w:t xml:space="preserve"> </w:t>
      </w:r>
      <w:r>
        <w:rPr>
          <w:u w:val="single"/>
        </w:rPr>
        <w:tab/>
      </w:r>
      <w:r>
        <w:tab/>
        <w:t>2. Software Maintenance as a Service (SIN</w:t>
      </w:r>
      <w:r>
        <w:rPr>
          <w:spacing w:val="-7"/>
        </w:rPr>
        <w:t xml:space="preserve"> </w:t>
      </w:r>
      <w:r>
        <w:t>132-34)</w:t>
      </w:r>
    </w:p>
    <w:p w14:paraId="2D46773F" w14:textId="77777777" w:rsidR="00761A9B" w:rsidRDefault="000E7A32">
      <w:pPr>
        <w:pStyle w:val="BodyText"/>
        <w:ind w:left="1939" w:right="503"/>
      </w:pPr>
      <w:r>
        <w:t>Software maintenance as a service creates, designs, implements, and/or integrates customized changes to software that solve one or more prob</w:t>
      </w:r>
      <w:r>
        <w:t>lems and is not included with the price of the software. Software maintenance as a service includes person-to-person communications regardless of the medium used to communicate: telephone support, on-line technical support, customized support,</w:t>
      </w:r>
    </w:p>
    <w:p w14:paraId="03598535" w14:textId="77777777" w:rsidR="00761A9B" w:rsidRDefault="00761A9B">
      <w:pPr>
        <w:sectPr w:rsidR="00761A9B">
          <w:headerReference w:type="default" r:id="rId23"/>
          <w:footerReference w:type="default" r:id="rId24"/>
          <w:pgSz w:w="12240" w:h="15840"/>
          <w:pgMar w:top="1100" w:right="1000" w:bottom="1260" w:left="940" w:header="431" w:footer="1076" w:gutter="0"/>
          <w:pgNumType w:start="1"/>
          <w:cols w:space="720"/>
        </w:sectPr>
      </w:pPr>
    </w:p>
    <w:p w14:paraId="1C57E326" w14:textId="77777777" w:rsidR="00761A9B" w:rsidRDefault="00761A9B">
      <w:pPr>
        <w:pStyle w:val="BodyText"/>
        <w:spacing w:before="0"/>
        <w:rPr>
          <w:sz w:val="20"/>
        </w:rPr>
      </w:pPr>
    </w:p>
    <w:p w14:paraId="72B1F8AD" w14:textId="77777777" w:rsidR="00761A9B" w:rsidRDefault="000E7A32">
      <w:pPr>
        <w:pStyle w:val="BodyText"/>
        <w:spacing w:before="184"/>
        <w:ind w:left="1939" w:right="943"/>
      </w:pPr>
      <w:r>
        <w:t>and/or technical expertise which are charged commercially. Software maintenance as a service is billed arrears in accordance with 31 U.S.C. 3324.</w:t>
      </w:r>
    </w:p>
    <w:p w14:paraId="309DF6D1" w14:textId="77777777" w:rsidR="00761A9B" w:rsidRDefault="000E7A32">
      <w:pPr>
        <w:pStyle w:val="ListParagraph"/>
        <w:numPr>
          <w:ilvl w:val="0"/>
          <w:numId w:val="93"/>
        </w:numPr>
        <w:tabs>
          <w:tab w:val="left" w:pos="803"/>
        </w:tabs>
        <w:ind w:left="500" w:right="471" w:firstLine="0"/>
        <w:rPr>
          <w:sz w:val="24"/>
        </w:rPr>
      </w:pPr>
      <w:r>
        <w:rPr>
          <w:sz w:val="24"/>
        </w:rPr>
        <w:t>Invoices for maintenance service shall be submitted by the Contractor on a quarterly or monthly basis, after t</w:t>
      </w:r>
      <w:r>
        <w:rPr>
          <w:sz w:val="24"/>
        </w:rPr>
        <w:t>he completion of such period. Maintenance charges must be paid in arrears (31 U.S.C. 3324). PROMPT PAYMENT DISCOUNT, IF APPLICABLE, SHALL BE SHOWN ON THE INVOICE</w:t>
      </w:r>
    </w:p>
    <w:p w14:paraId="37126E0B" w14:textId="77777777" w:rsidR="00761A9B" w:rsidRDefault="00761A9B">
      <w:pPr>
        <w:pStyle w:val="BodyText"/>
        <w:spacing w:before="0"/>
      </w:pPr>
    </w:p>
    <w:p w14:paraId="591465B9" w14:textId="77777777" w:rsidR="00761A9B" w:rsidRDefault="00761A9B">
      <w:pPr>
        <w:pStyle w:val="BodyText"/>
        <w:spacing w:before="4"/>
        <w:rPr>
          <w:sz w:val="21"/>
        </w:rPr>
      </w:pPr>
    </w:p>
    <w:p w14:paraId="7E8F6037" w14:textId="77777777" w:rsidR="00761A9B" w:rsidRDefault="000E7A32">
      <w:pPr>
        <w:pStyle w:val="ListParagraph"/>
        <w:numPr>
          <w:ilvl w:val="1"/>
          <w:numId w:val="92"/>
        </w:numPr>
        <w:tabs>
          <w:tab w:val="left" w:pos="961"/>
        </w:tabs>
        <w:spacing w:before="1"/>
        <w:rPr>
          <w:b/>
        </w:rPr>
      </w:pPr>
      <w:r>
        <w:rPr>
          <w:b/>
          <w:color w:val="0000FF"/>
          <w:sz w:val="28"/>
        </w:rPr>
        <w:t>I</w:t>
      </w:r>
      <w:r>
        <w:rPr>
          <w:b/>
          <w:color w:val="0000FF"/>
        </w:rPr>
        <w:t>NSPECTION</w:t>
      </w:r>
      <w:r>
        <w:rPr>
          <w:b/>
          <w:color w:val="0000FF"/>
          <w:sz w:val="28"/>
        </w:rPr>
        <w:t>/</w:t>
      </w:r>
      <w:r>
        <w:rPr>
          <w:b/>
          <w:color w:val="0000FF"/>
        </w:rPr>
        <w:t>ACCEPTANCE</w:t>
      </w:r>
    </w:p>
    <w:p w14:paraId="5D6B2167" w14:textId="77777777" w:rsidR="00761A9B" w:rsidRDefault="000E7A32">
      <w:pPr>
        <w:pStyle w:val="BodyText"/>
        <w:spacing w:before="178"/>
        <w:ind w:left="499" w:right="457"/>
      </w:pPr>
      <w:r>
        <w:t>The Contractor shall only tender for acceptance those items that conform to the requirements of this contract. The ordering activity reserves the right to inspect or test any software that has been tendered for acceptance. The ordering activity may require</w:t>
      </w:r>
      <w:r>
        <w:t xml:space="preserve"> repair or replacement of nonconforming software at no increase in contract price. The ordering activity must exercise its post-acceptance rights as defined in IBM’s license terms (1) within a reasonable time after the defect was discovered or should have </w:t>
      </w:r>
      <w:r>
        <w:t>been discovered; and (2) before any substantial change occurs in the condition of the software, unless the change is due to the defect in the software.</w:t>
      </w:r>
    </w:p>
    <w:p w14:paraId="71ED5D55" w14:textId="77777777" w:rsidR="00761A9B" w:rsidRDefault="000E7A32">
      <w:pPr>
        <w:pStyle w:val="BodyText"/>
        <w:ind w:left="499"/>
      </w:pPr>
      <w:r>
        <w:rPr>
          <w:b/>
        </w:rPr>
        <w:t xml:space="preserve">Acceptance – </w:t>
      </w:r>
      <w:r>
        <w:t>see IBM’s ICA and IPLA license terms for the definition of Acceptance.</w:t>
      </w:r>
    </w:p>
    <w:p w14:paraId="3A227BD1" w14:textId="77777777" w:rsidR="00761A9B" w:rsidRDefault="00761A9B">
      <w:pPr>
        <w:pStyle w:val="BodyText"/>
        <w:spacing w:before="0"/>
      </w:pPr>
    </w:p>
    <w:p w14:paraId="57F4D72B" w14:textId="77777777" w:rsidR="00761A9B" w:rsidRDefault="00761A9B">
      <w:pPr>
        <w:pStyle w:val="BodyText"/>
        <w:spacing w:before="5"/>
        <w:rPr>
          <w:sz w:val="21"/>
        </w:rPr>
      </w:pPr>
    </w:p>
    <w:p w14:paraId="66EF6915" w14:textId="77777777" w:rsidR="00761A9B" w:rsidRDefault="000E7A32">
      <w:pPr>
        <w:pStyle w:val="ListParagraph"/>
        <w:numPr>
          <w:ilvl w:val="1"/>
          <w:numId w:val="92"/>
        </w:numPr>
        <w:tabs>
          <w:tab w:val="left" w:pos="961"/>
        </w:tabs>
        <w:spacing w:before="0"/>
        <w:rPr>
          <w:b/>
        </w:rPr>
      </w:pPr>
      <w:r>
        <w:rPr>
          <w:b/>
          <w:color w:val="0000FF"/>
          <w:sz w:val="28"/>
        </w:rPr>
        <w:t>G</w:t>
      </w:r>
      <w:r>
        <w:rPr>
          <w:b/>
          <w:color w:val="0000FF"/>
        </w:rPr>
        <w:t>UARANTEE</w:t>
      </w:r>
      <w:r>
        <w:rPr>
          <w:b/>
          <w:color w:val="0000FF"/>
          <w:sz w:val="28"/>
        </w:rPr>
        <w:t>/W</w:t>
      </w:r>
      <w:r>
        <w:rPr>
          <w:b/>
          <w:color w:val="0000FF"/>
        </w:rPr>
        <w:t>ARRANTY</w:t>
      </w:r>
    </w:p>
    <w:p w14:paraId="099F2A04" w14:textId="77777777" w:rsidR="00761A9B" w:rsidRDefault="000E7A32">
      <w:pPr>
        <w:pStyle w:val="BodyText"/>
        <w:spacing w:before="178"/>
        <w:ind w:left="499" w:right="850"/>
      </w:pPr>
      <w:r>
        <w:t>IBM’ standard commercial guarantee/warranty is specified in the terms and conditions of the ICA and IPLA license terms stated elsewhere in this chapter.</w:t>
      </w:r>
    </w:p>
    <w:p w14:paraId="3A1B97B2" w14:textId="77777777" w:rsidR="00761A9B" w:rsidRDefault="000E7A32">
      <w:pPr>
        <w:pStyle w:val="BodyText"/>
        <w:ind w:left="499"/>
      </w:pPr>
      <w:r>
        <w:t>IBM’s Limitation of Liability is as specified in Chapter 1 of the GSA Schedule.</w:t>
      </w:r>
    </w:p>
    <w:p w14:paraId="4F976300" w14:textId="77777777" w:rsidR="00761A9B" w:rsidRDefault="00761A9B">
      <w:pPr>
        <w:pStyle w:val="BodyText"/>
        <w:spacing w:before="0"/>
      </w:pPr>
    </w:p>
    <w:p w14:paraId="7DBDE0F2" w14:textId="77777777" w:rsidR="00761A9B" w:rsidRDefault="00761A9B">
      <w:pPr>
        <w:pStyle w:val="BodyText"/>
        <w:spacing w:before="5"/>
        <w:rPr>
          <w:sz w:val="21"/>
        </w:rPr>
      </w:pPr>
    </w:p>
    <w:p w14:paraId="786B9DF8" w14:textId="77777777" w:rsidR="00761A9B" w:rsidRDefault="000E7A32">
      <w:pPr>
        <w:pStyle w:val="ListParagraph"/>
        <w:numPr>
          <w:ilvl w:val="1"/>
          <w:numId w:val="92"/>
        </w:numPr>
        <w:tabs>
          <w:tab w:val="left" w:pos="964"/>
        </w:tabs>
        <w:spacing w:before="0"/>
        <w:ind w:left="963" w:hanging="464"/>
        <w:rPr>
          <w:b/>
        </w:rPr>
      </w:pPr>
      <w:r>
        <w:rPr>
          <w:b/>
          <w:color w:val="0000FF"/>
          <w:sz w:val="28"/>
        </w:rPr>
        <w:t>T</w:t>
      </w:r>
      <w:r>
        <w:rPr>
          <w:b/>
          <w:color w:val="0000FF"/>
        </w:rPr>
        <w:t>ECHNICAL</w:t>
      </w:r>
      <w:r>
        <w:rPr>
          <w:b/>
          <w:color w:val="0000FF"/>
          <w:spacing w:val="-2"/>
        </w:rPr>
        <w:t xml:space="preserve"> </w:t>
      </w:r>
      <w:r>
        <w:rPr>
          <w:b/>
          <w:color w:val="0000FF"/>
          <w:sz w:val="28"/>
        </w:rPr>
        <w:t>S</w:t>
      </w:r>
      <w:r>
        <w:rPr>
          <w:b/>
          <w:color w:val="0000FF"/>
        </w:rPr>
        <w:t>ERVICES</w:t>
      </w:r>
    </w:p>
    <w:p w14:paraId="53982F40" w14:textId="77777777" w:rsidR="00761A9B" w:rsidRDefault="000E7A32">
      <w:pPr>
        <w:pStyle w:val="BodyText"/>
        <w:spacing w:before="178"/>
        <w:ind w:left="499" w:right="1003"/>
      </w:pPr>
      <w:r>
        <w:t>IBM provides technical support for software licenses as specified herein under the ICA and IPLA license terms.</w:t>
      </w:r>
    </w:p>
    <w:p w14:paraId="10598358" w14:textId="77777777" w:rsidR="00761A9B" w:rsidRDefault="00761A9B">
      <w:pPr>
        <w:pStyle w:val="BodyText"/>
        <w:spacing w:before="0"/>
      </w:pPr>
    </w:p>
    <w:p w14:paraId="55107952" w14:textId="77777777" w:rsidR="00761A9B" w:rsidRDefault="00761A9B">
      <w:pPr>
        <w:pStyle w:val="BodyText"/>
        <w:spacing w:before="5"/>
        <w:rPr>
          <w:sz w:val="21"/>
        </w:rPr>
      </w:pPr>
    </w:p>
    <w:p w14:paraId="740B1B06" w14:textId="77777777" w:rsidR="00761A9B" w:rsidRDefault="000E7A32">
      <w:pPr>
        <w:pStyle w:val="ListParagraph"/>
        <w:numPr>
          <w:ilvl w:val="1"/>
          <w:numId w:val="92"/>
        </w:numPr>
        <w:tabs>
          <w:tab w:val="left" w:pos="964"/>
        </w:tabs>
        <w:spacing w:before="0"/>
        <w:ind w:left="963" w:hanging="464"/>
        <w:rPr>
          <w:b/>
        </w:rPr>
      </w:pPr>
      <w:r>
        <w:rPr>
          <w:b/>
          <w:color w:val="0000FF"/>
          <w:sz w:val="28"/>
        </w:rPr>
        <w:t>S</w:t>
      </w:r>
      <w:r>
        <w:rPr>
          <w:b/>
          <w:color w:val="0000FF"/>
        </w:rPr>
        <w:t>OFTWARE</w:t>
      </w:r>
      <w:r>
        <w:rPr>
          <w:b/>
          <w:color w:val="0000FF"/>
          <w:spacing w:val="-2"/>
        </w:rPr>
        <w:t xml:space="preserve"> </w:t>
      </w:r>
      <w:r>
        <w:rPr>
          <w:b/>
          <w:color w:val="0000FF"/>
          <w:sz w:val="28"/>
        </w:rPr>
        <w:t>M</w:t>
      </w:r>
      <w:r>
        <w:rPr>
          <w:b/>
          <w:color w:val="0000FF"/>
        </w:rPr>
        <w:t>AINTENANCE</w:t>
      </w:r>
    </w:p>
    <w:p w14:paraId="6918A605" w14:textId="77777777" w:rsidR="00761A9B" w:rsidRDefault="000E7A32">
      <w:pPr>
        <w:pStyle w:val="BodyText"/>
        <w:spacing w:before="176"/>
        <w:ind w:left="499" w:right="1110"/>
      </w:pPr>
      <w:r>
        <w:t>IBM’s Software maintenance terms are provided herein under the Acquisition of Software Maintenance (Item 5.15.12) and Pass</w:t>
      </w:r>
      <w:r>
        <w:t>port Advantage terms (Appendix S).</w:t>
      </w:r>
    </w:p>
    <w:p w14:paraId="71A5FCEF" w14:textId="77777777" w:rsidR="00761A9B" w:rsidRDefault="00761A9B">
      <w:pPr>
        <w:pStyle w:val="BodyText"/>
        <w:spacing w:before="0"/>
      </w:pPr>
    </w:p>
    <w:p w14:paraId="07E544FA" w14:textId="77777777" w:rsidR="00761A9B" w:rsidRDefault="00761A9B">
      <w:pPr>
        <w:pStyle w:val="BodyText"/>
        <w:spacing w:before="4"/>
        <w:rPr>
          <w:sz w:val="21"/>
        </w:rPr>
      </w:pPr>
    </w:p>
    <w:p w14:paraId="0193F0E2" w14:textId="77777777" w:rsidR="00761A9B" w:rsidRDefault="000E7A32">
      <w:pPr>
        <w:pStyle w:val="ListParagraph"/>
        <w:numPr>
          <w:ilvl w:val="1"/>
          <w:numId w:val="92"/>
        </w:numPr>
        <w:tabs>
          <w:tab w:val="left" w:pos="964"/>
        </w:tabs>
        <w:spacing w:before="0"/>
        <w:ind w:left="963" w:hanging="464"/>
        <w:rPr>
          <w:b/>
        </w:rPr>
      </w:pPr>
      <w:r>
        <w:rPr>
          <w:b/>
          <w:color w:val="0000FF"/>
          <w:sz w:val="28"/>
        </w:rPr>
        <w:t>U</w:t>
      </w:r>
      <w:r>
        <w:rPr>
          <w:b/>
          <w:color w:val="0000FF"/>
        </w:rPr>
        <w:t>TILIZATION</w:t>
      </w:r>
      <w:r>
        <w:rPr>
          <w:b/>
          <w:color w:val="0000FF"/>
          <w:spacing w:val="-2"/>
        </w:rPr>
        <w:t xml:space="preserve"> </w:t>
      </w:r>
      <w:r>
        <w:rPr>
          <w:b/>
          <w:color w:val="0000FF"/>
          <w:sz w:val="28"/>
        </w:rPr>
        <w:t>L</w:t>
      </w:r>
      <w:r>
        <w:rPr>
          <w:b/>
          <w:color w:val="0000FF"/>
        </w:rPr>
        <w:t>IMITATIONS</w:t>
      </w:r>
    </w:p>
    <w:p w14:paraId="238CBB36" w14:textId="77777777" w:rsidR="00761A9B" w:rsidRDefault="000E7A32">
      <w:pPr>
        <w:pStyle w:val="ListParagraph"/>
        <w:numPr>
          <w:ilvl w:val="0"/>
          <w:numId w:val="91"/>
        </w:numPr>
        <w:tabs>
          <w:tab w:val="left" w:pos="726"/>
        </w:tabs>
        <w:spacing w:before="179"/>
        <w:rPr>
          <w:sz w:val="24"/>
        </w:rPr>
      </w:pPr>
      <w:r>
        <w:rPr>
          <w:sz w:val="24"/>
        </w:rPr>
        <w:t>Software acquisition is limited to commercial computer software defined in FAR Part</w:t>
      </w:r>
      <w:r>
        <w:rPr>
          <w:spacing w:val="-17"/>
          <w:sz w:val="24"/>
        </w:rPr>
        <w:t xml:space="preserve"> </w:t>
      </w:r>
      <w:r>
        <w:rPr>
          <w:sz w:val="24"/>
        </w:rPr>
        <w:t>2.101.</w:t>
      </w:r>
    </w:p>
    <w:p w14:paraId="68F6C76E" w14:textId="77777777" w:rsidR="00761A9B" w:rsidRDefault="000E7A32">
      <w:pPr>
        <w:pStyle w:val="ListParagraph"/>
        <w:numPr>
          <w:ilvl w:val="0"/>
          <w:numId w:val="91"/>
        </w:numPr>
        <w:tabs>
          <w:tab w:val="left" w:pos="740"/>
        </w:tabs>
        <w:ind w:left="499" w:right="1571" w:firstLine="0"/>
        <w:rPr>
          <w:sz w:val="24"/>
        </w:rPr>
      </w:pPr>
      <w:r>
        <w:rPr>
          <w:sz w:val="24"/>
        </w:rPr>
        <w:t xml:space="preserve">When acquired </w:t>
      </w:r>
      <w:r>
        <w:rPr>
          <w:spacing w:val="2"/>
          <w:sz w:val="24"/>
        </w:rPr>
        <w:t xml:space="preserve">by </w:t>
      </w:r>
      <w:r>
        <w:rPr>
          <w:sz w:val="24"/>
        </w:rPr>
        <w:t>the ordering activity, commercial computer software and</w:t>
      </w:r>
      <w:r>
        <w:rPr>
          <w:spacing w:val="-37"/>
          <w:sz w:val="24"/>
        </w:rPr>
        <w:t xml:space="preserve"> </w:t>
      </w:r>
      <w:r>
        <w:rPr>
          <w:sz w:val="24"/>
        </w:rPr>
        <w:t>related documentation so legend shall be subject to the</w:t>
      </w:r>
      <w:r>
        <w:rPr>
          <w:spacing w:val="-4"/>
          <w:sz w:val="24"/>
        </w:rPr>
        <w:t xml:space="preserve"> </w:t>
      </w:r>
      <w:r>
        <w:rPr>
          <w:sz w:val="24"/>
        </w:rPr>
        <w:t>following:</w:t>
      </w:r>
    </w:p>
    <w:p w14:paraId="5E4DB0DF" w14:textId="77777777" w:rsidR="00761A9B" w:rsidRDefault="00761A9B">
      <w:pPr>
        <w:rPr>
          <w:sz w:val="24"/>
        </w:rPr>
        <w:sectPr w:rsidR="00761A9B">
          <w:pgSz w:w="12240" w:h="15840"/>
          <w:pgMar w:top="1100" w:right="1000" w:bottom="1260" w:left="940" w:header="431" w:footer="1076" w:gutter="0"/>
          <w:cols w:space="720"/>
        </w:sectPr>
      </w:pPr>
    </w:p>
    <w:p w14:paraId="65873E5D" w14:textId="77777777" w:rsidR="00761A9B" w:rsidRDefault="00761A9B">
      <w:pPr>
        <w:pStyle w:val="BodyText"/>
        <w:spacing w:before="0"/>
        <w:rPr>
          <w:sz w:val="20"/>
        </w:rPr>
      </w:pPr>
    </w:p>
    <w:p w14:paraId="10707072" w14:textId="77777777" w:rsidR="00761A9B" w:rsidRDefault="000E7A32">
      <w:pPr>
        <w:pStyle w:val="ListParagraph"/>
        <w:numPr>
          <w:ilvl w:val="1"/>
          <w:numId w:val="91"/>
        </w:numPr>
        <w:tabs>
          <w:tab w:val="left" w:pos="1220"/>
        </w:tabs>
        <w:spacing w:before="184"/>
        <w:ind w:right="1440"/>
        <w:rPr>
          <w:sz w:val="24"/>
        </w:rPr>
      </w:pPr>
      <w:r>
        <w:rPr>
          <w:sz w:val="24"/>
        </w:rPr>
        <w:t>Title to and ownership of the software and documentation shall remain with the Contractor, unless otherwise</w:t>
      </w:r>
      <w:r>
        <w:rPr>
          <w:spacing w:val="-2"/>
          <w:sz w:val="24"/>
        </w:rPr>
        <w:t xml:space="preserve"> </w:t>
      </w:r>
      <w:r>
        <w:rPr>
          <w:sz w:val="24"/>
        </w:rPr>
        <w:t>specified.</w:t>
      </w:r>
    </w:p>
    <w:p w14:paraId="44968627" w14:textId="77777777" w:rsidR="00761A9B" w:rsidRDefault="000E7A32">
      <w:pPr>
        <w:pStyle w:val="ListParagraph"/>
        <w:numPr>
          <w:ilvl w:val="1"/>
          <w:numId w:val="91"/>
        </w:numPr>
        <w:tabs>
          <w:tab w:val="left" w:pos="1220"/>
        </w:tabs>
        <w:ind w:right="468"/>
        <w:rPr>
          <w:sz w:val="24"/>
        </w:rPr>
      </w:pPr>
      <w:r>
        <w:rPr>
          <w:sz w:val="24"/>
        </w:rPr>
        <w:t xml:space="preserve">Software licenses are </w:t>
      </w:r>
      <w:r>
        <w:rPr>
          <w:spacing w:val="2"/>
          <w:sz w:val="24"/>
        </w:rPr>
        <w:t xml:space="preserve">by </w:t>
      </w:r>
      <w:r>
        <w:rPr>
          <w:sz w:val="24"/>
        </w:rPr>
        <w:t>site and by ordering activity.  An ordering activity is defined as a cabinet level or independent ordering activity. To the extent the use of the software Program is in accordance with the level of authorization obtained for the P</w:t>
      </w:r>
      <w:r>
        <w:rPr>
          <w:sz w:val="24"/>
        </w:rPr>
        <w:t xml:space="preserve">rogram, the software may be used </w:t>
      </w:r>
      <w:r>
        <w:rPr>
          <w:spacing w:val="2"/>
          <w:sz w:val="24"/>
        </w:rPr>
        <w:t xml:space="preserve">by </w:t>
      </w:r>
      <w:r>
        <w:rPr>
          <w:sz w:val="24"/>
        </w:rPr>
        <w:t xml:space="preserve">any subdivision of the ordering activity (service, bureau, division, command, etc.) that has access to the site where the software resides, even if the subdivision did not participate in the acquisition of the software. </w:t>
      </w:r>
      <w:r>
        <w:rPr>
          <w:sz w:val="24"/>
        </w:rPr>
        <w:t>Further, the software may be used on a sharing basis where multiple agencies have joint projects that can be satisfied by the use of the software placed at one ordering activity's site. This would allow other agencies access to one ordering activity's data</w:t>
      </w:r>
      <w:r>
        <w:rPr>
          <w:sz w:val="24"/>
        </w:rPr>
        <w:t xml:space="preserve">base. For ordering activity public domain databases, user agencies and third parties may use the computer program to enter, retrieve, analyze and present data. The user ordering activity will take appropriate action </w:t>
      </w:r>
      <w:r>
        <w:rPr>
          <w:spacing w:val="2"/>
          <w:sz w:val="24"/>
        </w:rPr>
        <w:t xml:space="preserve">by </w:t>
      </w:r>
      <w:r>
        <w:rPr>
          <w:sz w:val="24"/>
        </w:rPr>
        <w:t>instruction, agreement, or otherwise,</w:t>
      </w:r>
      <w:r>
        <w:rPr>
          <w:sz w:val="24"/>
        </w:rPr>
        <w:t xml:space="preserve"> to protect the Contractor's proprietary property with any third parties that are permitted access to the computer programs and documentation in connection with the user ordering activity's permitted use of the computer programs and documentation. For purp</w:t>
      </w:r>
      <w:r>
        <w:rPr>
          <w:sz w:val="24"/>
        </w:rPr>
        <w:t>oses of this section, all such permitted third parties shall be deemed agents of the user ordering</w:t>
      </w:r>
      <w:r>
        <w:rPr>
          <w:spacing w:val="-12"/>
          <w:sz w:val="24"/>
        </w:rPr>
        <w:t xml:space="preserve"> </w:t>
      </w:r>
      <w:r>
        <w:rPr>
          <w:sz w:val="24"/>
        </w:rPr>
        <w:t>activity.</w:t>
      </w:r>
    </w:p>
    <w:p w14:paraId="5DA55D9C" w14:textId="77777777" w:rsidR="00761A9B" w:rsidRDefault="000E7A32">
      <w:pPr>
        <w:pStyle w:val="ListParagraph"/>
        <w:numPr>
          <w:ilvl w:val="1"/>
          <w:numId w:val="91"/>
        </w:numPr>
        <w:tabs>
          <w:tab w:val="left" w:pos="1220"/>
        </w:tabs>
        <w:ind w:right="480"/>
        <w:rPr>
          <w:sz w:val="24"/>
        </w:rPr>
      </w:pPr>
      <w:r>
        <w:rPr>
          <w:sz w:val="24"/>
        </w:rPr>
        <w:t>Except as is provided in paragraph 8.b(2) above, the ordering activity shall not provide or otherwise make available the software or documentation,</w:t>
      </w:r>
      <w:r>
        <w:rPr>
          <w:sz w:val="24"/>
        </w:rPr>
        <w:t xml:space="preserve"> or any portion thereof, in any form, to any third party without the prior written approval of the Contractor. Third parties do not include prime Contractors, subcontractors and agents of the ordering activity who have the ordering activity's permission to</w:t>
      </w:r>
      <w:r>
        <w:rPr>
          <w:sz w:val="24"/>
        </w:rPr>
        <w:t xml:space="preserve"> use the licensed software and documentation at the facility, and who have agreed to use the licensed software and documentation only in accordance with these restrictions. This provision does not limit the right of the ordering activity to use software, d</w:t>
      </w:r>
      <w:r>
        <w:rPr>
          <w:sz w:val="24"/>
        </w:rPr>
        <w:t>ocumentation, or information therein, which the ordering activity may already have or obtains without</w:t>
      </w:r>
      <w:r>
        <w:rPr>
          <w:spacing w:val="-21"/>
          <w:sz w:val="24"/>
        </w:rPr>
        <w:t xml:space="preserve"> </w:t>
      </w:r>
      <w:r>
        <w:rPr>
          <w:sz w:val="24"/>
        </w:rPr>
        <w:t>restrictions.</w:t>
      </w:r>
    </w:p>
    <w:p w14:paraId="2C05028A" w14:textId="77777777" w:rsidR="00761A9B" w:rsidRDefault="000E7A32">
      <w:pPr>
        <w:pStyle w:val="ListParagraph"/>
        <w:numPr>
          <w:ilvl w:val="1"/>
          <w:numId w:val="91"/>
        </w:numPr>
        <w:tabs>
          <w:tab w:val="left" w:pos="1220"/>
        </w:tabs>
        <w:spacing w:before="121"/>
        <w:ind w:right="443"/>
        <w:rPr>
          <w:sz w:val="24"/>
        </w:rPr>
      </w:pPr>
      <w:r>
        <w:rPr>
          <w:sz w:val="24"/>
        </w:rPr>
        <w:t xml:space="preserve">(4) The ordering activity shall have the right to use the computer software and documentation with the computer for which it is acquired at </w:t>
      </w:r>
      <w:r>
        <w:rPr>
          <w:sz w:val="24"/>
        </w:rPr>
        <w:t>any other facility to which that computer may be transferred, or in cases of disaster recovery, the ordering activity has the right to transfer the software to another site if the ordering activity site for which it is acquired is deemed to be unsafe for o</w:t>
      </w:r>
      <w:r>
        <w:rPr>
          <w:sz w:val="24"/>
        </w:rPr>
        <w:t xml:space="preserve">rdering activity personnel; to use the computer software and documentation with a backup computer when the primary computer is inoperative, for a temporary period of time; to copy computer programs for safekeeping (archives) or backup purposes; with IBM’s </w:t>
      </w:r>
      <w:r>
        <w:rPr>
          <w:sz w:val="24"/>
        </w:rPr>
        <w:t>written consent, to transfer a copy of the software to another site for purposes of benchmarking new hardware and/or software;</w:t>
      </w:r>
      <w:r>
        <w:rPr>
          <w:spacing w:val="-32"/>
          <w:sz w:val="24"/>
        </w:rPr>
        <w:t xml:space="preserve"> </w:t>
      </w:r>
      <w:r>
        <w:rPr>
          <w:sz w:val="24"/>
        </w:rPr>
        <w:t>and to modify the software and documentation or combine it with other software, provided that the unmodified portions shall remai</w:t>
      </w:r>
      <w:r>
        <w:rPr>
          <w:sz w:val="24"/>
        </w:rPr>
        <w:t>n subject to these</w:t>
      </w:r>
      <w:r>
        <w:rPr>
          <w:spacing w:val="-7"/>
          <w:sz w:val="24"/>
        </w:rPr>
        <w:t xml:space="preserve"> </w:t>
      </w:r>
      <w:r>
        <w:rPr>
          <w:sz w:val="24"/>
        </w:rPr>
        <w:t>restrictions.</w:t>
      </w:r>
    </w:p>
    <w:p w14:paraId="573F2BF1" w14:textId="77777777" w:rsidR="00761A9B" w:rsidRDefault="000E7A32">
      <w:pPr>
        <w:pStyle w:val="ListParagraph"/>
        <w:numPr>
          <w:ilvl w:val="1"/>
          <w:numId w:val="91"/>
        </w:numPr>
        <w:tabs>
          <w:tab w:val="left" w:pos="1220"/>
        </w:tabs>
        <w:ind w:right="457"/>
        <w:rPr>
          <w:sz w:val="24"/>
        </w:rPr>
      </w:pPr>
      <w:r>
        <w:rPr>
          <w:sz w:val="24"/>
        </w:rPr>
        <w:t>Commercial Computer Software" may be marked with the Contractor's standard commercial restricted rights legend, but the schedule contract and schedule pricelist, including this clause, "Utilization Limitations" are the only</w:t>
      </w:r>
      <w:r>
        <w:rPr>
          <w:sz w:val="24"/>
        </w:rPr>
        <w:t xml:space="preserve"> governing terms and conditions, and shall take precedence and supersede any different or additional terms</w:t>
      </w:r>
      <w:r>
        <w:rPr>
          <w:spacing w:val="-30"/>
          <w:sz w:val="24"/>
        </w:rPr>
        <w:t xml:space="preserve"> </w:t>
      </w:r>
      <w:r>
        <w:rPr>
          <w:sz w:val="24"/>
        </w:rPr>
        <w:t>and conditions included in the standard commercial</w:t>
      </w:r>
      <w:r>
        <w:rPr>
          <w:spacing w:val="-2"/>
          <w:sz w:val="24"/>
        </w:rPr>
        <w:t xml:space="preserve"> </w:t>
      </w:r>
      <w:r>
        <w:rPr>
          <w:sz w:val="24"/>
        </w:rPr>
        <w:t>legend.</w:t>
      </w:r>
    </w:p>
    <w:p w14:paraId="2D85A527" w14:textId="77777777" w:rsidR="00761A9B" w:rsidRDefault="00761A9B">
      <w:pPr>
        <w:rPr>
          <w:sz w:val="24"/>
        </w:rPr>
        <w:sectPr w:rsidR="00761A9B">
          <w:pgSz w:w="12240" w:h="15840"/>
          <w:pgMar w:top="1100" w:right="1000" w:bottom="1260" w:left="940" w:header="431" w:footer="1076" w:gutter="0"/>
          <w:cols w:space="720"/>
        </w:sectPr>
      </w:pPr>
    </w:p>
    <w:p w14:paraId="7B1D9285" w14:textId="77777777" w:rsidR="00761A9B" w:rsidRDefault="00761A9B">
      <w:pPr>
        <w:pStyle w:val="BodyText"/>
        <w:spacing w:before="0"/>
        <w:rPr>
          <w:sz w:val="20"/>
        </w:rPr>
      </w:pPr>
    </w:p>
    <w:p w14:paraId="388AF1DA" w14:textId="77777777" w:rsidR="00761A9B" w:rsidRDefault="000E7A32">
      <w:pPr>
        <w:pStyle w:val="ListParagraph"/>
        <w:numPr>
          <w:ilvl w:val="1"/>
          <w:numId w:val="92"/>
        </w:numPr>
        <w:tabs>
          <w:tab w:val="left" w:pos="964"/>
        </w:tabs>
        <w:spacing w:before="188"/>
        <w:ind w:left="963" w:hanging="464"/>
        <w:rPr>
          <w:b/>
          <w:sz w:val="28"/>
        </w:rPr>
      </w:pPr>
      <w:r>
        <w:rPr>
          <w:b/>
          <w:color w:val="0000FF"/>
          <w:sz w:val="28"/>
        </w:rPr>
        <w:t>S</w:t>
      </w:r>
      <w:r>
        <w:rPr>
          <w:b/>
          <w:color w:val="0000FF"/>
        </w:rPr>
        <w:t xml:space="preserve">OFTWARE </w:t>
      </w:r>
      <w:r>
        <w:rPr>
          <w:b/>
          <w:color w:val="0000FF"/>
          <w:sz w:val="28"/>
        </w:rPr>
        <w:t>C</w:t>
      </w:r>
      <w:r>
        <w:rPr>
          <w:b/>
          <w:color w:val="0000FF"/>
        </w:rPr>
        <w:t xml:space="preserve">ONVERSIONS </w:t>
      </w:r>
      <w:r>
        <w:rPr>
          <w:b/>
          <w:color w:val="0000FF"/>
          <w:sz w:val="28"/>
        </w:rPr>
        <w:t>- (132-32 A</w:t>
      </w:r>
      <w:r>
        <w:rPr>
          <w:b/>
          <w:color w:val="0000FF"/>
        </w:rPr>
        <w:t>ND</w:t>
      </w:r>
      <w:r>
        <w:rPr>
          <w:b/>
          <w:color w:val="0000FF"/>
          <w:spacing w:val="-34"/>
        </w:rPr>
        <w:t xml:space="preserve"> </w:t>
      </w:r>
      <w:r>
        <w:rPr>
          <w:b/>
          <w:color w:val="0000FF"/>
          <w:sz w:val="28"/>
        </w:rPr>
        <w:t>132-33)</w:t>
      </w:r>
    </w:p>
    <w:p w14:paraId="456D03A6" w14:textId="77777777" w:rsidR="00761A9B" w:rsidRDefault="000E7A32">
      <w:pPr>
        <w:pStyle w:val="BodyText"/>
        <w:spacing w:before="176"/>
        <w:ind w:left="499" w:right="584"/>
      </w:pPr>
      <w:r>
        <w:t>As a general rule, IBM does not offer full monetary credit to the Government when conversion from one version of the software to another which is made as the result of a change in operating system, or from one computer system to another; however, IBM offer</w:t>
      </w:r>
      <w:r>
        <w:t>ing for the Acquisition of Software Maintenance or Passport Advantage includes terms on version updates for IPLA Licensed Programs. In addition, IBM has a software migration plan for its ICA Program Licensed products which is available under the terms of S</w:t>
      </w:r>
      <w:r>
        <w:t>ingle Version Charging. Such terms are stated elsewhere in this Chapter.</w:t>
      </w:r>
    </w:p>
    <w:p w14:paraId="0231CDC7" w14:textId="77777777" w:rsidR="00761A9B" w:rsidRDefault="00761A9B">
      <w:pPr>
        <w:pStyle w:val="BodyText"/>
        <w:spacing w:before="0"/>
      </w:pPr>
    </w:p>
    <w:p w14:paraId="4BAFEFEF" w14:textId="77777777" w:rsidR="00761A9B" w:rsidRDefault="00761A9B">
      <w:pPr>
        <w:pStyle w:val="BodyText"/>
        <w:spacing w:before="4"/>
        <w:rPr>
          <w:sz w:val="21"/>
        </w:rPr>
      </w:pPr>
    </w:p>
    <w:p w14:paraId="379476D9" w14:textId="77777777" w:rsidR="00761A9B" w:rsidRDefault="000E7A32">
      <w:pPr>
        <w:pStyle w:val="ListParagraph"/>
        <w:numPr>
          <w:ilvl w:val="1"/>
          <w:numId w:val="92"/>
        </w:numPr>
        <w:tabs>
          <w:tab w:val="left" w:pos="964"/>
        </w:tabs>
        <w:spacing w:before="0"/>
        <w:ind w:left="963" w:hanging="464"/>
        <w:rPr>
          <w:b/>
        </w:rPr>
      </w:pPr>
      <w:r>
        <w:rPr>
          <w:b/>
          <w:color w:val="0000FF"/>
          <w:sz w:val="28"/>
        </w:rPr>
        <w:t>D</w:t>
      </w:r>
      <w:r>
        <w:rPr>
          <w:b/>
          <w:color w:val="0000FF"/>
        </w:rPr>
        <w:t xml:space="preserve">ESCRIPTIONS AND </w:t>
      </w:r>
      <w:r>
        <w:rPr>
          <w:b/>
          <w:color w:val="0000FF"/>
          <w:sz w:val="28"/>
        </w:rPr>
        <w:t>E</w:t>
      </w:r>
      <w:r>
        <w:rPr>
          <w:b/>
          <w:color w:val="0000FF"/>
        </w:rPr>
        <w:t>QUIPMENT</w:t>
      </w:r>
      <w:r>
        <w:rPr>
          <w:b/>
          <w:color w:val="0000FF"/>
          <w:spacing w:val="-3"/>
        </w:rPr>
        <w:t xml:space="preserve"> </w:t>
      </w:r>
      <w:r>
        <w:rPr>
          <w:b/>
          <w:color w:val="0000FF"/>
          <w:sz w:val="28"/>
        </w:rPr>
        <w:t>C</w:t>
      </w:r>
      <w:r>
        <w:rPr>
          <w:b/>
          <w:color w:val="0000FF"/>
        </w:rPr>
        <w:t>OMPATIBILITY</w:t>
      </w:r>
    </w:p>
    <w:p w14:paraId="55A03733" w14:textId="77777777" w:rsidR="00761A9B" w:rsidRDefault="000E7A32">
      <w:pPr>
        <w:pStyle w:val="BodyText"/>
        <w:spacing w:before="179"/>
        <w:ind w:left="499"/>
      </w:pPr>
      <w:r>
        <w:t xml:space="preserve">IBM provides a list of software products and their description in this pricelist. Additional details regarding the IBM software products can be found on IBM’s internet site: </w:t>
      </w:r>
      <w:hyperlink r:id="rId25">
        <w:r>
          <w:rPr>
            <w:color w:val="0000FF"/>
            <w:u w:val="single" w:color="0000FF"/>
          </w:rPr>
          <w:t>www.ibm.com</w:t>
        </w:r>
        <w:r>
          <w:t>.</w:t>
        </w:r>
      </w:hyperlink>
    </w:p>
    <w:p w14:paraId="7E728D98" w14:textId="77777777" w:rsidR="00761A9B" w:rsidRDefault="00761A9B">
      <w:pPr>
        <w:pStyle w:val="BodyText"/>
        <w:spacing w:before="0"/>
        <w:rPr>
          <w:sz w:val="20"/>
        </w:rPr>
      </w:pPr>
    </w:p>
    <w:p w14:paraId="0BAEF9E8" w14:textId="77777777" w:rsidR="00761A9B" w:rsidRDefault="00761A9B">
      <w:pPr>
        <w:pStyle w:val="BodyText"/>
        <w:spacing w:before="6"/>
        <w:rPr>
          <w:sz w:val="20"/>
        </w:rPr>
      </w:pPr>
    </w:p>
    <w:p w14:paraId="52B5EC28" w14:textId="77777777" w:rsidR="00761A9B" w:rsidRDefault="000E7A32">
      <w:pPr>
        <w:pStyle w:val="ListParagraph"/>
        <w:numPr>
          <w:ilvl w:val="1"/>
          <w:numId w:val="92"/>
        </w:numPr>
        <w:tabs>
          <w:tab w:val="left" w:pos="961"/>
        </w:tabs>
        <w:spacing w:before="56"/>
        <w:rPr>
          <w:b/>
        </w:rPr>
      </w:pPr>
      <w:r>
        <w:rPr>
          <w:b/>
          <w:color w:val="0000FF"/>
          <w:sz w:val="28"/>
        </w:rPr>
        <w:t>G</w:t>
      </w:r>
      <w:r>
        <w:rPr>
          <w:b/>
          <w:color w:val="0000FF"/>
        </w:rPr>
        <w:t>ENERAL</w:t>
      </w:r>
      <w:r>
        <w:rPr>
          <w:b/>
          <w:color w:val="0000FF"/>
          <w:spacing w:val="-2"/>
        </w:rPr>
        <w:t xml:space="preserve"> </w:t>
      </w:r>
      <w:r>
        <w:rPr>
          <w:b/>
          <w:color w:val="0000FF"/>
          <w:sz w:val="28"/>
        </w:rPr>
        <w:t>I</w:t>
      </w:r>
      <w:r>
        <w:rPr>
          <w:b/>
          <w:color w:val="0000FF"/>
        </w:rPr>
        <w:t>NFORMATION</w:t>
      </w:r>
    </w:p>
    <w:p w14:paraId="2831A12F" w14:textId="77777777" w:rsidR="00761A9B" w:rsidRDefault="000E7A32">
      <w:pPr>
        <w:pStyle w:val="BodyText"/>
        <w:spacing w:before="178"/>
        <w:ind w:left="499"/>
      </w:pPr>
      <w:r>
        <w:t>Under th</w:t>
      </w:r>
      <w:r>
        <w:t>ese terms and conditions, IBM will (1) furnish licensed programs to the Government,</w:t>
      </w:r>
    </w:p>
    <w:p w14:paraId="13015C12" w14:textId="77777777" w:rsidR="00761A9B" w:rsidRDefault="000E7A32">
      <w:pPr>
        <w:pStyle w:val="BodyText"/>
        <w:spacing w:before="0"/>
        <w:ind w:left="499" w:right="444"/>
      </w:pPr>
      <w:r>
        <w:t>(2) furnish materials in support of such licensed programs, and (3) provide program services (offerings), as described herein. The Government agrees with respect to the lic</w:t>
      </w:r>
      <w:r>
        <w:t>ensed programs to accept the responsibility for (1) their selection to achieve the Government's intended results, (2) their installation, (3) their use, and (4) the results obtained there from. The Government also has the responsibility for the selection a</w:t>
      </w:r>
      <w:r>
        <w:t>nd use of, and results obtained from, any other programs, programming equipment, or services used with the licensed programs.</w:t>
      </w:r>
    </w:p>
    <w:p w14:paraId="3635E9C5" w14:textId="77777777" w:rsidR="00761A9B" w:rsidRDefault="000E7A32">
      <w:pPr>
        <w:pStyle w:val="BodyText"/>
        <w:spacing w:before="121"/>
        <w:ind w:left="499" w:right="671"/>
      </w:pPr>
      <w:r>
        <w:t>None of the licenses granted hereunder nor any of the licensed programs or copies thereof may be sub-licensed, assigned, or transf</w:t>
      </w:r>
      <w:r>
        <w:t>erred between agencies or departments, including military departments without the prior written consent IBM. Any attempt to sub-license, assign, or transfer any of the rights, duties, or obligations under this Special Item 132-33 is void.</w:t>
      </w:r>
    </w:p>
    <w:p w14:paraId="4D55EC21" w14:textId="77777777" w:rsidR="00761A9B" w:rsidRDefault="000E7A32">
      <w:pPr>
        <w:pStyle w:val="BodyText"/>
        <w:ind w:left="499" w:right="676"/>
      </w:pPr>
      <w:r>
        <w:t>IBM is not respon</w:t>
      </w:r>
      <w:r>
        <w:t>sible for failure to fulfill its obligations under this Special Item due to causes beyond its control.</w:t>
      </w:r>
    </w:p>
    <w:p w14:paraId="7450855A" w14:textId="77777777" w:rsidR="00761A9B" w:rsidRDefault="000E7A32">
      <w:pPr>
        <w:pStyle w:val="BodyText"/>
        <w:ind w:left="499" w:right="857"/>
      </w:pPr>
      <w:r>
        <w:t>The Government agrees that all of the terms and conditions of this Special Item applicable to restricted materials shall be applicable to materials, rega</w:t>
      </w:r>
      <w:r>
        <w:t>rdless of form, labeled "Restricted Materials of IBM" when distributed to the Government.</w:t>
      </w:r>
    </w:p>
    <w:p w14:paraId="5018C5F4" w14:textId="77777777" w:rsidR="00761A9B" w:rsidRDefault="00761A9B">
      <w:pPr>
        <w:pStyle w:val="BodyText"/>
        <w:spacing w:before="0"/>
      </w:pPr>
    </w:p>
    <w:p w14:paraId="616F1002" w14:textId="77777777" w:rsidR="00761A9B" w:rsidRDefault="00761A9B">
      <w:pPr>
        <w:pStyle w:val="BodyText"/>
        <w:spacing w:before="4"/>
        <w:rPr>
          <w:sz w:val="21"/>
        </w:rPr>
      </w:pPr>
    </w:p>
    <w:p w14:paraId="7CC60BEB" w14:textId="77777777" w:rsidR="00761A9B" w:rsidRDefault="000E7A32">
      <w:pPr>
        <w:ind w:left="499"/>
        <w:rPr>
          <w:b/>
          <w:sz w:val="28"/>
        </w:rPr>
      </w:pPr>
      <w:r>
        <w:rPr>
          <w:b/>
          <w:color w:val="0000FF"/>
          <w:sz w:val="28"/>
        </w:rPr>
        <w:t>E</w:t>
      </w:r>
      <w:r>
        <w:rPr>
          <w:b/>
          <w:color w:val="0000FF"/>
        </w:rPr>
        <w:t xml:space="preserve">UROPEAN </w:t>
      </w:r>
      <w:r>
        <w:rPr>
          <w:b/>
          <w:color w:val="0000FF"/>
          <w:sz w:val="28"/>
        </w:rPr>
        <w:t>U</w:t>
      </w:r>
      <w:r>
        <w:rPr>
          <w:b/>
          <w:color w:val="0000FF"/>
        </w:rPr>
        <w:t xml:space="preserve">NION </w:t>
      </w:r>
      <w:r>
        <w:rPr>
          <w:b/>
          <w:color w:val="0000FF"/>
          <w:sz w:val="28"/>
        </w:rPr>
        <w:t>G</w:t>
      </w:r>
      <w:r>
        <w:rPr>
          <w:b/>
          <w:color w:val="0000FF"/>
        </w:rPr>
        <w:t xml:space="preserve">ENERAL </w:t>
      </w:r>
      <w:r>
        <w:rPr>
          <w:b/>
          <w:color w:val="0000FF"/>
          <w:sz w:val="28"/>
        </w:rPr>
        <w:t>D</w:t>
      </w:r>
      <w:r>
        <w:rPr>
          <w:b/>
          <w:color w:val="0000FF"/>
        </w:rPr>
        <w:t xml:space="preserve">ATA </w:t>
      </w:r>
      <w:r>
        <w:rPr>
          <w:b/>
          <w:color w:val="0000FF"/>
          <w:sz w:val="28"/>
        </w:rPr>
        <w:t>P</w:t>
      </w:r>
      <w:r>
        <w:rPr>
          <w:b/>
          <w:color w:val="0000FF"/>
        </w:rPr>
        <w:t xml:space="preserve">ROTECTION </w:t>
      </w:r>
      <w:r>
        <w:rPr>
          <w:b/>
          <w:color w:val="0000FF"/>
          <w:sz w:val="28"/>
        </w:rPr>
        <w:t>R</w:t>
      </w:r>
      <w:r>
        <w:rPr>
          <w:b/>
          <w:color w:val="0000FF"/>
        </w:rPr>
        <w:t xml:space="preserve">EGULATION </w:t>
      </w:r>
      <w:r>
        <w:rPr>
          <w:b/>
          <w:color w:val="0000FF"/>
          <w:sz w:val="28"/>
        </w:rPr>
        <w:t>(GDPR)</w:t>
      </w:r>
    </w:p>
    <w:p w14:paraId="54C4257D" w14:textId="77777777" w:rsidR="00761A9B" w:rsidRDefault="00761A9B">
      <w:pPr>
        <w:pStyle w:val="BodyText"/>
        <w:spacing w:before="0"/>
        <w:rPr>
          <w:b/>
          <w:sz w:val="26"/>
        </w:rPr>
      </w:pPr>
    </w:p>
    <w:p w14:paraId="03DF14A4" w14:textId="77777777" w:rsidR="00761A9B" w:rsidRDefault="000E7A32">
      <w:pPr>
        <w:pStyle w:val="BodyText"/>
        <w:spacing w:before="0"/>
        <w:ind w:left="499" w:right="476"/>
      </w:pPr>
      <w:r>
        <w:t>The European Union passed the General Data Protection Regulation (EU/2016/679) (GDPR), effective 25 May 2018. The GDPR is designed to ensure a consistent level of protection of the rights and freedoms of natural persons with regard to the processing of the</w:t>
      </w:r>
      <w:r>
        <w:t>ir data and to establish one set of data protection rules for Personal Data. IBM is committed to GDPR readiness.</w:t>
      </w:r>
    </w:p>
    <w:p w14:paraId="20277E18" w14:textId="77777777" w:rsidR="00761A9B" w:rsidRDefault="00761A9B">
      <w:pPr>
        <w:pStyle w:val="BodyText"/>
        <w:spacing w:before="10"/>
        <w:rPr>
          <w:sz w:val="20"/>
        </w:rPr>
      </w:pPr>
    </w:p>
    <w:p w14:paraId="261D2022" w14:textId="77777777" w:rsidR="00761A9B" w:rsidRDefault="000E7A32">
      <w:pPr>
        <w:pStyle w:val="BodyText"/>
        <w:spacing w:before="0"/>
        <w:ind w:left="499"/>
      </w:pPr>
      <w:r>
        <w:t>Regarding GDPR, you represent as follows:</w:t>
      </w:r>
    </w:p>
    <w:p w14:paraId="466681C8" w14:textId="77777777" w:rsidR="00761A9B" w:rsidRDefault="00761A9B">
      <w:pPr>
        <w:sectPr w:rsidR="00761A9B">
          <w:pgSz w:w="12240" w:h="15840"/>
          <w:pgMar w:top="1100" w:right="1000" w:bottom="1260" w:left="940" w:header="431" w:footer="1076" w:gutter="0"/>
          <w:cols w:space="720"/>
        </w:sectPr>
      </w:pPr>
    </w:p>
    <w:p w14:paraId="658DAFCB" w14:textId="77777777" w:rsidR="00761A9B" w:rsidRDefault="00761A9B">
      <w:pPr>
        <w:pStyle w:val="BodyText"/>
        <w:spacing w:before="0"/>
        <w:rPr>
          <w:sz w:val="20"/>
        </w:rPr>
      </w:pPr>
    </w:p>
    <w:p w14:paraId="079DEC4C" w14:textId="77777777" w:rsidR="00761A9B" w:rsidRDefault="000E7A32">
      <w:pPr>
        <w:pStyle w:val="ListParagraph"/>
        <w:numPr>
          <w:ilvl w:val="0"/>
          <w:numId w:val="90"/>
        </w:numPr>
        <w:tabs>
          <w:tab w:val="left" w:pos="726"/>
        </w:tabs>
        <w:spacing w:before="184"/>
        <w:ind w:right="579" w:firstLine="0"/>
        <w:rPr>
          <w:sz w:val="24"/>
        </w:rPr>
      </w:pPr>
      <w:r>
        <w:rPr>
          <w:sz w:val="24"/>
        </w:rPr>
        <w:t>Either you do not require IBM to process Personal Data within the meaning of GDPR (e.</w:t>
      </w:r>
      <w:r>
        <w:rPr>
          <w:sz w:val="24"/>
        </w:rPr>
        <w:t>g., because no processing of Personal Data occurs in the European Union (EU); no monitoring of Personal behavior takes place in EU; or your activities are otherwise exempt from GDPR); and you will communicate to IBM in writing, without undue delay, any ant</w:t>
      </w:r>
      <w:r>
        <w:rPr>
          <w:sz w:val="24"/>
        </w:rPr>
        <w:t>icipated change affecting this representation,</w:t>
      </w:r>
      <w:r>
        <w:rPr>
          <w:spacing w:val="-1"/>
          <w:sz w:val="24"/>
        </w:rPr>
        <w:t xml:space="preserve"> </w:t>
      </w:r>
      <w:r>
        <w:rPr>
          <w:sz w:val="24"/>
        </w:rPr>
        <w:t>or</w:t>
      </w:r>
    </w:p>
    <w:p w14:paraId="507EC227" w14:textId="77777777" w:rsidR="00761A9B" w:rsidRDefault="000E7A32">
      <w:pPr>
        <w:pStyle w:val="ListParagraph"/>
        <w:numPr>
          <w:ilvl w:val="0"/>
          <w:numId w:val="90"/>
        </w:numPr>
        <w:tabs>
          <w:tab w:val="left" w:pos="788"/>
        </w:tabs>
        <w:ind w:right="528" w:firstLine="0"/>
        <w:rPr>
          <w:sz w:val="24"/>
        </w:rPr>
      </w:pPr>
      <w:r>
        <w:rPr>
          <w:sz w:val="24"/>
        </w:rPr>
        <w:t>You agree to IBM's Data Processing Addendum at</w:t>
      </w:r>
      <w:r>
        <w:rPr>
          <w:color w:val="0082BF"/>
          <w:sz w:val="24"/>
        </w:rPr>
        <w:t xml:space="preserve"> </w:t>
      </w:r>
      <w:hyperlink r:id="rId26">
        <w:r>
          <w:rPr>
            <w:color w:val="0082BF"/>
            <w:sz w:val="24"/>
            <w:u w:val="single" w:color="0082BF"/>
          </w:rPr>
          <w:t>http://ibm.com/dpa</w:t>
        </w:r>
        <w:r>
          <w:rPr>
            <w:color w:val="0082BF"/>
            <w:sz w:val="24"/>
          </w:rPr>
          <w:t xml:space="preserve"> </w:t>
        </w:r>
      </w:hyperlink>
      <w:r>
        <w:rPr>
          <w:sz w:val="24"/>
        </w:rPr>
        <w:t>(DPA) and applicable DPA Exhibit, which apply and supplement the contract. Please contact your IBM rep</w:t>
      </w:r>
      <w:r>
        <w:rPr>
          <w:sz w:val="24"/>
        </w:rPr>
        <w:t>resentative for the applicable Data Processing</w:t>
      </w:r>
      <w:r>
        <w:rPr>
          <w:spacing w:val="-6"/>
          <w:sz w:val="24"/>
        </w:rPr>
        <w:t xml:space="preserve"> </w:t>
      </w:r>
      <w:r>
        <w:rPr>
          <w:sz w:val="24"/>
        </w:rPr>
        <w:t>Exhibit.</w:t>
      </w:r>
    </w:p>
    <w:p w14:paraId="29EB21E5" w14:textId="77777777" w:rsidR="00761A9B" w:rsidRDefault="00761A9B">
      <w:pPr>
        <w:pStyle w:val="BodyText"/>
        <w:spacing w:before="0"/>
      </w:pPr>
    </w:p>
    <w:p w14:paraId="3C800BDC" w14:textId="77777777" w:rsidR="00761A9B" w:rsidRDefault="00761A9B">
      <w:pPr>
        <w:pStyle w:val="BodyText"/>
        <w:spacing w:before="0"/>
      </w:pPr>
    </w:p>
    <w:p w14:paraId="1753BD35" w14:textId="77777777" w:rsidR="00761A9B" w:rsidRDefault="00761A9B">
      <w:pPr>
        <w:pStyle w:val="BodyText"/>
        <w:spacing w:before="9"/>
        <w:rPr>
          <w:sz w:val="31"/>
        </w:rPr>
      </w:pPr>
    </w:p>
    <w:p w14:paraId="028E5C45" w14:textId="77777777" w:rsidR="00761A9B" w:rsidRDefault="000E7A32">
      <w:pPr>
        <w:pStyle w:val="ListParagraph"/>
        <w:numPr>
          <w:ilvl w:val="1"/>
          <w:numId w:val="92"/>
        </w:numPr>
        <w:tabs>
          <w:tab w:val="left" w:pos="961"/>
        </w:tabs>
        <w:spacing w:before="1"/>
        <w:rPr>
          <w:b/>
        </w:rPr>
      </w:pPr>
      <w:r>
        <w:rPr>
          <w:b/>
          <w:color w:val="0000FF"/>
          <w:sz w:val="28"/>
        </w:rPr>
        <w:t>O</w:t>
      </w:r>
      <w:r>
        <w:rPr>
          <w:b/>
          <w:color w:val="0000FF"/>
        </w:rPr>
        <w:t>RDERS</w:t>
      </w:r>
    </w:p>
    <w:p w14:paraId="2A767785" w14:textId="77777777" w:rsidR="00761A9B" w:rsidRDefault="000E7A32">
      <w:pPr>
        <w:pStyle w:val="BodyText"/>
        <w:spacing w:before="178"/>
        <w:ind w:left="499"/>
      </w:pPr>
      <w:r>
        <w:t>Software Acquisition is limited to commercial computer software defined in FAR Part 2.101.</w:t>
      </w:r>
    </w:p>
    <w:p w14:paraId="1DD3E27E" w14:textId="77777777" w:rsidR="00761A9B" w:rsidRDefault="000E7A32">
      <w:pPr>
        <w:pStyle w:val="BodyText"/>
        <w:ind w:left="499" w:right="512"/>
      </w:pPr>
      <w:r>
        <w:t>Each order shall list the licensed program(s), feature(s), and/or material(s), and shall show the t</w:t>
      </w:r>
      <w:r>
        <w:t>ype and serial of the designated machine(s) on which each program and/or material are to be used, and the location of such machines. The Customer Requested Arrival Date shall be written into the order and the order shall be forwarded to IBM. In the event t</w:t>
      </w:r>
      <w:r>
        <w:t xml:space="preserve">hat IBM can't meet the Customer Requested Arrival Date, IBM shall notify the Government within 30 calendar days from the date of the certified mail receipt or the order receipt date of the Calculated Arrival Date which it can meet. Otherwise, the Customer </w:t>
      </w:r>
      <w:r>
        <w:t>Requested Arrival Date automatically becomes the Calculated Arrival Date.</w:t>
      </w:r>
    </w:p>
    <w:p w14:paraId="64A4B697" w14:textId="77777777" w:rsidR="00761A9B" w:rsidRDefault="00761A9B">
      <w:pPr>
        <w:pStyle w:val="BodyText"/>
        <w:spacing w:before="0"/>
      </w:pPr>
    </w:p>
    <w:p w14:paraId="1DFDAF40" w14:textId="77777777" w:rsidR="00761A9B" w:rsidRDefault="00761A9B">
      <w:pPr>
        <w:pStyle w:val="BodyText"/>
        <w:spacing w:before="5"/>
        <w:rPr>
          <w:sz w:val="21"/>
        </w:rPr>
      </w:pPr>
    </w:p>
    <w:p w14:paraId="2838EF69" w14:textId="77777777" w:rsidR="00761A9B" w:rsidRDefault="000E7A32">
      <w:pPr>
        <w:pStyle w:val="ListParagraph"/>
        <w:numPr>
          <w:ilvl w:val="1"/>
          <w:numId w:val="92"/>
        </w:numPr>
        <w:tabs>
          <w:tab w:val="left" w:pos="1103"/>
        </w:tabs>
        <w:spacing w:before="0"/>
        <w:ind w:left="1102" w:hanging="603"/>
        <w:rPr>
          <w:b/>
        </w:rPr>
      </w:pPr>
      <w:r>
        <w:rPr>
          <w:b/>
          <w:color w:val="0000FF"/>
          <w:sz w:val="28"/>
        </w:rPr>
        <w:t>R</w:t>
      </w:r>
      <w:r>
        <w:rPr>
          <w:b/>
          <w:color w:val="0000FF"/>
        </w:rPr>
        <w:t xml:space="preserve">ISK </w:t>
      </w:r>
      <w:r>
        <w:rPr>
          <w:b/>
          <w:color w:val="0000FF"/>
          <w:sz w:val="28"/>
        </w:rPr>
        <w:t>O</w:t>
      </w:r>
      <w:r>
        <w:rPr>
          <w:b/>
          <w:color w:val="0000FF"/>
        </w:rPr>
        <w:t>F</w:t>
      </w:r>
      <w:r>
        <w:rPr>
          <w:b/>
          <w:color w:val="0000FF"/>
          <w:spacing w:val="2"/>
        </w:rPr>
        <w:t xml:space="preserve"> </w:t>
      </w:r>
      <w:r>
        <w:rPr>
          <w:b/>
          <w:color w:val="0000FF"/>
          <w:sz w:val="28"/>
        </w:rPr>
        <w:t>L</w:t>
      </w:r>
      <w:r>
        <w:rPr>
          <w:b/>
          <w:color w:val="0000FF"/>
        </w:rPr>
        <w:t>OSS</w:t>
      </w:r>
    </w:p>
    <w:p w14:paraId="2B455BB9" w14:textId="77777777" w:rsidR="00761A9B" w:rsidRDefault="000E7A32">
      <w:pPr>
        <w:pStyle w:val="BodyText"/>
        <w:spacing w:before="178"/>
        <w:ind w:left="499" w:right="830"/>
        <w:jc w:val="both"/>
      </w:pPr>
      <w:r>
        <w:t>If licensed programs in a tangible form are lost or damaged during shipment from IBM, IBM will replace such licensed programs and program storage media at no additional charge to the Government.</w:t>
      </w:r>
    </w:p>
    <w:p w14:paraId="1EDC941D" w14:textId="77777777" w:rsidR="00761A9B" w:rsidRDefault="000E7A32">
      <w:pPr>
        <w:pStyle w:val="BodyText"/>
        <w:spacing w:before="121"/>
        <w:ind w:left="499" w:right="703"/>
      </w:pPr>
      <w:r>
        <w:t>If licensed programs are lost or damaged while in the possess</w:t>
      </w:r>
      <w:r>
        <w:t>ion of the Government, IBM will replace such licensed programs at the then current commercial charges, if any, for processing, distribution, and/or program storage media. Such charges will be outside the scope of this Contract.</w:t>
      </w:r>
    </w:p>
    <w:p w14:paraId="0F2AD017" w14:textId="77777777" w:rsidR="00761A9B" w:rsidRDefault="00761A9B">
      <w:pPr>
        <w:pStyle w:val="BodyText"/>
        <w:spacing w:before="0"/>
      </w:pPr>
    </w:p>
    <w:p w14:paraId="787DB4A1" w14:textId="77777777" w:rsidR="00761A9B" w:rsidRDefault="00761A9B">
      <w:pPr>
        <w:pStyle w:val="BodyText"/>
        <w:spacing w:before="4"/>
        <w:rPr>
          <w:sz w:val="21"/>
        </w:rPr>
      </w:pPr>
    </w:p>
    <w:p w14:paraId="09878020" w14:textId="77777777" w:rsidR="00761A9B" w:rsidRDefault="000E7A32">
      <w:pPr>
        <w:pStyle w:val="ListParagraph"/>
        <w:numPr>
          <w:ilvl w:val="1"/>
          <w:numId w:val="92"/>
        </w:numPr>
        <w:tabs>
          <w:tab w:val="left" w:pos="1103"/>
        </w:tabs>
        <w:spacing w:before="0"/>
        <w:ind w:left="1102" w:hanging="603"/>
        <w:rPr>
          <w:b/>
        </w:rPr>
      </w:pPr>
      <w:r>
        <w:rPr>
          <w:b/>
          <w:color w:val="0000FF"/>
          <w:sz w:val="28"/>
        </w:rPr>
        <w:t>C</w:t>
      </w:r>
      <w:r>
        <w:rPr>
          <w:b/>
          <w:color w:val="0000FF"/>
        </w:rPr>
        <w:t>OMPLIANCE</w:t>
      </w:r>
      <w:r>
        <w:rPr>
          <w:b/>
          <w:color w:val="0000FF"/>
          <w:spacing w:val="-2"/>
        </w:rPr>
        <w:t xml:space="preserve"> </w:t>
      </w:r>
      <w:r>
        <w:rPr>
          <w:b/>
          <w:color w:val="0000FF"/>
          <w:sz w:val="28"/>
        </w:rPr>
        <w:t>V</w:t>
      </w:r>
      <w:r>
        <w:rPr>
          <w:b/>
          <w:color w:val="0000FF"/>
        </w:rPr>
        <w:t>ERIFICATION</w:t>
      </w:r>
    </w:p>
    <w:p w14:paraId="2E4AF403" w14:textId="77777777" w:rsidR="00761A9B" w:rsidRDefault="000E7A32">
      <w:pPr>
        <w:pStyle w:val="BodyText"/>
        <w:spacing w:before="176"/>
        <w:ind w:left="499" w:right="464"/>
      </w:pPr>
      <w:r>
        <w:t>Upon reasonable notice, IBM may verify the Government’s compliance with License terms at all sites and for all environments in which the Government uses (for any purpose) Programs subject to the License Terms, and the data and other information</w:t>
      </w:r>
      <w:r>
        <w:t xml:space="preserve"> affecting the calculation of charges provided under any order. Such verification will be conducted in a manner that minimizes disruption to the Government and may be conducted on the Government’s premise, during normal business hours. The Government agree</w:t>
      </w:r>
      <w:r>
        <w:t>s to i) provide records, system tools outputs, and other electronic or hard copy system information reasonably necessary for such verification.</w:t>
      </w:r>
    </w:p>
    <w:p w14:paraId="0C7FED43" w14:textId="77777777" w:rsidR="00761A9B" w:rsidRDefault="00761A9B">
      <w:pPr>
        <w:sectPr w:rsidR="00761A9B">
          <w:pgSz w:w="12240" w:h="15840"/>
          <w:pgMar w:top="1100" w:right="1000" w:bottom="1260" w:left="940" w:header="431" w:footer="1076" w:gutter="0"/>
          <w:cols w:space="720"/>
        </w:sectPr>
      </w:pPr>
    </w:p>
    <w:p w14:paraId="22BDD279" w14:textId="77777777" w:rsidR="00761A9B" w:rsidRDefault="00761A9B">
      <w:pPr>
        <w:pStyle w:val="BodyText"/>
        <w:spacing w:before="0"/>
        <w:rPr>
          <w:sz w:val="20"/>
        </w:rPr>
      </w:pPr>
    </w:p>
    <w:p w14:paraId="67402919" w14:textId="77777777" w:rsidR="00761A9B" w:rsidRDefault="000E7A32">
      <w:pPr>
        <w:pStyle w:val="BodyText"/>
        <w:spacing w:before="184"/>
        <w:ind w:left="499" w:right="450"/>
      </w:pPr>
      <w:r>
        <w:t xml:space="preserve">IBM’s right to verify Government’s usage data and other information affecting the calculation of </w:t>
      </w:r>
      <w:r>
        <w:t>charges also includes the right to verify Government’s compliance with terms of the ICA</w:t>
      </w:r>
      <w:r>
        <w:rPr>
          <w:spacing w:val="-34"/>
        </w:rPr>
        <w:t xml:space="preserve"> </w:t>
      </w:r>
      <w:r>
        <w:t>License Terms (including applicable Attachments, Addendums, and Transaction Documents). IBM may use an independent auditor to assist with such verification, provided IB</w:t>
      </w:r>
      <w:r>
        <w:t xml:space="preserve">M has a written confidentiality agreement in place with such auditor. Government agrees to create, retain, and provide to IBM and its auditors written records, system tools outputs, and other system information sufficient to provide auditable verification </w:t>
      </w:r>
      <w:r>
        <w:t>that Government’s use, installation and running or executing IBM Programs complies with the terms of the Government’s Agreement, including IBM’s applicable licensing and pricing qualification terms. IBM agrees to use personnel with appropriate security cle</w:t>
      </w:r>
      <w:r>
        <w:t>arances when required. IBM will notify the Government in writing if any such verification indicates that the Government is not in compliance with the terms of the Agreement. IBM will invoice Client for any additional charges to which Client become obligate</w:t>
      </w:r>
      <w:r>
        <w:t>d as determined by an audit. The provisions in this paragraph shall remain in effect during the term of this Agreement and for a reasonable time thereafter to confirm deployment and use of the Licensed Programs during the term of this</w:t>
      </w:r>
      <w:r>
        <w:rPr>
          <w:spacing w:val="-11"/>
        </w:rPr>
        <w:t xml:space="preserve"> </w:t>
      </w:r>
      <w:r>
        <w:t>Agreement.</w:t>
      </w:r>
    </w:p>
    <w:p w14:paraId="23758651" w14:textId="77777777" w:rsidR="00761A9B" w:rsidRDefault="00761A9B">
      <w:pPr>
        <w:pStyle w:val="BodyText"/>
        <w:spacing w:before="0"/>
      </w:pPr>
    </w:p>
    <w:p w14:paraId="6EAE89EB" w14:textId="77777777" w:rsidR="00761A9B" w:rsidRDefault="00761A9B">
      <w:pPr>
        <w:pStyle w:val="BodyText"/>
        <w:spacing w:before="10"/>
        <w:rPr>
          <w:sz w:val="29"/>
        </w:rPr>
      </w:pPr>
    </w:p>
    <w:p w14:paraId="38EDFAED" w14:textId="77777777" w:rsidR="00761A9B" w:rsidRDefault="000E7A32">
      <w:pPr>
        <w:ind w:left="499"/>
        <w:rPr>
          <w:b/>
          <w:sz w:val="19"/>
        </w:rPr>
      </w:pPr>
      <w:r>
        <w:rPr>
          <w:b/>
          <w:color w:val="0000FF"/>
          <w:sz w:val="24"/>
        </w:rPr>
        <w:t>5.11.1 C</w:t>
      </w:r>
      <w:r>
        <w:rPr>
          <w:b/>
          <w:color w:val="0000FF"/>
          <w:sz w:val="19"/>
        </w:rPr>
        <w:t xml:space="preserve">IRCUMVENTION OF </w:t>
      </w:r>
      <w:r>
        <w:rPr>
          <w:b/>
          <w:color w:val="0000FF"/>
          <w:sz w:val="24"/>
        </w:rPr>
        <w:t>T</w:t>
      </w:r>
      <w:r>
        <w:rPr>
          <w:b/>
          <w:color w:val="0000FF"/>
          <w:sz w:val="19"/>
        </w:rPr>
        <w:t xml:space="preserve">ECHNOLOGICAL </w:t>
      </w:r>
      <w:r>
        <w:rPr>
          <w:b/>
          <w:color w:val="0000FF"/>
          <w:sz w:val="24"/>
        </w:rPr>
        <w:t>M</w:t>
      </w:r>
      <w:r>
        <w:rPr>
          <w:b/>
          <w:color w:val="0000FF"/>
          <w:sz w:val="19"/>
        </w:rPr>
        <w:t>EASURES</w:t>
      </w:r>
    </w:p>
    <w:p w14:paraId="1CC027FF" w14:textId="77777777" w:rsidR="00761A9B" w:rsidRDefault="000E7A32">
      <w:pPr>
        <w:pStyle w:val="BodyText"/>
        <w:spacing w:before="180"/>
        <w:ind w:left="499" w:right="876"/>
      </w:pPr>
      <w:r>
        <w:t>The Government will not directly or indirectly, by or through any means, (i) Circumvent or attempt to Circumvent any Technological Measures in an IBM Product or use a third party product to do so, or (ii) in any way a</w:t>
      </w:r>
      <w:r>
        <w:t>ccess, or attempt to access or use, Unauthorized Built-in Capacity.</w:t>
      </w:r>
    </w:p>
    <w:p w14:paraId="12CB2992" w14:textId="77777777" w:rsidR="00761A9B" w:rsidRDefault="00761A9B">
      <w:pPr>
        <w:pStyle w:val="BodyText"/>
        <w:spacing w:before="11"/>
        <w:rPr>
          <w:sz w:val="34"/>
        </w:rPr>
      </w:pPr>
    </w:p>
    <w:p w14:paraId="170687E7" w14:textId="77777777" w:rsidR="00761A9B" w:rsidRDefault="000E7A32">
      <w:pPr>
        <w:pStyle w:val="ListParagraph"/>
        <w:numPr>
          <w:ilvl w:val="1"/>
          <w:numId w:val="89"/>
        </w:numPr>
        <w:tabs>
          <w:tab w:val="left" w:pos="1103"/>
        </w:tabs>
        <w:spacing w:before="0"/>
        <w:rPr>
          <w:b/>
        </w:rPr>
      </w:pPr>
      <w:r>
        <w:rPr>
          <w:b/>
          <w:color w:val="0000FF"/>
          <w:sz w:val="28"/>
        </w:rPr>
        <w:t>C</w:t>
      </w:r>
      <w:r>
        <w:rPr>
          <w:b/>
          <w:color w:val="0000FF"/>
        </w:rPr>
        <w:t>HARGES</w:t>
      </w:r>
      <w:r>
        <w:rPr>
          <w:b/>
          <w:color w:val="0000FF"/>
          <w:sz w:val="28"/>
        </w:rPr>
        <w:t>, I</w:t>
      </w:r>
      <w:r>
        <w:rPr>
          <w:b/>
          <w:color w:val="0000FF"/>
        </w:rPr>
        <w:t>NVOICES</w:t>
      </w:r>
      <w:r>
        <w:rPr>
          <w:b/>
          <w:color w:val="0000FF"/>
          <w:sz w:val="28"/>
        </w:rPr>
        <w:t>, A</w:t>
      </w:r>
      <w:r>
        <w:rPr>
          <w:b/>
          <w:color w:val="0000FF"/>
        </w:rPr>
        <w:t>ND</w:t>
      </w:r>
      <w:r>
        <w:rPr>
          <w:b/>
          <w:color w:val="0000FF"/>
          <w:spacing w:val="-34"/>
        </w:rPr>
        <w:t xml:space="preserve"> </w:t>
      </w:r>
      <w:r>
        <w:rPr>
          <w:b/>
          <w:color w:val="0000FF"/>
          <w:sz w:val="28"/>
        </w:rPr>
        <w:t>P</w:t>
      </w:r>
      <w:r>
        <w:rPr>
          <w:b/>
          <w:color w:val="0000FF"/>
        </w:rPr>
        <w:t>AYMENTS</w:t>
      </w:r>
    </w:p>
    <w:p w14:paraId="709875CB" w14:textId="77777777" w:rsidR="00761A9B" w:rsidRDefault="000E7A32">
      <w:pPr>
        <w:pStyle w:val="BodyText"/>
        <w:spacing w:before="179"/>
        <w:ind w:left="499" w:right="458"/>
      </w:pPr>
      <w:r>
        <w:t>The charges applicable to each licensed program may be a one-time charge, an upgrade charge, a periodic charge and any initial or process charge.</w:t>
      </w:r>
    </w:p>
    <w:p w14:paraId="23EBD486" w14:textId="77777777" w:rsidR="00761A9B" w:rsidRDefault="000E7A32">
      <w:pPr>
        <w:pStyle w:val="BodyText"/>
        <w:ind w:left="499" w:right="490"/>
      </w:pPr>
      <w:r>
        <w:t>One-time and recurring charges may be based on measurements of actual or authorized use (for example, number o</w:t>
      </w:r>
      <w:r>
        <w:t>f users or processor size). The Government agrees to provide actual usage data if IBM specifies. If the Government changes its environment such that it impacts use charges (for example. change to processor size or configuration for Programs), the Governmen</w:t>
      </w:r>
      <w:r>
        <w:t>t agrees to promptly notify IBM and provide a modification for any applicable charges. IBM does not give credits or refunds for charges already due or paid. In the event that IBM changes the basis of measurement, its terms for changing charges will apply.</w:t>
      </w:r>
    </w:p>
    <w:p w14:paraId="2944E230" w14:textId="77777777" w:rsidR="00761A9B" w:rsidRDefault="000E7A32">
      <w:pPr>
        <w:pStyle w:val="Heading2"/>
      </w:pPr>
      <w:r>
        <w:t>Initial License Charge (ILC):</w:t>
      </w:r>
    </w:p>
    <w:p w14:paraId="52A6062E" w14:textId="77777777" w:rsidR="00761A9B" w:rsidRDefault="000E7A32">
      <w:pPr>
        <w:pStyle w:val="BodyText"/>
        <w:ind w:left="499" w:right="763"/>
      </w:pPr>
      <w:r>
        <w:t>In addition to some programs which have a monthly license charge, an ILC charge will apply. The ILC is billed along with the first MLC invoice (see Periodic Charges below).</w:t>
      </w:r>
    </w:p>
    <w:p w14:paraId="4647FC23" w14:textId="77777777" w:rsidR="00761A9B" w:rsidRDefault="000E7A32">
      <w:pPr>
        <w:pStyle w:val="Heading2"/>
      </w:pPr>
      <w:r>
        <w:t>One time Charges (OTC):</w:t>
      </w:r>
    </w:p>
    <w:p w14:paraId="52A093FE" w14:textId="77777777" w:rsidR="00761A9B" w:rsidRDefault="000E7A32">
      <w:pPr>
        <w:pStyle w:val="BodyText"/>
        <w:ind w:left="499" w:right="623"/>
      </w:pPr>
      <w:r>
        <w:t>For new program license order</w:t>
      </w:r>
      <w:r>
        <w:t>s, in the event a price increase occurs from the date of signature on the delivery order to the date of receipt by IBM, IBM will honor the lower price of the order if received within the validity date on the proposal quote or if the order was received with</w:t>
      </w:r>
      <w:r>
        <w:t>in 15 days of the signature date on the delivery order. Should the order be received after the validity</w:t>
      </w:r>
    </w:p>
    <w:p w14:paraId="755A69D6" w14:textId="77777777" w:rsidR="00761A9B" w:rsidRDefault="00761A9B">
      <w:pPr>
        <w:sectPr w:rsidR="00761A9B">
          <w:pgSz w:w="12240" w:h="15840"/>
          <w:pgMar w:top="1100" w:right="1000" w:bottom="1260" w:left="940" w:header="431" w:footer="1076" w:gutter="0"/>
          <w:cols w:space="720"/>
        </w:sectPr>
      </w:pPr>
    </w:p>
    <w:p w14:paraId="289B2C88" w14:textId="77777777" w:rsidR="00761A9B" w:rsidRDefault="00761A9B">
      <w:pPr>
        <w:pStyle w:val="BodyText"/>
        <w:spacing w:before="0"/>
        <w:rPr>
          <w:sz w:val="20"/>
        </w:rPr>
      </w:pPr>
    </w:p>
    <w:p w14:paraId="6408258F" w14:textId="77777777" w:rsidR="00761A9B" w:rsidRDefault="000E7A32">
      <w:pPr>
        <w:pStyle w:val="BodyText"/>
        <w:spacing w:before="184"/>
        <w:ind w:left="499" w:right="684"/>
      </w:pPr>
      <w:r>
        <w:t>date of the proposal or the 15 day period, a new or modified order will be required that reflects the current catalog price. IBM will inv</w:t>
      </w:r>
      <w:r>
        <w:t>oice the Government for OTC software products upon shipment.</w:t>
      </w:r>
    </w:p>
    <w:p w14:paraId="2795DC15" w14:textId="77777777" w:rsidR="00761A9B" w:rsidRDefault="000E7A32">
      <w:pPr>
        <w:pStyle w:val="Heading2"/>
      </w:pPr>
      <w:r>
        <w:t>Periodic Charges:</w:t>
      </w:r>
    </w:p>
    <w:p w14:paraId="3B28D225" w14:textId="77777777" w:rsidR="00761A9B" w:rsidRDefault="000E7A32">
      <w:pPr>
        <w:spacing w:before="120"/>
        <w:ind w:left="499"/>
        <w:rPr>
          <w:b/>
          <w:sz w:val="24"/>
        </w:rPr>
      </w:pPr>
      <w:r>
        <w:rPr>
          <w:b/>
          <w:sz w:val="24"/>
        </w:rPr>
        <w:t>System z Platform Programs:</w:t>
      </w:r>
    </w:p>
    <w:p w14:paraId="281297FB" w14:textId="77777777" w:rsidR="00761A9B" w:rsidRDefault="000E7A32">
      <w:pPr>
        <w:pStyle w:val="BodyText"/>
        <w:ind w:left="499" w:right="750"/>
      </w:pPr>
      <w:r>
        <w:t>Recurring charges for System z platform programs, which may be monthly license charges (MLC) or annual license charges (ALC), will be calculated in full calendar month increments.</w:t>
      </w:r>
    </w:p>
    <w:p w14:paraId="6C5D370C" w14:textId="77777777" w:rsidR="00761A9B" w:rsidRDefault="000E7A32">
      <w:pPr>
        <w:pStyle w:val="BodyText"/>
        <w:ind w:left="499" w:right="650"/>
      </w:pPr>
      <w:r>
        <w:t>For new installations and product alterations (other than discontinuances) o</w:t>
      </w:r>
      <w:r>
        <w:t>ccurring on the first of a month, charges will begin immediately.</w:t>
      </w:r>
    </w:p>
    <w:p w14:paraId="4F15B069" w14:textId="77777777" w:rsidR="00761A9B" w:rsidRDefault="000E7A32">
      <w:pPr>
        <w:pStyle w:val="BodyText"/>
        <w:ind w:left="499" w:right="683"/>
      </w:pPr>
      <w:r>
        <w:t>For new installation and products alterations occurring after the first day of the month, charges will begin the first day of the month after installation.</w:t>
      </w:r>
    </w:p>
    <w:p w14:paraId="0E1D7919" w14:textId="77777777" w:rsidR="00761A9B" w:rsidRDefault="000E7A32">
      <w:pPr>
        <w:pStyle w:val="BodyText"/>
        <w:ind w:left="499" w:right="616"/>
      </w:pPr>
      <w:r>
        <w:t>Products discontinued the first of</w:t>
      </w:r>
      <w:r>
        <w:t xml:space="preserve"> a month or during a month will be charged through to the end of the month.</w:t>
      </w:r>
    </w:p>
    <w:p w14:paraId="1BBB7C77" w14:textId="77777777" w:rsidR="00761A9B" w:rsidRDefault="000E7A32">
      <w:pPr>
        <w:pStyle w:val="Heading2"/>
      </w:pPr>
      <w:r>
        <w:t>NON System z Platform Programs:</w:t>
      </w:r>
    </w:p>
    <w:p w14:paraId="02A2A68B" w14:textId="77777777" w:rsidR="00761A9B" w:rsidRDefault="000E7A32">
      <w:pPr>
        <w:pStyle w:val="BodyText"/>
        <w:ind w:left="499" w:right="490"/>
      </w:pPr>
      <w:r>
        <w:t>Other platform programs with recurring charges (MLC or ALC charges) will begin billing upon the Date of Installation. If applicable, charges will be prorated based on a thirty (30) day month.</w:t>
      </w:r>
    </w:p>
    <w:p w14:paraId="34DBD6A6" w14:textId="77777777" w:rsidR="00761A9B" w:rsidRDefault="000E7A32">
      <w:pPr>
        <w:pStyle w:val="Heading2"/>
      </w:pPr>
      <w:r>
        <w:t>All Platform</w:t>
      </w:r>
      <w:r>
        <w:rPr>
          <w:spacing w:val="-13"/>
        </w:rPr>
        <w:t xml:space="preserve"> </w:t>
      </w:r>
      <w:r>
        <w:t>Programs:</w:t>
      </w:r>
    </w:p>
    <w:p w14:paraId="70C661F7" w14:textId="77777777" w:rsidR="00761A9B" w:rsidRDefault="000E7A32">
      <w:pPr>
        <w:pStyle w:val="BodyText"/>
        <w:ind w:left="499" w:right="809"/>
      </w:pPr>
      <w:r>
        <w:t>Charges for renewal(s) of licensed progra</w:t>
      </w:r>
      <w:r>
        <w:t>ms which have been withdrawn from marketing</w:t>
      </w:r>
      <w:r>
        <w:rPr>
          <w:spacing w:val="-33"/>
        </w:rPr>
        <w:t xml:space="preserve"> </w:t>
      </w:r>
      <w:r>
        <w:t>are specified in this price</w:t>
      </w:r>
      <w:r>
        <w:rPr>
          <w:spacing w:val="-2"/>
        </w:rPr>
        <w:t xml:space="preserve"> </w:t>
      </w:r>
      <w:r>
        <w:t>list.</w:t>
      </w:r>
    </w:p>
    <w:p w14:paraId="05A93267" w14:textId="77777777" w:rsidR="00761A9B" w:rsidRDefault="000E7A32">
      <w:pPr>
        <w:pStyle w:val="BodyText"/>
        <w:spacing w:before="121"/>
        <w:ind w:left="499"/>
      </w:pPr>
      <w:r>
        <w:t>Charges will be invoiced at the end of the period for which the charges accrue.</w:t>
      </w:r>
    </w:p>
    <w:p w14:paraId="46FF3BA9" w14:textId="77777777" w:rsidR="00761A9B" w:rsidRDefault="000E7A32">
      <w:pPr>
        <w:pStyle w:val="BodyText"/>
        <w:ind w:left="499" w:right="711"/>
      </w:pPr>
      <w:r>
        <w:t>For new program license orders, in the event a price increase occurs from the date of signature on</w:t>
      </w:r>
      <w:r>
        <w:t xml:space="preserve"> the delivery order to the date of receipt by IBM, the periodic charge shall be the charge in effect upon the Date of Installation.</w:t>
      </w:r>
    </w:p>
    <w:p w14:paraId="48A09C9C" w14:textId="77777777" w:rsidR="00761A9B" w:rsidRDefault="000E7A32">
      <w:pPr>
        <w:pStyle w:val="Heading2"/>
      </w:pPr>
      <w:r>
        <w:t>Primary License Charge (PLC):</w:t>
      </w:r>
    </w:p>
    <w:p w14:paraId="54A4DAD2" w14:textId="77777777" w:rsidR="00761A9B" w:rsidRDefault="000E7A32">
      <w:pPr>
        <w:pStyle w:val="BodyText"/>
        <w:ind w:left="499" w:right="723"/>
      </w:pPr>
      <w:r>
        <w:t>A Primary License Charge applies to programs which are billed as an Annual License Charge. The</w:t>
      </w:r>
      <w:r>
        <w:t xml:space="preserve"> PLC is billed as a one time charge upon the Date of Installation of the licensed program.</w:t>
      </w:r>
    </w:p>
    <w:p w14:paraId="536B9570" w14:textId="77777777" w:rsidR="00761A9B" w:rsidRDefault="000E7A32">
      <w:pPr>
        <w:pStyle w:val="Heading2"/>
      </w:pPr>
      <w:r>
        <w:t>Program Upgrade Charge:</w:t>
      </w:r>
    </w:p>
    <w:p w14:paraId="6150B9C9" w14:textId="77777777" w:rsidR="00761A9B" w:rsidRDefault="000E7A32">
      <w:pPr>
        <w:pStyle w:val="BodyText"/>
        <w:ind w:left="499" w:right="490"/>
      </w:pPr>
      <w:r>
        <w:t>For selected licensed programs, IBM may designate a replacement program which is normally a new version of an existing program. If the produc</w:t>
      </w:r>
      <w:r>
        <w:t>t was offered as OTC, the replacement version may be offered for a Program Upgrade Charge, which is a one-time charge that is less than the full OTC amount.</w:t>
      </w:r>
    </w:p>
    <w:p w14:paraId="70F43486" w14:textId="77777777" w:rsidR="00761A9B" w:rsidRDefault="000E7A32">
      <w:pPr>
        <w:pStyle w:val="BodyText"/>
        <w:ind w:left="499" w:right="1190"/>
      </w:pPr>
      <w:r>
        <w:t>The Government may qualify for the Program Upgrade Charge, if the prior version of the licensed pro</w:t>
      </w:r>
      <w:r>
        <w:t>gram is discontinued upon installation of the new version.</w:t>
      </w:r>
    </w:p>
    <w:p w14:paraId="638FF715" w14:textId="77777777" w:rsidR="00761A9B" w:rsidRDefault="000E7A32">
      <w:pPr>
        <w:pStyle w:val="Heading2"/>
      </w:pPr>
      <w:r>
        <w:t>Process Charge:</w:t>
      </w:r>
    </w:p>
    <w:p w14:paraId="2506CAF4" w14:textId="77777777" w:rsidR="00761A9B" w:rsidRDefault="000E7A32">
      <w:pPr>
        <w:pStyle w:val="BodyText"/>
        <w:ind w:left="499" w:right="1411"/>
      </w:pPr>
      <w:r>
        <w:t>A process charge is usually a distribution charge or media charge for machine-readable materials.</w:t>
      </w:r>
    </w:p>
    <w:p w14:paraId="10A4C2D1" w14:textId="77777777" w:rsidR="00761A9B" w:rsidRDefault="00761A9B">
      <w:pPr>
        <w:sectPr w:rsidR="00761A9B">
          <w:pgSz w:w="12240" w:h="15840"/>
          <w:pgMar w:top="1100" w:right="1000" w:bottom="1260" w:left="940" w:header="431" w:footer="1076" w:gutter="0"/>
          <w:cols w:space="720"/>
        </w:sectPr>
      </w:pPr>
    </w:p>
    <w:p w14:paraId="1BD28D0A" w14:textId="77777777" w:rsidR="00761A9B" w:rsidRDefault="00761A9B">
      <w:pPr>
        <w:pStyle w:val="BodyText"/>
        <w:spacing w:before="0"/>
        <w:rPr>
          <w:sz w:val="20"/>
        </w:rPr>
      </w:pPr>
    </w:p>
    <w:p w14:paraId="77798C8D" w14:textId="77777777" w:rsidR="00761A9B" w:rsidRDefault="000E7A32">
      <w:pPr>
        <w:pStyle w:val="BodyText"/>
        <w:spacing w:before="184"/>
        <w:ind w:left="499" w:right="883"/>
      </w:pPr>
      <w:r>
        <w:t>Charges will be due upon receipt by the Government of the licensed p</w:t>
      </w:r>
      <w:r>
        <w:t>rograms to which such charges apply and are not refundable.</w:t>
      </w:r>
    </w:p>
    <w:p w14:paraId="0D11E7D9" w14:textId="77777777" w:rsidR="00761A9B" w:rsidRDefault="000E7A32">
      <w:pPr>
        <w:pStyle w:val="Heading2"/>
      </w:pPr>
      <w:r>
        <w:t>Payment:</w:t>
      </w:r>
    </w:p>
    <w:p w14:paraId="02F83598" w14:textId="77777777" w:rsidR="00761A9B" w:rsidRDefault="000E7A32">
      <w:pPr>
        <w:pStyle w:val="BodyText"/>
        <w:ind w:left="499"/>
      </w:pPr>
      <w:r>
        <w:t>Per FAR 52.212-4 payment is due in accordance with the Prompt Payment Act.</w:t>
      </w:r>
    </w:p>
    <w:p w14:paraId="072CBFD2" w14:textId="77777777" w:rsidR="00761A9B" w:rsidRDefault="000E7A32">
      <w:pPr>
        <w:pStyle w:val="BodyText"/>
        <w:ind w:left="499" w:right="489"/>
      </w:pPr>
      <w:r>
        <w:t xml:space="preserve">In the event that the Government is of the opinion that any charges or credits on an invoice are not billed properly, every effort should be made to promptly pay the portion of the invoice not in question and give detailed written notice to IBM concerning </w:t>
      </w:r>
      <w:r>
        <w:t>the items in question.</w:t>
      </w:r>
    </w:p>
    <w:p w14:paraId="5AC78639" w14:textId="77777777" w:rsidR="00761A9B" w:rsidRDefault="00761A9B">
      <w:pPr>
        <w:pStyle w:val="BodyText"/>
        <w:spacing w:before="0"/>
      </w:pPr>
    </w:p>
    <w:p w14:paraId="33752C9D" w14:textId="77777777" w:rsidR="00761A9B" w:rsidRDefault="00761A9B">
      <w:pPr>
        <w:pStyle w:val="BodyText"/>
        <w:spacing w:before="4"/>
        <w:rPr>
          <w:sz w:val="21"/>
        </w:rPr>
      </w:pPr>
    </w:p>
    <w:p w14:paraId="313D4D84" w14:textId="77777777" w:rsidR="00761A9B" w:rsidRDefault="000E7A32">
      <w:pPr>
        <w:pStyle w:val="ListParagraph"/>
        <w:numPr>
          <w:ilvl w:val="1"/>
          <w:numId w:val="89"/>
        </w:numPr>
        <w:tabs>
          <w:tab w:val="left" w:pos="1103"/>
        </w:tabs>
        <w:spacing w:before="1"/>
        <w:rPr>
          <w:b/>
        </w:rPr>
      </w:pPr>
      <w:r>
        <w:rPr>
          <w:b/>
          <w:color w:val="0000FF"/>
          <w:sz w:val="28"/>
        </w:rPr>
        <w:t>C</w:t>
      </w:r>
      <w:r>
        <w:rPr>
          <w:b/>
          <w:color w:val="0000FF"/>
        </w:rPr>
        <w:t xml:space="preserve">ROSS </w:t>
      </w:r>
      <w:r>
        <w:rPr>
          <w:b/>
          <w:color w:val="0000FF"/>
          <w:sz w:val="28"/>
        </w:rPr>
        <w:t>F</w:t>
      </w:r>
      <w:r>
        <w:rPr>
          <w:b/>
          <w:color w:val="0000FF"/>
        </w:rPr>
        <w:t xml:space="preserve">ISCAL </w:t>
      </w:r>
      <w:r>
        <w:rPr>
          <w:b/>
          <w:color w:val="0000FF"/>
          <w:sz w:val="28"/>
        </w:rPr>
        <w:t>Y</w:t>
      </w:r>
      <w:r>
        <w:rPr>
          <w:b/>
          <w:color w:val="0000FF"/>
        </w:rPr>
        <w:t>EAR</w:t>
      </w:r>
      <w:r>
        <w:rPr>
          <w:b/>
          <w:color w:val="0000FF"/>
          <w:spacing w:val="-5"/>
        </w:rPr>
        <w:t xml:space="preserve"> </w:t>
      </w:r>
      <w:r>
        <w:rPr>
          <w:b/>
          <w:color w:val="0000FF"/>
          <w:sz w:val="28"/>
        </w:rPr>
        <w:t>F</w:t>
      </w:r>
      <w:r>
        <w:rPr>
          <w:b/>
          <w:color w:val="0000FF"/>
        </w:rPr>
        <w:t>UNDING</w:t>
      </w:r>
    </w:p>
    <w:p w14:paraId="17D38990" w14:textId="77777777" w:rsidR="00761A9B" w:rsidRDefault="000E7A32">
      <w:pPr>
        <w:pStyle w:val="BodyText"/>
        <w:spacing w:before="178"/>
        <w:ind w:left="499" w:right="933"/>
      </w:pPr>
      <w:r>
        <w:t>IBM will accept orders which cross fiscal years provided the ordering agency's specific appropriation authority provides for funds in excess of a 12 month (fiscal year) period. The Government's purchase or</w:t>
      </w:r>
      <w:r>
        <w:t>der shall specify the availability of funds and the period for which funds are available.</w:t>
      </w:r>
    </w:p>
    <w:p w14:paraId="29510D2A" w14:textId="77777777" w:rsidR="00761A9B" w:rsidRDefault="00761A9B">
      <w:pPr>
        <w:pStyle w:val="BodyText"/>
        <w:spacing w:before="0"/>
      </w:pPr>
    </w:p>
    <w:p w14:paraId="2572D269" w14:textId="77777777" w:rsidR="00761A9B" w:rsidRDefault="00761A9B">
      <w:pPr>
        <w:pStyle w:val="BodyText"/>
        <w:spacing w:before="5"/>
        <w:rPr>
          <w:sz w:val="21"/>
        </w:rPr>
      </w:pPr>
    </w:p>
    <w:p w14:paraId="40FECAEE" w14:textId="77777777" w:rsidR="00761A9B" w:rsidRDefault="000E7A32">
      <w:pPr>
        <w:pStyle w:val="ListParagraph"/>
        <w:numPr>
          <w:ilvl w:val="1"/>
          <w:numId w:val="89"/>
        </w:numPr>
        <w:tabs>
          <w:tab w:val="left" w:pos="1103"/>
        </w:tabs>
        <w:spacing w:before="0"/>
        <w:rPr>
          <w:b/>
          <w:sz w:val="28"/>
        </w:rPr>
      </w:pPr>
      <w:r>
        <w:rPr>
          <w:b/>
          <w:color w:val="0000FF"/>
          <w:sz w:val="28"/>
        </w:rPr>
        <w:t>L</w:t>
      </w:r>
      <w:r>
        <w:rPr>
          <w:b/>
          <w:color w:val="0000FF"/>
        </w:rPr>
        <w:t xml:space="preserve">ICENSE </w:t>
      </w:r>
      <w:r>
        <w:rPr>
          <w:b/>
          <w:color w:val="0000FF"/>
          <w:sz w:val="28"/>
        </w:rPr>
        <w:t>A</w:t>
      </w:r>
      <w:r>
        <w:rPr>
          <w:b/>
          <w:color w:val="0000FF"/>
        </w:rPr>
        <w:t xml:space="preserve">GREEMENT </w:t>
      </w:r>
      <w:r>
        <w:rPr>
          <w:b/>
          <w:color w:val="0000FF"/>
          <w:sz w:val="28"/>
        </w:rPr>
        <w:t>F</w:t>
      </w:r>
      <w:r>
        <w:rPr>
          <w:b/>
          <w:color w:val="0000FF"/>
        </w:rPr>
        <w:t xml:space="preserve">OR </w:t>
      </w:r>
      <w:r>
        <w:rPr>
          <w:b/>
          <w:color w:val="0000FF"/>
          <w:sz w:val="28"/>
        </w:rPr>
        <w:t>ICA P</w:t>
      </w:r>
      <w:r>
        <w:rPr>
          <w:b/>
          <w:color w:val="0000FF"/>
        </w:rPr>
        <w:t xml:space="preserve">ROGRAMS </w:t>
      </w:r>
      <w:r>
        <w:rPr>
          <w:b/>
          <w:color w:val="0000FF"/>
          <w:sz w:val="28"/>
        </w:rPr>
        <w:t>(S</w:t>
      </w:r>
      <w:r>
        <w:rPr>
          <w:b/>
          <w:color w:val="0000FF"/>
        </w:rPr>
        <w:t xml:space="preserve">YSTEM Z </w:t>
      </w:r>
      <w:r>
        <w:rPr>
          <w:b/>
          <w:color w:val="0000FF"/>
          <w:sz w:val="28"/>
        </w:rPr>
        <w:t>MLC</w:t>
      </w:r>
      <w:r>
        <w:rPr>
          <w:b/>
          <w:color w:val="0000FF"/>
          <w:spacing w:val="-45"/>
          <w:sz w:val="28"/>
        </w:rPr>
        <w:t xml:space="preserve"> </w:t>
      </w:r>
      <w:r>
        <w:rPr>
          <w:b/>
          <w:color w:val="0000FF"/>
          <w:sz w:val="28"/>
        </w:rPr>
        <w:t>P</w:t>
      </w:r>
      <w:r>
        <w:rPr>
          <w:b/>
          <w:color w:val="0000FF"/>
        </w:rPr>
        <w:t>ROGRAMS</w:t>
      </w:r>
      <w:r>
        <w:rPr>
          <w:b/>
          <w:color w:val="0000FF"/>
          <w:sz w:val="28"/>
        </w:rPr>
        <w:t>)</w:t>
      </w:r>
    </w:p>
    <w:p w14:paraId="09BBDC90" w14:textId="77777777" w:rsidR="00761A9B" w:rsidRDefault="000E7A32">
      <w:pPr>
        <w:pStyle w:val="BodyText"/>
        <w:spacing w:before="178"/>
        <w:ind w:left="499" w:right="490"/>
      </w:pPr>
      <w:r>
        <w:t>Upon acceptance of a Client order, IBM grants a non-exclusive, non-transferable license to use the MLC Program (Program). The Client customer is not authorized to transfer the ICA Programs, unless authorized by IBM. The MLC Programs are owned by Internatio</w:t>
      </w:r>
      <w:r>
        <w:t>nal Business Machines Corporation, one of its subsidiaries, or a third party and are copyrighted and licensed (not sold).</w:t>
      </w:r>
    </w:p>
    <w:p w14:paraId="07093A76" w14:textId="77777777" w:rsidR="00761A9B" w:rsidRDefault="00761A9B">
      <w:pPr>
        <w:pStyle w:val="BodyText"/>
        <w:spacing w:before="0"/>
      </w:pPr>
    </w:p>
    <w:p w14:paraId="0814728C" w14:textId="77777777" w:rsidR="00761A9B" w:rsidRDefault="00761A9B">
      <w:pPr>
        <w:pStyle w:val="BodyText"/>
        <w:spacing w:before="10"/>
        <w:rPr>
          <w:sz w:val="29"/>
        </w:rPr>
      </w:pPr>
    </w:p>
    <w:p w14:paraId="137B28BF" w14:textId="77777777" w:rsidR="00761A9B" w:rsidRDefault="000E7A32">
      <w:pPr>
        <w:ind w:left="499"/>
        <w:rPr>
          <w:b/>
          <w:sz w:val="19"/>
        </w:rPr>
      </w:pPr>
      <w:r>
        <w:rPr>
          <w:b/>
          <w:color w:val="0000FF"/>
          <w:sz w:val="24"/>
        </w:rPr>
        <w:t>5.14.1 D</w:t>
      </w:r>
      <w:r>
        <w:rPr>
          <w:b/>
          <w:color w:val="0000FF"/>
          <w:sz w:val="19"/>
        </w:rPr>
        <w:t>EFINITIONS</w:t>
      </w:r>
    </w:p>
    <w:p w14:paraId="76D6F097" w14:textId="77777777" w:rsidR="00761A9B" w:rsidRDefault="000E7A32">
      <w:pPr>
        <w:pStyle w:val="BodyText"/>
        <w:spacing w:before="199"/>
        <w:ind w:left="499" w:right="543"/>
      </w:pPr>
      <w:r>
        <w:rPr>
          <w:b/>
        </w:rPr>
        <w:t xml:space="preserve">Designated Machine </w:t>
      </w:r>
      <w:r>
        <w:t xml:space="preserve">– a Machine or non-IBM machines specified in the “Mainframe Exhibits” at </w:t>
      </w:r>
      <w:hyperlink r:id="rId27">
        <w:r>
          <w:rPr>
            <w:color w:val="0000FF"/>
            <w:u w:val="single" w:color="0000FF"/>
          </w:rPr>
          <w:t>http://www.ibm.com/systems/z/resources/swprice/reference/exhibits/hardware.html</w:t>
        </w:r>
        <w:r>
          <w:rPr>
            <w:color w:val="0000FF"/>
          </w:rPr>
          <w:t xml:space="preserve"> </w:t>
        </w:r>
      </w:hyperlink>
      <w:r>
        <w:t>and available upon request.</w:t>
      </w:r>
    </w:p>
    <w:p w14:paraId="2ED8BC74" w14:textId="77777777" w:rsidR="00761A9B" w:rsidRDefault="00761A9B">
      <w:pPr>
        <w:pStyle w:val="BodyText"/>
        <w:spacing w:before="7"/>
        <w:rPr>
          <w:sz w:val="27"/>
        </w:rPr>
      </w:pPr>
    </w:p>
    <w:p w14:paraId="4BC281AF" w14:textId="77777777" w:rsidR="00761A9B" w:rsidRDefault="000E7A32">
      <w:pPr>
        <w:pStyle w:val="BodyText"/>
        <w:spacing w:before="0"/>
        <w:ind w:left="499" w:right="490"/>
      </w:pPr>
      <w:r>
        <w:rPr>
          <w:b/>
        </w:rPr>
        <w:t xml:space="preserve">Program Services </w:t>
      </w:r>
      <w:r>
        <w:t>-- defect correction information, restrictions, or b</w:t>
      </w:r>
      <w:r>
        <w:t>ypasses that IBM provides for an MLC Program.</w:t>
      </w:r>
    </w:p>
    <w:p w14:paraId="7FF604B7" w14:textId="77777777" w:rsidR="00761A9B" w:rsidRDefault="00761A9B">
      <w:pPr>
        <w:pStyle w:val="BodyText"/>
        <w:spacing w:before="4"/>
        <w:rPr>
          <w:sz w:val="27"/>
        </w:rPr>
      </w:pPr>
    </w:p>
    <w:p w14:paraId="1C1FE123" w14:textId="77777777" w:rsidR="00761A9B" w:rsidRDefault="000E7A32">
      <w:pPr>
        <w:pStyle w:val="BodyText"/>
        <w:spacing w:before="0"/>
        <w:ind w:left="499" w:right="855"/>
        <w:jc w:val="both"/>
      </w:pPr>
      <w:r>
        <w:rPr>
          <w:b/>
        </w:rPr>
        <w:t xml:space="preserve">Specified Operating Environment – </w:t>
      </w:r>
      <w:r>
        <w:t>the Machines, non-IBM Machines, Programs and non- IBM programs with which an MLC Program is designed to operate, as specified in the MLC Program’s “Licensed Program Specifications” document (LPS).</w:t>
      </w:r>
    </w:p>
    <w:p w14:paraId="0E0CAA8C" w14:textId="77777777" w:rsidR="00761A9B" w:rsidRDefault="00761A9B">
      <w:pPr>
        <w:jc w:val="both"/>
        <w:sectPr w:rsidR="00761A9B">
          <w:pgSz w:w="12240" w:h="15840"/>
          <w:pgMar w:top="1100" w:right="1000" w:bottom="1260" w:left="940" w:header="431" w:footer="1076" w:gutter="0"/>
          <w:cols w:space="720"/>
        </w:sectPr>
      </w:pPr>
    </w:p>
    <w:p w14:paraId="16F7847E" w14:textId="77777777" w:rsidR="00761A9B" w:rsidRDefault="00761A9B">
      <w:pPr>
        <w:pStyle w:val="BodyText"/>
        <w:spacing w:before="0"/>
        <w:rPr>
          <w:sz w:val="20"/>
        </w:rPr>
      </w:pPr>
    </w:p>
    <w:p w14:paraId="30A2A220" w14:textId="77777777" w:rsidR="00761A9B" w:rsidRDefault="000E7A32">
      <w:pPr>
        <w:spacing w:before="184"/>
        <w:ind w:left="499"/>
        <w:rPr>
          <w:b/>
          <w:sz w:val="19"/>
        </w:rPr>
      </w:pPr>
      <w:r>
        <w:rPr>
          <w:b/>
          <w:color w:val="0000FF"/>
          <w:sz w:val="24"/>
        </w:rPr>
        <w:t>L</w:t>
      </w:r>
      <w:r>
        <w:rPr>
          <w:b/>
          <w:color w:val="0000FF"/>
          <w:sz w:val="19"/>
        </w:rPr>
        <w:t xml:space="preserve">ICENSE FOR </w:t>
      </w:r>
      <w:r>
        <w:rPr>
          <w:b/>
          <w:color w:val="0000FF"/>
          <w:sz w:val="24"/>
        </w:rPr>
        <w:t>MLC P</w:t>
      </w:r>
      <w:r>
        <w:rPr>
          <w:b/>
          <w:color w:val="0000FF"/>
          <w:sz w:val="19"/>
        </w:rPr>
        <w:t>ROGRAM</w:t>
      </w:r>
    </w:p>
    <w:p w14:paraId="6A3282FC" w14:textId="77777777" w:rsidR="00761A9B" w:rsidRDefault="00761A9B">
      <w:pPr>
        <w:pStyle w:val="BodyText"/>
        <w:spacing w:before="0"/>
        <w:rPr>
          <w:b/>
        </w:rPr>
      </w:pPr>
    </w:p>
    <w:p w14:paraId="2ED7E3D3" w14:textId="77777777" w:rsidR="00761A9B" w:rsidRDefault="00761A9B">
      <w:pPr>
        <w:pStyle w:val="BodyText"/>
        <w:spacing w:before="1"/>
        <w:rPr>
          <w:b/>
          <w:sz w:val="35"/>
        </w:rPr>
      </w:pPr>
    </w:p>
    <w:p w14:paraId="2B4BED2C" w14:textId="77777777" w:rsidR="00761A9B" w:rsidRDefault="000E7A32">
      <w:pPr>
        <w:pStyle w:val="ListParagraph"/>
        <w:numPr>
          <w:ilvl w:val="2"/>
          <w:numId w:val="88"/>
        </w:numPr>
        <w:tabs>
          <w:tab w:val="left" w:pos="1196"/>
        </w:tabs>
        <w:spacing w:before="0"/>
        <w:rPr>
          <w:b/>
          <w:sz w:val="19"/>
        </w:rPr>
      </w:pPr>
      <w:r>
        <w:rPr>
          <w:b/>
          <w:color w:val="0000FF"/>
          <w:sz w:val="24"/>
        </w:rPr>
        <w:t>A</w:t>
      </w:r>
      <w:r>
        <w:rPr>
          <w:b/>
          <w:color w:val="0000FF"/>
          <w:sz w:val="19"/>
        </w:rPr>
        <w:t>UTHORIZED</w:t>
      </w:r>
      <w:r>
        <w:rPr>
          <w:b/>
          <w:color w:val="0000FF"/>
          <w:spacing w:val="-1"/>
          <w:sz w:val="19"/>
        </w:rPr>
        <w:t xml:space="preserve"> </w:t>
      </w:r>
      <w:r>
        <w:rPr>
          <w:b/>
          <w:color w:val="0000FF"/>
          <w:sz w:val="24"/>
        </w:rPr>
        <w:t>U</w:t>
      </w:r>
      <w:r>
        <w:rPr>
          <w:b/>
          <w:color w:val="0000FF"/>
          <w:sz w:val="19"/>
        </w:rPr>
        <w:t>SE</w:t>
      </w:r>
    </w:p>
    <w:p w14:paraId="1AD66A75" w14:textId="77777777" w:rsidR="00761A9B" w:rsidRDefault="000E7A32">
      <w:pPr>
        <w:pStyle w:val="BodyText"/>
        <w:spacing w:before="182"/>
        <w:ind w:left="499"/>
      </w:pPr>
      <w:r>
        <w:t>Und</w:t>
      </w:r>
      <w:r>
        <w:t>er each license, IBM authorizes the Client to:</w:t>
      </w:r>
    </w:p>
    <w:p w14:paraId="2EBECA32" w14:textId="77777777" w:rsidR="00761A9B" w:rsidRDefault="000E7A32">
      <w:pPr>
        <w:pStyle w:val="ListParagraph"/>
        <w:numPr>
          <w:ilvl w:val="0"/>
          <w:numId w:val="87"/>
        </w:numPr>
        <w:tabs>
          <w:tab w:val="left" w:pos="726"/>
        </w:tabs>
        <w:ind w:right="467" w:firstLine="0"/>
        <w:rPr>
          <w:sz w:val="24"/>
        </w:rPr>
      </w:pPr>
      <w:r>
        <w:rPr>
          <w:sz w:val="24"/>
        </w:rPr>
        <w:t xml:space="preserve">run or execute the MLC Program only on the Designated Machine as specified </w:t>
      </w:r>
      <w:r>
        <w:rPr>
          <w:spacing w:val="2"/>
          <w:sz w:val="24"/>
        </w:rPr>
        <w:t xml:space="preserve">by </w:t>
      </w:r>
      <w:r>
        <w:rPr>
          <w:sz w:val="24"/>
        </w:rPr>
        <w:t>the Client</w:t>
      </w:r>
      <w:r>
        <w:rPr>
          <w:spacing w:val="-32"/>
          <w:sz w:val="24"/>
        </w:rPr>
        <w:t xml:space="preserve"> </w:t>
      </w:r>
      <w:r>
        <w:rPr>
          <w:sz w:val="24"/>
        </w:rPr>
        <w:t>to IBM under the terms 5.14.2</w:t>
      </w:r>
      <w:r>
        <w:rPr>
          <w:spacing w:val="-3"/>
          <w:sz w:val="24"/>
        </w:rPr>
        <w:t xml:space="preserve"> </w:t>
      </w:r>
      <w:r>
        <w:rPr>
          <w:sz w:val="24"/>
        </w:rPr>
        <w:t>below.</w:t>
      </w:r>
    </w:p>
    <w:p w14:paraId="685FA2C6" w14:textId="77777777" w:rsidR="00761A9B" w:rsidRDefault="000E7A32">
      <w:pPr>
        <w:pStyle w:val="ListParagraph"/>
        <w:numPr>
          <w:ilvl w:val="0"/>
          <w:numId w:val="87"/>
        </w:numPr>
        <w:tabs>
          <w:tab w:val="left" w:pos="740"/>
        </w:tabs>
        <w:ind w:left="739" w:hanging="240"/>
        <w:rPr>
          <w:sz w:val="24"/>
        </w:rPr>
      </w:pPr>
      <w:r>
        <w:rPr>
          <w:sz w:val="24"/>
        </w:rPr>
        <w:t>use the MLC Program to the extent of authorizations the Client has</w:t>
      </w:r>
      <w:r>
        <w:rPr>
          <w:spacing w:val="53"/>
          <w:sz w:val="24"/>
        </w:rPr>
        <w:t xml:space="preserve"> </w:t>
      </w:r>
      <w:r>
        <w:rPr>
          <w:sz w:val="24"/>
        </w:rPr>
        <w:t>obtained</w:t>
      </w:r>
    </w:p>
    <w:p w14:paraId="37F47221" w14:textId="77777777" w:rsidR="00761A9B" w:rsidRDefault="000E7A32">
      <w:pPr>
        <w:pStyle w:val="ListParagraph"/>
        <w:numPr>
          <w:ilvl w:val="0"/>
          <w:numId w:val="87"/>
        </w:numPr>
        <w:tabs>
          <w:tab w:val="left" w:pos="726"/>
        </w:tabs>
        <w:spacing w:before="118"/>
        <w:ind w:right="676" w:firstLine="0"/>
        <w:rPr>
          <w:sz w:val="24"/>
        </w:rPr>
      </w:pPr>
      <w:r>
        <w:rPr>
          <w:sz w:val="24"/>
        </w:rPr>
        <w:t>solely in support of the level of use authorized by IBM, make and install copies of the MLC Program, on the following: (i) the Designated Machine, and (ii) on an additional Designa</w:t>
      </w:r>
      <w:r>
        <w:rPr>
          <w:sz w:val="24"/>
        </w:rPr>
        <w:t>ted Machine, for backup purposes, if the MLC Program is not performing productive work (including, without limitation, production, development, test, program maintenance, mirroring, etc.) on such additional Designated Machine; provided that the Client repr</w:t>
      </w:r>
      <w:r>
        <w:rPr>
          <w:sz w:val="24"/>
        </w:rPr>
        <w:t>oduces the</w:t>
      </w:r>
      <w:r>
        <w:rPr>
          <w:spacing w:val="-32"/>
          <w:sz w:val="24"/>
        </w:rPr>
        <w:t xml:space="preserve"> </w:t>
      </w:r>
      <w:r>
        <w:rPr>
          <w:sz w:val="24"/>
        </w:rPr>
        <w:t>copyright notices and any other legends of ownership on each copy or partial copy,</w:t>
      </w:r>
      <w:r>
        <w:rPr>
          <w:spacing w:val="-14"/>
          <w:sz w:val="24"/>
        </w:rPr>
        <w:t xml:space="preserve"> </w:t>
      </w:r>
      <w:r>
        <w:rPr>
          <w:sz w:val="24"/>
        </w:rPr>
        <w:t>and</w:t>
      </w:r>
    </w:p>
    <w:p w14:paraId="37CB1A8E" w14:textId="77777777" w:rsidR="00761A9B" w:rsidRDefault="000E7A32">
      <w:pPr>
        <w:pStyle w:val="ListParagraph"/>
        <w:numPr>
          <w:ilvl w:val="0"/>
          <w:numId w:val="87"/>
        </w:numPr>
        <w:tabs>
          <w:tab w:val="left" w:pos="800"/>
        </w:tabs>
        <w:ind w:right="481" w:firstLine="0"/>
        <w:rPr>
          <w:sz w:val="24"/>
        </w:rPr>
      </w:pPr>
      <w:r>
        <w:rPr>
          <w:sz w:val="24"/>
        </w:rPr>
        <w:t>use any portion of the MLC Program IBM (1) provides in source form, or (2) marks restricted (for example, marked "Restricted Materials of IBM") only to</w:t>
      </w:r>
      <w:r>
        <w:rPr>
          <w:spacing w:val="-9"/>
          <w:sz w:val="24"/>
        </w:rPr>
        <w:t xml:space="preserve"> </w:t>
      </w:r>
      <w:r>
        <w:rPr>
          <w:sz w:val="24"/>
        </w:rPr>
        <w:t>--</w:t>
      </w:r>
    </w:p>
    <w:p w14:paraId="05C686C4" w14:textId="77777777" w:rsidR="00761A9B" w:rsidRDefault="000E7A32">
      <w:pPr>
        <w:pStyle w:val="ListParagraph"/>
        <w:numPr>
          <w:ilvl w:val="1"/>
          <w:numId w:val="87"/>
        </w:numPr>
        <w:tabs>
          <w:tab w:val="left" w:pos="1088"/>
        </w:tabs>
        <w:rPr>
          <w:sz w:val="24"/>
        </w:rPr>
      </w:pPr>
      <w:r>
        <w:rPr>
          <w:sz w:val="24"/>
        </w:rPr>
        <w:t>res</w:t>
      </w:r>
      <w:r>
        <w:rPr>
          <w:sz w:val="24"/>
        </w:rPr>
        <w:t>olve problems related to the use of the Program,</w:t>
      </w:r>
      <w:r>
        <w:rPr>
          <w:spacing w:val="-7"/>
          <w:sz w:val="24"/>
        </w:rPr>
        <w:t xml:space="preserve"> </w:t>
      </w:r>
      <w:r>
        <w:rPr>
          <w:sz w:val="24"/>
        </w:rPr>
        <w:t>and</w:t>
      </w:r>
    </w:p>
    <w:p w14:paraId="2C2CC421" w14:textId="77777777" w:rsidR="00761A9B" w:rsidRDefault="000E7A32">
      <w:pPr>
        <w:pStyle w:val="ListParagraph"/>
        <w:numPr>
          <w:ilvl w:val="1"/>
          <w:numId w:val="87"/>
        </w:numPr>
        <w:tabs>
          <w:tab w:val="left" w:pos="1088"/>
        </w:tabs>
        <w:ind w:left="788" w:right="784" w:firstLine="0"/>
        <w:rPr>
          <w:sz w:val="24"/>
        </w:rPr>
      </w:pPr>
      <w:r>
        <w:rPr>
          <w:sz w:val="24"/>
        </w:rPr>
        <w:t>modify the MLC Program so that, while not otherwise violating the terms herein, it will work together with other</w:t>
      </w:r>
      <w:r>
        <w:rPr>
          <w:spacing w:val="-1"/>
          <w:sz w:val="24"/>
        </w:rPr>
        <w:t xml:space="preserve"> </w:t>
      </w:r>
      <w:r>
        <w:rPr>
          <w:sz w:val="24"/>
        </w:rPr>
        <w:t>products.</w:t>
      </w:r>
    </w:p>
    <w:p w14:paraId="4C6CDEEF" w14:textId="77777777" w:rsidR="00761A9B" w:rsidRDefault="00761A9B">
      <w:pPr>
        <w:pStyle w:val="BodyText"/>
        <w:spacing w:before="0"/>
      </w:pPr>
    </w:p>
    <w:p w14:paraId="07B15277" w14:textId="77777777" w:rsidR="00761A9B" w:rsidRDefault="00761A9B">
      <w:pPr>
        <w:pStyle w:val="BodyText"/>
        <w:spacing w:before="10"/>
        <w:rPr>
          <w:sz w:val="29"/>
        </w:rPr>
      </w:pPr>
    </w:p>
    <w:p w14:paraId="38B55854" w14:textId="77777777" w:rsidR="00761A9B" w:rsidRDefault="000E7A32">
      <w:pPr>
        <w:pStyle w:val="ListParagraph"/>
        <w:numPr>
          <w:ilvl w:val="2"/>
          <w:numId w:val="88"/>
        </w:numPr>
        <w:tabs>
          <w:tab w:val="left" w:pos="1196"/>
        </w:tabs>
        <w:spacing w:before="0" w:line="398" w:lineRule="auto"/>
        <w:ind w:left="499" w:right="5122" w:firstLine="0"/>
        <w:rPr>
          <w:b/>
          <w:sz w:val="24"/>
        </w:rPr>
      </w:pPr>
      <w:r>
        <w:rPr>
          <w:b/>
          <w:color w:val="0000FF"/>
          <w:sz w:val="24"/>
        </w:rPr>
        <w:t>C</w:t>
      </w:r>
      <w:r>
        <w:rPr>
          <w:b/>
          <w:color w:val="0000FF"/>
          <w:sz w:val="19"/>
        </w:rPr>
        <w:t>LIENT</w:t>
      </w:r>
      <w:r>
        <w:rPr>
          <w:b/>
          <w:color w:val="0000FF"/>
          <w:sz w:val="24"/>
        </w:rPr>
        <w:t>'</w:t>
      </w:r>
      <w:r>
        <w:rPr>
          <w:b/>
          <w:color w:val="0000FF"/>
          <w:sz w:val="19"/>
        </w:rPr>
        <w:t xml:space="preserve">S </w:t>
      </w:r>
      <w:r>
        <w:rPr>
          <w:b/>
          <w:color w:val="0000FF"/>
          <w:sz w:val="24"/>
        </w:rPr>
        <w:t>A</w:t>
      </w:r>
      <w:r>
        <w:rPr>
          <w:b/>
          <w:color w:val="0000FF"/>
          <w:sz w:val="19"/>
        </w:rPr>
        <w:t xml:space="preserve">DDITIONAL </w:t>
      </w:r>
      <w:r>
        <w:rPr>
          <w:b/>
          <w:color w:val="0000FF"/>
          <w:sz w:val="24"/>
        </w:rPr>
        <w:t>O</w:t>
      </w:r>
      <w:r>
        <w:rPr>
          <w:b/>
          <w:color w:val="0000FF"/>
          <w:sz w:val="19"/>
        </w:rPr>
        <w:t>BLIGATIONS</w:t>
      </w:r>
      <w:r>
        <w:rPr>
          <w:b/>
          <w:sz w:val="19"/>
        </w:rPr>
        <w:t xml:space="preserve"> </w:t>
      </w:r>
      <w:r>
        <w:rPr>
          <w:b/>
          <w:sz w:val="24"/>
        </w:rPr>
        <w:t>For each MLC Program, the Client agrees</w:t>
      </w:r>
      <w:r>
        <w:rPr>
          <w:b/>
          <w:spacing w:val="-15"/>
          <w:sz w:val="24"/>
        </w:rPr>
        <w:t xml:space="preserve"> </w:t>
      </w:r>
      <w:r>
        <w:rPr>
          <w:b/>
          <w:sz w:val="24"/>
        </w:rPr>
        <w:t>to:</w:t>
      </w:r>
    </w:p>
    <w:p w14:paraId="200A51BB" w14:textId="77777777" w:rsidR="00761A9B" w:rsidRDefault="000E7A32">
      <w:pPr>
        <w:pStyle w:val="ListParagraph"/>
        <w:numPr>
          <w:ilvl w:val="0"/>
          <w:numId w:val="86"/>
        </w:numPr>
        <w:tabs>
          <w:tab w:val="left" w:pos="786"/>
        </w:tabs>
        <w:spacing w:before="0" w:line="214" w:lineRule="exact"/>
        <w:rPr>
          <w:sz w:val="24"/>
        </w:rPr>
      </w:pPr>
      <w:r>
        <w:rPr>
          <w:sz w:val="24"/>
        </w:rPr>
        <w:t>provide IBM with the type/model and serial number of th</w:t>
      </w:r>
      <w:r>
        <w:rPr>
          <w:sz w:val="24"/>
        </w:rPr>
        <w:t>e Designated Machine, and</w:t>
      </w:r>
      <w:r>
        <w:rPr>
          <w:spacing w:val="-15"/>
          <w:sz w:val="24"/>
        </w:rPr>
        <w:t xml:space="preserve"> </w:t>
      </w:r>
      <w:r>
        <w:rPr>
          <w:sz w:val="24"/>
        </w:rPr>
        <w:t>provide</w:t>
      </w:r>
    </w:p>
    <w:p w14:paraId="46EE23C9" w14:textId="77777777" w:rsidR="00761A9B" w:rsidRDefault="000E7A32">
      <w:pPr>
        <w:pStyle w:val="BodyText"/>
        <w:spacing w:before="0"/>
        <w:ind w:left="499" w:right="864"/>
      </w:pPr>
      <w:r>
        <w:t>advance written notice and the effective date of any change from one Designated Machine to another Designated Machine;</w:t>
      </w:r>
    </w:p>
    <w:p w14:paraId="38DFC058" w14:textId="77777777" w:rsidR="00761A9B" w:rsidRDefault="000E7A32">
      <w:pPr>
        <w:pStyle w:val="ListParagraph"/>
        <w:numPr>
          <w:ilvl w:val="0"/>
          <w:numId w:val="86"/>
        </w:numPr>
        <w:tabs>
          <w:tab w:val="left" w:pos="800"/>
        </w:tabs>
        <w:ind w:left="499" w:right="496" w:firstLine="0"/>
        <w:rPr>
          <w:sz w:val="24"/>
        </w:rPr>
      </w:pPr>
      <w:r>
        <w:rPr>
          <w:sz w:val="24"/>
        </w:rPr>
        <w:t>comply with any additional or different terms in its Licensed Program Specifications or another Attachm</w:t>
      </w:r>
      <w:r>
        <w:rPr>
          <w:sz w:val="24"/>
        </w:rPr>
        <w:t>ent, Transaction Document may contain, including other offerings stated</w:t>
      </w:r>
      <w:r>
        <w:rPr>
          <w:spacing w:val="-34"/>
          <w:sz w:val="24"/>
        </w:rPr>
        <w:t xml:space="preserve"> </w:t>
      </w:r>
      <w:r>
        <w:rPr>
          <w:sz w:val="24"/>
        </w:rPr>
        <w:t>herein;</w:t>
      </w:r>
    </w:p>
    <w:p w14:paraId="7AE2C024" w14:textId="77777777" w:rsidR="00761A9B" w:rsidRDefault="000E7A32">
      <w:pPr>
        <w:pStyle w:val="ListParagraph"/>
        <w:numPr>
          <w:ilvl w:val="0"/>
          <w:numId w:val="86"/>
        </w:numPr>
        <w:tabs>
          <w:tab w:val="left" w:pos="786"/>
        </w:tabs>
        <w:ind w:left="499" w:right="711" w:firstLine="0"/>
        <w:rPr>
          <w:sz w:val="24"/>
        </w:rPr>
      </w:pPr>
      <w:r>
        <w:rPr>
          <w:sz w:val="24"/>
        </w:rPr>
        <w:t>ensure that anyone who uses the Program (accessed either locally or remotely) does so only for the Client's authorized use and complies with terms regarding MLC Programs;</w:t>
      </w:r>
      <w:r>
        <w:rPr>
          <w:spacing w:val="-17"/>
          <w:sz w:val="24"/>
        </w:rPr>
        <w:t xml:space="preserve"> </w:t>
      </w:r>
      <w:r>
        <w:rPr>
          <w:sz w:val="24"/>
        </w:rPr>
        <w:t>and</w:t>
      </w:r>
    </w:p>
    <w:p w14:paraId="67F20C8D" w14:textId="77777777" w:rsidR="00761A9B" w:rsidRDefault="000E7A32">
      <w:pPr>
        <w:pStyle w:val="ListParagraph"/>
        <w:numPr>
          <w:ilvl w:val="0"/>
          <w:numId w:val="86"/>
        </w:numPr>
        <w:tabs>
          <w:tab w:val="left" w:pos="800"/>
        </w:tabs>
        <w:ind w:left="799" w:hanging="300"/>
        <w:rPr>
          <w:sz w:val="24"/>
        </w:rPr>
      </w:pPr>
      <w:r>
        <w:rPr>
          <w:sz w:val="24"/>
        </w:rPr>
        <w:t>maintain a record of all copies and provide it to IBM at its</w:t>
      </w:r>
      <w:r>
        <w:rPr>
          <w:spacing w:val="-6"/>
          <w:sz w:val="24"/>
        </w:rPr>
        <w:t xml:space="preserve"> </w:t>
      </w:r>
      <w:r>
        <w:rPr>
          <w:sz w:val="24"/>
        </w:rPr>
        <w:t>request.</w:t>
      </w:r>
    </w:p>
    <w:p w14:paraId="4BD87795" w14:textId="77777777" w:rsidR="00761A9B" w:rsidRDefault="00761A9B">
      <w:pPr>
        <w:pStyle w:val="BodyText"/>
        <w:spacing w:before="0"/>
      </w:pPr>
    </w:p>
    <w:p w14:paraId="4A705A5B" w14:textId="77777777" w:rsidR="00761A9B" w:rsidRDefault="00761A9B">
      <w:pPr>
        <w:pStyle w:val="BodyText"/>
        <w:spacing w:before="10"/>
        <w:rPr>
          <w:sz w:val="29"/>
        </w:rPr>
      </w:pPr>
    </w:p>
    <w:p w14:paraId="53473CFC" w14:textId="77777777" w:rsidR="00761A9B" w:rsidRDefault="000E7A32">
      <w:pPr>
        <w:pStyle w:val="ListParagraph"/>
        <w:numPr>
          <w:ilvl w:val="2"/>
          <w:numId w:val="88"/>
        </w:numPr>
        <w:tabs>
          <w:tab w:val="left" w:pos="1148"/>
        </w:tabs>
        <w:spacing w:before="0"/>
        <w:ind w:left="1148" w:hanging="649"/>
        <w:rPr>
          <w:b/>
          <w:sz w:val="19"/>
        </w:rPr>
      </w:pPr>
      <w:r>
        <w:rPr>
          <w:b/>
          <w:color w:val="0000FF"/>
          <w:sz w:val="24"/>
        </w:rPr>
        <w:t>A</w:t>
      </w:r>
      <w:r>
        <w:rPr>
          <w:b/>
          <w:color w:val="0000FF"/>
          <w:sz w:val="19"/>
        </w:rPr>
        <w:t xml:space="preserve">CTIONS THE </w:t>
      </w:r>
      <w:r>
        <w:rPr>
          <w:b/>
          <w:color w:val="0000FF"/>
          <w:sz w:val="24"/>
        </w:rPr>
        <w:t>C</w:t>
      </w:r>
      <w:r>
        <w:rPr>
          <w:b/>
          <w:color w:val="0000FF"/>
          <w:sz w:val="19"/>
        </w:rPr>
        <w:t xml:space="preserve">LIENT </w:t>
      </w:r>
      <w:r>
        <w:rPr>
          <w:b/>
          <w:color w:val="0000FF"/>
          <w:sz w:val="24"/>
        </w:rPr>
        <w:t>M</w:t>
      </w:r>
      <w:r>
        <w:rPr>
          <w:b/>
          <w:color w:val="0000FF"/>
          <w:sz w:val="19"/>
        </w:rPr>
        <w:t xml:space="preserve">AY </w:t>
      </w:r>
      <w:r>
        <w:rPr>
          <w:b/>
          <w:color w:val="0000FF"/>
          <w:sz w:val="24"/>
        </w:rPr>
        <w:t>N</w:t>
      </w:r>
      <w:r>
        <w:rPr>
          <w:b/>
          <w:color w:val="0000FF"/>
          <w:sz w:val="19"/>
        </w:rPr>
        <w:t>OT</w:t>
      </w:r>
      <w:r>
        <w:rPr>
          <w:b/>
          <w:color w:val="0000FF"/>
          <w:spacing w:val="2"/>
          <w:sz w:val="19"/>
        </w:rPr>
        <w:t xml:space="preserve"> </w:t>
      </w:r>
      <w:r>
        <w:rPr>
          <w:b/>
          <w:color w:val="0000FF"/>
          <w:sz w:val="24"/>
        </w:rPr>
        <w:t>T</w:t>
      </w:r>
      <w:r>
        <w:rPr>
          <w:b/>
          <w:color w:val="0000FF"/>
          <w:sz w:val="19"/>
        </w:rPr>
        <w:t>AKE</w:t>
      </w:r>
    </w:p>
    <w:p w14:paraId="6EFB66E9" w14:textId="77777777" w:rsidR="00761A9B" w:rsidRDefault="000E7A32">
      <w:pPr>
        <w:pStyle w:val="BodyText"/>
        <w:spacing w:before="180"/>
        <w:ind w:left="499"/>
      </w:pPr>
      <w:r>
        <w:t>For each MLC Program, the Client agrees not to:</w:t>
      </w:r>
    </w:p>
    <w:p w14:paraId="3DA7F0E8" w14:textId="77777777" w:rsidR="00761A9B" w:rsidRDefault="000E7A32">
      <w:pPr>
        <w:pStyle w:val="ListParagraph"/>
        <w:numPr>
          <w:ilvl w:val="0"/>
          <w:numId w:val="85"/>
        </w:numPr>
        <w:tabs>
          <w:tab w:val="left" w:pos="853"/>
        </w:tabs>
        <w:rPr>
          <w:sz w:val="24"/>
        </w:rPr>
      </w:pPr>
      <w:r>
        <w:rPr>
          <w:sz w:val="24"/>
        </w:rPr>
        <w:t>modify the MLC Program except as IBM expressly allows, as stated in these</w:t>
      </w:r>
      <w:r>
        <w:rPr>
          <w:spacing w:val="-16"/>
          <w:sz w:val="24"/>
        </w:rPr>
        <w:t xml:space="preserve"> </w:t>
      </w:r>
      <w:r>
        <w:rPr>
          <w:sz w:val="24"/>
        </w:rPr>
        <w:t>terms;</w:t>
      </w:r>
    </w:p>
    <w:p w14:paraId="6ED1BC49" w14:textId="77777777" w:rsidR="00761A9B" w:rsidRDefault="00761A9B">
      <w:pPr>
        <w:rPr>
          <w:sz w:val="24"/>
        </w:rPr>
        <w:sectPr w:rsidR="00761A9B">
          <w:pgSz w:w="12240" w:h="15840"/>
          <w:pgMar w:top="1100" w:right="1000" w:bottom="1260" w:left="940" w:header="431" w:footer="1076" w:gutter="0"/>
          <w:cols w:space="720"/>
        </w:sectPr>
      </w:pPr>
    </w:p>
    <w:p w14:paraId="7F312BB6" w14:textId="77777777" w:rsidR="00761A9B" w:rsidRDefault="00761A9B">
      <w:pPr>
        <w:pStyle w:val="BodyText"/>
        <w:spacing w:before="0"/>
        <w:rPr>
          <w:sz w:val="20"/>
        </w:rPr>
      </w:pPr>
    </w:p>
    <w:p w14:paraId="1C66D43D" w14:textId="77777777" w:rsidR="00761A9B" w:rsidRDefault="000E7A32">
      <w:pPr>
        <w:pStyle w:val="ListParagraph"/>
        <w:numPr>
          <w:ilvl w:val="0"/>
          <w:numId w:val="85"/>
        </w:numPr>
        <w:tabs>
          <w:tab w:val="left" w:pos="839"/>
        </w:tabs>
        <w:spacing w:before="184"/>
        <w:ind w:left="499" w:right="481" w:firstLine="0"/>
        <w:rPr>
          <w:sz w:val="24"/>
        </w:rPr>
      </w:pPr>
      <w:r>
        <w:rPr>
          <w:sz w:val="24"/>
        </w:rPr>
        <w:t>sublicense, assign, rent, or lease the MLC Program or transfer it to any third party or between agencies or departments including military departments;</w:t>
      </w:r>
      <w:r>
        <w:rPr>
          <w:spacing w:val="-11"/>
          <w:sz w:val="24"/>
        </w:rPr>
        <w:t xml:space="preserve"> </w:t>
      </w:r>
      <w:r>
        <w:rPr>
          <w:sz w:val="24"/>
        </w:rPr>
        <w:t>or</w:t>
      </w:r>
    </w:p>
    <w:p w14:paraId="2FE8EA06" w14:textId="77777777" w:rsidR="00761A9B" w:rsidRDefault="000E7A32">
      <w:pPr>
        <w:pStyle w:val="ListParagraph"/>
        <w:numPr>
          <w:ilvl w:val="0"/>
          <w:numId w:val="85"/>
        </w:numPr>
        <w:tabs>
          <w:tab w:val="left" w:pos="841"/>
        </w:tabs>
        <w:ind w:left="499" w:right="961" w:firstLine="0"/>
        <w:rPr>
          <w:sz w:val="24"/>
        </w:rPr>
      </w:pPr>
      <w:r>
        <w:rPr>
          <w:sz w:val="24"/>
        </w:rPr>
        <w:t>Rever</w:t>
      </w:r>
      <w:r>
        <w:rPr>
          <w:sz w:val="24"/>
        </w:rPr>
        <w:t>se assemble, reverse compile, otherwise translate, or reverse engineer the MLC Program unless expressly permitted by applicable law without the possibility of</w:t>
      </w:r>
      <w:r>
        <w:rPr>
          <w:spacing w:val="25"/>
          <w:sz w:val="24"/>
        </w:rPr>
        <w:t xml:space="preserve"> </w:t>
      </w:r>
      <w:r>
        <w:rPr>
          <w:sz w:val="24"/>
        </w:rPr>
        <w:t>contractual waiver.</w:t>
      </w:r>
    </w:p>
    <w:p w14:paraId="1566B50F" w14:textId="77777777" w:rsidR="00761A9B" w:rsidRDefault="00761A9B">
      <w:pPr>
        <w:pStyle w:val="BodyText"/>
        <w:spacing w:before="0"/>
      </w:pPr>
    </w:p>
    <w:p w14:paraId="203CC1DD" w14:textId="77777777" w:rsidR="00761A9B" w:rsidRDefault="00761A9B">
      <w:pPr>
        <w:pStyle w:val="BodyText"/>
        <w:spacing w:before="10"/>
        <w:rPr>
          <w:sz w:val="29"/>
        </w:rPr>
      </w:pPr>
    </w:p>
    <w:p w14:paraId="55E604B7" w14:textId="77777777" w:rsidR="00761A9B" w:rsidRDefault="000E7A32">
      <w:pPr>
        <w:pStyle w:val="ListParagraph"/>
        <w:numPr>
          <w:ilvl w:val="2"/>
          <w:numId w:val="88"/>
        </w:numPr>
        <w:tabs>
          <w:tab w:val="left" w:pos="1196"/>
        </w:tabs>
        <w:spacing w:before="0"/>
        <w:ind w:hanging="697"/>
        <w:rPr>
          <w:b/>
          <w:sz w:val="19"/>
        </w:rPr>
      </w:pPr>
      <w:r>
        <w:rPr>
          <w:b/>
          <w:color w:val="0000FF"/>
          <w:sz w:val="24"/>
        </w:rPr>
        <w:t>D</w:t>
      </w:r>
      <w:r>
        <w:rPr>
          <w:b/>
          <w:color w:val="0000FF"/>
          <w:sz w:val="19"/>
        </w:rPr>
        <w:t xml:space="preserve">ATE </w:t>
      </w:r>
      <w:r>
        <w:rPr>
          <w:b/>
          <w:color w:val="0000FF"/>
          <w:sz w:val="24"/>
        </w:rPr>
        <w:t>O</w:t>
      </w:r>
      <w:r>
        <w:rPr>
          <w:b/>
          <w:color w:val="0000FF"/>
          <w:sz w:val="19"/>
        </w:rPr>
        <w:t xml:space="preserve">F </w:t>
      </w:r>
      <w:r>
        <w:rPr>
          <w:b/>
          <w:color w:val="0000FF"/>
          <w:sz w:val="24"/>
        </w:rPr>
        <w:t>I</w:t>
      </w:r>
      <w:r>
        <w:rPr>
          <w:b/>
          <w:color w:val="0000FF"/>
          <w:sz w:val="19"/>
        </w:rPr>
        <w:t>NSTALLATION</w:t>
      </w:r>
    </w:p>
    <w:p w14:paraId="744FBA9E" w14:textId="77777777" w:rsidR="00761A9B" w:rsidRDefault="000E7A32">
      <w:pPr>
        <w:pStyle w:val="BodyText"/>
        <w:spacing w:before="182"/>
        <w:ind w:left="499"/>
      </w:pPr>
      <w:r>
        <w:t>For a Program:</w:t>
      </w:r>
    </w:p>
    <w:p w14:paraId="31B72CF2" w14:textId="77777777" w:rsidR="00761A9B" w:rsidRDefault="000E7A32">
      <w:pPr>
        <w:pStyle w:val="ListParagraph"/>
        <w:numPr>
          <w:ilvl w:val="0"/>
          <w:numId w:val="84"/>
        </w:numPr>
        <w:tabs>
          <w:tab w:val="left" w:pos="853"/>
        </w:tabs>
        <w:spacing w:before="118"/>
        <w:rPr>
          <w:sz w:val="24"/>
        </w:rPr>
      </w:pPr>
      <w:r>
        <w:rPr>
          <w:sz w:val="24"/>
        </w:rPr>
        <w:t xml:space="preserve">basic license: The second business day </w:t>
      </w:r>
      <w:r>
        <w:rPr>
          <w:sz w:val="24"/>
        </w:rPr>
        <w:t>after the Program's standard transit allowance</w:t>
      </w:r>
      <w:r>
        <w:rPr>
          <w:spacing w:val="-22"/>
          <w:sz w:val="24"/>
        </w:rPr>
        <w:t xml:space="preserve"> </w:t>
      </w:r>
      <w:r>
        <w:rPr>
          <w:sz w:val="24"/>
        </w:rPr>
        <w:t>period,</w:t>
      </w:r>
    </w:p>
    <w:p w14:paraId="5B4408F8" w14:textId="77777777" w:rsidR="00761A9B" w:rsidRDefault="000E7A32">
      <w:pPr>
        <w:pStyle w:val="ListParagraph"/>
        <w:numPr>
          <w:ilvl w:val="0"/>
          <w:numId w:val="84"/>
        </w:numPr>
        <w:tabs>
          <w:tab w:val="left" w:pos="839"/>
        </w:tabs>
        <w:ind w:left="499" w:right="851" w:firstLine="0"/>
        <w:rPr>
          <w:sz w:val="24"/>
        </w:rPr>
      </w:pPr>
      <w:r>
        <w:rPr>
          <w:sz w:val="24"/>
        </w:rPr>
        <w:t>copy, the date specified in a Transaction Document (IBM proposal/quote), on which</w:t>
      </w:r>
      <w:r>
        <w:rPr>
          <w:spacing w:val="-30"/>
          <w:sz w:val="24"/>
        </w:rPr>
        <w:t xml:space="preserve"> </w:t>
      </w:r>
      <w:r>
        <w:rPr>
          <w:sz w:val="24"/>
        </w:rPr>
        <w:t>IBM authorizes the Client to make a copy of the Program;</w:t>
      </w:r>
      <w:r>
        <w:rPr>
          <w:spacing w:val="-15"/>
          <w:sz w:val="24"/>
        </w:rPr>
        <w:t xml:space="preserve"> </w:t>
      </w:r>
      <w:r>
        <w:rPr>
          <w:sz w:val="24"/>
        </w:rPr>
        <w:t>and</w:t>
      </w:r>
    </w:p>
    <w:p w14:paraId="5C18EFC1" w14:textId="77777777" w:rsidR="00761A9B" w:rsidRDefault="000E7A32">
      <w:pPr>
        <w:pStyle w:val="ListParagraph"/>
        <w:numPr>
          <w:ilvl w:val="0"/>
          <w:numId w:val="84"/>
        </w:numPr>
        <w:tabs>
          <w:tab w:val="left" w:pos="841"/>
        </w:tabs>
        <w:ind w:left="499" w:right="915" w:firstLine="0"/>
        <w:rPr>
          <w:sz w:val="24"/>
        </w:rPr>
      </w:pPr>
      <w:r>
        <w:rPr>
          <w:sz w:val="24"/>
        </w:rPr>
        <w:t>chargeable component (also called a feature), the date the Client uses the chargeable component or a copy. The Client agrees to notify IBM of a chargeable component’s Date of Installation.</w:t>
      </w:r>
    </w:p>
    <w:p w14:paraId="43B29AE7" w14:textId="77777777" w:rsidR="00761A9B" w:rsidRDefault="00761A9B">
      <w:pPr>
        <w:pStyle w:val="BodyText"/>
        <w:spacing w:before="0"/>
      </w:pPr>
    </w:p>
    <w:p w14:paraId="35ED56F3" w14:textId="77777777" w:rsidR="00761A9B" w:rsidRDefault="00761A9B">
      <w:pPr>
        <w:pStyle w:val="BodyText"/>
        <w:spacing w:before="10"/>
        <w:rPr>
          <w:sz w:val="29"/>
        </w:rPr>
      </w:pPr>
    </w:p>
    <w:p w14:paraId="6D2D899B" w14:textId="77777777" w:rsidR="00761A9B" w:rsidRDefault="000E7A32">
      <w:pPr>
        <w:pStyle w:val="ListParagraph"/>
        <w:numPr>
          <w:ilvl w:val="2"/>
          <w:numId w:val="88"/>
        </w:numPr>
        <w:tabs>
          <w:tab w:val="left" w:pos="1196"/>
        </w:tabs>
        <w:spacing w:before="0"/>
        <w:ind w:hanging="697"/>
        <w:rPr>
          <w:b/>
          <w:sz w:val="19"/>
        </w:rPr>
      </w:pPr>
      <w:r>
        <w:rPr>
          <w:b/>
          <w:color w:val="0000FF"/>
          <w:sz w:val="24"/>
        </w:rPr>
        <w:t>A</w:t>
      </w:r>
      <w:r>
        <w:rPr>
          <w:b/>
          <w:color w:val="0000FF"/>
          <w:sz w:val="19"/>
        </w:rPr>
        <w:t>CCEPTANCE</w:t>
      </w:r>
    </w:p>
    <w:p w14:paraId="0704FDA4" w14:textId="77777777" w:rsidR="00761A9B" w:rsidRDefault="000E7A32">
      <w:pPr>
        <w:pStyle w:val="ListParagraph"/>
        <w:numPr>
          <w:ilvl w:val="0"/>
          <w:numId w:val="83"/>
        </w:numPr>
        <w:tabs>
          <w:tab w:val="left" w:pos="853"/>
        </w:tabs>
        <w:spacing w:before="182"/>
        <w:ind w:right="647" w:firstLine="0"/>
        <w:rPr>
          <w:sz w:val="24"/>
        </w:rPr>
      </w:pPr>
      <w:r>
        <w:rPr>
          <w:sz w:val="24"/>
        </w:rPr>
        <w:t>On the second business day after the Program's standard transit allowance period, or</w:t>
      </w:r>
      <w:r>
        <w:rPr>
          <w:spacing w:val="-33"/>
          <w:sz w:val="24"/>
        </w:rPr>
        <w:t xml:space="preserve"> </w:t>
      </w:r>
      <w:r>
        <w:rPr>
          <w:sz w:val="24"/>
        </w:rPr>
        <w:t>receipt of the Program, if</w:t>
      </w:r>
      <w:r>
        <w:rPr>
          <w:spacing w:val="-4"/>
          <w:sz w:val="24"/>
        </w:rPr>
        <w:t xml:space="preserve"> </w:t>
      </w:r>
      <w:r>
        <w:rPr>
          <w:sz w:val="24"/>
        </w:rPr>
        <w:t>earlier.</w:t>
      </w:r>
    </w:p>
    <w:p w14:paraId="658339A5" w14:textId="77777777" w:rsidR="00761A9B" w:rsidRDefault="000E7A32">
      <w:pPr>
        <w:pStyle w:val="ListParagraph"/>
        <w:numPr>
          <w:ilvl w:val="0"/>
          <w:numId w:val="83"/>
        </w:numPr>
        <w:tabs>
          <w:tab w:val="left" w:pos="839"/>
        </w:tabs>
        <w:ind w:right="656" w:firstLine="0"/>
        <w:rPr>
          <w:sz w:val="24"/>
        </w:rPr>
      </w:pPr>
      <w:r>
        <w:rPr>
          <w:sz w:val="24"/>
        </w:rPr>
        <w:t>For process charges, the date the materials for which the process charges apply are received by the</w:t>
      </w:r>
      <w:r>
        <w:rPr>
          <w:spacing w:val="-6"/>
          <w:sz w:val="24"/>
        </w:rPr>
        <w:t xml:space="preserve"> </w:t>
      </w:r>
      <w:r>
        <w:rPr>
          <w:sz w:val="24"/>
        </w:rPr>
        <w:t>Client.</w:t>
      </w:r>
    </w:p>
    <w:p w14:paraId="76474A33" w14:textId="77777777" w:rsidR="00761A9B" w:rsidRDefault="000E7A32">
      <w:pPr>
        <w:pStyle w:val="BodyText"/>
        <w:ind w:left="499"/>
      </w:pPr>
      <w:r>
        <w:t>Notwithstanding anything he</w:t>
      </w:r>
      <w:r>
        <w:t>rein to the contrary, the parties agree as follows:</w:t>
      </w:r>
    </w:p>
    <w:p w14:paraId="27F68FDF" w14:textId="77777777" w:rsidR="00761A9B" w:rsidRDefault="000E7A32">
      <w:pPr>
        <w:pStyle w:val="BodyText"/>
        <w:ind w:left="499" w:right="915"/>
        <w:jc w:val="both"/>
      </w:pPr>
      <w:r>
        <w:t>(i) the ordering activity may negotiate an extension regarding the time of acceptance before issuing a delivery order; and (ii) the parties may mutually agree on the acceptance period for overseas orders.</w:t>
      </w:r>
    </w:p>
    <w:p w14:paraId="38FA35E7" w14:textId="77777777" w:rsidR="00761A9B" w:rsidRDefault="00761A9B">
      <w:pPr>
        <w:pStyle w:val="BodyText"/>
        <w:spacing w:before="0"/>
      </w:pPr>
    </w:p>
    <w:p w14:paraId="71F2BB3A" w14:textId="77777777" w:rsidR="00761A9B" w:rsidRDefault="00761A9B">
      <w:pPr>
        <w:pStyle w:val="BodyText"/>
        <w:spacing w:before="10"/>
        <w:rPr>
          <w:sz w:val="29"/>
        </w:rPr>
      </w:pPr>
    </w:p>
    <w:p w14:paraId="080597E2" w14:textId="77777777" w:rsidR="00761A9B" w:rsidRDefault="000E7A32">
      <w:pPr>
        <w:pStyle w:val="ListParagraph"/>
        <w:numPr>
          <w:ilvl w:val="2"/>
          <w:numId w:val="88"/>
        </w:numPr>
        <w:tabs>
          <w:tab w:val="left" w:pos="1196"/>
        </w:tabs>
        <w:spacing w:before="0"/>
        <w:ind w:hanging="697"/>
        <w:rPr>
          <w:b/>
          <w:sz w:val="19"/>
        </w:rPr>
      </w:pPr>
      <w:r>
        <w:rPr>
          <w:b/>
          <w:color w:val="0000FF"/>
          <w:sz w:val="24"/>
        </w:rPr>
        <w:t>W</w:t>
      </w:r>
      <w:r>
        <w:rPr>
          <w:b/>
          <w:color w:val="0000FF"/>
          <w:sz w:val="19"/>
        </w:rPr>
        <w:t>ARRANTY</w:t>
      </w:r>
    </w:p>
    <w:p w14:paraId="59A07DA9" w14:textId="77777777" w:rsidR="00761A9B" w:rsidRDefault="000E7A32">
      <w:pPr>
        <w:pStyle w:val="BodyText"/>
        <w:spacing w:before="180"/>
        <w:ind w:left="499" w:right="470"/>
      </w:pPr>
      <w:r>
        <w:t>IBM warrants that each MLC Program, which is designated in the Price List as warranted, when used in the Specified Operating Environment, will conform to its Specifications. During the warranty period, IBM provides defect-related Program Servic</w:t>
      </w:r>
      <w:r>
        <w:t>es without charge. Program Services are available for a warranted MLC Program for at least one year following its general availability. The warranty period for an MLC Program expires when its Program Services are no longer available.</w:t>
      </w:r>
    </w:p>
    <w:p w14:paraId="7D019DF3" w14:textId="77777777" w:rsidR="00761A9B" w:rsidRDefault="000E7A32">
      <w:pPr>
        <w:pStyle w:val="Heading2"/>
      </w:pPr>
      <w:r>
        <w:t>EXTENT OF WARRANTY/ITE</w:t>
      </w:r>
      <w:r>
        <w:t>MS NOT COVERED BY WARRANTY</w:t>
      </w:r>
    </w:p>
    <w:p w14:paraId="42156026" w14:textId="77777777" w:rsidR="00761A9B" w:rsidRDefault="000E7A32">
      <w:pPr>
        <w:pStyle w:val="BodyText"/>
        <w:ind w:left="499" w:right="430"/>
      </w:pPr>
      <w:r>
        <w:t xml:space="preserve">The warranties stated herein will not apply to the extent there has been misuse (including, but not limited to, use of any Unauthorized Built-in Capacity or Circumvention of Technological Measures), accident, modification, unsuitable physical or operating </w:t>
      </w:r>
      <w:r>
        <w:t>environment, operation in</w:t>
      </w:r>
    </w:p>
    <w:p w14:paraId="491668CC" w14:textId="77777777" w:rsidR="00761A9B" w:rsidRDefault="00761A9B">
      <w:pPr>
        <w:sectPr w:rsidR="00761A9B">
          <w:footerReference w:type="default" r:id="rId28"/>
          <w:pgSz w:w="12240" w:h="15840"/>
          <w:pgMar w:top="1100" w:right="1000" w:bottom="1260" w:left="940" w:header="431" w:footer="1076" w:gutter="0"/>
          <w:pgNumType w:start="10"/>
          <w:cols w:space="720"/>
        </w:sectPr>
      </w:pPr>
    </w:p>
    <w:p w14:paraId="7BBF2F86" w14:textId="77777777" w:rsidR="00761A9B" w:rsidRDefault="00761A9B">
      <w:pPr>
        <w:pStyle w:val="BodyText"/>
        <w:spacing w:before="0"/>
        <w:rPr>
          <w:sz w:val="20"/>
        </w:rPr>
      </w:pPr>
    </w:p>
    <w:p w14:paraId="708F2A94" w14:textId="77777777" w:rsidR="00761A9B" w:rsidRDefault="000E7A32">
      <w:pPr>
        <w:pStyle w:val="BodyText"/>
        <w:spacing w:before="184"/>
        <w:ind w:left="499" w:right="650"/>
      </w:pPr>
      <w:r>
        <w:t>other than the Specified Operating Environment, improper maintenance by the Client or a third party, or failure or damage caused by a product for which IBM</w:t>
      </w:r>
      <w:r>
        <w:t xml:space="preserve"> is not responsible</w:t>
      </w:r>
    </w:p>
    <w:p w14:paraId="3F615631" w14:textId="77777777" w:rsidR="00761A9B" w:rsidRDefault="000E7A32">
      <w:pPr>
        <w:pStyle w:val="Heading2"/>
        <w:ind w:right="972"/>
      </w:pPr>
      <w:r>
        <w:t>THESE WARRANTIES ARE YOUR EXCLUSIVE WARRANTIES AND REPLACE ALL OTHER WARRANTIES OR CONDITIONS, EXPRESS OR IMPLIED, INCLUDING, BUT NOT LIMITED TO, THE IMPLIED WARRANTIES OR CONDITIONS OF MERCHANTABILITY AND FITNESS FOR A PARTICULAR PURPO</w:t>
      </w:r>
      <w:r>
        <w:t>SE.</w:t>
      </w:r>
    </w:p>
    <w:p w14:paraId="14347B55" w14:textId="77777777" w:rsidR="00761A9B" w:rsidRDefault="000E7A32">
      <w:pPr>
        <w:pStyle w:val="BodyText"/>
        <w:ind w:left="499" w:right="784"/>
      </w:pPr>
      <w:r>
        <w:t>IBM does not warrant uninterrupted or error-free operation of a Product or Service or warrant that all defects will be corrected.</w:t>
      </w:r>
    </w:p>
    <w:p w14:paraId="3C6C2413" w14:textId="77777777" w:rsidR="00761A9B" w:rsidRDefault="000E7A32">
      <w:pPr>
        <w:pStyle w:val="BodyText"/>
        <w:ind w:left="499" w:right="529"/>
      </w:pPr>
      <w:r>
        <w:t>IBM’s Warranty for MLC Programs does not extend to an MLC Program that is run or executed on other than a Designated Machi</w:t>
      </w:r>
      <w:r>
        <w:t>ne.</w:t>
      </w:r>
    </w:p>
    <w:p w14:paraId="1BB0CF96" w14:textId="77777777" w:rsidR="00761A9B" w:rsidRDefault="000E7A32">
      <w:pPr>
        <w:pStyle w:val="BodyText"/>
        <w:ind w:left="499" w:right="742"/>
      </w:pPr>
      <w:r>
        <w:t>Unless specified in an Attachment or Transaction Document, IBM provides Project Materials and non-IBM products (including those provided with, or installed on, an IBM Machine at the Client’s request), and non-IBM Services, without warranties of any kin</w:t>
      </w:r>
      <w:r>
        <w:t>d. However, non-IBM manufacturers, developers, suppliers, or publishers may provide their own warranties to you. Warranties, if any, for Other IBM Programs and Non-IBM Programs may be found in their license agreements.</w:t>
      </w:r>
    </w:p>
    <w:p w14:paraId="6918696F" w14:textId="77777777" w:rsidR="00761A9B" w:rsidRDefault="00761A9B">
      <w:pPr>
        <w:pStyle w:val="BodyText"/>
        <w:spacing w:before="0"/>
      </w:pPr>
    </w:p>
    <w:p w14:paraId="6891AD26" w14:textId="77777777" w:rsidR="00761A9B" w:rsidRDefault="00761A9B">
      <w:pPr>
        <w:pStyle w:val="BodyText"/>
        <w:spacing w:before="6"/>
        <w:rPr>
          <w:sz w:val="26"/>
        </w:rPr>
      </w:pPr>
    </w:p>
    <w:p w14:paraId="37AC853D" w14:textId="77777777" w:rsidR="00761A9B" w:rsidRDefault="000E7A32">
      <w:pPr>
        <w:ind w:left="499"/>
        <w:rPr>
          <w:b/>
          <w:sz w:val="19"/>
        </w:rPr>
      </w:pPr>
      <w:r>
        <w:rPr>
          <w:b/>
          <w:color w:val="0000FF"/>
          <w:sz w:val="24"/>
        </w:rPr>
        <w:t>5.14.6.1 R</w:t>
      </w:r>
      <w:r>
        <w:rPr>
          <w:b/>
          <w:color w:val="0000FF"/>
          <w:sz w:val="19"/>
        </w:rPr>
        <w:t>EMEDIES</w:t>
      </w:r>
    </w:p>
    <w:p w14:paraId="7080475B" w14:textId="77777777" w:rsidR="00761A9B" w:rsidRDefault="000E7A32">
      <w:pPr>
        <w:pStyle w:val="BodyText"/>
        <w:spacing w:before="159"/>
        <w:ind w:left="499" w:right="443"/>
      </w:pPr>
      <w:r>
        <w:t>If an MLC Program does not function as warranted during the first year after the Client obtains its license, and IBM is unable to make it do so, the Client may return the MLC Program the charges the Client paid for the license will be refunded. To be eligi</w:t>
      </w:r>
      <w:r>
        <w:t>ble, the Client must have obtained its license while Program Services (regardless of the remaining duration) were available for the Program. Additional terms regarding Program Services are elsewhere in this section.</w:t>
      </w:r>
    </w:p>
    <w:p w14:paraId="043E51DE" w14:textId="77777777" w:rsidR="00761A9B" w:rsidRDefault="00761A9B">
      <w:pPr>
        <w:pStyle w:val="BodyText"/>
        <w:spacing w:before="0"/>
      </w:pPr>
    </w:p>
    <w:p w14:paraId="65D76306" w14:textId="77777777" w:rsidR="00761A9B" w:rsidRDefault="00761A9B">
      <w:pPr>
        <w:pStyle w:val="BodyText"/>
        <w:spacing w:before="9"/>
        <w:rPr>
          <w:sz w:val="29"/>
        </w:rPr>
      </w:pPr>
    </w:p>
    <w:p w14:paraId="12FED1EC" w14:textId="77777777" w:rsidR="00761A9B" w:rsidRDefault="000E7A32">
      <w:pPr>
        <w:pStyle w:val="ListParagraph"/>
        <w:numPr>
          <w:ilvl w:val="2"/>
          <w:numId w:val="82"/>
        </w:numPr>
        <w:tabs>
          <w:tab w:val="left" w:pos="1196"/>
        </w:tabs>
        <w:spacing w:before="1"/>
        <w:ind w:hanging="697"/>
        <w:rPr>
          <w:b/>
          <w:sz w:val="19"/>
        </w:rPr>
      </w:pPr>
      <w:r>
        <w:rPr>
          <w:b/>
          <w:color w:val="0000FF"/>
          <w:sz w:val="24"/>
        </w:rPr>
        <w:t>D</w:t>
      </w:r>
      <w:r>
        <w:rPr>
          <w:b/>
          <w:color w:val="0000FF"/>
          <w:sz w:val="19"/>
        </w:rPr>
        <w:t xml:space="preserve">ISTRIBUTED </w:t>
      </w:r>
      <w:r>
        <w:rPr>
          <w:b/>
          <w:color w:val="0000FF"/>
          <w:sz w:val="24"/>
        </w:rPr>
        <w:t>S</w:t>
      </w:r>
      <w:r>
        <w:rPr>
          <w:b/>
          <w:color w:val="0000FF"/>
          <w:sz w:val="19"/>
        </w:rPr>
        <w:t xml:space="preserve">YSTEM </w:t>
      </w:r>
      <w:r>
        <w:rPr>
          <w:b/>
          <w:color w:val="0000FF"/>
          <w:sz w:val="24"/>
        </w:rPr>
        <w:t>L</w:t>
      </w:r>
      <w:r>
        <w:rPr>
          <w:b/>
          <w:color w:val="0000FF"/>
          <w:sz w:val="19"/>
        </w:rPr>
        <w:t>ICENSE</w:t>
      </w:r>
      <w:r>
        <w:rPr>
          <w:b/>
          <w:color w:val="0000FF"/>
          <w:spacing w:val="-1"/>
          <w:sz w:val="19"/>
        </w:rPr>
        <w:t xml:space="preserve"> </w:t>
      </w:r>
      <w:r>
        <w:rPr>
          <w:b/>
          <w:color w:val="0000FF"/>
          <w:sz w:val="24"/>
        </w:rPr>
        <w:t>O</w:t>
      </w:r>
      <w:r>
        <w:rPr>
          <w:b/>
          <w:color w:val="0000FF"/>
          <w:sz w:val="19"/>
        </w:rPr>
        <w:t>PTION</w:t>
      </w:r>
    </w:p>
    <w:p w14:paraId="54C7FE0F" w14:textId="77777777" w:rsidR="00761A9B" w:rsidRDefault="000E7A32">
      <w:pPr>
        <w:pStyle w:val="ListParagraph"/>
        <w:numPr>
          <w:ilvl w:val="0"/>
          <w:numId w:val="81"/>
        </w:numPr>
        <w:tabs>
          <w:tab w:val="left" w:pos="853"/>
        </w:tabs>
        <w:spacing w:before="182"/>
        <w:ind w:right="700" w:firstLine="0"/>
        <w:rPr>
          <w:sz w:val="24"/>
        </w:rPr>
      </w:pPr>
      <w:r>
        <w:rPr>
          <w:sz w:val="24"/>
        </w:rPr>
        <w:t xml:space="preserve">For </w:t>
      </w:r>
      <w:r>
        <w:rPr>
          <w:sz w:val="24"/>
        </w:rPr>
        <w:t xml:space="preserve">MLC Programs announced </w:t>
      </w:r>
      <w:r>
        <w:rPr>
          <w:spacing w:val="2"/>
          <w:sz w:val="24"/>
        </w:rPr>
        <w:t xml:space="preserve">by </w:t>
      </w:r>
      <w:r>
        <w:rPr>
          <w:sz w:val="24"/>
        </w:rPr>
        <w:t>IBM as eligible for the Distributed System License Option, the Client may make a copy under a Distributed System License Option (called a "DSLO" copy). IBM charges less for a DSLO Copy license than for the standard license . In re</w:t>
      </w:r>
      <w:r>
        <w:rPr>
          <w:sz w:val="24"/>
        </w:rPr>
        <w:t>turn for the lesser charge, Client agrees to do the following while licensed under this</w:t>
      </w:r>
      <w:r>
        <w:rPr>
          <w:spacing w:val="-31"/>
          <w:sz w:val="24"/>
        </w:rPr>
        <w:t xml:space="preserve"> </w:t>
      </w:r>
      <w:r>
        <w:rPr>
          <w:sz w:val="24"/>
        </w:rPr>
        <w:t>option:</w:t>
      </w:r>
    </w:p>
    <w:p w14:paraId="176A6F8D" w14:textId="77777777" w:rsidR="00761A9B" w:rsidRDefault="000E7A32">
      <w:pPr>
        <w:pStyle w:val="ListParagraph"/>
        <w:numPr>
          <w:ilvl w:val="1"/>
          <w:numId w:val="81"/>
        </w:numPr>
        <w:tabs>
          <w:tab w:val="left" w:pos="1146"/>
        </w:tabs>
        <w:rPr>
          <w:sz w:val="24"/>
        </w:rPr>
      </w:pPr>
      <w:r>
        <w:rPr>
          <w:sz w:val="24"/>
        </w:rPr>
        <w:t>have a basic license for the MLC Program( Basic</w:t>
      </w:r>
      <w:r>
        <w:rPr>
          <w:spacing w:val="-4"/>
          <w:sz w:val="24"/>
        </w:rPr>
        <w:t xml:space="preserve"> </w:t>
      </w:r>
      <w:r>
        <w:rPr>
          <w:sz w:val="24"/>
        </w:rPr>
        <w:t>License)</w:t>
      </w:r>
    </w:p>
    <w:p w14:paraId="69462F7D" w14:textId="77777777" w:rsidR="00761A9B" w:rsidRDefault="000E7A32">
      <w:pPr>
        <w:pStyle w:val="ListParagraph"/>
        <w:numPr>
          <w:ilvl w:val="1"/>
          <w:numId w:val="81"/>
        </w:numPr>
        <w:tabs>
          <w:tab w:val="left" w:pos="1146"/>
        </w:tabs>
        <w:ind w:right="737"/>
        <w:rPr>
          <w:sz w:val="24"/>
        </w:rPr>
      </w:pPr>
      <w:r>
        <w:rPr>
          <w:sz w:val="24"/>
        </w:rPr>
        <w:t>provide problem documentation and receive Program Services (if any) only through</w:t>
      </w:r>
      <w:r>
        <w:rPr>
          <w:spacing w:val="-30"/>
          <w:sz w:val="24"/>
        </w:rPr>
        <w:t xml:space="preserve"> </w:t>
      </w:r>
      <w:r>
        <w:rPr>
          <w:sz w:val="24"/>
        </w:rPr>
        <w:t>the location of the Ba</w:t>
      </w:r>
      <w:r>
        <w:rPr>
          <w:sz w:val="24"/>
        </w:rPr>
        <w:t>sic License;</w:t>
      </w:r>
      <w:r>
        <w:rPr>
          <w:spacing w:val="-2"/>
          <w:sz w:val="24"/>
        </w:rPr>
        <w:t xml:space="preserve"> </w:t>
      </w:r>
      <w:r>
        <w:rPr>
          <w:sz w:val="24"/>
        </w:rPr>
        <w:t>and</w:t>
      </w:r>
    </w:p>
    <w:p w14:paraId="4498C240" w14:textId="77777777" w:rsidR="00761A9B" w:rsidRDefault="000E7A32">
      <w:pPr>
        <w:pStyle w:val="ListParagraph"/>
        <w:numPr>
          <w:ilvl w:val="1"/>
          <w:numId w:val="81"/>
        </w:numPr>
        <w:tabs>
          <w:tab w:val="left" w:pos="1146"/>
        </w:tabs>
        <w:ind w:right="1398"/>
        <w:rPr>
          <w:sz w:val="24"/>
        </w:rPr>
      </w:pPr>
      <w:r>
        <w:rPr>
          <w:sz w:val="24"/>
        </w:rPr>
        <w:t>distribute to, and install on, the DSLO Copy;s Designated Machine any release, correction or bypass provided by IBM to the Basic</w:t>
      </w:r>
      <w:r>
        <w:rPr>
          <w:spacing w:val="-4"/>
          <w:sz w:val="24"/>
        </w:rPr>
        <w:t xml:space="preserve"> </w:t>
      </w:r>
      <w:r>
        <w:rPr>
          <w:sz w:val="24"/>
        </w:rPr>
        <w:t>License.</w:t>
      </w:r>
    </w:p>
    <w:p w14:paraId="3360E40C" w14:textId="77777777" w:rsidR="00761A9B" w:rsidRDefault="000E7A32">
      <w:pPr>
        <w:pStyle w:val="ListParagraph"/>
        <w:numPr>
          <w:ilvl w:val="0"/>
          <w:numId w:val="81"/>
        </w:numPr>
        <w:tabs>
          <w:tab w:val="left" w:pos="839"/>
        </w:tabs>
        <w:ind w:left="500" w:right="1080" w:firstLine="0"/>
        <w:rPr>
          <w:sz w:val="24"/>
        </w:rPr>
      </w:pPr>
      <w:r>
        <w:rPr>
          <w:sz w:val="24"/>
        </w:rPr>
        <w:t>Unless the Client designates another Basic License, notice of discontinuance of a Basic License shall</w:t>
      </w:r>
      <w:r>
        <w:rPr>
          <w:sz w:val="24"/>
        </w:rPr>
        <w:t xml:space="preserve"> be notice of discontinuance of all DSLO Copy’s for that Basic</w:t>
      </w:r>
      <w:r>
        <w:rPr>
          <w:spacing w:val="-17"/>
          <w:sz w:val="24"/>
        </w:rPr>
        <w:t xml:space="preserve"> </w:t>
      </w:r>
      <w:r>
        <w:rPr>
          <w:sz w:val="24"/>
        </w:rPr>
        <w:t>License.</w:t>
      </w:r>
    </w:p>
    <w:p w14:paraId="27196F30" w14:textId="77777777" w:rsidR="00761A9B" w:rsidRDefault="00761A9B">
      <w:pPr>
        <w:rPr>
          <w:sz w:val="24"/>
        </w:rPr>
        <w:sectPr w:rsidR="00761A9B">
          <w:pgSz w:w="12240" w:h="15840"/>
          <w:pgMar w:top="1100" w:right="1000" w:bottom="1260" w:left="940" w:header="431" w:footer="1076" w:gutter="0"/>
          <w:cols w:space="720"/>
        </w:sectPr>
      </w:pPr>
    </w:p>
    <w:p w14:paraId="15CB3B37" w14:textId="77777777" w:rsidR="00761A9B" w:rsidRDefault="00761A9B">
      <w:pPr>
        <w:pStyle w:val="BodyText"/>
        <w:spacing w:before="0"/>
        <w:rPr>
          <w:sz w:val="20"/>
        </w:rPr>
      </w:pPr>
    </w:p>
    <w:p w14:paraId="30AB57FE" w14:textId="77777777" w:rsidR="00761A9B" w:rsidRDefault="000E7A32">
      <w:pPr>
        <w:pStyle w:val="ListParagraph"/>
        <w:numPr>
          <w:ilvl w:val="2"/>
          <w:numId w:val="82"/>
        </w:numPr>
        <w:tabs>
          <w:tab w:val="left" w:pos="1196"/>
        </w:tabs>
        <w:spacing w:before="184"/>
        <w:ind w:hanging="697"/>
        <w:rPr>
          <w:b/>
          <w:sz w:val="19"/>
        </w:rPr>
      </w:pPr>
      <w:r>
        <w:rPr>
          <w:b/>
          <w:color w:val="0000FF"/>
          <w:sz w:val="24"/>
        </w:rPr>
        <w:t>L</w:t>
      </w:r>
      <w:r>
        <w:rPr>
          <w:b/>
          <w:color w:val="0000FF"/>
          <w:sz w:val="19"/>
        </w:rPr>
        <w:t xml:space="preserve">ICENSE </w:t>
      </w:r>
      <w:r>
        <w:rPr>
          <w:b/>
          <w:color w:val="0000FF"/>
          <w:sz w:val="24"/>
        </w:rPr>
        <w:t>T</w:t>
      </w:r>
      <w:r>
        <w:rPr>
          <w:b/>
          <w:color w:val="0000FF"/>
          <w:sz w:val="19"/>
        </w:rPr>
        <w:t>ERMINATION</w:t>
      </w:r>
    </w:p>
    <w:p w14:paraId="385B68CA" w14:textId="77777777" w:rsidR="00761A9B" w:rsidRDefault="000E7A32">
      <w:pPr>
        <w:pStyle w:val="BodyText"/>
        <w:spacing w:before="180"/>
        <w:ind w:left="499" w:right="483"/>
      </w:pPr>
      <w:r>
        <w:t>The Client may terminate the license for an MLC Program at any time by providing IBM at least one month’s written notice.</w:t>
      </w:r>
    </w:p>
    <w:p w14:paraId="25CFEC18" w14:textId="77777777" w:rsidR="00761A9B" w:rsidRDefault="000E7A32">
      <w:pPr>
        <w:pStyle w:val="BodyText"/>
        <w:ind w:left="499" w:right="568"/>
      </w:pPr>
      <w:r>
        <w:t>If an MLC Program license is terminated, the Client’s authorization to use the MLC Program</w:t>
      </w:r>
      <w:r>
        <w:rPr>
          <w:spacing w:val="-32"/>
        </w:rPr>
        <w:t xml:space="preserve"> </w:t>
      </w:r>
      <w:r>
        <w:t>is also terminated. The Client agrees to promptly destroy all copies of the Program. For each MLC Program license that the Client acquired for a one-time charge, a r</w:t>
      </w:r>
      <w:r>
        <w:t>eplacement license may be acquired for an upgrade charge, if available. When the Client obtains a license for such replacement MLC Program, the license of the replaced MLC Program is terminated when charges become due, unless IBM specifies</w:t>
      </w:r>
      <w:r>
        <w:rPr>
          <w:spacing w:val="-1"/>
        </w:rPr>
        <w:t xml:space="preserve"> </w:t>
      </w:r>
      <w:r>
        <w:t>otherwise.</w:t>
      </w:r>
    </w:p>
    <w:p w14:paraId="34A11EF9" w14:textId="77777777" w:rsidR="00761A9B" w:rsidRDefault="000E7A32">
      <w:pPr>
        <w:pStyle w:val="BodyText"/>
        <w:ind w:left="499" w:right="730"/>
      </w:pPr>
      <w:r>
        <w:t>Any v</w:t>
      </w:r>
      <w:r>
        <w:t>iolation of the terms concerning a Software License shall be handled in accordance with the Contract’s Disputes Act and the rights provided to the vendor under the Act.</w:t>
      </w:r>
    </w:p>
    <w:p w14:paraId="242E1086" w14:textId="77777777" w:rsidR="00761A9B" w:rsidRDefault="000E7A32">
      <w:pPr>
        <w:pStyle w:val="BodyText"/>
        <w:ind w:left="499" w:right="467"/>
      </w:pPr>
      <w:r>
        <w:t>Notice should also be provided for a discontinuance which occurs at the end of the fisc</w:t>
      </w:r>
      <w:r>
        <w:t>al year, but failure to give notice shall not be deemed as obligating the succeeding fiscal year's funds. All orders automatically terminate on September 30. A renewal of an order beginning the new fiscal year or contract term is required if the license is</w:t>
      </w:r>
      <w:r>
        <w:t xml:space="preserve"> to be continued.</w:t>
      </w:r>
    </w:p>
    <w:p w14:paraId="163CA4E5" w14:textId="77777777" w:rsidR="00761A9B" w:rsidRDefault="00761A9B">
      <w:pPr>
        <w:pStyle w:val="BodyText"/>
        <w:spacing w:before="0"/>
      </w:pPr>
    </w:p>
    <w:p w14:paraId="2F8EB238" w14:textId="77777777" w:rsidR="00761A9B" w:rsidRDefault="00761A9B">
      <w:pPr>
        <w:pStyle w:val="BodyText"/>
        <w:spacing w:before="10"/>
        <w:rPr>
          <w:sz w:val="29"/>
        </w:rPr>
      </w:pPr>
    </w:p>
    <w:p w14:paraId="1057DDB2" w14:textId="77777777" w:rsidR="00761A9B" w:rsidRDefault="000E7A32">
      <w:pPr>
        <w:pStyle w:val="ListParagraph"/>
        <w:numPr>
          <w:ilvl w:val="2"/>
          <w:numId w:val="82"/>
        </w:numPr>
        <w:tabs>
          <w:tab w:val="left" w:pos="1244"/>
        </w:tabs>
        <w:spacing w:before="0"/>
        <w:ind w:left="1244" w:hanging="745"/>
        <w:rPr>
          <w:b/>
          <w:sz w:val="24"/>
        </w:rPr>
      </w:pPr>
      <w:r>
        <w:rPr>
          <w:b/>
          <w:color w:val="0000FF"/>
          <w:sz w:val="24"/>
        </w:rPr>
        <w:t>CHARGES</w:t>
      </w:r>
    </w:p>
    <w:p w14:paraId="15E0B6DB" w14:textId="77777777" w:rsidR="00761A9B" w:rsidRDefault="000E7A32">
      <w:pPr>
        <w:pStyle w:val="BodyText"/>
        <w:spacing w:before="180"/>
        <w:ind w:left="499" w:right="470"/>
      </w:pPr>
      <w:r>
        <w:t>Each MLC Program has a monthly recurring charge specified in a Transaction Document. Client incurs and Initial Charge for an MLC Program upon its Date of Installation. See section 5.12 above for definitions and additional terms.</w:t>
      </w:r>
    </w:p>
    <w:p w14:paraId="68D3A415" w14:textId="77777777" w:rsidR="00761A9B" w:rsidRDefault="00761A9B">
      <w:pPr>
        <w:pStyle w:val="BodyText"/>
        <w:spacing w:before="0"/>
      </w:pPr>
    </w:p>
    <w:p w14:paraId="1A4AA022" w14:textId="77777777" w:rsidR="00761A9B" w:rsidRDefault="00761A9B">
      <w:pPr>
        <w:pStyle w:val="BodyText"/>
        <w:spacing w:before="5"/>
        <w:rPr>
          <w:sz w:val="19"/>
        </w:rPr>
      </w:pPr>
    </w:p>
    <w:p w14:paraId="3BEDFE69" w14:textId="77777777" w:rsidR="00761A9B" w:rsidRDefault="000E7A32">
      <w:pPr>
        <w:pStyle w:val="ListParagraph"/>
        <w:numPr>
          <w:ilvl w:val="2"/>
          <w:numId w:val="82"/>
        </w:numPr>
        <w:tabs>
          <w:tab w:val="left" w:pos="1316"/>
        </w:tabs>
        <w:spacing w:before="0"/>
        <w:ind w:left="1316" w:hanging="817"/>
        <w:rPr>
          <w:b/>
          <w:sz w:val="19"/>
        </w:rPr>
      </w:pPr>
      <w:r>
        <w:rPr>
          <w:b/>
          <w:color w:val="0000FF"/>
          <w:sz w:val="24"/>
        </w:rPr>
        <w:t>P</w:t>
      </w:r>
      <w:r>
        <w:rPr>
          <w:b/>
          <w:color w:val="0000FF"/>
          <w:sz w:val="19"/>
        </w:rPr>
        <w:t xml:space="preserve">ROGRAM </w:t>
      </w:r>
      <w:r>
        <w:rPr>
          <w:b/>
          <w:color w:val="0000FF"/>
          <w:sz w:val="24"/>
        </w:rPr>
        <w:t>S</w:t>
      </w:r>
      <w:r>
        <w:rPr>
          <w:b/>
          <w:color w:val="0000FF"/>
          <w:sz w:val="19"/>
        </w:rPr>
        <w:t>ERVICES</w:t>
      </w:r>
    </w:p>
    <w:p w14:paraId="3445D59E" w14:textId="77777777" w:rsidR="00761A9B" w:rsidRDefault="000E7A32">
      <w:pPr>
        <w:pStyle w:val="BodyText"/>
        <w:spacing w:before="182"/>
        <w:ind w:left="499" w:right="523"/>
      </w:pPr>
      <w:r>
        <w:t xml:space="preserve">Program </w:t>
      </w:r>
      <w:r>
        <w:t xml:space="preserve">Services are defect correction information, restrictions, or bypasses that are available only (a) for the unmodified portion of the current release of a warranted MLC Program, and (b) for at least one year following the MLC Program’s general availability. </w:t>
      </w:r>
      <w:r>
        <w:t>If IBM can reproduce the Client’s reported problem in the Specified Operating Environment, IBM will issue Program Services (i) on an on-going basis (with at least six months' written notice before IBM terminates Program Services, (ii) until the date IBM sp</w:t>
      </w:r>
      <w:r>
        <w:t>ecifies in an announcement letter , or (iii) for a period IBM specifies in an announcement letter.</w:t>
      </w:r>
    </w:p>
    <w:p w14:paraId="7620CF35" w14:textId="77777777" w:rsidR="00761A9B" w:rsidRDefault="00761A9B">
      <w:pPr>
        <w:pStyle w:val="BodyText"/>
        <w:spacing w:before="0"/>
      </w:pPr>
    </w:p>
    <w:p w14:paraId="63BA2906" w14:textId="77777777" w:rsidR="00761A9B" w:rsidRDefault="00761A9B">
      <w:pPr>
        <w:pStyle w:val="BodyText"/>
        <w:spacing w:before="5"/>
        <w:rPr>
          <w:sz w:val="21"/>
        </w:rPr>
      </w:pPr>
    </w:p>
    <w:p w14:paraId="77C4C649" w14:textId="77777777" w:rsidR="00761A9B" w:rsidRDefault="000E7A32">
      <w:pPr>
        <w:pStyle w:val="ListParagraph"/>
        <w:numPr>
          <w:ilvl w:val="1"/>
          <w:numId w:val="80"/>
        </w:numPr>
        <w:tabs>
          <w:tab w:val="left" w:pos="1100"/>
        </w:tabs>
        <w:spacing w:before="0"/>
        <w:ind w:hanging="601"/>
        <w:rPr>
          <w:b/>
          <w:sz w:val="28"/>
        </w:rPr>
      </w:pPr>
      <w:r>
        <w:rPr>
          <w:b/>
          <w:color w:val="0000FF"/>
          <w:sz w:val="28"/>
        </w:rPr>
        <w:t>IBM P</w:t>
      </w:r>
      <w:r>
        <w:rPr>
          <w:b/>
          <w:color w:val="0000FF"/>
        </w:rPr>
        <w:t xml:space="preserve">ROGRAM </w:t>
      </w:r>
      <w:r>
        <w:rPr>
          <w:b/>
          <w:color w:val="0000FF"/>
          <w:sz w:val="28"/>
        </w:rPr>
        <w:t>L</w:t>
      </w:r>
      <w:r>
        <w:rPr>
          <w:b/>
          <w:color w:val="0000FF"/>
        </w:rPr>
        <w:t xml:space="preserve">ICENSE </w:t>
      </w:r>
      <w:r>
        <w:rPr>
          <w:b/>
          <w:color w:val="0000FF"/>
          <w:sz w:val="28"/>
        </w:rPr>
        <w:t>A</w:t>
      </w:r>
      <w:r>
        <w:rPr>
          <w:b/>
          <w:color w:val="0000FF"/>
        </w:rPr>
        <w:t>GREEMENT</w:t>
      </w:r>
      <w:r>
        <w:rPr>
          <w:b/>
          <w:color w:val="0000FF"/>
          <w:spacing w:val="-21"/>
        </w:rPr>
        <w:t xml:space="preserve"> </w:t>
      </w:r>
      <w:r>
        <w:rPr>
          <w:b/>
          <w:color w:val="0000FF"/>
          <w:sz w:val="28"/>
        </w:rPr>
        <w:t>(IPLA)</w:t>
      </w:r>
    </w:p>
    <w:p w14:paraId="52F7C911" w14:textId="77777777" w:rsidR="00761A9B" w:rsidRDefault="000E7A32">
      <w:pPr>
        <w:pStyle w:val="Heading2"/>
        <w:spacing w:before="176"/>
        <w:ind w:right="1173"/>
      </w:pPr>
      <w:r>
        <w:t>LICENSED DETAILS FOR "OTHER IBM PROGRAMS" (i.e. OTC SOFTWARE, DISTRIBUTED SOFTWARE)</w:t>
      </w:r>
    </w:p>
    <w:p w14:paraId="06E97668" w14:textId="77777777" w:rsidR="00761A9B" w:rsidRDefault="000E7A32">
      <w:pPr>
        <w:pStyle w:val="BodyText"/>
        <w:ind w:left="499" w:right="529"/>
      </w:pPr>
      <w:r>
        <w:t xml:space="preserve">The license details below are for software products within IBM's Schedule that are Non-System z MLC programs.  The Government agrees to the terms and conditions by issuing </w:t>
      </w:r>
      <w:r>
        <w:t>IBM a delivery order or contract incorporating IBM’s terms and conditions by reference. By downloading, installing, copying, accessing, or using the Program, the Government (Licensee) agrees to the terms stated in the IPLA Agreement</w:t>
      </w:r>
      <w:r>
        <w:rPr>
          <w:spacing w:val="-2"/>
        </w:rPr>
        <w:t xml:space="preserve"> </w:t>
      </w:r>
      <w:r>
        <w:t>.</w:t>
      </w:r>
    </w:p>
    <w:p w14:paraId="45703678" w14:textId="77777777" w:rsidR="00761A9B" w:rsidRDefault="00761A9B">
      <w:pPr>
        <w:sectPr w:rsidR="00761A9B">
          <w:pgSz w:w="12240" w:h="15840"/>
          <w:pgMar w:top="1100" w:right="1000" w:bottom="1260" w:left="940" w:header="431" w:footer="1076" w:gutter="0"/>
          <w:cols w:space="720"/>
        </w:sectPr>
      </w:pPr>
    </w:p>
    <w:p w14:paraId="7CE66664" w14:textId="77777777" w:rsidR="00761A9B" w:rsidRDefault="00761A9B">
      <w:pPr>
        <w:pStyle w:val="BodyText"/>
        <w:spacing w:before="0"/>
        <w:rPr>
          <w:sz w:val="20"/>
        </w:rPr>
      </w:pPr>
    </w:p>
    <w:p w14:paraId="2DF31180" w14:textId="77777777" w:rsidR="00761A9B" w:rsidRDefault="000E7A32">
      <w:pPr>
        <w:pStyle w:val="Heading2"/>
        <w:spacing w:before="184"/>
      </w:pPr>
      <w:bookmarkStart w:id="3" w:name="_TOC_250021"/>
      <w:bookmarkEnd w:id="3"/>
      <w:r>
        <w:t>Defini</w:t>
      </w:r>
      <w:r>
        <w:t>tions</w:t>
      </w:r>
    </w:p>
    <w:p w14:paraId="60F3290D" w14:textId="77777777" w:rsidR="00761A9B" w:rsidRDefault="000E7A32">
      <w:pPr>
        <w:pStyle w:val="BodyText"/>
        <w:ind w:left="499" w:right="497"/>
      </w:pPr>
      <w:r>
        <w:rPr>
          <w:b/>
        </w:rPr>
        <w:t xml:space="preserve">“Authorized Use” </w:t>
      </w:r>
      <w:r>
        <w:t>– the specified level at which the Government is authorized to execute or run the Program. That level may be measured by number of users, millions of service units (“MSUs”), Processor Value Units (“PVUs”), or other level of use speci</w:t>
      </w:r>
      <w:r>
        <w:t>fied by IBM.</w:t>
      </w:r>
    </w:p>
    <w:p w14:paraId="6B7AB17C" w14:textId="77777777" w:rsidR="00761A9B" w:rsidRDefault="000E7A32">
      <w:pPr>
        <w:pStyle w:val="BodyText"/>
        <w:ind w:left="499"/>
      </w:pPr>
      <w:r>
        <w:rPr>
          <w:b/>
        </w:rPr>
        <w:t xml:space="preserve">“IBM” </w:t>
      </w:r>
      <w:r>
        <w:t>- International Business Machines Corporation or one of its subsidiaries.</w:t>
      </w:r>
    </w:p>
    <w:p w14:paraId="5CF7D31D" w14:textId="77777777" w:rsidR="00761A9B" w:rsidRDefault="000E7A32">
      <w:pPr>
        <w:pStyle w:val="BodyText"/>
        <w:ind w:left="499" w:right="462"/>
      </w:pPr>
      <w:r>
        <w:rPr>
          <w:b/>
        </w:rPr>
        <w:t xml:space="preserve">“License Information” (“LI”) </w:t>
      </w:r>
      <w:r>
        <w:t xml:space="preserve">– a document that provides information and any additional terms specific to a Program. The Program’s LI is available at </w:t>
      </w:r>
      <w:hyperlink r:id="rId29">
        <w:r>
          <w:rPr>
            <w:color w:val="0000FF"/>
            <w:u w:val="single" w:color="0000FF"/>
          </w:rPr>
          <w:t>http://www.ibm.com/software/sla</w:t>
        </w:r>
        <w:r>
          <w:t>.</w:t>
        </w:r>
      </w:hyperlink>
      <w:r>
        <w:t xml:space="preserve">  The LI can also be found in the Program’s directory, by the use of a system command, or as a</w:t>
      </w:r>
      <w:r>
        <w:rPr>
          <w:spacing w:val="-30"/>
        </w:rPr>
        <w:t xml:space="preserve"> </w:t>
      </w:r>
      <w:r>
        <w:t>booklet included with the</w:t>
      </w:r>
      <w:r>
        <w:rPr>
          <w:spacing w:val="-2"/>
        </w:rPr>
        <w:t xml:space="preserve"> </w:t>
      </w:r>
      <w:r>
        <w:t>Program.</w:t>
      </w:r>
    </w:p>
    <w:p w14:paraId="2A6ADD1F" w14:textId="77777777" w:rsidR="00761A9B" w:rsidRDefault="000E7A32">
      <w:pPr>
        <w:pStyle w:val="BodyText"/>
        <w:ind w:left="500" w:right="595" w:hanging="1"/>
      </w:pPr>
      <w:r>
        <w:rPr>
          <w:b/>
        </w:rPr>
        <w:t xml:space="preserve">“Program” </w:t>
      </w:r>
      <w:r>
        <w:t>– the following, including the original and all</w:t>
      </w:r>
      <w:r>
        <w:t xml:space="preserve"> whole or partial copies; 1) machine- readable instructions and data, 2) components, files, and modules, 3) audio-visual content (such as images, text, recordings, or pictures), and 4) related licensed materials (such as keys, and documentation).</w:t>
      </w:r>
    </w:p>
    <w:p w14:paraId="60B1C314" w14:textId="77777777" w:rsidR="00761A9B" w:rsidRDefault="000E7A32">
      <w:pPr>
        <w:pStyle w:val="BodyText"/>
        <w:ind w:left="500" w:right="490"/>
      </w:pPr>
      <w:r>
        <w:rPr>
          <w:b/>
        </w:rPr>
        <w:t>“Proof of</w:t>
      </w:r>
      <w:r>
        <w:rPr>
          <w:b/>
        </w:rPr>
        <w:t xml:space="preserve"> Entitlement” </w:t>
      </w:r>
      <w:r>
        <w:t>– evidence of the Licensee’s Authorized Use. The PoE is also evidence of Licensee’s eligibility for warranty, future update prices, if any, and potential special or promotional opportunities. If IBM does not provide the Licensee with a PoE, then IBM may ac</w:t>
      </w:r>
      <w:r>
        <w:t>cept as the PoE the original paid sales receipt or other sales record from the party (either IBM or its reseller) from whom Licensee obtained the Program, provided that it specifies the Program name and Authorized Use obtained.</w:t>
      </w:r>
    </w:p>
    <w:p w14:paraId="1E95C7C9" w14:textId="77777777" w:rsidR="00761A9B" w:rsidRDefault="000E7A32">
      <w:pPr>
        <w:pStyle w:val="BodyText"/>
        <w:spacing w:before="121"/>
        <w:ind w:left="500"/>
      </w:pPr>
      <w:r>
        <w:rPr>
          <w:b/>
        </w:rPr>
        <w:t xml:space="preserve">“Warranty Period” </w:t>
      </w:r>
      <w:r>
        <w:t>– one year</w:t>
      </w:r>
      <w:r>
        <w:t>, starting on the date the original Licensee is granted the license.</w:t>
      </w:r>
    </w:p>
    <w:p w14:paraId="731E249C" w14:textId="77777777" w:rsidR="00761A9B" w:rsidRDefault="000E7A32">
      <w:pPr>
        <w:pStyle w:val="Heading2"/>
        <w:ind w:left="500"/>
      </w:pPr>
      <w:r>
        <w:t>Agreement Structure</w:t>
      </w:r>
    </w:p>
    <w:p w14:paraId="666F7685" w14:textId="77777777" w:rsidR="00761A9B" w:rsidRDefault="000E7A32">
      <w:pPr>
        <w:pStyle w:val="BodyText"/>
        <w:ind w:left="500" w:right="462"/>
      </w:pPr>
      <w:r>
        <w:t>The IPLA consists of the terms and conditions as stated herein, the General terms of Chapter 1</w:t>
      </w:r>
      <w:r>
        <w:rPr>
          <w:spacing w:val="-30"/>
        </w:rPr>
        <w:t xml:space="preserve"> </w:t>
      </w:r>
      <w:r>
        <w:t>of this Contract, the LI, and the PoE and is the complete agreement betw</w:t>
      </w:r>
      <w:r>
        <w:t>een the Government and IBM regarding the use of the Program. It replaces any prior oral or written communication between the Government and IBM concerning the Government’s use of the Program. The terms of the LI may replace or modify sections of this IPLA.</w:t>
      </w:r>
      <w:r>
        <w:t xml:space="preserve">  It is anticipated that changes to the LI and other IBM policies will not result in terms inconsistent with Federal law. If the terms of the LI replace or modify terms of this IPLA, the Government has a right to review any additional or different terms be</w:t>
      </w:r>
      <w:r>
        <w:t>fore</w:t>
      </w:r>
      <w:r>
        <w:rPr>
          <w:spacing w:val="-2"/>
        </w:rPr>
        <w:t xml:space="preserve"> </w:t>
      </w:r>
      <w:r>
        <w:t>acceptance.</w:t>
      </w:r>
    </w:p>
    <w:p w14:paraId="5D22C446" w14:textId="77777777" w:rsidR="00761A9B" w:rsidRDefault="000E7A32">
      <w:pPr>
        <w:pStyle w:val="Heading2"/>
        <w:ind w:left="500"/>
      </w:pPr>
      <w:r>
        <w:t>Acceptance</w:t>
      </w:r>
    </w:p>
    <w:p w14:paraId="19D0AA37" w14:textId="77777777" w:rsidR="00761A9B" w:rsidRDefault="000E7A32">
      <w:pPr>
        <w:pStyle w:val="BodyText"/>
        <w:ind w:left="500" w:right="597"/>
      </w:pPr>
      <w:r>
        <w:t>The Government's acceptance of a Program is the earlier of the second business day after the Program's standard transit allowance period, or receipt of the Program, or when IBM provides the Government authorization to download t</w:t>
      </w:r>
      <w:r>
        <w:t>he product via the Proof of Entitlement.</w:t>
      </w:r>
    </w:p>
    <w:p w14:paraId="751ED253" w14:textId="77777777" w:rsidR="00761A9B" w:rsidRDefault="000E7A32">
      <w:pPr>
        <w:pStyle w:val="BodyText"/>
        <w:ind w:left="500"/>
      </w:pPr>
      <w:r>
        <w:t>Notwithstanding anything herein to the contrary, the parties agree as follows:</w:t>
      </w:r>
    </w:p>
    <w:p w14:paraId="3A77ABE5" w14:textId="77777777" w:rsidR="00761A9B" w:rsidRDefault="000E7A32">
      <w:pPr>
        <w:pStyle w:val="ListParagraph"/>
        <w:numPr>
          <w:ilvl w:val="2"/>
          <w:numId w:val="80"/>
        </w:numPr>
        <w:tabs>
          <w:tab w:val="left" w:pos="1363"/>
          <w:tab w:val="left" w:pos="1364"/>
        </w:tabs>
        <w:ind w:right="446" w:hanging="720"/>
        <w:rPr>
          <w:sz w:val="24"/>
        </w:rPr>
      </w:pPr>
      <w:r>
        <w:rPr>
          <w:sz w:val="24"/>
        </w:rPr>
        <w:t>the ordering activity may negotiate an extension regarding the time of acceptance</w:t>
      </w:r>
      <w:r>
        <w:rPr>
          <w:spacing w:val="-34"/>
          <w:sz w:val="24"/>
        </w:rPr>
        <w:t xml:space="preserve"> </w:t>
      </w:r>
      <w:r>
        <w:rPr>
          <w:sz w:val="24"/>
        </w:rPr>
        <w:t xml:space="preserve">before issuing a delivery order; and (ii) the parties </w:t>
      </w:r>
      <w:r>
        <w:rPr>
          <w:spacing w:val="2"/>
          <w:sz w:val="24"/>
        </w:rPr>
        <w:t xml:space="preserve">may </w:t>
      </w:r>
      <w:r>
        <w:rPr>
          <w:sz w:val="24"/>
        </w:rPr>
        <w:t>mutually agree on the acceptance period for overseas</w:t>
      </w:r>
      <w:r>
        <w:rPr>
          <w:spacing w:val="-2"/>
          <w:sz w:val="24"/>
        </w:rPr>
        <w:t xml:space="preserve"> </w:t>
      </w:r>
      <w:r>
        <w:rPr>
          <w:sz w:val="24"/>
        </w:rPr>
        <w:t>orders.</w:t>
      </w:r>
    </w:p>
    <w:p w14:paraId="1C0A3FD8" w14:textId="77777777" w:rsidR="00761A9B" w:rsidRDefault="00761A9B">
      <w:pPr>
        <w:rPr>
          <w:sz w:val="24"/>
        </w:rPr>
        <w:sectPr w:rsidR="00761A9B">
          <w:pgSz w:w="12240" w:h="15840"/>
          <w:pgMar w:top="1100" w:right="1000" w:bottom="1260" w:left="940" w:header="431" w:footer="1076" w:gutter="0"/>
          <w:cols w:space="720"/>
        </w:sectPr>
      </w:pPr>
    </w:p>
    <w:p w14:paraId="503FF82A" w14:textId="77777777" w:rsidR="00761A9B" w:rsidRDefault="00761A9B">
      <w:pPr>
        <w:pStyle w:val="BodyText"/>
        <w:spacing w:before="0"/>
        <w:rPr>
          <w:sz w:val="20"/>
        </w:rPr>
      </w:pPr>
    </w:p>
    <w:p w14:paraId="41205406" w14:textId="77777777" w:rsidR="00761A9B" w:rsidRDefault="000E7A32">
      <w:pPr>
        <w:spacing w:before="188"/>
        <w:ind w:left="499"/>
        <w:rPr>
          <w:b/>
          <w:sz w:val="28"/>
        </w:rPr>
      </w:pPr>
      <w:r>
        <w:rPr>
          <w:b/>
          <w:color w:val="0000FF"/>
          <w:sz w:val="28"/>
        </w:rPr>
        <w:t>E</w:t>
      </w:r>
      <w:r>
        <w:rPr>
          <w:b/>
          <w:color w:val="0000FF"/>
        </w:rPr>
        <w:t xml:space="preserve">UROPEAN </w:t>
      </w:r>
      <w:r>
        <w:rPr>
          <w:b/>
          <w:color w:val="0000FF"/>
          <w:sz w:val="28"/>
        </w:rPr>
        <w:t>U</w:t>
      </w:r>
      <w:r>
        <w:rPr>
          <w:b/>
          <w:color w:val="0000FF"/>
        </w:rPr>
        <w:t xml:space="preserve">NION </w:t>
      </w:r>
      <w:r>
        <w:rPr>
          <w:b/>
          <w:color w:val="0000FF"/>
          <w:sz w:val="28"/>
        </w:rPr>
        <w:t>G</w:t>
      </w:r>
      <w:r>
        <w:rPr>
          <w:b/>
          <w:color w:val="0000FF"/>
        </w:rPr>
        <w:t xml:space="preserve">ENERAL </w:t>
      </w:r>
      <w:r>
        <w:rPr>
          <w:b/>
          <w:color w:val="0000FF"/>
          <w:sz w:val="28"/>
        </w:rPr>
        <w:t>D</w:t>
      </w:r>
      <w:r>
        <w:rPr>
          <w:b/>
          <w:color w:val="0000FF"/>
        </w:rPr>
        <w:t xml:space="preserve">ATA </w:t>
      </w:r>
      <w:r>
        <w:rPr>
          <w:b/>
          <w:color w:val="0000FF"/>
          <w:sz w:val="28"/>
        </w:rPr>
        <w:t>P</w:t>
      </w:r>
      <w:r>
        <w:rPr>
          <w:b/>
          <w:color w:val="0000FF"/>
        </w:rPr>
        <w:t xml:space="preserve">ROTECTION </w:t>
      </w:r>
      <w:r>
        <w:rPr>
          <w:b/>
          <w:color w:val="0000FF"/>
          <w:sz w:val="28"/>
        </w:rPr>
        <w:t>R</w:t>
      </w:r>
      <w:r>
        <w:rPr>
          <w:b/>
          <w:color w:val="0000FF"/>
        </w:rPr>
        <w:t xml:space="preserve">EGULATION </w:t>
      </w:r>
      <w:r>
        <w:rPr>
          <w:b/>
          <w:color w:val="0000FF"/>
          <w:sz w:val="28"/>
        </w:rPr>
        <w:t>(GDPR)</w:t>
      </w:r>
    </w:p>
    <w:p w14:paraId="1044522F" w14:textId="77777777" w:rsidR="00761A9B" w:rsidRDefault="00761A9B">
      <w:pPr>
        <w:pStyle w:val="BodyText"/>
        <w:spacing w:before="8"/>
        <w:rPr>
          <w:b/>
          <w:sz w:val="25"/>
        </w:rPr>
      </w:pPr>
    </w:p>
    <w:p w14:paraId="28118D0C" w14:textId="77777777" w:rsidR="00761A9B" w:rsidRDefault="000E7A32">
      <w:pPr>
        <w:pStyle w:val="BodyText"/>
        <w:spacing w:before="0"/>
        <w:ind w:left="499" w:right="476"/>
      </w:pPr>
      <w:r>
        <w:t>The European Union passed the General Data Protection Regulation (EU/2016/679) (GDPR), effective 25 May 2018. The GDPR is designed to ensure a consistent level of protection of the rights and freedoms of natural persons with regard to the</w:t>
      </w:r>
      <w:r>
        <w:t xml:space="preserve"> processing of their data and to establish one set of data protection rules for Personal Data. IBM is committed to GDPR readiness.</w:t>
      </w:r>
    </w:p>
    <w:p w14:paraId="445CD323" w14:textId="77777777" w:rsidR="00761A9B" w:rsidRDefault="00761A9B">
      <w:pPr>
        <w:pStyle w:val="BodyText"/>
        <w:spacing w:before="10"/>
        <w:rPr>
          <w:sz w:val="20"/>
        </w:rPr>
      </w:pPr>
    </w:p>
    <w:p w14:paraId="381CAE05" w14:textId="77777777" w:rsidR="00761A9B" w:rsidRDefault="000E7A32">
      <w:pPr>
        <w:pStyle w:val="BodyText"/>
        <w:spacing w:before="0"/>
        <w:ind w:left="499"/>
      </w:pPr>
      <w:r>
        <w:t>Regarding GDPR, you represent as follows:</w:t>
      </w:r>
    </w:p>
    <w:p w14:paraId="3F4CDA85" w14:textId="77777777" w:rsidR="00761A9B" w:rsidRDefault="00761A9B">
      <w:pPr>
        <w:pStyle w:val="BodyText"/>
        <w:spacing w:before="10"/>
        <w:rPr>
          <w:sz w:val="20"/>
        </w:rPr>
      </w:pPr>
    </w:p>
    <w:p w14:paraId="0267FEF4" w14:textId="77777777" w:rsidR="00761A9B" w:rsidRDefault="000E7A32">
      <w:pPr>
        <w:pStyle w:val="ListParagraph"/>
        <w:numPr>
          <w:ilvl w:val="0"/>
          <w:numId w:val="79"/>
        </w:numPr>
        <w:tabs>
          <w:tab w:val="left" w:pos="726"/>
        </w:tabs>
        <w:spacing w:before="0"/>
        <w:ind w:right="579" w:firstLine="0"/>
        <w:rPr>
          <w:sz w:val="24"/>
        </w:rPr>
      </w:pPr>
      <w:r>
        <w:rPr>
          <w:sz w:val="24"/>
        </w:rPr>
        <w:t>Either you do not require IBM to process Personal Data within the meaning of GDPR</w:t>
      </w:r>
      <w:r>
        <w:rPr>
          <w:sz w:val="24"/>
        </w:rPr>
        <w:t xml:space="preserve"> (e.g., because no processing of Personal Data occurs in the European Union (EU); no monitoring of Personal behavior takes place in EU; or your activities are otherwise exempt from GDPR); and you will communicate to IBM in writing, without undue delay, any</w:t>
      </w:r>
      <w:r>
        <w:rPr>
          <w:sz w:val="24"/>
        </w:rPr>
        <w:t xml:space="preserve"> anticipated change affecting this representation,</w:t>
      </w:r>
      <w:r>
        <w:rPr>
          <w:spacing w:val="-1"/>
          <w:sz w:val="24"/>
        </w:rPr>
        <w:t xml:space="preserve"> </w:t>
      </w:r>
      <w:r>
        <w:rPr>
          <w:sz w:val="24"/>
        </w:rPr>
        <w:t>or</w:t>
      </w:r>
    </w:p>
    <w:p w14:paraId="6AAC99ED" w14:textId="77777777" w:rsidR="00761A9B" w:rsidRDefault="000E7A32">
      <w:pPr>
        <w:pStyle w:val="ListParagraph"/>
        <w:numPr>
          <w:ilvl w:val="0"/>
          <w:numId w:val="79"/>
        </w:numPr>
        <w:tabs>
          <w:tab w:val="left" w:pos="788"/>
        </w:tabs>
        <w:ind w:right="528" w:firstLine="0"/>
        <w:rPr>
          <w:sz w:val="24"/>
        </w:rPr>
      </w:pPr>
      <w:r>
        <w:rPr>
          <w:sz w:val="24"/>
        </w:rPr>
        <w:t>You agree to IBM's Data Processing Addendum at</w:t>
      </w:r>
      <w:r>
        <w:rPr>
          <w:color w:val="0082BF"/>
          <w:sz w:val="24"/>
        </w:rPr>
        <w:t xml:space="preserve"> </w:t>
      </w:r>
      <w:hyperlink r:id="rId30">
        <w:r>
          <w:rPr>
            <w:color w:val="0082BF"/>
            <w:sz w:val="24"/>
            <w:u w:val="single" w:color="0082BF"/>
          </w:rPr>
          <w:t>http://ibm.com/dpa</w:t>
        </w:r>
        <w:r>
          <w:rPr>
            <w:color w:val="0082BF"/>
            <w:sz w:val="24"/>
          </w:rPr>
          <w:t xml:space="preserve"> </w:t>
        </w:r>
      </w:hyperlink>
      <w:r>
        <w:rPr>
          <w:sz w:val="24"/>
        </w:rPr>
        <w:t>(DPA) and applicable DPA Exhibit, which apply and supplement the contract. Please contact your IBM representative for the applicable Data Processing</w:t>
      </w:r>
      <w:r>
        <w:rPr>
          <w:spacing w:val="-6"/>
          <w:sz w:val="24"/>
        </w:rPr>
        <w:t xml:space="preserve"> </w:t>
      </w:r>
      <w:r>
        <w:rPr>
          <w:sz w:val="24"/>
        </w:rPr>
        <w:t>Exhibit.</w:t>
      </w:r>
    </w:p>
    <w:p w14:paraId="7A99F748" w14:textId="77777777" w:rsidR="00761A9B" w:rsidRDefault="00761A9B">
      <w:pPr>
        <w:pStyle w:val="BodyText"/>
        <w:spacing w:before="0"/>
      </w:pPr>
    </w:p>
    <w:p w14:paraId="7FB0825C" w14:textId="77777777" w:rsidR="00761A9B" w:rsidRDefault="00761A9B">
      <w:pPr>
        <w:pStyle w:val="BodyText"/>
        <w:spacing w:before="0"/>
      </w:pPr>
    </w:p>
    <w:p w14:paraId="3185F158" w14:textId="77777777" w:rsidR="00761A9B" w:rsidRDefault="00761A9B">
      <w:pPr>
        <w:pStyle w:val="BodyText"/>
        <w:spacing w:before="0"/>
      </w:pPr>
    </w:p>
    <w:p w14:paraId="7A88826D" w14:textId="77777777" w:rsidR="00761A9B" w:rsidRDefault="000E7A32">
      <w:pPr>
        <w:pStyle w:val="ListParagraph"/>
        <w:numPr>
          <w:ilvl w:val="2"/>
          <w:numId w:val="78"/>
        </w:numPr>
        <w:tabs>
          <w:tab w:val="left" w:pos="1196"/>
        </w:tabs>
        <w:spacing w:before="188"/>
        <w:ind w:hanging="697"/>
        <w:rPr>
          <w:b/>
          <w:sz w:val="19"/>
        </w:rPr>
      </w:pPr>
      <w:r>
        <w:rPr>
          <w:b/>
          <w:color w:val="0000FF"/>
          <w:sz w:val="24"/>
        </w:rPr>
        <w:t>L</w:t>
      </w:r>
      <w:r>
        <w:rPr>
          <w:b/>
          <w:color w:val="0000FF"/>
          <w:sz w:val="19"/>
        </w:rPr>
        <w:t>ICENSE GRANT</w:t>
      </w:r>
    </w:p>
    <w:p w14:paraId="6200780C" w14:textId="77777777" w:rsidR="00761A9B" w:rsidRDefault="000E7A32">
      <w:pPr>
        <w:pStyle w:val="BodyText"/>
        <w:spacing w:before="182"/>
        <w:ind w:left="499"/>
      </w:pPr>
      <w:r>
        <w:t>The Program is owned by IBM or an IBM supplier, and is copyrighted and licensed, not sold.</w:t>
      </w:r>
    </w:p>
    <w:p w14:paraId="470A464A" w14:textId="77777777" w:rsidR="00761A9B" w:rsidRDefault="000E7A32">
      <w:pPr>
        <w:pStyle w:val="Heading2"/>
      </w:pPr>
      <w:r>
        <w:t>Use of the Program:</w:t>
      </w:r>
    </w:p>
    <w:p w14:paraId="70376E3B" w14:textId="77777777" w:rsidR="00761A9B" w:rsidRDefault="000E7A32">
      <w:pPr>
        <w:pStyle w:val="BodyText"/>
        <w:spacing w:before="0"/>
        <w:ind w:left="499"/>
      </w:pPr>
      <w:r>
        <w:t>IBM grants to the Government a nonexclusive license to:</w:t>
      </w:r>
    </w:p>
    <w:p w14:paraId="198CB61C" w14:textId="77777777" w:rsidR="00761A9B" w:rsidRDefault="000E7A32">
      <w:pPr>
        <w:pStyle w:val="ListParagraph"/>
        <w:numPr>
          <w:ilvl w:val="0"/>
          <w:numId w:val="77"/>
        </w:numPr>
        <w:tabs>
          <w:tab w:val="left" w:pos="860"/>
        </w:tabs>
        <w:rPr>
          <w:sz w:val="24"/>
        </w:rPr>
      </w:pPr>
      <w:r>
        <w:rPr>
          <w:sz w:val="24"/>
        </w:rPr>
        <w:t>Use the Program up to the Authorized Use specified in the</w:t>
      </w:r>
      <w:r>
        <w:rPr>
          <w:spacing w:val="-8"/>
          <w:sz w:val="24"/>
        </w:rPr>
        <w:t xml:space="preserve"> </w:t>
      </w:r>
      <w:r>
        <w:rPr>
          <w:sz w:val="24"/>
        </w:rPr>
        <w:t>PoE,</w:t>
      </w:r>
    </w:p>
    <w:p w14:paraId="46332092" w14:textId="77777777" w:rsidR="00761A9B" w:rsidRDefault="000E7A32">
      <w:pPr>
        <w:pStyle w:val="ListParagraph"/>
        <w:numPr>
          <w:ilvl w:val="0"/>
          <w:numId w:val="77"/>
        </w:numPr>
        <w:tabs>
          <w:tab w:val="left" w:pos="860"/>
        </w:tabs>
        <w:rPr>
          <w:sz w:val="24"/>
        </w:rPr>
      </w:pPr>
      <w:r>
        <w:rPr>
          <w:sz w:val="24"/>
        </w:rPr>
        <w:t>Make and install copies to</w:t>
      </w:r>
      <w:r>
        <w:rPr>
          <w:sz w:val="24"/>
        </w:rPr>
        <w:t xml:space="preserve"> support such Authorized Use,</w:t>
      </w:r>
      <w:r>
        <w:rPr>
          <w:spacing w:val="-4"/>
          <w:sz w:val="24"/>
        </w:rPr>
        <w:t xml:space="preserve"> </w:t>
      </w:r>
      <w:r>
        <w:rPr>
          <w:sz w:val="24"/>
        </w:rPr>
        <w:t>and</w:t>
      </w:r>
    </w:p>
    <w:p w14:paraId="3275570F" w14:textId="77777777" w:rsidR="00761A9B" w:rsidRDefault="000E7A32">
      <w:pPr>
        <w:pStyle w:val="ListParagraph"/>
        <w:numPr>
          <w:ilvl w:val="0"/>
          <w:numId w:val="77"/>
        </w:numPr>
        <w:tabs>
          <w:tab w:val="left" w:pos="860"/>
        </w:tabs>
        <w:rPr>
          <w:sz w:val="24"/>
        </w:rPr>
      </w:pPr>
      <w:r>
        <w:rPr>
          <w:sz w:val="24"/>
        </w:rPr>
        <w:t>Make a backup copy, all provided</w:t>
      </w:r>
      <w:r>
        <w:rPr>
          <w:spacing w:val="-1"/>
          <w:sz w:val="24"/>
        </w:rPr>
        <w:t xml:space="preserve"> </w:t>
      </w:r>
      <w:r>
        <w:rPr>
          <w:sz w:val="24"/>
        </w:rPr>
        <w:t>that:</w:t>
      </w:r>
    </w:p>
    <w:p w14:paraId="5A99A201" w14:textId="77777777" w:rsidR="00761A9B" w:rsidRDefault="000E7A32">
      <w:pPr>
        <w:pStyle w:val="ListParagraph"/>
        <w:numPr>
          <w:ilvl w:val="1"/>
          <w:numId w:val="77"/>
        </w:numPr>
        <w:tabs>
          <w:tab w:val="left" w:pos="1220"/>
        </w:tabs>
        <w:ind w:right="647" w:hanging="361"/>
        <w:rPr>
          <w:sz w:val="24"/>
        </w:rPr>
      </w:pPr>
      <w:r>
        <w:rPr>
          <w:sz w:val="24"/>
        </w:rPr>
        <w:t>The Government has lawfully obtained the Program and complies with the terms of</w:t>
      </w:r>
      <w:r>
        <w:rPr>
          <w:spacing w:val="-27"/>
          <w:sz w:val="24"/>
        </w:rPr>
        <w:t xml:space="preserve"> </w:t>
      </w:r>
      <w:r>
        <w:rPr>
          <w:sz w:val="24"/>
        </w:rPr>
        <w:t>this Agreement;</w:t>
      </w:r>
    </w:p>
    <w:p w14:paraId="52E8EC1C" w14:textId="77777777" w:rsidR="00761A9B" w:rsidRDefault="000E7A32">
      <w:pPr>
        <w:pStyle w:val="ListParagraph"/>
        <w:numPr>
          <w:ilvl w:val="1"/>
          <w:numId w:val="77"/>
        </w:numPr>
        <w:tabs>
          <w:tab w:val="left" w:pos="1220"/>
        </w:tabs>
        <w:spacing w:before="118"/>
        <w:rPr>
          <w:sz w:val="24"/>
        </w:rPr>
      </w:pPr>
      <w:r>
        <w:rPr>
          <w:sz w:val="24"/>
        </w:rPr>
        <w:t>the backup copy does not execute unless the backed-up Program cannot</w:t>
      </w:r>
      <w:r>
        <w:rPr>
          <w:spacing w:val="-14"/>
          <w:sz w:val="24"/>
        </w:rPr>
        <w:t xml:space="preserve"> </w:t>
      </w:r>
      <w:r>
        <w:rPr>
          <w:sz w:val="24"/>
        </w:rPr>
        <w:t>execute;</w:t>
      </w:r>
    </w:p>
    <w:p w14:paraId="4CB6CFA7" w14:textId="77777777" w:rsidR="00761A9B" w:rsidRDefault="000E7A32">
      <w:pPr>
        <w:pStyle w:val="ListParagraph"/>
        <w:numPr>
          <w:ilvl w:val="1"/>
          <w:numId w:val="77"/>
        </w:numPr>
        <w:tabs>
          <w:tab w:val="left" w:pos="1220"/>
        </w:tabs>
        <w:ind w:right="522" w:hanging="361"/>
        <w:rPr>
          <w:sz w:val="24"/>
        </w:rPr>
      </w:pPr>
      <w:r>
        <w:rPr>
          <w:sz w:val="24"/>
        </w:rPr>
        <w:t>the Gover</w:t>
      </w:r>
      <w:r>
        <w:rPr>
          <w:sz w:val="24"/>
        </w:rPr>
        <w:t>nment reproduces all copyright notices and other legends of ownership on</w:t>
      </w:r>
      <w:r>
        <w:rPr>
          <w:spacing w:val="-29"/>
          <w:sz w:val="24"/>
        </w:rPr>
        <w:t xml:space="preserve"> </w:t>
      </w:r>
      <w:r>
        <w:rPr>
          <w:sz w:val="24"/>
        </w:rPr>
        <w:t>each copy, or partial copy of the</w:t>
      </w:r>
      <w:r>
        <w:rPr>
          <w:spacing w:val="-6"/>
          <w:sz w:val="24"/>
        </w:rPr>
        <w:t xml:space="preserve"> </w:t>
      </w:r>
      <w:r>
        <w:rPr>
          <w:sz w:val="24"/>
        </w:rPr>
        <w:t>Program.</w:t>
      </w:r>
    </w:p>
    <w:p w14:paraId="1C491F93" w14:textId="77777777" w:rsidR="00761A9B" w:rsidRDefault="000E7A32">
      <w:pPr>
        <w:pStyle w:val="ListParagraph"/>
        <w:numPr>
          <w:ilvl w:val="1"/>
          <w:numId w:val="77"/>
        </w:numPr>
        <w:tabs>
          <w:tab w:val="left" w:pos="1220"/>
        </w:tabs>
        <w:ind w:right="749" w:hanging="361"/>
        <w:jc w:val="both"/>
        <w:rPr>
          <w:sz w:val="24"/>
        </w:rPr>
      </w:pPr>
      <w:r>
        <w:rPr>
          <w:sz w:val="24"/>
        </w:rPr>
        <w:t>The Government ensures that anyone who uses the Program (accessed either locally</w:t>
      </w:r>
      <w:r>
        <w:rPr>
          <w:spacing w:val="-28"/>
          <w:sz w:val="24"/>
        </w:rPr>
        <w:t xml:space="preserve"> </w:t>
      </w:r>
      <w:r>
        <w:rPr>
          <w:sz w:val="24"/>
        </w:rPr>
        <w:t>or remotely) does so only on the Government’s behalf and co</w:t>
      </w:r>
      <w:r>
        <w:rPr>
          <w:sz w:val="24"/>
        </w:rPr>
        <w:t>mplies with the terms stated herein.</w:t>
      </w:r>
    </w:p>
    <w:p w14:paraId="3C4CFF14" w14:textId="77777777" w:rsidR="00761A9B" w:rsidRDefault="000E7A32">
      <w:pPr>
        <w:pStyle w:val="ListParagraph"/>
        <w:numPr>
          <w:ilvl w:val="1"/>
          <w:numId w:val="77"/>
        </w:numPr>
        <w:tabs>
          <w:tab w:val="left" w:pos="1220"/>
        </w:tabs>
        <w:ind w:left="1219" w:right="476"/>
        <w:rPr>
          <w:sz w:val="24"/>
        </w:rPr>
      </w:pPr>
      <w:r>
        <w:rPr>
          <w:sz w:val="24"/>
        </w:rPr>
        <w:t>The Government does not 1) use, copy, modify, or distribute the Program except as expressly permitted in this IPLA Agreement; 2) reverse assemble, reverse compile, or otherwise translate, or reverse engineer the Program</w:t>
      </w:r>
      <w:r>
        <w:rPr>
          <w:sz w:val="24"/>
        </w:rPr>
        <w:t xml:space="preserve"> except as expressly permitted by</w:t>
      </w:r>
      <w:r>
        <w:rPr>
          <w:spacing w:val="-33"/>
          <w:sz w:val="24"/>
        </w:rPr>
        <w:t xml:space="preserve"> </w:t>
      </w:r>
      <w:r>
        <w:rPr>
          <w:sz w:val="24"/>
        </w:rPr>
        <w:t>law without the possibility of contractual waiver, 3) use any of the Program’s</w:t>
      </w:r>
      <w:r>
        <w:rPr>
          <w:spacing w:val="-24"/>
          <w:sz w:val="24"/>
        </w:rPr>
        <w:t xml:space="preserve"> </w:t>
      </w:r>
      <w:r>
        <w:rPr>
          <w:sz w:val="24"/>
        </w:rPr>
        <w:t>components,</w:t>
      </w:r>
    </w:p>
    <w:p w14:paraId="70E27057" w14:textId="77777777" w:rsidR="00761A9B" w:rsidRDefault="00761A9B">
      <w:pPr>
        <w:rPr>
          <w:sz w:val="24"/>
        </w:rPr>
        <w:sectPr w:rsidR="00761A9B">
          <w:pgSz w:w="12240" w:h="15840"/>
          <w:pgMar w:top="1100" w:right="1000" w:bottom="1260" w:left="940" w:header="431" w:footer="1076" w:gutter="0"/>
          <w:cols w:space="720"/>
        </w:sectPr>
      </w:pPr>
    </w:p>
    <w:p w14:paraId="39FC9DC9" w14:textId="77777777" w:rsidR="00761A9B" w:rsidRDefault="00761A9B">
      <w:pPr>
        <w:pStyle w:val="BodyText"/>
        <w:spacing w:before="0"/>
        <w:rPr>
          <w:sz w:val="20"/>
        </w:rPr>
      </w:pPr>
    </w:p>
    <w:p w14:paraId="2B3DFC51" w14:textId="77777777" w:rsidR="00761A9B" w:rsidRDefault="000E7A32">
      <w:pPr>
        <w:pStyle w:val="BodyText"/>
        <w:spacing w:before="184"/>
        <w:ind w:left="1219" w:right="843"/>
      </w:pPr>
      <w:r>
        <w:t>files, modules, audio-visual content, or related licensed materials separately from that Program; or 4) sublicense, rent, or lease the Program and</w:t>
      </w:r>
    </w:p>
    <w:p w14:paraId="0405702B" w14:textId="77777777" w:rsidR="00761A9B" w:rsidRDefault="000E7A32">
      <w:pPr>
        <w:pStyle w:val="ListParagraph"/>
        <w:numPr>
          <w:ilvl w:val="1"/>
          <w:numId w:val="77"/>
        </w:numPr>
        <w:tabs>
          <w:tab w:val="left" w:pos="1219"/>
          <w:tab w:val="left" w:pos="1220"/>
        </w:tabs>
        <w:ind w:right="572" w:hanging="361"/>
        <w:rPr>
          <w:sz w:val="24"/>
        </w:rPr>
      </w:pPr>
      <w:r>
        <w:rPr>
          <w:sz w:val="24"/>
        </w:rPr>
        <w:t xml:space="preserve">if the Government obtains this Program as a Supporting Program, Government uses this Program only to support </w:t>
      </w:r>
      <w:r>
        <w:rPr>
          <w:sz w:val="24"/>
        </w:rPr>
        <w:t>the Principal Program and subject to any limitations in the license to the Principal Program, or if Government obtains this Program as Principal Program, Government uses all Supporting Programs only to support this Program, and subject to any limitations i</w:t>
      </w:r>
      <w:r>
        <w:rPr>
          <w:sz w:val="24"/>
        </w:rPr>
        <w:t>n this IPLA Agreement. For purposes of this Item f. a “Supporting Program” is a Program that is part of another IBM Program (“Principal Program”) and identified as a Supporting Program in the Principal Program’s LI. (To obtain a separate license to a Suppo</w:t>
      </w:r>
      <w:r>
        <w:rPr>
          <w:sz w:val="24"/>
        </w:rPr>
        <w:t>rting Program without these restrictions, the Government should contact IBM or the party from whom the Government obtained the Supporting</w:t>
      </w:r>
      <w:r>
        <w:rPr>
          <w:spacing w:val="-4"/>
          <w:sz w:val="24"/>
        </w:rPr>
        <w:t xml:space="preserve"> </w:t>
      </w:r>
      <w:r>
        <w:rPr>
          <w:sz w:val="24"/>
        </w:rPr>
        <w:t>Program.)</w:t>
      </w:r>
    </w:p>
    <w:p w14:paraId="5FACD2B3" w14:textId="77777777" w:rsidR="00761A9B" w:rsidRDefault="000E7A32">
      <w:pPr>
        <w:pStyle w:val="BodyText"/>
        <w:ind w:left="499"/>
      </w:pPr>
      <w:r>
        <w:t>This license applies to each copy of the Program that the Government makes.</w:t>
      </w:r>
    </w:p>
    <w:p w14:paraId="041BF5E5" w14:textId="77777777" w:rsidR="00761A9B" w:rsidRDefault="000E7A32">
      <w:pPr>
        <w:pStyle w:val="Heading2"/>
      </w:pPr>
      <w:r>
        <w:t>Program Transfer</w:t>
      </w:r>
    </w:p>
    <w:p w14:paraId="3FB51600" w14:textId="77777777" w:rsidR="00761A9B" w:rsidRDefault="000E7A32">
      <w:pPr>
        <w:pStyle w:val="BodyText"/>
        <w:ind w:left="499" w:right="484"/>
      </w:pPr>
      <w:r>
        <w:t xml:space="preserve">The Government may transfer a Program and all the Government's license rights and obligations to another party only if that party agrees to the terms of the IPLA. </w:t>
      </w:r>
      <w:r>
        <w:t>If the license is terminated for any reason by either party, the Government is prohibited from transferring the Program to another party. When the Government transfers the Program, it must also transfer a copy of the IPLA terms and conditions including the</w:t>
      </w:r>
      <w:r>
        <w:t xml:space="preserve"> LI, and the Proof of Entitlement for the Program. The Government may not transfer a portion of 1) the Program or 2) the Program’s Authorized Use.</w:t>
      </w:r>
    </w:p>
    <w:p w14:paraId="2119E69A" w14:textId="77777777" w:rsidR="00761A9B" w:rsidRDefault="000E7A32">
      <w:pPr>
        <w:pStyle w:val="BodyText"/>
        <w:spacing w:before="1"/>
        <w:ind w:left="500"/>
      </w:pPr>
      <w:r>
        <w:t>Immediately after the transfer, the current Government’s license terminates.</w:t>
      </w:r>
    </w:p>
    <w:p w14:paraId="79B06B4C" w14:textId="77777777" w:rsidR="00761A9B" w:rsidRDefault="000E7A32">
      <w:pPr>
        <w:pStyle w:val="Heading2"/>
        <w:ind w:left="500"/>
      </w:pPr>
      <w:r>
        <w:t>Limitation of Liability</w:t>
      </w:r>
    </w:p>
    <w:p w14:paraId="00113C26" w14:textId="77777777" w:rsidR="00761A9B" w:rsidRDefault="000E7A32">
      <w:pPr>
        <w:pStyle w:val="BodyText"/>
        <w:ind w:left="500"/>
      </w:pPr>
      <w:r>
        <w:t xml:space="preserve">See the </w:t>
      </w:r>
      <w:r>
        <w:t>Limitation of Liability terms in Chapter 1 of this Schedule.</w:t>
      </w:r>
    </w:p>
    <w:p w14:paraId="303D22E5" w14:textId="77777777" w:rsidR="00761A9B" w:rsidRDefault="00761A9B">
      <w:pPr>
        <w:pStyle w:val="BodyText"/>
        <w:spacing w:before="0"/>
      </w:pPr>
    </w:p>
    <w:p w14:paraId="347081A9" w14:textId="77777777" w:rsidR="00761A9B" w:rsidRDefault="00761A9B">
      <w:pPr>
        <w:pStyle w:val="BodyText"/>
        <w:spacing w:before="9"/>
        <w:rPr>
          <w:sz w:val="29"/>
        </w:rPr>
      </w:pPr>
    </w:p>
    <w:p w14:paraId="5B2B0909" w14:textId="77777777" w:rsidR="00761A9B" w:rsidRDefault="000E7A32">
      <w:pPr>
        <w:pStyle w:val="ListParagraph"/>
        <w:numPr>
          <w:ilvl w:val="2"/>
          <w:numId w:val="78"/>
        </w:numPr>
        <w:tabs>
          <w:tab w:val="left" w:pos="1196"/>
        </w:tabs>
        <w:spacing w:before="0"/>
        <w:ind w:hanging="697"/>
        <w:rPr>
          <w:b/>
          <w:sz w:val="19"/>
        </w:rPr>
      </w:pPr>
      <w:r>
        <w:rPr>
          <w:b/>
          <w:color w:val="0000FF"/>
          <w:sz w:val="24"/>
        </w:rPr>
        <w:t>T</w:t>
      </w:r>
      <w:r>
        <w:rPr>
          <w:b/>
          <w:color w:val="0000FF"/>
          <w:sz w:val="19"/>
        </w:rPr>
        <w:t>RADE</w:t>
      </w:r>
      <w:r>
        <w:rPr>
          <w:b/>
          <w:color w:val="0000FF"/>
          <w:sz w:val="24"/>
        </w:rPr>
        <w:t>-</w:t>
      </w:r>
      <w:r>
        <w:rPr>
          <w:b/>
          <w:color w:val="0000FF"/>
          <w:sz w:val="19"/>
        </w:rPr>
        <w:t>UPS</w:t>
      </w:r>
      <w:r>
        <w:rPr>
          <w:b/>
          <w:color w:val="0000FF"/>
          <w:sz w:val="24"/>
        </w:rPr>
        <w:t>, U</w:t>
      </w:r>
      <w:r>
        <w:rPr>
          <w:b/>
          <w:color w:val="0000FF"/>
          <w:sz w:val="19"/>
        </w:rPr>
        <w:t>PDATES</w:t>
      </w:r>
      <w:r>
        <w:rPr>
          <w:b/>
          <w:color w:val="0000FF"/>
          <w:sz w:val="24"/>
        </w:rPr>
        <w:t>, F</w:t>
      </w:r>
      <w:r>
        <w:rPr>
          <w:b/>
          <w:color w:val="0000FF"/>
          <w:sz w:val="19"/>
        </w:rPr>
        <w:t>IXES</w:t>
      </w:r>
      <w:r>
        <w:rPr>
          <w:b/>
          <w:color w:val="0000FF"/>
          <w:sz w:val="24"/>
        </w:rPr>
        <w:t>,</w:t>
      </w:r>
      <w:r>
        <w:rPr>
          <w:b/>
          <w:color w:val="0000FF"/>
          <w:spacing w:val="-34"/>
          <w:sz w:val="24"/>
        </w:rPr>
        <w:t xml:space="preserve"> </w:t>
      </w:r>
      <w:r>
        <w:rPr>
          <w:b/>
          <w:color w:val="0000FF"/>
          <w:sz w:val="19"/>
        </w:rPr>
        <w:t xml:space="preserve">AND </w:t>
      </w:r>
      <w:r>
        <w:rPr>
          <w:b/>
          <w:color w:val="0000FF"/>
          <w:sz w:val="24"/>
        </w:rPr>
        <w:t>P</w:t>
      </w:r>
      <w:r>
        <w:rPr>
          <w:b/>
          <w:color w:val="0000FF"/>
          <w:sz w:val="19"/>
        </w:rPr>
        <w:t>ATCHES</w:t>
      </w:r>
    </w:p>
    <w:p w14:paraId="1D06738A" w14:textId="77777777" w:rsidR="00761A9B" w:rsidRDefault="000E7A32">
      <w:pPr>
        <w:pStyle w:val="ListParagraph"/>
        <w:numPr>
          <w:ilvl w:val="3"/>
          <w:numId w:val="78"/>
        </w:numPr>
        <w:tabs>
          <w:tab w:val="left" w:pos="1400"/>
        </w:tabs>
        <w:spacing w:before="180"/>
        <w:rPr>
          <w:b/>
          <w:sz w:val="24"/>
        </w:rPr>
      </w:pPr>
      <w:r>
        <w:rPr>
          <w:b/>
          <w:color w:val="0000FF"/>
          <w:sz w:val="24"/>
        </w:rPr>
        <w:t>Trade-ups</w:t>
      </w:r>
    </w:p>
    <w:p w14:paraId="1B8B43BC" w14:textId="77777777" w:rsidR="00761A9B" w:rsidRDefault="000E7A32">
      <w:pPr>
        <w:pStyle w:val="BodyText"/>
        <w:ind w:left="499" w:right="857"/>
      </w:pPr>
      <w:r>
        <w:t>It the Program is replaced by a trade-up Program, the replaced Program’s license is promptly terminated.</w:t>
      </w:r>
    </w:p>
    <w:p w14:paraId="48B24B87" w14:textId="77777777" w:rsidR="00761A9B" w:rsidRDefault="000E7A32">
      <w:pPr>
        <w:pStyle w:val="ListParagraph"/>
        <w:numPr>
          <w:ilvl w:val="3"/>
          <w:numId w:val="78"/>
        </w:numPr>
        <w:tabs>
          <w:tab w:val="left" w:pos="1415"/>
        </w:tabs>
        <w:ind w:left="1414" w:hanging="915"/>
        <w:rPr>
          <w:b/>
          <w:sz w:val="24"/>
        </w:rPr>
      </w:pPr>
      <w:r>
        <w:rPr>
          <w:b/>
          <w:color w:val="0000FF"/>
          <w:sz w:val="24"/>
        </w:rPr>
        <w:t>Updates, Fixes, and Patches</w:t>
      </w:r>
    </w:p>
    <w:p w14:paraId="7B0857C6" w14:textId="77777777" w:rsidR="00761A9B" w:rsidRDefault="000E7A32">
      <w:pPr>
        <w:pStyle w:val="BodyText"/>
        <w:ind w:left="499" w:right="444"/>
      </w:pPr>
      <w:r>
        <w:t>When the Government receives an update, fix, or patch to a Program, the Government has a right to review any additional or different terms that are applicable before accepting such update, fix, or patch that are specified in its LI. If no additional or dif</w:t>
      </w:r>
      <w:r>
        <w:t>ferent terms are provided, then the update, fix, or patch is subject solely to the terms stated herein for the IPLA Agreement. If the Program is replaced by an update, the Government agrees to promptly discontinue use of the replaced Program.</w:t>
      </w:r>
    </w:p>
    <w:p w14:paraId="0A1C500D" w14:textId="77777777" w:rsidR="00761A9B" w:rsidRDefault="00761A9B">
      <w:pPr>
        <w:sectPr w:rsidR="00761A9B">
          <w:pgSz w:w="12240" w:h="15840"/>
          <w:pgMar w:top="1100" w:right="1000" w:bottom="1260" w:left="940" w:header="431" w:footer="1076" w:gutter="0"/>
          <w:cols w:space="720"/>
        </w:sectPr>
      </w:pPr>
    </w:p>
    <w:p w14:paraId="7B37C5C8" w14:textId="77777777" w:rsidR="00761A9B" w:rsidRDefault="00761A9B">
      <w:pPr>
        <w:pStyle w:val="BodyText"/>
        <w:spacing w:before="0"/>
        <w:rPr>
          <w:sz w:val="20"/>
        </w:rPr>
      </w:pPr>
    </w:p>
    <w:p w14:paraId="25AB794D" w14:textId="77777777" w:rsidR="00761A9B" w:rsidRDefault="000E7A32">
      <w:pPr>
        <w:pStyle w:val="ListParagraph"/>
        <w:numPr>
          <w:ilvl w:val="2"/>
          <w:numId w:val="78"/>
        </w:numPr>
        <w:tabs>
          <w:tab w:val="left" w:pos="1196"/>
        </w:tabs>
        <w:spacing w:before="184"/>
        <w:ind w:hanging="697"/>
        <w:rPr>
          <w:b/>
          <w:sz w:val="19"/>
        </w:rPr>
      </w:pPr>
      <w:r>
        <w:rPr>
          <w:b/>
          <w:color w:val="0000FF"/>
          <w:sz w:val="24"/>
        </w:rPr>
        <w:t>F</w:t>
      </w:r>
      <w:r>
        <w:rPr>
          <w:b/>
          <w:color w:val="0000FF"/>
          <w:sz w:val="19"/>
        </w:rPr>
        <w:t xml:space="preserve">IXED </w:t>
      </w:r>
      <w:r>
        <w:rPr>
          <w:b/>
          <w:color w:val="0000FF"/>
          <w:sz w:val="24"/>
        </w:rPr>
        <w:t>T</w:t>
      </w:r>
      <w:r>
        <w:rPr>
          <w:b/>
          <w:color w:val="0000FF"/>
          <w:sz w:val="19"/>
        </w:rPr>
        <w:t>ERMS</w:t>
      </w:r>
      <w:r>
        <w:rPr>
          <w:b/>
          <w:color w:val="0000FF"/>
          <w:spacing w:val="-1"/>
          <w:sz w:val="19"/>
        </w:rPr>
        <w:t xml:space="preserve"> </w:t>
      </w:r>
      <w:r>
        <w:rPr>
          <w:b/>
          <w:color w:val="0000FF"/>
          <w:sz w:val="24"/>
        </w:rPr>
        <w:t>L</w:t>
      </w:r>
      <w:r>
        <w:rPr>
          <w:b/>
          <w:color w:val="0000FF"/>
          <w:sz w:val="19"/>
        </w:rPr>
        <w:t>ICENSES</w:t>
      </w:r>
    </w:p>
    <w:p w14:paraId="3E594B53" w14:textId="77777777" w:rsidR="00761A9B" w:rsidRDefault="000E7A32">
      <w:pPr>
        <w:pStyle w:val="BodyText"/>
        <w:spacing w:before="180"/>
        <w:ind w:left="499" w:right="617"/>
      </w:pPr>
      <w:r>
        <w:t>If IBM licenses the Program for a fixed term, the Government’s license is terminated at the end of the fixed term unless the Government provides a funded delivery order to renew it.</w:t>
      </w:r>
    </w:p>
    <w:p w14:paraId="02AB8C84" w14:textId="77777777" w:rsidR="00761A9B" w:rsidRDefault="00761A9B">
      <w:pPr>
        <w:pStyle w:val="BodyText"/>
        <w:spacing w:before="0"/>
      </w:pPr>
    </w:p>
    <w:p w14:paraId="0A3A63DF" w14:textId="77777777" w:rsidR="00761A9B" w:rsidRDefault="00761A9B">
      <w:pPr>
        <w:pStyle w:val="BodyText"/>
        <w:spacing w:before="10"/>
        <w:rPr>
          <w:sz w:val="29"/>
        </w:rPr>
      </w:pPr>
    </w:p>
    <w:p w14:paraId="7D16132A" w14:textId="77777777" w:rsidR="00761A9B" w:rsidRDefault="000E7A32">
      <w:pPr>
        <w:pStyle w:val="ListParagraph"/>
        <w:numPr>
          <w:ilvl w:val="2"/>
          <w:numId w:val="78"/>
        </w:numPr>
        <w:tabs>
          <w:tab w:val="left" w:pos="1196"/>
        </w:tabs>
        <w:spacing w:before="0"/>
        <w:ind w:hanging="697"/>
        <w:rPr>
          <w:b/>
          <w:sz w:val="19"/>
        </w:rPr>
      </w:pPr>
      <w:r>
        <w:rPr>
          <w:b/>
          <w:color w:val="0000FF"/>
          <w:sz w:val="24"/>
        </w:rPr>
        <w:t>M</w:t>
      </w:r>
      <w:r>
        <w:rPr>
          <w:b/>
          <w:color w:val="0000FF"/>
          <w:sz w:val="19"/>
        </w:rPr>
        <w:t>ONEY</w:t>
      </w:r>
      <w:r>
        <w:rPr>
          <w:b/>
          <w:color w:val="0000FF"/>
          <w:sz w:val="24"/>
        </w:rPr>
        <w:t>-B</w:t>
      </w:r>
      <w:r>
        <w:rPr>
          <w:b/>
          <w:color w:val="0000FF"/>
          <w:sz w:val="19"/>
        </w:rPr>
        <w:t>ACK</w:t>
      </w:r>
      <w:r>
        <w:rPr>
          <w:b/>
          <w:color w:val="0000FF"/>
          <w:spacing w:val="-2"/>
          <w:sz w:val="19"/>
        </w:rPr>
        <w:t xml:space="preserve"> </w:t>
      </w:r>
      <w:r>
        <w:rPr>
          <w:b/>
          <w:color w:val="0000FF"/>
          <w:sz w:val="24"/>
        </w:rPr>
        <w:t>G</w:t>
      </w:r>
      <w:r>
        <w:rPr>
          <w:b/>
          <w:color w:val="0000FF"/>
          <w:sz w:val="19"/>
        </w:rPr>
        <w:t>UARANTEE</w:t>
      </w:r>
    </w:p>
    <w:p w14:paraId="52EA2915" w14:textId="77777777" w:rsidR="00761A9B" w:rsidRDefault="000E7A32">
      <w:pPr>
        <w:pStyle w:val="BodyText"/>
        <w:spacing w:before="182"/>
        <w:ind w:left="499" w:right="455"/>
      </w:pPr>
      <w:r>
        <w:t>If the Government is dissati</w:t>
      </w:r>
      <w:r>
        <w:t>sfied with the Program for any reason and is the original Licensee, the Government may terminate the license and obtain a refund of the amount the Government paid for the Program, provided the Government returns the Program and PoE to IBM or the party from</w:t>
      </w:r>
      <w:r>
        <w:t xml:space="preserve"> who the Government obtained it within 30 days of the date the PoE was issued to the Government. If the license is for a fixed term that is subject to renewal, then the Government may obtain a refund only if the Program and its PoE are returned within the </w:t>
      </w:r>
      <w:r>
        <w:t xml:space="preserve">first 30 days of the initial term.  </w:t>
      </w:r>
      <w:r>
        <w:rPr>
          <w:spacing w:val="-3"/>
        </w:rPr>
        <w:t xml:space="preserve">If </w:t>
      </w:r>
      <w:r>
        <w:t>the Government downloaded the Program, the Government should contact IBM or the party from who the Program was acquired, for instructions on how to obtain the</w:t>
      </w:r>
      <w:r>
        <w:rPr>
          <w:spacing w:val="-26"/>
        </w:rPr>
        <w:t xml:space="preserve"> </w:t>
      </w:r>
      <w:r>
        <w:t>refund.</w:t>
      </w:r>
    </w:p>
    <w:p w14:paraId="7C36FED7" w14:textId="77777777" w:rsidR="00761A9B" w:rsidRDefault="00761A9B">
      <w:pPr>
        <w:pStyle w:val="BodyText"/>
        <w:spacing w:before="0"/>
      </w:pPr>
    </w:p>
    <w:p w14:paraId="64DB73BE" w14:textId="77777777" w:rsidR="00761A9B" w:rsidRDefault="00761A9B">
      <w:pPr>
        <w:pStyle w:val="BodyText"/>
        <w:spacing w:before="8"/>
        <w:rPr>
          <w:sz w:val="29"/>
        </w:rPr>
      </w:pPr>
    </w:p>
    <w:p w14:paraId="51F420C1" w14:textId="77777777" w:rsidR="00761A9B" w:rsidRDefault="000E7A32">
      <w:pPr>
        <w:pStyle w:val="ListParagraph"/>
        <w:numPr>
          <w:ilvl w:val="2"/>
          <w:numId w:val="78"/>
        </w:numPr>
        <w:tabs>
          <w:tab w:val="left" w:pos="1196"/>
        </w:tabs>
        <w:spacing w:before="0"/>
        <w:ind w:hanging="697"/>
        <w:rPr>
          <w:b/>
          <w:sz w:val="19"/>
        </w:rPr>
      </w:pPr>
      <w:r>
        <w:rPr>
          <w:b/>
          <w:color w:val="0000FF"/>
          <w:sz w:val="24"/>
        </w:rPr>
        <w:t>W</w:t>
      </w:r>
      <w:r>
        <w:rPr>
          <w:b/>
          <w:color w:val="0000FF"/>
          <w:sz w:val="19"/>
        </w:rPr>
        <w:t>ARRANTY</w:t>
      </w:r>
    </w:p>
    <w:p w14:paraId="1D997910" w14:textId="77777777" w:rsidR="00761A9B" w:rsidRDefault="000E7A32">
      <w:pPr>
        <w:pStyle w:val="BodyText"/>
        <w:spacing w:before="182"/>
        <w:ind w:left="499"/>
      </w:pPr>
      <w:r>
        <w:t>Limited Warranty</w:t>
      </w:r>
    </w:p>
    <w:p w14:paraId="23C61256" w14:textId="77777777" w:rsidR="00761A9B" w:rsidRDefault="000E7A32">
      <w:pPr>
        <w:pStyle w:val="BodyText"/>
        <w:ind w:left="499" w:right="449"/>
      </w:pPr>
      <w:r>
        <w:t>IBM warrants that the Program when used in its specified operating environment will conform to its specifications. The Program’s specifications, and specified operating environment information, can be found in documentation accompanying the Program (such a</w:t>
      </w:r>
      <w:r>
        <w:t>s a read-me file) or other information published by IBM (such as an announcement letter).</w:t>
      </w:r>
    </w:p>
    <w:p w14:paraId="00BA3793" w14:textId="77777777" w:rsidR="00761A9B" w:rsidRDefault="000E7A32">
      <w:pPr>
        <w:pStyle w:val="BodyText"/>
        <w:ind w:left="499" w:right="444"/>
      </w:pPr>
      <w:r>
        <w:t>The warranty applies only to the unmodified portion of the Program. IBM does not warrant uninterrupted or error-free operation of the Program or that IBM will correct</w:t>
      </w:r>
      <w:r>
        <w:t xml:space="preserve"> all Program defects. The Government is responsible for the results obtained from the use of the Program.</w:t>
      </w:r>
    </w:p>
    <w:p w14:paraId="02F2BD13" w14:textId="77777777" w:rsidR="00761A9B" w:rsidRDefault="000E7A32">
      <w:pPr>
        <w:pStyle w:val="BodyText"/>
        <w:ind w:left="499" w:right="490"/>
      </w:pPr>
      <w:r>
        <w:t>During the Warranty Period IBM provides the Government with access to IBM databases containing information on known Program defects, defect correction</w:t>
      </w:r>
      <w:r>
        <w:t xml:space="preserve">s, restrictions, and bypasses at no additional charge. Consult the IBM Software Support Handbook for further information at </w:t>
      </w:r>
      <w:hyperlink r:id="rId31">
        <w:r>
          <w:rPr>
            <w:color w:val="0000FF"/>
            <w:u w:val="single" w:color="0000FF"/>
          </w:rPr>
          <w:t>http://www.ibm.com/software/support</w:t>
        </w:r>
        <w:r>
          <w:t>.</w:t>
        </w:r>
      </w:hyperlink>
    </w:p>
    <w:p w14:paraId="354C3DFF" w14:textId="77777777" w:rsidR="00761A9B" w:rsidRDefault="000E7A32">
      <w:pPr>
        <w:pStyle w:val="BodyText"/>
        <w:spacing w:before="121"/>
        <w:ind w:left="499" w:right="503"/>
      </w:pPr>
      <w:r>
        <w:t>If the Program does not function as warranted during the Warranty Period and the problem cannot be resolved with information available in the IBM databases, the Government may return the Program and its POE to IBM, or the party from who the Government obta</w:t>
      </w:r>
      <w:r>
        <w:t>ined the Program (e.g., IBM or its reseller), and receive a refund of the amount the Government paid. After returning the Program, the Government’s license terminates. If the Government downloaded the Program, the Government should contact IBM, or the part</w:t>
      </w:r>
      <w:r>
        <w:t>y from whom the Program was obtained, for instructions on how to obtain the refund.</w:t>
      </w:r>
    </w:p>
    <w:p w14:paraId="48F33889" w14:textId="77777777" w:rsidR="00761A9B" w:rsidRDefault="000E7A32">
      <w:pPr>
        <w:pStyle w:val="Heading2"/>
      </w:pPr>
      <w:r>
        <w:t>Exclusions</w:t>
      </w:r>
    </w:p>
    <w:p w14:paraId="35CCC99B" w14:textId="77777777" w:rsidR="00761A9B" w:rsidRDefault="000E7A32">
      <w:pPr>
        <w:spacing w:before="120"/>
        <w:ind w:left="499" w:right="606"/>
        <w:rPr>
          <w:b/>
          <w:sz w:val="24"/>
        </w:rPr>
      </w:pPr>
      <w:r>
        <w:rPr>
          <w:b/>
          <w:sz w:val="24"/>
        </w:rPr>
        <w:t>THESE WARRANTIES ARE THE GOVERNMENT'S EXCLUSIVE WARRANTIES AND REPLACE ALL OTHER WARRANTIES OR CONDITIONS, EXPRESS OR IMPLIED, INCLUDING, BUT NOT LIMITED TO, THE</w:t>
      </w:r>
      <w:r>
        <w:rPr>
          <w:b/>
          <w:sz w:val="24"/>
        </w:rPr>
        <w:t xml:space="preserve"> IMPLIED WARRANTIES OR</w:t>
      </w:r>
    </w:p>
    <w:p w14:paraId="0C5F1BC6" w14:textId="77777777" w:rsidR="00761A9B" w:rsidRDefault="00761A9B">
      <w:pPr>
        <w:rPr>
          <w:sz w:val="24"/>
        </w:rPr>
        <w:sectPr w:rsidR="00761A9B">
          <w:pgSz w:w="12240" w:h="15840"/>
          <w:pgMar w:top="1100" w:right="1000" w:bottom="1260" w:left="940" w:header="431" w:footer="1076" w:gutter="0"/>
          <w:cols w:space="720"/>
        </w:sectPr>
      </w:pPr>
    </w:p>
    <w:p w14:paraId="37B933F3" w14:textId="77777777" w:rsidR="00761A9B" w:rsidRDefault="00761A9B">
      <w:pPr>
        <w:pStyle w:val="BodyText"/>
        <w:spacing w:before="0"/>
        <w:rPr>
          <w:b/>
          <w:sz w:val="20"/>
        </w:rPr>
      </w:pPr>
    </w:p>
    <w:p w14:paraId="570AD3E2" w14:textId="77777777" w:rsidR="00761A9B" w:rsidRDefault="000E7A32">
      <w:pPr>
        <w:spacing w:before="184"/>
        <w:ind w:left="499" w:right="490"/>
        <w:rPr>
          <w:b/>
          <w:sz w:val="24"/>
        </w:rPr>
      </w:pPr>
      <w:r>
        <w:rPr>
          <w:b/>
          <w:sz w:val="24"/>
        </w:rPr>
        <w:t>CONDITIONS OF MERCHANTABILITY, SATISFACTORY QUALITY, FITNESS FOR A PARTICULAR PURPOSE, TITLE, AND ANY WARRANTY OR CONDITION OF NON-INFRINGEMENT.</w:t>
      </w:r>
    </w:p>
    <w:p w14:paraId="556F6070" w14:textId="77777777" w:rsidR="00761A9B" w:rsidRDefault="000E7A32">
      <w:pPr>
        <w:spacing w:before="120"/>
        <w:ind w:left="499" w:right="499"/>
        <w:rPr>
          <w:b/>
          <w:sz w:val="24"/>
        </w:rPr>
      </w:pPr>
      <w:r>
        <w:rPr>
          <w:b/>
          <w:sz w:val="24"/>
        </w:rPr>
        <w:t>THE WARRANTIES IN THIS SECTION (WARRANTY AND EXCLUSIONS) ARE PROVIDED SOL</w:t>
      </w:r>
      <w:r>
        <w:rPr>
          <w:b/>
          <w:sz w:val="24"/>
        </w:rPr>
        <w:t>ELY BY IBM. THE DISCLAIMERS IN THE SECTION EXCLUSIONS, HOWEVER, ALSO APPLY TO IBM’S SUPPLIERS OF THIRD PARTY CODE. THOSE SUPPLIERS PROVIDE SUCH CODE WITHOUT WARRANTIES OR CONDITIONS OF ANY KIND. THIS PARAGRAPH DOES NOT NULLIFY IBM’S WARRANTY OBLIGATIONS UN</w:t>
      </w:r>
      <w:r>
        <w:rPr>
          <w:b/>
          <w:sz w:val="24"/>
        </w:rPr>
        <w:t>DER THIS IPLA</w:t>
      </w:r>
      <w:r>
        <w:rPr>
          <w:b/>
          <w:spacing w:val="-4"/>
          <w:sz w:val="24"/>
        </w:rPr>
        <w:t xml:space="preserve"> </w:t>
      </w:r>
      <w:r>
        <w:rPr>
          <w:b/>
          <w:sz w:val="24"/>
        </w:rPr>
        <w:t>AGREEMENT.</w:t>
      </w:r>
    </w:p>
    <w:p w14:paraId="2CD392A3" w14:textId="77777777" w:rsidR="00761A9B" w:rsidRDefault="00761A9B">
      <w:pPr>
        <w:pStyle w:val="BodyText"/>
        <w:spacing w:before="0"/>
        <w:rPr>
          <w:b/>
        </w:rPr>
      </w:pPr>
    </w:p>
    <w:p w14:paraId="4BAD4AE9" w14:textId="77777777" w:rsidR="00761A9B" w:rsidRDefault="00761A9B">
      <w:pPr>
        <w:pStyle w:val="BodyText"/>
        <w:spacing w:before="10"/>
        <w:rPr>
          <w:b/>
          <w:sz w:val="29"/>
        </w:rPr>
      </w:pPr>
    </w:p>
    <w:p w14:paraId="521FA25D" w14:textId="77777777" w:rsidR="00761A9B" w:rsidRDefault="000E7A32">
      <w:pPr>
        <w:pStyle w:val="ListParagraph"/>
        <w:numPr>
          <w:ilvl w:val="2"/>
          <w:numId w:val="78"/>
        </w:numPr>
        <w:tabs>
          <w:tab w:val="left" w:pos="1196"/>
        </w:tabs>
        <w:spacing w:before="0"/>
        <w:ind w:hanging="697"/>
        <w:rPr>
          <w:b/>
          <w:sz w:val="19"/>
        </w:rPr>
      </w:pPr>
      <w:r>
        <w:rPr>
          <w:b/>
          <w:color w:val="0000FF"/>
          <w:sz w:val="24"/>
        </w:rPr>
        <w:t>L</w:t>
      </w:r>
      <w:r>
        <w:rPr>
          <w:b/>
          <w:color w:val="0000FF"/>
          <w:sz w:val="19"/>
        </w:rPr>
        <w:t xml:space="preserve">ICENSEE </w:t>
      </w:r>
      <w:r>
        <w:rPr>
          <w:b/>
          <w:color w:val="0000FF"/>
          <w:sz w:val="24"/>
        </w:rPr>
        <w:t>D</w:t>
      </w:r>
      <w:r>
        <w:rPr>
          <w:b/>
          <w:color w:val="0000FF"/>
          <w:sz w:val="19"/>
        </w:rPr>
        <w:t xml:space="preserve">ATA </w:t>
      </w:r>
      <w:r>
        <w:rPr>
          <w:b/>
          <w:color w:val="0000FF"/>
          <w:sz w:val="24"/>
        </w:rPr>
        <w:t>A</w:t>
      </w:r>
      <w:r>
        <w:rPr>
          <w:b/>
          <w:color w:val="0000FF"/>
          <w:sz w:val="19"/>
        </w:rPr>
        <w:t>ND</w:t>
      </w:r>
      <w:r>
        <w:rPr>
          <w:b/>
          <w:color w:val="0000FF"/>
          <w:spacing w:val="-2"/>
          <w:sz w:val="19"/>
        </w:rPr>
        <w:t xml:space="preserve"> </w:t>
      </w:r>
      <w:r>
        <w:rPr>
          <w:b/>
          <w:color w:val="0000FF"/>
          <w:sz w:val="24"/>
        </w:rPr>
        <w:t>D</w:t>
      </w:r>
      <w:r>
        <w:rPr>
          <w:b/>
          <w:color w:val="0000FF"/>
          <w:sz w:val="19"/>
        </w:rPr>
        <w:t>ATABASES</w:t>
      </w:r>
    </w:p>
    <w:p w14:paraId="22A49BD5" w14:textId="77777777" w:rsidR="00761A9B" w:rsidRDefault="000E7A32">
      <w:pPr>
        <w:pStyle w:val="BodyText"/>
        <w:spacing w:before="180"/>
        <w:ind w:left="499" w:right="455"/>
      </w:pPr>
      <w:r>
        <w:t xml:space="preserve">To assist the Government in isolating the cause of a problem with the Program, IBM </w:t>
      </w:r>
      <w:r>
        <w:rPr>
          <w:spacing w:val="2"/>
        </w:rPr>
        <w:t>may</w:t>
      </w:r>
      <w:r>
        <w:rPr>
          <w:spacing w:val="-36"/>
        </w:rPr>
        <w:t xml:space="preserve"> </w:t>
      </w:r>
      <w:r>
        <w:t>request that the Government 1) allow IBM to remotely access the Government’s system or 2) send the Government’s in</w:t>
      </w:r>
      <w:r>
        <w:t>formation or system data to IBM. However, IBM is not obligated to provide such assistance unless, IBM and the Government enter a separate written agreement under which IBM agrees to provide to the Government that type of technical support which is beyond I</w:t>
      </w:r>
      <w:r>
        <w:t>BM’s warranty obligations in this IPLA Agreement. In any event, IBM uses information about errors and problems to improve its products and services, and assist with its provision of related</w:t>
      </w:r>
      <w:r>
        <w:rPr>
          <w:spacing w:val="-33"/>
        </w:rPr>
        <w:t xml:space="preserve"> </w:t>
      </w:r>
      <w:r>
        <w:t>support offerings.  For these purposes, IBM may use IBM entities a</w:t>
      </w:r>
      <w:r>
        <w:t>nd subcontractors (including in one or more countries other than the one in which Licensee is located), and Licensee authorizes IBM to do</w:t>
      </w:r>
      <w:r>
        <w:rPr>
          <w:spacing w:val="-1"/>
        </w:rPr>
        <w:t xml:space="preserve"> </w:t>
      </w:r>
      <w:r>
        <w:t>so.</w:t>
      </w:r>
    </w:p>
    <w:p w14:paraId="1FFB1040" w14:textId="77777777" w:rsidR="00761A9B" w:rsidRDefault="000E7A32">
      <w:pPr>
        <w:pStyle w:val="BodyText"/>
        <w:ind w:left="499" w:right="488"/>
      </w:pPr>
      <w:r>
        <w:t>The Government remains responsible for 1) any data and the content of any database the Government makes available to IBM, 2) the selection and implementation of procedures and controls regarding access, security, encryption, use, and transmission of data (</w:t>
      </w:r>
      <w:r>
        <w:t>including any personally-identifiable data), and 3) backup and recovery of any database and any stored data. The Government will not send or provide IBM access to any personally-identifiable information, whether in data or any other form. IBM will not be r</w:t>
      </w:r>
      <w:r>
        <w:t>esponsible for any cost that may incur relating to any such information mistakenly provided to IBM or the loss or disclosure of such information by IBM, including those arising out of any third party claims.</w:t>
      </w:r>
    </w:p>
    <w:p w14:paraId="7DAB20DE" w14:textId="77777777" w:rsidR="00761A9B" w:rsidRDefault="00761A9B">
      <w:pPr>
        <w:pStyle w:val="BodyText"/>
        <w:spacing w:before="0"/>
      </w:pPr>
    </w:p>
    <w:p w14:paraId="2918D8A4" w14:textId="77777777" w:rsidR="00761A9B" w:rsidRDefault="00761A9B">
      <w:pPr>
        <w:pStyle w:val="BodyText"/>
        <w:spacing w:before="10"/>
        <w:rPr>
          <w:sz w:val="29"/>
        </w:rPr>
      </w:pPr>
    </w:p>
    <w:p w14:paraId="393BC5F3" w14:textId="77777777" w:rsidR="00761A9B" w:rsidRDefault="000E7A32">
      <w:pPr>
        <w:pStyle w:val="ListParagraph"/>
        <w:numPr>
          <w:ilvl w:val="2"/>
          <w:numId w:val="78"/>
        </w:numPr>
        <w:tabs>
          <w:tab w:val="left" w:pos="1196"/>
        </w:tabs>
        <w:spacing w:before="0"/>
        <w:ind w:hanging="697"/>
        <w:rPr>
          <w:b/>
          <w:sz w:val="19"/>
        </w:rPr>
      </w:pPr>
      <w:r>
        <w:rPr>
          <w:b/>
          <w:color w:val="0000FF"/>
          <w:sz w:val="24"/>
        </w:rPr>
        <w:t>C</w:t>
      </w:r>
      <w:r>
        <w:rPr>
          <w:b/>
          <w:color w:val="0000FF"/>
          <w:sz w:val="19"/>
        </w:rPr>
        <w:t xml:space="preserve">OMPLIANCE </w:t>
      </w:r>
      <w:r>
        <w:rPr>
          <w:b/>
          <w:color w:val="0000FF"/>
          <w:sz w:val="24"/>
        </w:rPr>
        <w:t>V</w:t>
      </w:r>
      <w:r>
        <w:rPr>
          <w:b/>
          <w:color w:val="0000FF"/>
          <w:sz w:val="19"/>
        </w:rPr>
        <w:t>ERIFICATION</w:t>
      </w:r>
    </w:p>
    <w:p w14:paraId="4525C1DC" w14:textId="77777777" w:rsidR="00761A9B" w:rsidRDefault="000E7A32">
      <w:pPr>
        <w:pStyle w:val="BodyText"/>
        <w:spacing w:before="209"/>
        <w:ind w:left="859" w:right="689"/>
      </w:pPr>
      <w:r>
        <w:t>For purposes of this S</w:t>
      </w:r>
      <w:r>
        <w:t>ection, "IPLA Program Terms" means 1) this Agreement and applicable amendments and transaction documents provided by IBM, and 2) IBM software policies that may be found at the IBM Software Policy website (</w:t>
      </w:r>
      <w:hyperlink r:id="rId32">
        <w:r>
          <w:rPr>
            <w:color w:val="0000FF"/>
            <w:u w:val="single" w:color="0000FF"/>
          </w:rPr>
          <w:t xml:space="preserve">www.ibm.com/softwarepolicies/ </w:t>
        </w:r>
        <w:r>
          <w:t xml:space="preserve">), </w:t>
        </w:r>
      </w:hyperlink>
      <w:r>
        <w:t>including but not limited to those policies concerning backup, sub-capacity pricing, and migration.</w:t>
      </w:r>
    </w:p>
    <w:p w14:paraId="548AF2CE" w14:textId="77777777" w:rsidR="00761A9B" w:rsidRDefault="000E7A32">
      <w:pPr>
        <w:pStyle w:val="BodyText"/>
        <w:spacing w:before="58"/>
        <w:ind w:left="859" w:right="976"/>
      </w:pPr>
      <w:r>
        <w:t>The rights and obligations set forth in this Section remain in effect during the period the Program is licensed to Licensee, and for two years thereafter.</w:t>
      </w:r>
    </w:p>
    <w:p w14:paraId="7191B986" w14:textId="77777777" w:rsidR="00761A9B" w:rsidRDefault="000E7A32">
      <w:pPr>
        <w:pStyle w:val="Heading2"/>
        <w:spacing w:before="55"/>
        <w:ind w:left="859"/>
      </w:pPr>
      <w:r>
        <w:t>Verification Process</w:t>
      </w:r>
    </w:p>
    <w:p w14:paraId="7E875112" w14:textId="77777777" w:rsidR="00761A9B" w:rsidRDefault="00761A9B">
      <w:pPr>
        <w:sectPr w:rsidR="00761A9B">
          <w:pgSz w:w="12240" w:h="15840"/>
          <w:pgMar w:top="1100" w:right="1000" w:bottom="1260" w:left="940" w:header="431" w:footer="1076" w:gutter="0"/>
          <w:cols w:space="720"/>
        </w:sectPr>
      </w:pPr>
    </w:p>
    <w:p w14:paraId="283E286F" w14:textId="77777777" w:rsidR="00761A9B" w:rsidRDefault="00761A9B">
      <w:pPr>
        <w:pStyle w:val="BodyText"/>
        <w:spacing w:before="0"/>
        <w:rPr>
          <w:b/>
          <w:sz w:val="20"/>
        </w:rPr>
      </w:pPr>
    </w:p>
    <w:p w14:paraId="73A1FEC4" w14:textId="77777777" w:rsidR="00761A9B" w:rsidRDefault="000E7A32">
      <w:pPr>
        <w:pStyle w:val="BodyText"/>
        <w:spacing w:before="184"/>
        <w:ind w:left="859" w:right="842"/>
      </w:pPr>
      <w:r>
        <w:t>Licensee agrees to create, retain, and provide to IBM and its aud</w:t>
      </w:r>
      <w:r>
        <w:t>itors accurate written records, system tool outputs, and other system information sufficient to provide auditable verification that Licensee’s use of all Programs is in compliance with the IPLA Program Terms, including, without limitation, all of IBM’s app</w:t>
      </w:r>
      <w:r>
        <w:t>licable licensing and pricing qualification terms. Licensee is responsible for 1) ensuring that it does not exceed its Authorized Use, and 2) remaining in compliance with IPLA Program Terms.</w:t>
      </w:r>
    </w:p>
    <w:p w14:paraId="28B79A3E" w14:textId="77777777" w:rsidR="00761A9B" w:rsidRDefault="000E7A32">
      <w:pPr>
        <w:pStyle w:val="BodyText"/>
        <w:spacing w:before="55"/>
        <w:ind w:left="859" w:right="430"/>
      </w:pPr>
      <w:r>
        <w:t>Upon reasonable notice, IBM may verify Licensee’s compliance with</w:t>
      </w:r>
      <w:r>
        <w:t xml:space="preserve"> IPLA Program Terms at all sites and for all environments in which Licensee uses (for any purpose) Programs subject to IPLA Program Terms. Such verification will be conducted in a manner that minimizes disruption to Licensee’s business, and may be conducte</w:t>
      </w:r>
      <w:r>
        <w:t>d on Licensee’s premises, during normal business hours. IBM may use an independent auditor to assist with such verification, provided IBM has a written confidentiality agreement in place with such auditor.</w:t>
      </w:r>
    </w:p>
    <w:p w14:paraId="26A50BE0" w14:textId="77777777" w:rsidR="00761A9B" w:rsidRDefault="000E7A32">
      <w:pPr>
        <w:pStyle w:val="Heading2"/>
        <w:spacing w:before="111"/>
        <w:ind w:left="859"/>
      </w:pPr>
      <w:r>
        <w:t>Resolution</w:t>
      </w:r>
    </w:p>
    <w:p w14:paraId="24C55191" w14:textId="77777777" w:rsidR="00761A9B" w:rsidRDefault="000E7A32">
      <w:pPr>
        <w:pStyle w:val="BodyText"/>
        <w:spacing w:before="106"/>
        <w:ind w:left="859" w:right="449"/>
      </w:pPr>
      <w:r>
        <w:t xml:space="preserve">IBM will notify Licensee in writing if </w:t>
      </w:r>
      <w:r>
        <w:t>any such verification indicates that Licensee has used any Program in excess of its Authorized Use or is otherwise not in compliance with the IPLA Program Terms. Subject to the terms of the Contract Disputes Act (if applicable), FAR Part 33 (if applicable)</w:t>
      </w:r>
      <w:r>
        <w:t>, and 28 U.S.C. § 1498, IBM will invoice for 1) any such excess use, 2) support for such excess use for the lesser of the duration of such excess use or two years, and</w:t>
      </w:r>
    </w:p>
    <w:p w14:paraId="40D6DC33" w14:textId="77777777" w:rsidR="00761A9B" w:rsidRDefault="000E7A32">
      <w:pPr>
        <w:pStyle w:val="BodyText"/>
        <w:spacing w:before="0"/>
        <w:ind w:left="859"/>
      </w:pPr>
      <w:r>
        <w:t>3) any additional charges and other liabilities determined as a result of such verificat</w:t>
      </w:r>
      <w:r>
        <w:t>ion.</w:t>
      </w:r>
    </w:p>
    <w:p w14:paraId="0DCA7708" w14:textId="77777777" w:rsidR="00761A9B" w:rsidRDefault="00761A9B">
      <w:pPr>
        <w:pStyle w:val="BodyText"/>
        <w:spacing w:before="0"/>
      </w:pPr>
    </w:p>
    <w:p w14:paraId="2B4533F7" w14:textId="77777777" w:rsidR="00761A9B" w:rsidRDefault="00761A9B">
      <w:pPr>
        <w:pStyle w:val="BodyText"/>
        <w:spacing w:before="0"/>
      </w:pPr>
    </w:p>
    <w:p w14:paraId="18E75E34" w14:textId="77777777" w:rsidR="00761A9B" w:rsidRDefault="00761A9B">
      <w:pPr>
        <w:pStyle w:val="BodyText"/>
        <w:spacing w:before="0"/>
      </w:pPr>
    </w:p>
    <w:p w14:paraId="7F15B1B3" w14:textId="77777777" w:rsidR="00761A9B" w:rsidRDefault="00761A9B">
      <w:pPr>
        <w:pStyle w:val="BodyText"/>
        <w:spacing w:before="0"/>
      </w:pPr>
    </w:p>
    <w:p w14:paraId="7E4F24CC" w14:textId="77777777" w:rsidR="00761A9B" w:rsidRDefault="00761A9B">
      <w:pPr>
        <w:pStyle w:val="BodyText"/>
        <w:spacing w:before="11"/>
        <w:rPr>
          <w:sz w:val="32"/>
        </w:rPr>
      </w:pPr>
    </w:p>
    <w:p w14:paraId="3D43A138" w14:textId="77777777" w:rsidR="00761A9B" w:rsidRDefault="000E7A32">
      <w:pPr>
        <w:pStyle w:val="ListParagraph"/>
        <w:numPr>
          <w:ilvl w:val="2"/>
          <w:numId w:val="78"/>
        </w:numPr>
        <w:tabs>
          <w:tab w:val="left" w:pos="1196"/>
        </w:tabs>
        <w:spacing w:before="0"/>
        <w:ind w:hanging="697"/>
        <w:rPr>
          <w:b/>
          <w:sz w:val="19"/>
        </w:rPr>
      </w:pPr>
      <w:r>
        <w:rPr>
          <w:b/>
          <w:color w:val="0000FF"/>
          <w:sz w:val="24"/>
        </w:rPr>
        <w:t>T</w:t>
      </w:r>
      <w:r>
        <w:rPr>
          <w:b/>
          <w:color w:val="0000FF"/>
          <w:sz w:val="19"/>
        </w:rPr>
        <w:t xml:space="preserve">HIRD </w:t>
      </w:r>
      <w:r>
        <w:rPr>
          <w:b/>
          <w:color w:val="0000FF"/>
          <w:sz w:val="24"/>
        </w:rPr>
        <w:t>P</w:t>
      </w:r>
      <w:r>
        <w:rPr>
          <w:b/>
          <w:color w:val="0000FF"/>
          <w:sz w:val="19"/>
        </w:rPr>
        <w:t>ARTY</w:t>
      </w:r>
      <w:r>
        <w:rPr>
          <w:b/>
          <w:color w:val="0000FF"/>
          <w:spacing w:val="-9"/>
          <w:sz w:val="19"/>
        </w:rPr>
        <w:t xml:space="preserve"> </w:t>
      </w:r>
      <w:r>
        <w:rPr>
          <w:b/>
          <w:color w:val="0000FF"/>
          <w:sz w:val="24"/>
        </w:rPr>
        <w:t>N</w:t>
      </w:r>
      <w:r>
        <w:rPr>
          <w:b/>
          <w:color w:val="0000FF"/>
          <w:sz w:val="19"/>
        </w:rPr>
        <w:t>OTICES</w:t>
      </w:r>
    </w:p>
    <w:p w14:paraId="668CA59A" w14:textId="77777777" w:rsidR="00761A9B" w:rsidRDefault="000E7A32">
      <w:pPr>
        <w:pStyle w:val="BodyText"/>
        <w:spacing w:before="182"/>
        <w:ind w:left="499" w:right="434"/>
      </w:pPr>
      <w:r>
        <w:t xml:space="preserve">The Program may include third party code that IBM, not the third party, licenses to the Government under this IPLA Agreement. Notices, if any, for the third party code (“Third Party Notices”) are included for the Government’s </w:t>
      </w:r>
      <w:r>
        <w:t>information only. These notices can be found in the Program’s NOTICES file(s). Information on how to obtain source code for certain third party code can be found in the Third Party Notices. If in the Third Party Notices IBM identifies third party code as “</w:t>
      </w:r>
      <w:r>
        <w:t>Modifiable Third Party Code”, IBM authorizes the government to 1) modify the Modifiable Third Party Code and 2) reverse engineer the Program modules that directly interface with the Modifiable Third Party Code provided that it is only for the purpose of de</w:t>
      </w:r>
      <w:r>
        <w:t>bugging the Government’s modifications to such third party code. IBM’s service and support obligations, if any, apply only to the unmodified</w:t>
      </w:r>
      <w:r>
        <w:rPr>
          <w:spacing w:val="-10"/>
        </w:rPr>
        <w:t xml:space="preserve"> </w:t>
      </w:r>
      <w:r>
        <w:t>Program.</w:t>
      </w:r>
    </w:p>
    <w:p w14:paraId="3CB9F0FE" w14:textId="77777777" w:rsidR="00761A9B" w:rsidRDefault="00761A9B">
      <w:pPr>
        <w:pStyle w:val="BodyText"/>
        <w:spacing w:before="0"/>
      </w:pPr>
    </w:p>
    <w:p w14:paraId="445F1744" w14:textId="77777777" w:rsidR="00761A9B" w:rsidRDefault="00761A9B">
      <w:pPr>
        <w:pStyle w:val="BodyText"/>
        <w:spacing w:before="10"/>
        <w:rPr>
          <w:sz w:val="29"/>
        </w:rPr>
      </w:pPr>
    </w:p>
    <w:p w14:paraId="0F0C6120" w14:textId="77777777" w:rsidR="00761A9B" w:rsidRDefault="000E7A32">
      <w:pPr>
        <w:pStyle w:val="ListParagraph"/>
        <w:numPr>
          <w:ilvl w:val="2"/>
          <w:numId w:val="78"/>
        </w:numPr>
        <w:tabs>
          <w:tab w:val="left" w:pos="1196"/>
        </w:tabs>
        <w:spacing w:before="0"/>
        <w:ind w:hanging="697"/>
        <w:rPr>
          <w:b/>
          <w:sz w:val="19"/>
        </w:rPr>
      </w:pPr>
      <w:r>
        <w:rPr>
          <w:b/>
          <w:color w:val="0000FF"/>
          <w:sz w:val="24"/>
        </w:rPr>
        <w:t>C</w:t>
      </w:r>
      <w:r>
        <w:rPr>
          <w:b/>
          <w:color w:val="0000FF"/>
          <w:sz w:val="19"/>
        </w:rPr>
        <w:t>HARGES</w:t>
      </w:r>
    </w:p>
    <w:p w14:paraId="68F6BECC" w14:textId="77777777" w:rsidR="00761A9B" w:rsidRDefault="000E7A32">
      <w:pPr>
        <w:pStyle w:val="BodyText"/>
        <w:spacing w:before="180"/>
        <w:ind w:left="499" w:right="470"/>
      </w:pPr>
      <w:r>
        <w:t>The amount payable for a Program license is a one-time charge. Charges are based on Authorized Use obtained which is specified in the POE. If the Government wishes to increase its Authorized Use, the Government must issue IBM a Delivery Order for the addit</w:t>
      </w:r>
      <w:r>
        <w:t>ional charges, as applicable charges. IBM does not give refunds or credits for charges already due or</w:t>
      </w:r>
      <w:r>
        <w:rPr>
          <w:spacing w:val="-15"/>
        </w:rPr>
        <w:t xml:space="preserve"> </w:t>
      </w:r>
      <w:r>
        <w:t>paid.</w:t>
      </w:r>
    </w:p>
    <w:p w14:paraId="5D027E76" w14:textId="77777777" w:rsidR="00761A9B" w:rsidRDefault="00761A9B">
      <w:pPr>
        <w:sectPr w:rsidR="00761A9B">
          <w:pgSz w:w="12240" w:h="15840"/>
          <w:pgMar w:top="1100" w:right="1000" w:bottom="1260" w:left="940" w:header="431" w:footer="1076" w:gutter="0"/>
          <w:cols w:space="720"/>
        </w:sectPr>
      </w:pPr>
    </w:p>
    <w:p w14:paraId="43BA535A" w14:textId="77777777" w:rsidR="00761A9B" w:rsidRDefault="00761A9B">
      <w:pPr>
        <w:pStyle w:val="BodyText"/>
        <w:spacing w:before="0"/>
        <w:rPr>
          <w:sz w:val="20"/>
        </w:rPr>
      </w:pPr>
    </w:p>
    <w:p w14:paraId="5E1C7F68" w14:textId="77777777" w:rsidR="00761A9B" w:rsidRDefault="000E7A32">
      <w:pPr>
        <w:pStyle w:val="ListParagraph"/>
        <w:numPr>
          <w:ilvl w:val="2"/>
          <w:numId w:val="78"/>
        </w:numPr>
        <w:tabs>
          <w:tab w:val="left" w:pos="1316"/>
        </w:tabs>
        <w:spacing w:before="184"/>
        <w:ind w:left="1316" w:hanging="817"/>
        <w:rPr>
          <w:b/>
          <w:sz w:val="19"/>
        </w:rPr>
      </w:pPr>
      <w:r>
        <w:rPr>
          <w:b/>
          <w:color w:val="0000FF"/>
          <w:sz w:val="24"/>
        </w:rPr>
        <w:t>T</w:t>
      </w:r>
      <w:r>
        <w:rPr>
          <w:b/>
          <w:color w:val="0000FF"/>
          <w:sz w:val="19"/>
        </w:rPr>
        <w:t>ERMINATION</w:t>
      </w:r>
    </w:p>
    <w:p w14:paraId="06509F36" w14:textId="77777777" w:rsidR="00761A9B" w:rsidRDefault="000E7A32">
      <w:pPr>
        <w:pStyle w:val="BodyText"/>
        <w:spacing w:before="180"/>
        <w:ind w:left="499" w:right="668"/>
        <w:jc w:val="both"/>
      </w:pPr>
      <w:r>
        <w:t>Upon termination of the license, the Government must destroy all copies of the Program. Any terms of this IPLA that by th</w:t>
      </w:r>
      <w:r>
        <w:t>eir nature extend beyond the termination of the Program remain in effect until fulfilled and apply to both party’s respective successors and assignees.</w:t>
      </w:r>
    </w:p>
    <w:p w14:paraId="5DF899B5" w14:textId="77777777" w:rsidR="00761A9B" w:rsidRDefault="000E7A32">
      <w:pPr>
        <w:pStyle w:val="BodyText"/>
        <w:ind w:left="499" w:right="1083"/>
      </w:pPr>
      <w:r>
        <w:t xml:space="preserve">Any violation of the terms of this IPLA shall be handled in accordance with the Contract’s Disputes Act </w:t>
      </w:r>
      <w:r>
        <w:t>and the rights provided to the vendor under the Act.</w:t>
      </w:r>
    </w:p>
    <w:p w14:paraId="252D8C59" w14:textId="77777777" w:rsidR="00761A9B" w:rsidRDefault="00761A9B">
      <w:pPr>
        <w:pStyle w:val="BodyText"/>
        <w:spacing w:before="0"/>
      </w:pPr>
    </w:p>
    <w:p w14:paraId="5F6DF2C5" w14:textId="77777777" w:rsidR="00761A9B" w:rsidRDefault="00761A9B">
      <w:pPr>
        <w:pStyle w:val="BodyText"/>
        <w:spacing w:before="0"/>
      </w:pPr>
    </w:p>
    <w:p w14:paraId="18075180" w14:textId="77777777" w:rsidR="00761A9B" w:rsidRDefault="00761A9B">
      <w:pPr>
        <w:pStyle w:val="BodyText"/>
        <w:spacing w:before="0"/>
      </w:pPr>
    </w:p>
    <w:p w14:paraId="6BCE5E7C" w14:textId="77777777" w:rsidR="00761A9B" w:rsidRDefault="000E7A32">
      <w:pPr>
        <w:pStyle w:val="ListParagraph"/>
        <w:numPr>
          <w:ilvl w:val="2"/>
          <w:numId w:val="78"/>
        </w:numPr>
        <w:tabs>
          <w:tab w:val="left" w:pos="1316"/>
        </w:tabs>
        <w:spacing w:before="187"/>
        <w:ind w:left="1316" w:hanging="817"/>
        <w:rPr>
          <w:b/>
          <w:sz w:val="19"/>
        </w:rPr>
      </w:pPr>
      <w:r>
        <w:rPr>
          <w:b/>
          <w:color w:val="0000FF"/>
          <w:sz w:val="24"/>
        </w:rPr>
        <w:t>G</w:t>
      </w:r>
      <w:r>
        <w:rPr>
          <w:b/>
          <w:color w:val="0000FF"/>
          <w:sz w:val="19"/>
        </w:rPr>
        <w:t>ENERAL</w:t>
      </w:r>
    </w:p>
    <w:p w14:paraId="670BA3B8" w14:textId="77777777" w:rsidR="00761A9B" w:rsidRDefault="000E7A32">
      <w:pPr>
        <w:pStyle w:val="BodyText"/>
        <w:spacing w:before="180"/>
        <w:ind w:left="499" w:right="483"/>
      </w:pPr>
      <w:r>
        <w:t>Neither party is relying on any representation not specified in this IPLA Agreement, including but not limited to any representation concerning: 1) the performance or function of the Program, other than as expressly warranted in the Warranty section above;</w:t>
      </w:r>
      <w:r>
        <w:t xml:space="preserve"> 2) the experiences or recommendations of other parties; or 3) any results or savings that the Government may achieve.</w:t>
      </w:r>
    </w:p>
    <w:p w14:paraId="4494C09B" w14:textId="77777777" w:rsidR="00761A9B" w:rsidRDefault="000E7A32">
      <w:pPr>
        <w:pStyle w:val="BodyText"/>
        <w:spacing w:before="121"/>
        <w:ind w:left="499" w:right="424"/>
      </w:pPr>
      <w:r>
        <w:t>Neither party is relying on any representation not specified in the IPLA terms, including but not limited to any representation concernin</w:t>
      </w:r>
      <w:r>
        <w:t>g: 1)the performance or function of the Program, other than as expressly warranted per the terms above; 2) the experiences or recommendations by other parties; or 3) any results or saving that Licensee may achieve.</w:t>
      </w:r>
    </w:p>
    <w:p w14:paraId="19ADD054" w14:textId="77777777" w:rsidR="00761A9B" w:rsidRDefault="00761A9B">
      <w:pPr>
        <w:pStyle w:val="BodyText"/>
        <w:spacing w:before="0"/>
      </w:pPr>
    </w:p>
    <w:p w14:paraId="3C1DEE13" w14:textId="77777777" w:rsidR="00761A9B" w:rsidRDefault="00761A9B">
      <w:pPr>
        <w:pStyle w:val="BodyText"/>
        <w:spacing w:before="9"/>
        <w:rPr>
          <w:sz w:val="29"/>
        </w:rPr>
      </w:pPr>
    </w:p>
    <w:p w14:paraId="63431449" w14:textId="77777777" w:rsidR="00761A9B" w:rsidRDefault="000E7A32">
      <w:pPr>
        <w:pStyle w:val="ListParagraph"/>
        <w:numPr>
          <w:ilvl w:val="2"/>
          <w:numId w:val="78"/>
        </w:numPr>
        <w:tabs>
          <w:tab w:val="left" w:pos="1316"/>
        </w:tabs>
        <w:spacing w:before="0"/>
        <w:ind w:left="1316" w:hanging="817"/>
        <w:rPr>
          <w:b/>
          <w:sz w:val="19"/>
        </w:rPr>
      </w:pPr>
      <w:r>
        <w:rPr>
          <w:b/>
          <w:color w:val="0000FF"/>
          <w:sz w:val="24"/>
        </w:rPr>
        <w:t>A</w:t>
      </w:r>
      <w:r>
        <w:rPr>
          <w:b/>
          <w:color w:val="0000FF"/>
          <w:sz w:val="19"/>
        </w:rPr>
        <w:t xml:space="preserve">GREEMENT FOR THE </w:t>
      </w:r>
      <w:r>
        <w:rPr>
          <w:b/>
          <w:color w:val="0000FF"/>
          <w:sz w:val="24"/>
        </w:rPr>
        <w:t>A</w:t>
      </w:r>
      <w:r>
        <w:rPr>
          <w:b/>
          <w:color w:val="0000FF"/>
          <w:sz w:val="19"/>
        </w:rPr>
        <w:t xml:space="preserve">CQUISITION </w:t>
      </w:r>
      <w:r>
        <w:rPr>
          <w:b/>
          <w:color w:val="0000FF"/>
          <w:sz w:val="24"/>
        </w:rPr>
        <w:t>O</w:t>
      </w:r>
      <w:r>
        <w:rPr>
          <w:b/>
          <w:color w:val="0000FF"/>
          <w:sz w:val="19"/>
        </w:rPr>
        <w:t xml:space="preserve">F </w:t>
      </w:r>
      <w:r>
        <w:rPr>
          <w:b/>
          <w:color w:val="0000FF"/>
          <w:sz w:val="24"/>
        </w:rPr>
        <w:t>S</w:t>
      </w:r>
      <w:r>
        <w:rPr>
          <w:b/>
          <w:color w:val="0000FF"/>
          <w:sz w:val="19"/>
        </w:rPr>
        <w:t>OFTWARE</w:t>
      </w:r>
      <w:r>
        <w:rPr>
          <w:b/>
          <w:color w:val="0000FF"/>
          <w:spacing w:val="1"/>
          <w:sz w:val="19"/>
        </w:rPr>
        <w:t xml:space="preserve"> </w:t>
      </w:r>
      <w:r>
        <w:rPr>
          <w:b/>
          <w:color w:val="0000FF"/>
          <w:sz w:val="24"/>
        </w:rPr>
        <w:t>M</w:t>
      </w:r>
      <w:r>
        <w:rPr>
          <w:b/>
          <w:color w:val="0000FF"/>
          <w:sz w:val="19"/>
        </w:rPr>
        <w:t>AINTENANCE</w:t>
      </w:r>
    </w:p>
    <w:p w14:paraId="1F6E1601" w14:textId="77777777" w:rsidR="00761A9B" w:rsidRDefault="000E7A32">
      <w:pPr>
        <w:pStyle w:val="BodyText"/>
        <w:spacing w:before="183"/>
        <w:ind w:left="499" w:right="590"/>
      </w:pPr>
      <w:r>
        <w:t>The terms and conditions below govern the acquisition of software maintenance (SWM), which may also be referred to as subscription and support (S&amp;S) in connection with IBM System z Programs. Software Maintenance is availa</w:t>
      </w:r>
      <w:r>
        <w:t>ble when purchasing IPLA Software licenses outside of the Passport Advantage Offering. The terms of the IPLA are provided above.</w:t>
      </w:r>
    </w:p>
    <w:p w14:paraId="5D4EE3E7" w14:textId="77777777" w:rsidR="00761A9B" w:rsidRDefault="000E7A32">
      <w:pPr>
        <w:pStyle w:val="BodyText"/>
        <w:ind w:left="499" w:right="817"/>
      </w:pPr>
      <w:r>
        <w:t>The Acquisition of Software Maintenance in quantities greater than the number for which the Government is licensed does not cre</w:t>
      </w:r>
      <w:r>
        <w:t>ate or imply any greater license authorization.</w:t>
      </w:r>
    </w:p>
    <w:p w14:paraId="3689EFF5" w14:textId="77777777" w:rsidR="00761A9B" w:rsidRDefault="000E7A32">
      <w:pPr>
        <w:pStyle w:val="BodyText"/>
        <w:ind w:left="499" w:right="449"/>
      </w:pPr>
      <w:r>
        <w:t>IBM will provide software maintenance support, as described below, for those Eligible Programs for which you are licensed and for which you acquire this Service.</w:t>
      </w:r>
    </w:p>
    <w:p w14:paraId="64C75814" w14:textId="77777777" w:rsidR="00761A9B" w:rsidRDefault="000E7A32">
      <w:pPr>
        <w:pStyle w:val="BodyText"/>
        <w:ind w:left="499" w:right="422"/>
      </w:pPr>
      <w:r>
        <w:t>Eligible Programs to which this Agreement appl</w:t>
      </w:r>
      <w:r>
        <w:t>ies are licensed under the International Program License Agreement (“IPLA”) unless otherwise specified by IBM. . Sections of the IPLA entitled “Licensee Data and Databases,” “Limitation of Liability,” "Compliance Verification," “General,” and “Geographic S</w:t>
      </w:r>
      <w:r>
        <w:t>cope and Governing Law,” including any associated Country-unique Terms applicable to those sections are also part of this Agreement.</w:t>
      </w:r>
    </w:p>
    <w:p w14:paraId="4E8ADB72" w14:textId="77777777" w:rsidR="00761A9B" w:rsidRDefault="00761A9B">
      <w:pPr>
        <w:pStyle w:val="BodyText"/>
        <w:spacing w:before="0"/>
      </w:pPr>
    </w:p>
    <w:p w14:paraId="401178A2" w14:textId="77777777" w:rsidR="00761A9B" w:rsidRDefault="00761A9B">
      <w:pPr>
        <w:pStyle w:val="BodyText"/>
        <w:spacing w:before="10"/>
        <w:rPr>
          <w:sz w:val="20"/>
        </w:rPr>
      </w:pPr>
    </w:p>
    <w:p w14:paraId="794DBEFB" w14:textId="77777777" w:rsidR="00761A9B" w:rsidRDefault="000E7A32">
      <w:pPr>
        <w:pStyle w:val="Heading2"/>
        <w:numPr>
          <w:ilvl w:val="0"/>
          <w:numId w:val="76"/>
        </w:numPr>
        <w:tabs>
          <w:tab w:val="left" w:pos="760"/>
        </w:tabs>
        <w:spacing w:before="0"/>
      </w:pPr>
      <w:r>
        <w:t>Software Maintenance for Programs running in the System z environment or</w:t>
      </w:r>
      <w:r>
        <w:rPr>
          <w:spacing w:val="-16"/>
        </w:rPr>
        <w:t xml:space="preserve"> </w:t>
      </w:r>
      <w:r>
        <w:t>equivalent</w:t>
      </w:r>
    </w:p>
    <w:p w14:paraId="36A4A51C" w14:textId="77777777" w:rsidR="00761A9B" w:rsidRDefault="000E7A32">
      <w:pPr>
        <w:pStyle w:val="ListParagraph"/>
        <w:numPr>
          <w:ilvl w:val="0"/>
          <w:numId w:val="75"/>
        </w:numPr>
        <w:tabs>
          <w:tab w:val="left" w:pos="788"/>
        </w:tabs>
        <w:rPr>
          <w:sz w:val="24"/>
        </w:rPr>
      </w:pPr>
      <w:r>
        <w:rPr>
          <w:rFonts w:ascii="Arial"/>
          <w:b/>
          <w:sz w:val="20"/>
        </w:rPr>
        <w:t xml:space="preserve">Eligible Programs: </w:t>
      </w:r>
      <w:r>
        <w:rPr>
          <w:sz w:val="24"/>
        </w:rPr>
        <w:t>Programs for which</w:t>
      </w:r>
      <w:r>
        <w:rPr>
          <w:sz w:val="24"/>
        </w:rPr>
        <w:t xml:space="preserve"> S&amp;S is available are listed</w:t>
      </w:r>
      <w:r>
        <w:rPr>
          <w:spacing w:val="-1"/>
          <w:sz w:val="24"/>
        </w:rPr>
        <w:t xml:space="preserve"> </w:t>
      </w:r>
      <w:r>
        <w:rPr>
          <w:sz w:val="24"/>
        </w:rPr>
        <w:t>at</w:t>
      </w:r>
    </w:p>
    <w:p w14:paraId="655EFBCF" w14:textId="77777777" w:rsidR="00761A9B" w:rsidRDefault="000E7A32">
      <w:pPr>
        <w:ind w:left="787" w:right="621"/>
        <w:rPr>
          <w:sz w:val="24"/>
        </w:rPr>
      </w:pPr>
      <w:r>
        <w:rPr>
          <w:b/>
          <w:color w:val="0000FF"/>
          <w:sz w:val="24"/>
          <w:u w:val="thick" w:color="0000FF"/>
        </w:rPr>
        <w:t>www-1.ibm.com/servers/eserver/zseries/library/swpriceinfo</w:t>
      </w:r>
      <w:r>
        <w:rPr>
          <w:sz w:val="24"/>
        </w:rPr>
        <w:t>. Click on IPLA Subscription and Support Addenda</w:t>
      </w:r>
    </w:p>
    <w:p w14:paraId="07EF2FD6" w14:textId="77777777" w:rsidR="00761A9B" w:rsidRDefault="00761A9B">
      <w:pPr>
        <w:rPr>
          <w:sz w:val="24"/>
        </w:rPr>
        <w:sectPr w:rsidR="00761A9B">
          <w:pgSz w:w="12240" w:h="15840"/>
          <w:pgMar w:top="1100" w:right="1000" w:bottom="1260" w:left="940" w:header="431" w:footer="1076" w:gutter="0"/>
          <w:cols w:space="720"/>
        </w:sectPr>
      </w:pPr>
    </w:p>
    <w:p w14:paraId="7E0ACCFA" w14:textId="77777777" w:rsidR="00761A9B" w:rsidRDefault="00761A9B">
      <w:pPr>
        <w:pStyle w:val="BodyText"/>
        <w:spacing w:before="0"/>
        <w:rPr>
          <w:sz w:val="20"/>
        </w:rPr>
      </w:pPr>
    </w:p>
    <w:p w14:paraId="7F668169" w14:textId="77777777" w:rsidR="00761A9B" w:rsidRDefault="000E7A32">
      <w:pPr>
        <w:pStyle w:val="ListParagraph"/>
        <w:numPr>
          <w:ilvl w:val="0"/>
          <w:numId w:val="75"/>
        </w:numPr>
        <w:tabs>
          <w:tab w:val="left" w:pos="788"/>
        </w:tabs>
        <w:spacing w:before="184"/>
        <w:ind w:right="1197"/>
        <w:rPr>
          <w:sz w:val="24"/>
        </w:rPr>
      </w:pPr>
      <w:r>
        <w:rPr>
          <w:sz w:val="24"/>
        </w:rPr>
        <w:t xml:space="preserve">S&amp;S Period: One year. When the Government orders S&amp;S with a Program, the initial Support Period begins </w:t>
      </w:r>
      <w:r>
        <w:rPr>
          <w:sz w:val="24"/>
        </w:rPr>
        <w:t>on the date that IBM makes the Program available to</w:t>
      </w:r>
      <w:r>
        <w:rPr>
          <w:spacing w:val="-13"/>
          <w:sz w:val="24"/>
        </w:rPr>
        <w:t xml:space="preserve"> </w:t>
      </w:r>
      <w:r>
        <w:rPr>
          <w:sz w:val="24"/>
        </w:rPr>
        <w:t>you.</w:t>
      </w:r>
    </w:p>
    <w:p w14:paraId="1A7F9D3F" w14:textId="77777777" w:rsidR="00761A9B" w:rsidRDefault="000E7A32">
      <w:pPr>
        <w:pStyle w:val="ListParagraph"/>
        <w:numPr>
          <w:ilvl w:val="0"/>
          <w:numId w:val="75"/>
        </w:numPr>
        <w:tabs>
          <w:tab w:val="left" w:pos="788"/>
        </w:tabs>
        <w:ind w:left="788" w:right="553"/>
        <w:rPr>
          <w:sz w:val="24"/>
        </w:rPr>
      </w:pPr>
      <w:r>
        <w:rPr>
          <w:sz w:val="24"/>
        </w:rPr>
        <w:t>Early Termination of an S&amp;S Period for a Program: While the Government may terminate</w:t>
      </w:r>
      <w:r>
        <w:rPr>
          <w:spacing w:val="-31"/>
          <w:sz w:val="24"/>
        </w:rPr>
        <w:t xml:space="preserve"> </w:t>
      </w:r>
      <w:r>
        <w:rPr>
          <w:sz w:val="24"/>
        </w:rPr>
        <w:t>an S&amp;S period, IBM does not issue credit for the unused portion of a Support</w:t>
      </w:r>
      <w:r>
        <w:rPr>
          <w:spacing w:val="-10"/>
          <w:sz w:val="24"/>
        </w:rPr>
        <w:t xml:space="preserve"> </w:t>
      </w:r>
      <w:r>
        <w:rPr>
          <w:sz w:val="24"/>
        </w:rPr>
        <w:t>Period.</w:t>
      </w:r>
    </w:p>
    <w:p w14:paraId="2CC0365B" w14:textId="77777777" w:rsidR="00761A9B" w:rsidRDefault="000E7A32">
      <w:pPr>
        <w:pStyle w:val="ListParagraph"/>
        <w:numPr>
          <w:ilvl w:val="0"/>
          <w:numId w:val="75"/>
        </w:numPr>
        <w:tabs>
          <w:tab w:val="left" w:pos="789"/>
        </w:tabs>
        <w:ind w:left="788" w:right="539"/>
        <w:rPr>
          <w:sz w:val="24"/>
        </w:rPr>
      </w:pPr>
      <w:r>
        <w:rPr>
          <w:sz w:val="24"/>
        </w:rPr>
        <w:t>S&amp;S Period Adjustment: When Government acquires S&amp;S initially or resumes it, or prior</w:t>
      </w:r>
      <w:r>
        <w:rPr>
          <w:spacing w:val="-31"/>
          <w:sz w:val="24"/>
        </w:rPr>
        <w:t xml:space="preserve"> </w:t>
      </w:r>
      <w:r>
        <w:rPr>
          <w:sz w:val="24"/>
        </w:rPr>
        <w:t>to the end of the then current S&amp;S Period for renewals, you may request that the Supp</w:t>
      </w:r>
      <w:r>
        <w:rPr>
          <w:sz w:val="24"/>
        </w:rPr>
        <w:t>ort Period duration be adjusted to end at a month of Government’s choice. If Government does not choose a date, IBM will inform Government of the end date. The S&amp;S Charge will be pro- rated</w:t>
      </w:r>
      <w:r>
        <w:rPr>
          <w:spacing w:val="-1"/>
          <w:sz w:val="24"/>
        </w:rPr>
        <w:t xml:space="preserve"> </w:t>
      </w:r>
      <w:r>
        <w:rPr>
          <w:sz w:val="24"/>
        </w:rPr>
        <w:t>accordingly.</w:t>
      </w:r>
    </w:p>
    <w:p w14:paraId="64F20AF0" w14:textId="77777777" w:rsidR="00761A9B" w:rsidRDefault="000E7A32">
      <w:pPr>
        <w:pStyle w:val="ListParagraph"/>
        <w:numPr>
          <w:ilvl w:val="0"/>
          <w:numId w:val="75"/>
        </w:numPr>
        <w:tabs>
          <w:tab w:val="left" w:pos="789"/>
        </w:tabs>
        <w:ind w:left="788" w:right="877"/>
        <w:rPr>
          <w:sz w:val="24"/>
        </w:rPr>
      </w:pPr>
      <w:r>
        <w:rPr>
          <w:sz w:val="24"/>
        </w:rPr>
        <w:t>S&amp;S : During the S&amp;S Period, for the unmodified portion of a Program, and to the extent problems can be recreated in the specified operating environment, IBM will provide the following:</w:t>
      </w:r>
    </w:p>
    <w:p w14:paraId="349A76C6" w14:textId="77777777" w:rsidR="00761A9B" w:rsidRDefault="000E7A32">
      <w:pPr>
        <w:pStyle w:val="ListParagraph"/>
        <w:numPr>
          <w:ilvl w:val="1"/>
          <w:numId w:val="75"/>
        </w:numPr>
        <w:tabs>
          <w:tab w:val="left" w:pos="1221"/>
        </w:tabs>
        <w:rPr>
          <w:sz w:val="24"/>
        </w:rPr>
      </w:pPr>
      <w:r>
        <w:rPr>
          <w:sz w:val="24"/>
        </w:rPr>
        <w:t>Defect correction information, a restriction, or a</w:t>
      </w:r>
      <w:r>
        <w:rPr>
          <w:spacing w:val="-4"/>
          <w:sz w:val="24"/>
        </w:rPr>
        <w:t xml:space="preserve"> </w:t>
      </w:r>
      <w:r>
        <w:rPr>
          <w:sz w:val="24"/>
        </w:rPr>
        <w:t>bypass;</w:t>
      </w:r>
    </w:p>
    <w:p w14:paraId="24CB5EC0" w14:textId="77777777" w:rsidR="00761A9B" w:rsidRDefault="000E7A32">
      <w:pPr>
        <w:pStyle w:val="ListParagraph"/>
        <w:numPr>
          <w:ilvl w:val="1"/>
          <w:numId w:val="75"/>
        </w:numPr>
        <w:tabs>
          <w:tab w:val="left" w:pos="1220"/>
        </w:tabs>
        <w:ind w:right="678"/>
        <w:rPr>
          <w:sz w:val="24"/>
        </w:rPr>
      </w:pPr>
      <w:r>
        <w:rPr>
          <w:sz w:val="24"/>
        </w:rPr>
        <w:t>Program Upd</w:t>
      </w:r>
      <w:r>
        <w:rPr>
          <w:sz w:val="24"/>
        </w:rPr>
        <w:t>ates: periodic releases of collections of code corrections, fixes, functional enhancements and new versions and releases to the Program and documentation;</w:t>
      </w:r>
      <w:r>
        <w:rPr>
          <w:spacing w:val="41"/>
          <w:sz w:val="24"/>
        </w:rPr>
        <w:t xml:space="preserve"> </w:t>
      </w:r>
      <w:r>
        <w:rPr>
          <w:sz w:val="24"/>
        </w:rPr>
        <w:t>and</w:t>
      </w:r>
    </w:p>
    <w:p w14:paraId="28FEB6E8" w14:textId="77777777" w:rsidR="00761A9B" w:rsidRDefault="000E7A32">
      <w:pPr>
        <w:pStyle w:val="ListParagraph"/>
        <w:numPr>
          <w:ilvl w:val="1"/>
          <w:numId w:val="75"/>
        </w:numPr>
        <w:tabs>
          <w:tab w:val="left" w:pos="1221"/>
        </w:tabs>
        <w:ind w:right="553"/>
        <w:rPr>
          <w:sz w:val="24"/>
        </w:rPr>
      </w:pPr>
      <w:r>
        <w:rPr>
          <w:sz w:val="24"/>
        </w:rPr>
        <w:t>Technical Assistance: a reasonable amount of remote assistance via telephone or electronically to</w:t>
      </w:r>
      <w:r>
        <w:rPr>
          <w:sz w:val="24"/>
        </w:rPr>
        <w:t xml:space="preserve"> address suspected Program defects. Technical assistance is available from the IBM support center. Additional details regarding Technical Assistance, including IBM contact information (see Appendix C: Contact Information) are provided in the Software Suppo</w:t>
      </w:r>
      <w:r>
        <w:rPr>
          <w:sz w:val="24"/>
        </w:rPr>
        <w:t>rt Handbook at</w:t>
      </w:r>
      <w:hyperlink r:id="rId33">
        <w:r>
          <w:rPr>
            <w:color w:val="0000FF"/>
            <w:sz w:val="24"/>
            <w:u w:val="single" w:color="0000FF"/>
          </w:rPr>
          <w:t xml:space="preserve"> http://www14.software.ibm.com/webapp/set2/sas/f/handbook/home.html</w:t>
        </w:r>
        <w:r>
          <w:rPr>
            <w:sz w:val="24"/>
          </w:rPr>
          <w:t xml:space="preserve">S&amp;S </w:t>
        </w:r>
      </w:hyperlink>
      <w:r>
        <w:rPr>
          <w:sz w:val="24"/>
        </w:rPr>
        <w:t>does not include assistance for 1) design and development of applications, 2) Cu</w:t>
      </w:r>
      <w:r>
        <w:rPr>
          <w:sz w:val="24"/>
        </w:rPr>
        <w:t xml:space="preserve">stomer’s use of Programs in other than their specified operating environment, or 3) failures caused </w:t>
      </w:r>
      <w:r>
        <w:rPr>
          <w:spacing w:val="2"/>
          <w:sz w:val="24"/>
        </w:rPr>
        <w:t xml:space="preserve">by </w:t>
      </w:r>
      <w:r>
        <w:rPr>
          <w:sz w:val="24"/>
        </w:rPr>
        <w:t>products for which IBM is not responsible for under these</w:t>
      </w:r>
      <w:r>
        <w:rPr>
          <w:spacing w:val="-5"/>
          <w:sz w:val="24"/>
        </w:rPr>
        <w:t xml:space="preserve"> </w:t>
      </w:r>
      <w:r>
        <w:rPr>
          <w:sz w:val="24"/>
        </w:rPr>
        <w:t>terms.</w:t>
      </w:r>
    </w:p>
    <w:p w14:paraId="4EBB9CE0" w14:textId="77777777" w:rsidR="00761A9B" w:rsidRDefault="000E7A32">
      <w:pPr>
        <w:pStyle w:val="BodyText"/>
        <w:spacing w:before="121"/>
        <w:ind w:left="859" w:right="1108"/>
      </w:pPr>
      <w:r>
        <w:t xml:space="preserve">S&amp;S is provided only if the Program is within its support timeframe as specified in the </w:t>
      </w:r>
      <w:r>
        <w:t>Software Lifecycle policy for the Program.</w:t>
      </w:r>
    </w:p>
    <w:p w14:paraId="0E7E18DE" w14:textId="77777777" w:rsidR="00761A9B" w:rsidRDefault="000E7A32">
      <w:pPr>
        <w:pStyle w:val="ListParagraph"/>
        <w:numPr>
          <w:ilvl w:val="1"/>
          <w:numId w:val="75"/>
        </w:numPr>
        <w:tabs>
          <w:tab w:val="left" w:pos="1220"/>
        </w:tabs>
        <w:ind w:right="648" w:hanging="361"/>
        <w:rPr>
          <w:sz w:val="24"/>
        </w:rPr>
      </w:pPr>
      <w:r>
        <w:rPr>
          <w:sz w:val="24"/>
        </w:rPr>
        <w:t>Resumption Fee: A one time charge fee to resume S&amp;S after the Government either</w:t>
      </w:r>
      <w:r>
        <w:rPr>
          <w:spacing w:val="-30"/>
          <w:sz w:val="24"/>
        </w:rPr>
        <w:t xml:space="preserve"> </w:t>
      </w:r>
      <w:r>
        <w:rPr>
          <w:sz w:val="24"/>
        </w:rPr>
        <w:t>(a) declined S&amp;S at the time the Government acquired the license for a Program or (b) terminated S&amp;S. The S&amp;S Period in such an insta</w:t>
      </w:r>
      <w:r>
        <w:rPr>
          <w:sz w:val="24"/>
        </w:rPr>
        <w:t>nce begins on the date that IBM accepts the Government’s</w:t>
      </w:r>
      <w:r>
        <w:rPr>
          <w:spacing w:val="-2"/>
          <w:sz w:val="24"/>
        </w:rPr>
        <w:t xml:space="preserve"> </w:t>
      </w:r>
      <w:r>
        <w:rPr>
          <w:sz w:val="24"/>
        </w:rPr>
        <w:t>order.</w:t>
      </w:r>
    </w:p>
    <w:p w14:paraId="168CA7CF" w14:textId="77777777" w:rsidR="00761A9B" w:rsidRDefault="000E7A32">
      <w:pPr>
        <w:pStyle w:val="ListParagraph"/>
        <w:numPr>
          <w:ilvl w:val="1"/>
          <w:numId w:val="75"/>
        </w:numPr>
        <w:tabs>
          <w:tab w:val="left" w:pos="1220"/>
        </w:tabs>
        <w:ind w:right="528"/>
        <w:rPr>
          <w:sz w:val="24"/>
        </w:rPr>
      </w:pPr>
      <w:r>
        <w:rPr>
          <w:sz w:val="24"/>
        </w:rPr>
        <w:t>S&amp;S Upgrade: If the Government upgrades S&amp;S due to an increase in the level of use</w:t>
      </w:r>
      <w:r>
        <w:rPr>
          <w:spacing w:val="-26"/>
          <w:sz w:val="24"/>
        </w:rPr>
        <w:t xml:space="preserve"> </w:t>
      </w:r>
      <w:r>
        <w:rPr>
          <w:sz w:val="24"/>
        </w:rPr>
        <w:t>of an Eligible Program, any increase to the S&amp;S Charge will be pro-rated to the end of the current S&amp;S Period</w:t>
      </w:r>
      <w:r>
        <w:rPr>
          <w:sz w:val="24"/>
        </w:rPr>
        <w:t>.</w:t>
      </w:r>
    </w:p>
    <w:p w14:paraId="2D0E7BA7" w14:textId="77777777" w:rsidR="00761A9B" w:rsidRDefault="000E7A32">
      <w:pPr>
        <w:pStyle w:val="BodyText"/>
        <w:ind w:left="500" w:right="574" w:hanging="1"/>
      </w:pPr>
      <w:r>
        <w:rPr>
          <w:b/>
        </w:rPr>
        <w:t xml:space="preserve">Renewal: </w:t>
      </w:r>
      <w:r>
        <w:t>IBM will renew expiring software maintenance provided a funded delivery order is received by the end of the S&amp;S Period. Subsequent S&amp;S Period begins on the day following the end of the preceding S&amp;S Period.</w:t>
      </w:r>
    </w:p>
    <w:p w14:paraId="1FAA8C23" w14:textId="77777777" w:rsidR="00761A9B" w:rsidRDefault="000E7A32">
      <w:pPr>
        <w:pStyle w:val="Heading2"/>
        <w:numPr>
          <w:ilvl w:val="0"/>
          <w:numId w:val="76"/>
        </w:numPr>
        <w:tabs>
          <w:tab w:val="left" w:pos="760"/>
        </w:tabs>
        <w:ind w:left="500" w:right="512" w:firstLine="0"/>
      </w:pPr>
      <w:r>
        <w:t>Programs running on IBM distributed platforms (e.g. IBM Power Systems, IBM System i, IBM System p, IBM System Storage or</w:t>
      </w:r>
      <w:r>
        <w:rPr>
          <w:spacing w:val="-11"/>
        </w:rPr>
        <w:t xml:space="preserve"> </w:t>
      </w:r>
      <w:r>
        <w:t>equivalent)</w:t>
      </w:r>
    </w:p>
    <w:p w14:paraId="6CCEE5B7" w14:textId="77777777" w:rsidR="00761A9B" w:rsidRDefault="000E7A32">
      <w:pPr>
        <w:pStyle w:val="BodyText"/>
        <w:ind w:left="500" w:right="448"/>
      </w:pPr>
      <w:r>
        <w:t>IBM will provide software maintenance support, as described below, for those Eligible Programs for which Government is lice</w:t>
      </w:r>
      <w:r>
        <w:t>nsed and for which you acquire this Service.</w:t>
      </w:r>
    </w:p>
    <w:p w14:paraId="584F96DD" w14:textId="77777777" w:rsidR="00761A9B" w:rsidRDefault="00761A9B">
      <w:pPr>
        <w:sectPr w:rsidR="00761A9B">
          <w:footerReference w:type="default" r:id="rId34"/>
          <w:pgSz w:w="12240" w:h="15840"/>
          <w:pgMar w:top="1100" w:right="1000" w:bottom="1260" w:left="940" w:header="431" w:footer="1076" w:gutter="0"/>
          <w:pgNumType w:start="20"/>
          <w:cols w:space="720"/>
        </w:sectPr>
      </w:pPr>
    </w:p>
    <w:p w14:paraId="005B8005" w14:textId="77777777" w:rsidR="00761A9B" w:rsidRDefault="00761A9B">
      <w:pPr>
        <w:pStyle w:val="BodyText"/>
        <w:spacing w:before="0"/>
        <w:rPr>
          <w:sz w:val="20"/>
        </w:rPr>
      </w:pPr>
    </w:p>
    <w:p w14:paraId="514AEA3A" w14:textId="77777777" w:rsidR="00761A9B" w:rsidRDefault="000E7A32">
      <w:pPr>
        <w:pStyle w:val="ListParagraph"/>
        <w:numPr>
          <w:ilvl w:val="0"/>
          <w:numId w:val="74"/>
        </w:numPr>
        <w:tabs>
          <w:tab w:val="left" w:pos="788"/>
        </w:tabs>
        <w:spacing w:before="184"/>
        <w:ind w:right="439"/>
        <w:rPr>
          <w:sz w:val="24"/>
        </w:rPr>
      </w:pPr>
      <w:r>
        <w:rPr>
          <w:sz w:val="24"/>
        </w:rPr>
        <w:t xml:space="preserve">Eligible Programs: Unless otherwise provided </w:t>
      </w:r>
      <w:r>
        <w:rPr>
          <w:spacing w:val="2"/>
          <w:sz w:val="24"/>
        </w:rPr>
        <w:t xml:space="preserve">by </w:t>
      </w:r>
      <w:r>
        <w:rPr>
          <w:sz w:val="24"/>
        </w:rPr>
        <w:t>IBM, Eligible Programs for which Software Subscription and Support is available at:</w:t>
      </w:r>
      <w:hyperlink r:id="rId35">
        <w:r>
          <w:rPr>
            <w:color w:val="0000FF"/>
            <w:sz w:val="24"/>
            <w:u w:val="single" w:color="0000FF"/>
          </w:rPr>
          <w:t xml:space="preserve"> www.ibm.com/servers/eserver/iseries/sftsol/subscript2.htm</w:t>
        </w:r>
        <w:r>
          <w:rPr>
            <w:sz w:val="24"/>
          </w:rPr>
          <w:t>.</w:t>
        </w:r>
      </w:hyperlink>
    </w:p>
    <w:p w14:paraId="42088591" w14:textId="77777777" w:rsidR="00761A9B" w:rsidRDefault="000E7A32">
      <w:pPr>
        <w:pStyle w:val="ListParagraph"/>
        <w:numPr>
          <w:ilvl w:val="0"/>
          <w:numId w:val="74"/>
        </w:numPr>
        <w:tabs>
          <w:tab w:val="left" w:pos="788"/>
        </w:tabs>
        <w:ind w:right="489"/>
        <w:rPr>
          <w:sz w:val="24"/>
        </w:rPr>
      </w:pPr>
      <w:r>
        <w:rPr>
          <w:sz w:val="24"/>
        </w:rPr>
        <w:t xml:space="preserve">Initial Software Maintenance </w:t>
      </w:r>
      <w:r>
        <w:rPr>
          <w:sz w:val="24"/>
        </w:rPr>
        <w:t>Period: The initial Software Maintenance Period begins on the date that IBM makes the Program available to the Government. If the Eligible Program is</w:t>
      </w:r>
      <w:r>
        <w:rPr>
          <w:spacing w:val="-33"/>
          <w:sz w:val="24"/>
        </w:rPr>
        <w:t xml:space="preserve"> </w:t>
      </w:r>
      <w:r>
        <w:rPr>
          <w:sz w:val="24"/>
        </w:rPr>
        <w:t>part of an IBM Software Maintenance for OS/400, i5/OS or IBM i, and selected Programs, then the Initial So</w:t>
      </w:r>
      <w:r>
        <w:rPr>
          <w:sz w:val="24"/>
        </w:rPr>
        <w:t>ftware Maintenance Period duration will be adjusted so that the expiration coincides with that of the other Eligible Programs in the group. In such event, the Initial Software Maintenance Period may be less than one</w:t>
      </w:r>
      <w:r>
        <w:rPr>
          <w:spacing w:val="-9"/>
          <w:sz w:val="24"/>
        </w:rPr>
        <w:t xml:space="preserve"> </w:t>
      </w:r>
      <w:r>
        <w:rPr>
          <w:sz w:val="24"/>
        </w:rPr>
        <w:t>year.</w:t>
      </w:r>
    </w:p>
    <w:p w14:paraId="5BF8F360" w14:textId="77777777" w:rsidR="00761A9B" w:rsidRDefault="000E7A32">
      <w:pPr>
        <w:pStyle w:val="ListParagraph"/>
        <w:numPr>
          <w:ilvl w:val="0"/>
          <w:numId w:val="74"/>
        </w:numPr>
        <w:tabs>
          <w:tab w:val="left" w:pos="788"/>
        </w:tabs>
        <w:ind w:right="553"/>
        <w:rPr>
          <w:sz w:val="24"/>
        </w:rPr>
      </w:pPr>
      <w:r>
        <w:rPr>
          <w:sz w:val="24"/>
        </w:rPr>
        <w:t>Early Termination of an S&amp;S Period</w:t>
      </w:r>
      <w:r>
        <w:rPr>
          <w:sz w:val="24"/>
        </w:rPr>
        <w:t xml:space="preserve"> for a Program: While the Government may terminate an S&amp;S period, IBM does not issue credit for the unused portion of a Support</w:t>
      </w:r>
      <w:r>
        <w:rPr>
          <w:spacing w:val="-10"/>
          <w:sz w:val="24"/>
        </w:rPr>
        <w:t xml:space="preserve"> </w:t>
      </w:r>
      <w:r>
        <w:rPr>
          <w:sz w:val="24"/>
        </w:rPr>
        <w:t>Period.</w:t>
      </w:r>
    </w:p>
    <w:p w14:paraId="789D92B2" w14:textId="77777777" w:rsidR="00761A9B" w:rsidRDefault="000E7A32">
      <w:pPr>
        <w:pStyle w:val="ListParagraph"/>
        <w:numPr>
          <w:ilvl w:val="0"/>
          <w:numId w:val="74"/>
        </w:numPr>
        <w:tabs>
          <w:tab w:val="left" w:pos="788"/>
        </w:tabs>
        <w:ind w:right="515"/>
        <w:rPr>
          <w:sz w:val="24"/>
        </w:rPr>
      </w:pPr>
      <w:r>
        <w:rPr>
          <w:sz w:val="24"/>
        </w:rPr>
        <w:t>Renewal: It is the Government’s responsibility to renew Software Maintenance at the end of each Software Maintenance Per</w:t>
      </w:r>
      <w:r>
        <w:rPr>
          <w:sz w:val="24"/>
        </w:rPr>
        <w:t>iod. IBM will renew expiring software maintenance</w:t>
      </w:r>
      <w:r>
        <w:rPr>
          <w:spacing w:val="-32"/>
          <w:sz w:val="24"/>
        </w:rPr>
        <w:t xml:space="preserve"> </w:t>
      </w:r>
      <w:r>
        <w:rPr>
          <w:sz w:val="24"/>
        </w:rPr>
        <w:t xml:space="preserve">provided a funded delivery order purchase order or contractis received </w:t>
      </w:r>
      <w:r>
        <w:rPr>
          <w:spacing w:val="2"/>
          <w:sz w:val="24"/>
        </w:rPr>
        <w:t xml:space="preserve">by </w:t>
      </w:r>
      <w:r>
        <w:rPr>
          <w:sz w:val="24"/>
        </w:rPr>
        <w:t xml:space="preserve">the end of the Software Maintenance Period . Subsequent Support Periods begin on the </w:t>
      </w:r>
      <w:r>
        <w:rPr>
          <w:spacing w:val="2"/>
          <w:sz w:val="24"/>
        </w:rPr>
        <w:t xml:space="preserve">day </w:t>
      </w:r>
      <w:r>
        <w:rPr>
          <w:sz w:val="24"/>
        </w:rPr>
        <w:t xml:space="preserve">following the end of the preceding Support </w:t>
      </w:r>
      <w:r>
        <w:rPr>
          <w:sz w:val="24"/>
        </w:rPr>
        <w:t xml:space="preserve">Period. If the Government does not renew Software Maintenance </w:t>
      </w:r>
      <w:r>
        <w:rPr>
          <w:spacing w:val="2"/>
          <w:sz w:val="24"/>
        </w:rPr>
        <w:t xml:space="preserve">by </w:t>
      </w:r>
      <w:r>
        <w:rPr>
          <w:sz w:val="24"/>
        </w:rPr>
        <w:t>the expiration date of the Software Maintenance Period but subsequently wishes to acquire Software Maintenance, a Software Maintenance After License Fee, as set forth below (Item 6), will</w:t>
      </w:r>
      <w:r>
        <w:rPr>
          <w:spacing w:val="-1"/>
          <w:sz w:val="24"/>
        </w:rPr>
        <w:t xml:space="preserve"> </w:t>
      </w:r>
      <w:r>
        <w:rPr>
          <w:sz w:val="24"/>
        </w:rPr>
        <w:t>app</w:t>
      </w:r>
      <w:r>
        <w:rPr>
          <w:sz w:val="24"/>
        </w:rPr>
        <w:t>ly.</w:t>
      </w:r>
    </w:p>
    <w:p w14:paraId="5011BB49" w14:textId="77777777" w:rsidR="00761A9B" w:rsidRDefault="000E7A32">
      <w:pPr>
        <w:pStyle w:val="ListParagraph"/>
        <w:numPr>
          <w:ilvl w:val="0"/>
          <w:numId w:val="74"/>
        </w:numPr>
        <w:tabs>
          <w:tab w:val="left" w:pos="788"/>
        </w:tabs>
        <w:spacing w:before="121"/>
        <w:ind w:left="788"/>
        <w:rPr>
          <w:sz w:val="24"/>
        </w:rPr>
      </w:pPr>
      <w:r>
        <w:rPr>
          <w:sz w:val="24"/>
        </w:rPr>
        <w:t>Software Maintenance: During the initial Software Maintenance</w:t>
      </w:r>
      <w:r>
        <w:rPr>
          <w:spacing w:val="-8"/>
          <w:sz w:val="24"/>
        </w:rPr>
        <w:t xml:space="preserve"> </w:t>
      </w:r>
      <w:r>
        <w:rPr>
          <w:sz w:val="24"/>
        </w:rPr>
        <w:t>Period:</w:t>
      </w:r>
    </w:p>
    <w:p w14:paraId="534ACCD7" w14:textId="77777777" w:rsidR="00761A9B" w:rsidRDefault="000E7A32">
      <w:pPr>
        <w:pStyle w:val="ListParagraph"/>
        <w:numPr>
          <w:ilvl w:val="1"/>
          <w:numId w:val="74"/>
        </w:numPr>
        <w:tabs>
          <w:tab w:val="left" w:pos="1434"/>
        </w:tabs>
        <w:ind w:right="457"/>
        <w:rPr>
          <w:sz w:val="24"/>
        </w:rPr>
      </w:pPr>
      <w:r>
        <w:rPr>
          <w:sz w:val="24"/>
        </w:rPr>
        <w:t xml:space="preserve">IBM makes available to the Government the most current commercially available version, release, or update to all of the Eligible Programs for which the Government acquires Software Maintenance, in the specified operation environment as make available. For </w:t>
      </w:r>
      <w:r>
        <w:rPr>
          <w:sz w:val="24"/>
        </w:rPr>
        <w:t>Power Systems, System i, and System p Programs, the Government may obtain upgrades to any more recent commercially available version, release or update. The Government’s right to upgrade to a new version, release or update under this subsection may only be</w:t>
      </w:r>
      <w:r>
        <w:rPr>
          <w:sz w:val="24"/>
        </w:rPr>
        <w:t xml:space="preserve"> exercised during the Software Maintenance Period and expires at the end of the Period if Software Maintenance is not</w:t>
      </w:r>
      <w:r>
        <w:rPr>
          <w:spacing w:val="-9"/>
          <w:sz w:val="24"/>
        </w:rPr>
        <w:t xml:space="preserve"> </w:t>
      </w:r>
      <w:r>
        <w:rPr>
          <w:sz w:val="24"/>
        </w:rPr>
        <w:t>renewed.</w:t>
      </w:r>
    </w:p>
    <w:p w14:paraId="77A12E77" w14:textId="77777777" w:rsidR="00761A9B" w:rsidRDefault="000E7A32">
      <w:pPr>
        <w:pStyle w:val="ListParagraph"/>
        <w:numPr>
          <w:ilvl w:val="1"/>
          <w:numId w:val="74"/>
        </w:numPr>
        <w:tabs>
          <w:tab w:val="left" w:pos="1434"/>
        </w:tabs>
        <w:ind w:right="484"/>
        <w:rPr>
          <w:sz w:val="24"/>
        </w:rPr>
      </w:pPr>
      <w:r>
        <w:rPr>
          <w:sz w:val="24"/>
        </w:rPr>
        <w:t>For IBM Software Maintenance for OS/400, i5/OS and selected Programs, Customer is entitled to upgrade an Eligible Program to a sp</w:t>
      </w:r>
      <w:r>
        <w:rPr>
          <w:sz w:val="24"/>
        </w:rPr>
        <w:t>ecific version or release only one time per machine, notwithstanding the</w:t>
      </w:r>
      <w:r>
        <w:rPr>
          <w:spacing w:val="-6"/>
          <w:sz w:val="24"/>
        </w:rPr>
        <w:t xml:space="preserve"> </w:t>
      </w:r>
      <w:r>
        <w:rPr>
          <w:sz w:val="24"/>
        </w:rPr>
        <w:t>above.</w:t>
      </w:r>
    </w:p>
    <w:p w14:paraId="7D808DAD" w14:textId="77777777" w:rsidR="00761A9B" w:rsidRDefault="000E7A32">
      <w:pPr>
        <w:pStyle w:val="ListParagraph"/>
        <w:numPr>
          <w:ilvl w:val="1"/>
          <w:numId w:val="74"/>
        </w:numPr>
        <w:tabs>
          <w:tab w:val="left" w:pos="1434"/>
        </w:tabs>
        <w:ind w:right="951"/>
        <w:jc w:val="both"/>
        <w:rPr>
          <w:sz w:val="24"/>
        </w:rPr>
      </w:pPr>
      <w:r>
        <w:rPr>
          <w:sz w:val="24"/>
        </w:rPr>
        <w:t>IBM provides Government with technical assistance for Government’s a) routine, short duration installation and usage (how-to) questions and b) code defect related questions.</w:t>
      </w:r>
    </w:p>
    <w:p w14:paraId="47C82F31" w14:textId="77777777" w:rsidR="00761A9B" w:rsidRDefault="000E7A32">
      <w:pPr>
        <w:pStyle w:val="ListParagraph"/>
        <w:numPr>
          <w:ilvl w:val="1"/>
          <w:numId w:val="74"/>
        </w:numPr>
        <w:tabs>
          <w:tab w:val="left" w:pos="1434"/>
        </w:tabs>
        <w:ind w:right="522"/>
        <w:rPr>
          <w:sz w:val="24"/>
        </w:rPr>
      </w:pPr>
      <w:r>
        <w:rPr>
          <w:sz w:val="24"/>
        </w:rPr>
        <w:t>IB</w:t>
      </w:r>
      <w:r>
        <w:rPr>
          <w:sz w:val="24"/>
        </w:rPr>
        <w:t>M provides assistance via telephone and, if available, electronic access, only to your information systems (IS) technical support personnel during normal business hours (normal business hours are 8 a.m. to 5 p.m. in the local time zone where you receive th</w:t>
      </w:r>
      <w:r>
        <w:rPr>
          <w:sz w:val="24"/>
        </w:rPr>
        <w:t>is Service, Monday through Friday, excluding national holidays). This assistance is not available to Government’s end users. IBM provides Severity 1 assistance 24</w:t>
      </w:r>
      <w:r>
        <w:rPr>
          <w:spacing w:val="-28"/>
          <w:sz w:val="24"/>
        </w:rPr>
        <w:t xml:space="preserve"> </w:t>
      </w:r>
      <w:r>
        <w:rPr>
          <w:sz w:val="24"/>
        </w:rPr>
        <w:t>hours a day, every day of the year. Additional details regarding assistance including the def</w:t>
      </w:r>
      <w:r>
        <w:rPr>
          <w:sz w:val="24"/>
        </w:rPr>
        <w:t>inition of severity 1 are provided in the Software Support Handbook at</w:t>
      </w:r>
      <w:hyperlink r:id="rId36">
        <w:r>
          <w:rPr>
            <w:color w:val="0000FF"/>
            <w:sz w:val="24"/>
            <w:u w:val="single" w:color="0000FF"/>
          </w:rPr>
          <w:t xml:space="preserve"> www.14.software.ibm.com/webapp/set2/sas/f/handbook/home.html</w:t>
        </w:r>
        <w:r>
          <w:rPr>
            <w:sz w:val="24"/>
          </w:rPr>
          <w:t>.</w:t>
        </w:r>
      </w:hyperlink>
    </w:p>
    <w:p w14:paraId="65C742B1" w14:textId="77777777" w:rsidR="00761A9B" w:rsidRDefault="00761A9B">
      <w:pPr>
        <w:rPr>
          <w:sz w:val="24"/>
        </w:rPr>
        <w:sectPr w:rsidR="00761A9B">
          <w:pgSz w:w="12240" w:h="15840"/>
          <w:pgMar w:top="1100" w:right="1000" w:bottom="1260" w:left="940" w:header="431" w:footer="1076" w:gutter="0"/>
          <w:cols w:space="720"/>
        </w:sectPr>
      </w:pPr>
    </w:p>
    <w:p w14:paraId="28565C9D" w14:textId="77777777" w:rsidR="00761A9B" w:rsidRDefault="00761A9B">
      <w:pPr>
        <w:pStyle w:val="BodyText"/>
        <w:spacing w:before="0"/>
        <w:rPr>
          <w:sz w:val="20"/>
        </w:rPr>
      </w:pPr>
    </w:p>
    <w:p w14:paraId="142BC47C" w14:textId="77777777" w:rsidR="00761A9B" w:rsidRDefault="000E7A32">
      <w:pPr>
        <w:pStyle w:val="ListParagraph"/>
        <w:numPr>
          <w:ilvl w:val="1"/>
          <w:numId w:val="74"/>
        </w:numPr>
        <w:tabs>
          <w:tab w:val="left" w:pos="1434"/>
        </w:tabs>
        <w:spacing w:before="184"/>
        <w:ind w:right="454"/>
        <w:rPr>
          <w:sz w:val="24"/>
        </w:rPr>
      </w:pPr>
      <w:r>
        <w:rPr>
          <w:sz w:val="24"/>
        </w:rPr>
        <w:t xml:space="preserve">Software Maintenance does not include assistance for a) the design and development of applications, b) Government’s use of Eligible Programs in other than their specified operating environment, or c) failures caused </w:t>
      </w:r>
      <w:r>
        <w:rPr>
          <w:spacing w:val="2"/>
          <w:sz w:val="24"/>
        </w:rPr>
        <w:t xml:space="preserve">by </w:t>
      </w:r>
      <w:r>
        <w:rPr>
          <w:sz w:val="24"/>
        </w:rPr>
        <w:t>products for which IBM is not respons</w:t>
      </w:r>
      <w:r>
        <w:rPr>
          <w:sz w:val="24"/>
        </w:rPr>
        <w:t>ible under this</w:t>
      </w:r>
      <w:r>
        <w:rPr>
          <w:spacing w:val="-3"/>
          <w:sz w:val="24"/>
        </w:rPr>
        <w:t xml:space="preserve"> </w:t>
      </w:r>
      <w:r>
        <w:rPr>
          <w:sz w:val="24"/>
        </w:rPr>
        <w:t>Service.</w:t>
      </w:r>
    </w:p>
    <w:p w14:paraId="6E1D8D87" w14:textId="77777777" w:rsidR="00761A9B" w:rsidRDefault="000E7A32">
      <w:pPr>
        <w:pStyle w:val="ListParagraph"/>
        <w:numPr>
          <w:ilvl w:val="1"/>
          <w:numId w:val="74"/>
        </w:numPr>
        <w:tabs>
          <w:tab w:val="left" w:pos="1434"/>
        </w:tabs>
        <w:ind w:right="614"/>
        <w:rPr>
          <w:sz w:val="24"/>
        </w:rPr>
      </w:pPr>
      <w:r>
        <w:rPr>
          <w:sz w:val="24"/>
        </w:rPr>
        <w:t>Software Maintenance is only available if the Program is within its support</w:t>
      </w:r>
      <w:r>
        <w:rPr>
          <w:spacing w:val="-32"/>
          <w:sz w:val="24"/>
        </w:rPr>
        <w:t xml:space="preserve"> </w:t>
      </w:r>
      <w:r>
        <w:rPr>
          <w:sz w:val="24"/>
        </w:rPr>
        <w:t>timeframe as specified in the Software Support Lifecycle policy for the Program found at</w:t>
      </w:r>
      <w:hyperlink r:id="rId37">
        <w:r>
          <w:rPr>
            <w:color w:val="0000FF"/>
            <w:sz w:val="24"/>
            <w:u w:val="single" w:color="0000FF"/>
          </w:rPr>
          <w:t xml:space="preserve"> http://www-01.ibm.com/software/support/lifecycle/</w:t>
        </w:r>
      </w:hyperlink>
    </w:p>
    <w:p w14:paraId="7ECB74FE" w14:textId="77777777" w:rsidR="00761A9B" w:rsidRDefault="000E7A32">
      <w:pPr>
        <w:pStyle w:val="ListParagraph"/>
        <w:numPr>
          <w:ilvl w:val="0"/>
          <w:numId w:val="74"/>
        </w:numPr>
        <w:tabs>
          <w:tab w:val="left" w:pos="788"/>
        </w:tabs>
        <w:ind w:right="607"/>
        <w:rPr>
          <w:sz w:val="24"/>
        </w:rPr>
      </w:pPr>
      <w:r>
        <w:rPr>
          <w:sz w:val="24"/>
        </w:rPr>
        <w:t>Software Maintenance After License Fee: which may be referred to as “Maintenance After License” or “MAL” in connection with System i platforms and as “After License Charge” or “ALC” in connection with Sy</w:t>
      </w:r>
      <w:r>
        <w:rPr>
          <w:sz w:val="24"/>
        </w:rPr>
        <w:t>stem p</w:t>
      </w:r>
      <w:r>
        <w:rPr>
          <w:spacing w:val="-3"/>
          <w:sz w:val="24"/>
        </w:rPr>
        <w:t xml:space="preserve"> </w:t>
      </w:r>
      <w:r>
        <w:rPr>
          <w:sz w:val="24"/>
        </w:rPr>
        <w:t>platforms):</w:t>
      </w:r>
    </w:p>
    <w:p w14:paraId="5E542557" w14:textId="77777777" w:rsidR="00761A9B" w:rsidRDefault="000E7A32">
      <w:pPr>
        <w:pStyle w:val="BodyText"/>
        <w:ind w:left="787" w:right="616"/>
      </w:pPr>
      <w:r>
        <w:t>The Software Maintenance After License fee is a one time charge to resume Software Maintenance if Governmnet a) did not renew this Service prior to the end of the then current support period or b) terminated this Service. The new Softwar</w:t>
      </w:r>
      <w:r>
        <w:t>e Maintenance Period for a resumption of Software Maintenance begins on the date that IBM accepts Government’s order.</w:t>
      </w:r>
    </w:p>
    <w:p w14:paraId="5D295830" w14:textId="77777777" w:rsidR="00761A9B" w:rsidRDefault="000E7A32">
      <w:pPr>
        <w:pStyle w:val="BodyText"/>
        <w:ind w:left="787" w:right="602"/>
      </w:pPr>
      <w:r>
        <w:t>The Software Maintenance After License Fee applies when Customer acquires a used Power Systems, System i, or System p machine and wishes t</w:t>
      </w:r>
      <w:r>
        <w:t>o acquire Software Maintenance for OS/400, i5/OS, and selected Programs, unless</w:t>
      </w:r>
    </w:p>
    <w:p w14:paraId="1629249F" w14:textId="77777777" w:rsidR="00761A9B" w:rsidRDefault="000E7A32">
      <w:pPr>
        <w:pStyle w:val="ListParagraph"/>
        <w:numPr>
          <w:ilvl w:val="0"/>
          <w:numId w:val="73"/>
        </w:numPr>
        <w:tabs>
          <w:tab w:val="left" w:pos="2211"/>
          <w:tab w:val="left" w:pos="2212"/>
        </w:tabs>
        <w:spacing w:before="200"/>
        <w:ind w:right="1258"/>
        <w:rPr>
          <w:sz w:val="24"/>
        </w:rPr>
      </w:pPr>
      <w:r>
        <w:rPr>
          <w:sz w:val="24"/>
        </w:rPr>
        <w:t>the machine has the most current version and release of the</w:t>
      </w:r>
      <w:r>
        <w:rPr>
          <w:spacing w:val="-24"/>
          <w:sz w:val="24"/>
        </w:rPr>
        <w:t xml:space="preserve"> </w:t>
      </w:r>
      <w:r>
        <w:rPr>
          <w:sz w:val="24"/>
        </w:rPr>
        <w:t>appropriate operating system installed;</w:t>
      </w:r>
      <w:r>
        <w:rPr>
          <w:spacing w:val="-4"/>
          <w:sz w:val="24"/>
        </w:rPr>
        <w:t xml:space="preserve"> </w:t>
      </w:r>
      <w:r>
        <w:rPr>
          <w:sz w:val="24"/>
        </w:rPr>
        <w:t>and</w:t>
      </w:r>
    </w:p>
    <w:p w14:paraId="436EB2EA" w14:textId="77777777" w:rsidR="00761A9B" w:rsidRDefault="000E7A32">
      <w:pPr>
        <w:pStyle w:val="ListParagraph"/>
        <w:numPr>
          <w:ilvl w:val="0"/>
          <w:numId w:val="73"/>
        </w:numPr>
        <w:tabs>
          <w:tab w:val="left" w:pos="2211"/>
          <w:tab w:val="left" w:pos="2212"/>
        </w:tabs>
        <w:spacing w:before="161"/>
        <w:ind w:right="1170"/>
        <w:rPr>
          <w:sz w:val="24"/>
        </w:rPr>
      </w:pPr>
      <w:r>
        <w:rPr>
          <w:sz w:val="24"/>
        </w:rPr>
        <w:t>Customer acquires Software Maintenance within 30 days of</w:t>
      </w:r>
      <w:r>
        <w:rPr>
          <w:spacing w:val="-24"/>
          <w:sz w:val="24"/>
        </w:rPr>
        <w:t xml:space="preserve"> </w:t>
      </w:r>
      <w:r>
        <w:rPr>
          <w:sz w:val="24"/>
        </w:rPr>
        <w:t>Customer’s acquisition of the</w:t>
      </w:r>
      <w:r>
        <w:rPr>
          <w:spacing w:val="-3"/>
          <w:sz w:val="24"/>
        </w:rPr>
        <w:t xml:space="preserve"> </w:t>
      </w:r>
      <w:r>
        <w:rPr>
          <w:sz w:val="24"/>
        </w:rPr>
        <w:t>machine.</w:t>
      </w:r>
    </w:p>
    <w:p w14:paraId="08D29BF8" w14:textId="77777777" w:rsidR="00761A9B" w:rsidRDefault="000E7A32">
      <w:pPr>
        <w:pStyle w:val="BodyText"/>
        <w:spacing w:before="79"/>
        <w:ind w:left="787" w:right="566"/>
        <w:jc w:val="both"/>
      </w:pPr>
      <w:r>
        <w:t>The Software Maintenance After License Fee applies when Customer acquires a used Power Systems, System i, or System p machine and wishes to acquire Software Mai</w:t>
      </w:r>
      <w:r>
        <w:t>ntenance for the AIX operating system or AIX selected Programs unless</w:t>
      </w:r>
    </w:p>
    <w:p w14:paraId="12B62E39" w14:textId="77777777" w:rsidR="00761A9B" w:rsidRDefault="000E7A32">
      <w:pPr>
        <w:pStyle w:val="ListParagraph"/>
        <w:numPr>
          <w:ilvl w:val="0"/>
          <w:numId w:val="73"/>
        </w:numPr>
        <w:tabs>
          <w:tab w:val="left" w:pos="2212"/>
        </w:tabs>
        <w:spacing w:before="199" w:line="242" w:lineRule="auto"/>
        <w:ind w:right="682"/>
        <w:rPr>
          <w:sz w:val="24"/>
        </w:rPr>
      </w:pPr>
      <w:r>
        <w:rPr>
          <w:sz w:val="24"/>
        </w:rPr>
        <w:t>the machine has a current version and release of the AIX operating system or AIX selected Programs installed</w:t>
      </w:r>
      <w:r>
        <w:rPr>
          <w:spacing w:val="-2"/>
          <w:sz w:val="24"/>
        </w:rPr>
        <w:t xml:space="preserve"> </w:t>
      </w:r>
      <w:r>
        <w:rPr>
          <w:sz w:val="24"/>
        </w:rPr>
        <w:t>and</w:t>
      </w:r>
    </w:p>
    <w:p w14:paraId="7217EBDD" w14:textId="77777777" w:rsidR="00761A9B" w:rsidRDefault="000E7A32">
      <w:pPr>
        <w:pStyle w:val="ListParagraph"/>
        <w:numPr>
          <w:ilvl w:val="0"/>
          <w:numId w:val="73"/>
        </w:numPr>
        <w:tabs>
          <w:tab w:val="left" w:pos="2212"/>
        </w:tabs>
        <w:spacing w:before="155"/>
        <w:ind w:right="1170"/>
        <w:rPr>
          <w:sz w:val="24"/>
        </w:rPr>
      </w:pPr>
      <w:r>
        <w:rPr>
          <w:sz w:val="24"/>
        </w:rPr>
        <w:t>Customer acquires Software Maintenance within 30 days of</w:t>
      </w:r>
      <w:r>
        <w:rPr>
          <w:spacing w:val="-24"/>
          <w:sz w:val="24"/>
        </w:rPr>
        <w:t xml:space="preserve"> </w:t>
      </w:r>
      <w:r>
        <w:rPr>
          <w:sz w:val="24"/>
        </w:rPr>
        <w:t>Customer’s acqui</w:t>
      </w:r>
      <w:r>
        <w:rPr>
          <w:sz w:val="24"/>
        </w:rPr>
        <w:t>sition of the</w:t>
      </w:r>
      <w:r>
        <w:rPr>
          <w:spacing w:val="-3"/>
          <w:sz w:val="24"/>
        </w:rPr>
        <w:t xml:space="preserve"> </w:t>
      </w:r>
      <w:r>
        <w:rPr>
          <w:sz w:val="24"/>
        </w:rPr>
        <w:t>machine.</w:t>
      </w:r>
    </w:p>
    <w:p w14:paraId="1AC06F1B" w14:textId="77777777" w:rsidR="00761A9B" w:rsidRDefault="000E7A32">
      <w:pPr>
        <w:pStyle w:val="BodyText"/>
        <w:spacing w:before="82"/>
        <w:ind w:left="787" w:right="482"/>
      </w:pPr>
      <w:r>
        <w:t>For Software Maintenance for other Eligible Programs not otherwise covered by this subsection (6) , a Software Maintenance After License Fee may apply to Customers acquiring used Power System, System i, or System p</w:t>
      </w:r>
      <w:r>
        <w:rPr>
          <w:spacing w:val="-4"/>
        </w:rPr>
        <w:t xml:space="preserve"> </w:t>
      </w:r>
      <w:r>
        <w:t>machines.</w:t>
      </w:r>
    </w:p>
    <w:p w14:paraId="63730EFC" w14:textId="77777777" w:rsidR="00761A9B" w:rsidRDefault="000E7A32">
      <w:pPr>
        <w:pStyle w:val="ListParagraph"/>
        <w:numPr>
          <w:ilvl w:val="0"/>
          <w:numId w:val="74"/>
        </w:numPr>
        <w:tabs>
          <w:tab w:val="left" w:pos="788"/>
        </w:tabs>
        <w:ind w:right="481"/>
        <w:rPr>
          <w:sz w:val="24"/>
        </w:rPr>
      </w:pPr>
      <w:r>
        <w:rPr>
          <w:sz w:val="24"/>
        </w:rPr>
        <w:t>Software</w:t>
      </w:r>
      <w:r>
        <w:rPr>
          <w:sz w:val="24"/>
        </w:rPr>
        <w:t xml:space="preserve"> Maintenance Transferability: The Government may transfer Software Maintenance only to a location that is within its agency or department and within the country in which Software Maintenance is acquired, provided that 1) the applicable Program is transfera</w:t>
      </w:r>
      <w:r>
        <w:rPr>
          <w:sz w:val="24"/>
        </w:rPr>
        <w:t>ble and is transferred in accordance with its license terms and 2) the entity receiving the Program agrees to the terms herein. Transferring between agencies or military departments requires prior written consent from</w:t>
      </w:r>
      <w:r>
        <w:rPr>
          <w:spacing w:val="1"/>
          <w:sz w:val="24"/>
        </w:rPr>
        <w:t xml:space="preserve"> </w:t>
      </w:r>
      <w:r>
        <w:rPr>
          <w:sz w:val="24"/>
        </w:rPr>
        <w:t>IBM.</w:t>
      </w:r>
    </w:p>
    <w:p w14:paraId="5012D1E2" w14:textId="77777777" w:rsidR="00761A9B" w:rsidRDefault="000E7A32">
      <w:pPr>
        <w:pStyle w:val="BodyText"/>
        <w:ind w:left="787" w:right="861"/>
      </w:pPr>
      <w:r>
        <w:t>Transfer of IBM Software Maintena</w:t>
      </w:r>
      <w:r>
        <w:t>nce for Power System i and System p machines: in addition to the above the following also applies:</w:t>
      </w:r>
    </w:p>
    <w:p w14:paraId="7D0A99FF" w14:textId="77777777" w:rsidR="00761A9B" w:rsidRDefault="00761A9B">
      <w:pPr>
        <w:sectPr w:rsidR="00761A9B">
          <w:pgSz w:w="12240" w:h="15840"/>
          <w:pgMar w:top="1100" w:right="1000" w:bottom="1260" w:left="940" w:header="431" w:footer="1076" w:gutter="0"/>
          <w:cols w:space="720"/>
        </w:sectPr>
      </w:pPr>
    </w:p>
    <w:p w14:paraId="1AC2D61B" w14:textId="77777777" w:rsidR="00761A9B" w:rsidRDefault="00761A9B">
      <w:pPr>
        <w:pStyle w:val="BodyText"/>
        <w:spacing w:before="0"/>
        <w:rPr>
          <w:sz w:val="20"/>
        </w:rPr>
      </w:pPr>
    </w:p>
    <w:p w14:paraId="3F9C970F" w14:textId="77777777" w:rsidR="00761A9B" w:rsidRDefault="000E7A32">
      <w:pPr>
        <w:pStyle w:val="ListParagraph"/>
        <w:numPr>
          <w:ilvl w:val="1"/>
          <w:numId w:val="74"/>
        </w:numPr>
        <w:tabs>
          <w:tab w:val="left" w:pos="1364"/>
        </w:tabs>
        <w:spacing w:before="184"/>
        <w:ind w:left="1364" w:hanging="291"/>
        <w:rPr>
          <w:sz w:val="24"/>
        </w:rPr>
      </w:pPr>
      <w:r>
        <w:rPr>
          <w:sz w:val="24"/>
        </w:rPr>
        <w:t>applies to a designated machine (type, model and serial</w:t>
      </w:r>
      <w:r>
        <w:rPr>
          <w:spacing w:val="-4"/>
          <w:sz w:val="24"/>
        </w:rPr>
        <w:t xml:space="preserve"> </w:t>
      </w:r>
      <w:r>
        <w:rPr>
          <w:sz w:val="24"/>
        </w:rPr>
        <w:t>number);</w:t>
      </w:r>
    </w:p>
    <w:p w14:paraId="755BFEB3" w14:textId="77777777" w:rsidR="00761A9B" w:rsidRDefault="000E7A32">
      <w:pPr>
        <w:pStyle w:val="ListParagraph"/>
        <w:numPr>
          <w:ilvl w:val="1"/>
          <w:numId w:val="74"/>
        </w:numPr>
        <w:tabs>
          <w:tab w:val="left" w:pos="1365"/>
        </w:tabs>
        <w:ind w:right="1050" w:hanging="360"/>
        <w:rPr>
          <w:sz w:val="24"/>
        </w:rPr>
      </w:pPr>
      <w:r>
        <w:rPr>
          <w:sz w:val="24"/>
        </w:rPr>
        <w:t>may be transferred only to another machine that is licensed for the same operating system at the same or a more recent release level;</w:t>
      </w:r>
      <w:r>
        <w:rPr>
          <w:spacing w:val="-7"/>
          <w:sz w:val="24"/>
        </w:rPr>
        <w:t xml:space="preserve"> </w:t>
      </w:r>
      <w:r>
        <w:rPr>
          <w:sz w:val="24"/>
        </w:rPr>
        <w:t>and</w:t>
      </w:r>
    </w:p>
    <w:p w14:paraId="65471A94" w14:textId="77777777" w:rsidR="00761A9B" w:rsidRDefault="000E7A32">
      <w:pPr>
        <w:pStyle w:val="ListParagraph"/>
        <w:numPr>
          <w:ilvl w:val="1"/>
          <w:numId w:val="74"/>
        </w:numPr>
        <w:tabs>
          <w:tab w:val="left" w:pos="1364"/>
        </w:tabs>
        <w:ind w:right="1138" w:hanging="360"/>
        <w:rPr>
          <w:sz w:val="24"/>
        </w:rPr>
      </w:pPr>
      <w:r>
        <w:rPr>
          <w:sz w:val="24"/>
        </w:rPr>
        <w:t>may incur an increase in the Software Maintenance Charge if the “transferred</w:t>
      </w:r>
      <w:r>
        <w:rPr>
          <w:spacing w:val="-28"/>
          <w:sz w:val="24"/>
        </w:rPr>
        <w:t xml:space="preserve"> </w:t>
      </w:r>
      <w:r>
        <w:rPr>
          <w:sz w:val="24"/>
        </w:rPr>
        <w:t>to” machine is of a larger</w:t>
      </w:r>
      <w:r>
        <w:rPr>
          <w:spacing w:val="-3"/>
          <w:sz w:val="24"/>
        </w:rPr>
        <w:t xml:space="preserve"> </w:t>
      </w:r>
      <w:r>
        <w:rPr>
          <w:sz w:val="24"/>
        </w:rPr>
        <w:t>capacity.</w:t>
      </w:r>
    </w:p>
    <w:p w14:paraId="73D37BDA" w14:textId="77777777" w:rsidR="00761A9B" w:rsidRDefault="000E7A32">
      <w:pPr>
        <w:pStyle w:val="Heading2"/>
        <w:numPr>
          <w:ilvl w:val="0"/>
          <w:numId w:val="76"/>
        </w:numPr>
        <w:tabs>
          <w:tab w:val="left" w:pos="760"/>
        </w:tabs>
      </w:pPr>
      <w:r>
        <w:t>Charges</w:t>
      </w:r>
    </w:p>
    <w:p w14:paraId="13433D1B" w14:textId="77777777" w:rsidR="00761A9B" w:rsidRDefault="000E7A32">
      <w:pPr>
        <w:pStyle w:val="BodyText"/>
        <w:ind w:left="499" w:right="844"/>
      </w:pPr>
      <w:r>
        <w:t xml:space="preserve">If the Government returns an Eligible Program for refund as allowed under its license terms, IBM will terminate, and refund any charges paid for, Software Maintenance ordered with the Program. IBM does not give </w:t>
      </w:r>
      <w:r>
        <w:t>refunds for Software Maintenance without the return of the associated Eligible Program.</w:t>
      </w:r>
    </w:p>
    <w:p w14:paraId="158BDF4C" w14:textId="77777777" w:rsidR="00761A9B" w:rsidRDefault="000E7A32">
      <w:pPr>
        <w:pStyle w:val="ListParagraph"/>
        <w:numPr>
          <w:ilvl w:val="0"/>
          <w:numId w:val="72"/>
        </w:numPr>
        <w:tabs>
          <w:tab w:val="left" w:pos="860"/>
        </w:tabs>
        <w:rPr>
          <w:sz w:val="24"/>
        </w:rPr>
      </w:pPr>
      <w:r>
        <w:rPr>
          <w:sz w:val="24"/>
        </w:rPr>
        <w:t>Charges are billed as a one-time charge at time of</w:t>
      </w:r>
      <w:r>
        <w:rPr>
          <w:spacing w:val="-7"/>
          <w:sz w:val="24"/>
        </w:rPr>
        <w:t xml:space="preserve"> </w:t>
      </w:r>
      <w:r>
        <w:rPr>
          <w:sz w:val="24"/>
        </w:rPr>
        <w:t>purchase.</w:t>
      </w:r>
    </w:p>
    <w:p w14:paraId="320219B6" w14:textId="77777777" w:rsidR="00761A9B" w:rsidRDefault="000E7A32">
      <w:pPr>
        <w:pStyle w:val="ListParagraph"/>
        <w:numPr>
          <w:ilvl w:val="0"/>
          <w:numId w:val="72"/>
        </w:numPr>
        <w:tabs>
          <w:tab w:val="left" w:pos="860"/>
        </w:tabs>
        <w:ind w:right="1039"/>
        <w:rPr>
          <w:sz w:val="24"/>
        </w:rPr>
      </w:pPr>
      <w:r>
        <w:rPr>
          <w:sz w:val="24"/>
        </w:rPr>
        <w:t>The Software Maintenance Charge may vary, depending on, for example, the machine (type/model), the Eligible</w:t>
      </w:r>
      <w:r>
        <w:rPr>
          <w:sz w:val="24"/>
        </w:rPr>
        <w:t xml:space="preserve"> Program or group of Eligible Programs, or level of use of the Eligible</w:t>
      </w:r>
      <w:r>
        <w:rPr>
          <w:spacing w:val="-2"/>
          <w:sz w:val="24"/>
        </w:rPr>
        <w:t xml:space="preserve"> </w:t>
      </w:r>
      <w:r>
        <w:rPr>
          <w:sz w:val="24"/>
        </w:rPr>
        <w:t>Program.</w:t>
      </w:r>
    </w:p>
    <w:p w14:paraId="15A13050" w14:textId="77777777" w:rsidR="00761A9B" w:rsidRDefault="000E7A32">
      <w:pPr>
        <w:pStyle w:val="Heading2"/>
        <w:numPr>
          <w:ilvl w:val="0"/>
          <w:numId w:val="76"/>
        </w:numPr>
        <w:tabs>
          <w:tab w:val="left" w:pos="760"/>
        </w:tabs>
        <w:ind w:hanging="259"/>
      </w:pPr>
      <w:r>
        <w:t>Government</w:t>
      </w:r>
      <w:r>
        <w:rPr>
          <w:spacing w:val="-2"/>
        </w:rPr>
        <w:t xml:space="preserve"> </w:t>
      </w:r>
      <w:r>
        <w:t>Responsibilities</w:t>
      </w:r>
    </w:p>
    <w:p w14:paraId="63C734B1" w14:textId="77777777" w:rsidR="00761A9B" w:rsidRDefault="000E7A32">
      <w:pPr>
        <w:pStyle w:val="BodyText"/>
        <w:ind w:left="500" w:right="1150"/>
      </w:pPr>
      <w:r>
        <w:t>The Government agrees that when the Government acquires Software Maintenance for an Eligible Program:</w:t>
      </w:r>
    </w:p>
    <w:p w14:paraId="6C3D5D03" w14:textId="77777777" w:rsidR="00761A9B" w:rsidRDefault="000E7A32">
      <w:pPr>
        <w:pStyle w:val="ListParagraph"/>
        <w:numPr>
          <w:ilvl w:val="0"/>
          <w:numId w:val="71"/>
        </w:numPr>
        <w:tabs>
          <w:tab w:val="left" w:pos="860"/>
        </w:tabs>
        <w:ind w:right="950"/>
        <w:rPr>
          <w:sz w:val="24"/>
        </w:rPr>
      </w:pPr>
      <w:r>
        <w:rPr>
          <w:sz w:val="24"/>
        </w:rPr>
        <w:t>To acquire Software Maintenance at the same l</w:t>
      </w:r>
      <w:r>
        <w:rPr>
          <w:sz w:val="24"/>
        </w:rPr>
        <w:t>evel of use as that at which the Eligible Program is authorized, as well as all copies of the Program at the same location. This includes Programs that the Government already acquired and those that you may</w:t>
      </w:r>
      <w:r>
        <w:rPr>
          <w:spacing w:val="-30"/>
          <w:sz w:val="24"/>
        </w:rPr>
        <w:t xml:space="preserve"> </w:t>
      </w:r>
      <w:r>
        <w:rPr>
          <w:sz w:val="24"/>
        </w:rPr>
        <w:t>require subsequently. Partial coverage for a part</w:t>
      </w:r>
      <w:r>
        <w:rPr>
          <w:sz w:val="24"/>
        </w:rPr>
        <w:t>icular Eligible Program is not</w:t>
      </w:r>
      <w:r>
        <w:rPr>
          <w:spacing w:val="-16"/>
          <w:sz w:val="24"/>
        </w:rPr>
        <w:t xml:space="preserve"> </w:t>
      </w:r>
      <w:r>
        <w:rPr>
          <w:sz w:val="24"/>
        </w:rPr>
        <w:t>offered;</w:t>
      </w:r>
    </w:p>
    <w:p w14:paraId="09263FD1" w14:textId="77777777" w:rsidR="00761A9B" w:rsidRDefault="000E7A32">
      <w:pPr>
        <w:pStyle w:val="ListParagraph"/>
        <w:numPr>
          <w:ilvl w:val="0"/>
          <w:numId w:val="71"/>
        </w:numPr>
        <w:tabs>
          <w:tab w:val="left" w:pos="860"/>
        </w:tabs>
        <w:spacing w:before="121"/>
        <w:rPr>
          <w:sz w:val="24"/>
        </w:rPr>
      </w:pPr>
      <w:r>
        <w:rPr>
          <w:sz w:val="24"/>
        </w:rPr>
        <w:t>To be responsible for the results obtained from the use of the Software</w:t>
      </w:r>
      <w:r>
        <w:rPr>
          <w:spacing w:val="-14"/>
          <w:sz w:val="24"/>
        </w:rPr>
        <w:t xml:space="preserve"> </w:t>
      </w:r>
      <w:r>
        <w:rPr>
          <w:sz w:val="24"/>
        </w:rPr>
        <w:t>Maintenance;</w:t>
      </w:r>
    </w:p>
    <w:p w14:paraId="1B6AF4FE" w14:textId="77777777" w:rsidR="00761A9B" w:rsidRDefault="000E7A32">
      <w:pPr>
        <w:pStyle w:val="ListParagraph"/>
        <w:numPr>
          <w:ilvl w:val="0"/>
          <w:numId w:val="71"/>
        </w:numPr>
        <w:tabs>
          <w:tab w:val="left" w:pos="860"/>
        </w:tabs>
        <w:ind w:right="985"/>
        <w:rPr>
          <w:sz w:val="24"/>
        </w:rPr>
      </w:pPr>
      <w:r>
        <w:rPr>
          <w:sz w:val="24"/>
        </w:rPr>
        <w:t>To remain responsible for adequately protecting the Government’s system and all data contained in it whenever IBM remotely accesses</w:t>
      </w:r>
      <w:r>
        <w:rPr>
          <w:sz w:val="24"/>
        </w:rPr>
        <w:t xml:space="preserve"> it with your permission to assist you in isolating the software problem</w:t>
      </w:r>
      <w:r>
        <w:rPr>
          <w:spacing w:val="-6"/>
          <w:sz w:val="24"/>
        </w:rPr>
        <w:t xml:space="preserve"> </w:t>
      </w:r>
      <w:r>
        <w:rPr>
          <w:sz w:val="24"/>
        </w:rPr>
        <w:t>cause;</w:t>
      </w:r>
    </w:p>
    <w:p w14:paraId="7145735C" w14:textId="77777777" w:rsidR="00761A9B" w:rsidRDefault="000E7A32">
      <w:pPr>
        <w:pStyle w:val="ListParagraph"/>
        <w:numPr>
          <w:ilvl w:val="0"/>
          <w:numId w:val="71"/>
        </w:numPr>
        <w:tabs>
          <w:tab w:val="left" w:pos="860"/>
        </w:tabs>
        <w:ind w:right="557"/>
        <w:rPr>
          <w:sz w:val="24"/>
        </w:rPr>
      </w:pPr>
      <w:r>
        <w:rPr>
          <w:sz w:val="24"/>
        </w:rPr>
        <w:t>To provide sufficient, free, and safe access to the Government's facility for the fulfillment of IBM's</w:t>
      </w:r>
      <w:r>
        <w:rPr>
          <w:spacing w:val="-1"/>
          <w:sz w:val="24"/>
        </w:rPr>
        <w:t xml:space="preserve"> </w:t>
      </w:r>
      <w:r>
        <w:rPr>
          <w:sz w:val="24"/>
        </w:rPr>
        <w:t>obligations.</w:t>
      </w:r>
    </w:p>
    <w:p w14:paraId="10678E61" w14:textId="77777777" w:rsidR="00761A9B" w:rsidRDefault="000E7A32">
      <w:pPr>
        <w:pStyle w:val="ListParagraph"/>
        <w:numPr>
          <w:ilvl w:val="0"/>
          <w:numId w:val="71"/>
        </w:numPr>
        <w:tabs>
          <w:tab w:val="left" w:pos="860"/>
        </w:tabs>
        <w:ind w:right="562"/>
        <w:rPr>
          <w:sz w:val="24"/>
        </w:rPr>
      </w:pPr>
      <w:r>
        <w:rPr>
          <w:sz w:val="24"/>
        </w:rPr>
        <w:t>To have specified equipment or programs installed at your location if Software</w:t>
      </w:r>
      <w:r>
        <w:rPr>
          <w:spacing w:val="-31"/>
          <w:sz w:val="24"/>
        </w:rPr>
        <w:t xml:space="preserve"> </w:t>
      </w:r>
      <w:r>
        <w:rPr>
          <w:sz w:val="24"/>
        </w:rPr>
        <w:t>Maintenance is provided through a telecommunications</w:t>
      </w:r>
      <w:r>
        <w:rPr>
          <w:spacing w:val="-1"/>
          <w:sz w:val="24"/>
        </w:rPr>
        <w:t xml:space="preserve"> </w:t>
      </w:r>
      <w:r>
        <w:rPr>
          <w:sz w:val="24"/>
        </w:rPr>
        <w:t>link.</w:t>
      </w:r>
    </w:p>
    <w:p w14:paraId="6FCDDFC0" w14:textId="77777777" w:rsidR="00761A9B" w:rsidRDefault="000E7A32">
      <w:pPr>
        <w:pStyle w:val="Heading2"/>
        <w:numPr>
          <w:ilvl w:val="0"/>
          <w:numId w:val="76"/>
        </w:numPr>
        <w:tabs>
          <w:tab w:val="left" w:pos="760"/>
        </w:tabs>
      </w:pPr>
      <w:r>
        <w:t>Warranty for Software</w:t>
      </w:r>
      <w:r>
        <w:rPr>
          <w:spacing w:val="-3"/>
        </w:rPr>
        <w:t xml:space="preserve"> </w:t>
      </w:r>
      <w:r>
        <w:t>Maintenance</w:t>
      </w:r>
    </w:p>
    <w:p w14:paraId="480DB1A6" w14:textId="77777777" w:rsidR="00761A9B" w:rsidRDefault="000E7A32">
      <w:pPr>
        <w:pStyle w:val="BodyText"/>
        <w:ind w:left="499" w:right="676"/>
      </w:pPr>
      <w:r>
        <w:t>IBM warrants that Software Maintenance will be provided using reasonable care and sk</w:t>
      </w:r>
      <w:r>
        <w:t xml:space="preserve">ill and according to its current description in the IBM Software Support Handbook at </w:t>
      </w:r>
      <w:hyperlink r:id="rId38">
        <w:r>
          <w:rPr>
            <w:color w:val="0000FF"/>
            <w:u w:val="single" w:color="0000FF"/>
          </w:rPr>
          <w:t>http://www14.software.ibm.com/webapp/set2/sas/f/handbook/home.html</w:t>
        </w:r>
        <w:r>
          <w:t>.</w:t>
        </w:r>
      </w:hyperlink>
      <w:r>
        <w:t xml:space="preserve"> The Government ag</w:t>
      </w:r>
      <w:r>
        <w:t>rees to provide timely written notice of any failure to comply with this warranty so that IBM can take corrective action.</w:t>
      </w:r>
    </w:p>
    <w:p w14:paraId="50651288" w14:textId="77777777" w:rsidR="00761A9B" w:rsidRDefault="000E7A32">
      <w:pPr>
        <w:pStyle w:val="BodyText"/>
        <w:ind w:left="499" w:right="430"/>
      </w:pPr>
      <w:r>
        <w:t>The warranties will be voided by misuse, accident, modification, unsuitable physical or operating environment, operation in other than</w:t>
      </w:r>
      <w:r>
        <w:t xml:space="preserve"> the specified operating environment, or failure caused by a product for which we are not responsible.</w:t>
      </w:r>
    </w:p>
    <w:p w14:paraId="5084D474" w14:textId="77777777" w:rsidR="00761A9B" w:rsidRDefault="00761A9B">
      <w:pPr>
        <w:sectPr w:rsidR="00761A9B">
          <w:pgSz w:w="12240" w:h="15840"/>
          <w:pgMar w:top="1100" w:right="1000" w:bottom="1260" w:left="940" w:header="431" w:footer="1076" w:gutter="0"/>
          <w:cols w:space="720"/>
        </w:sectPr>
      </w:pPr>
    </w:p>
    <w:p w14:paraId="12D7594F" w14:textId="77777777" w:rsidR="00761A9B" w:rsidRDefault="00761A9B">
      <w:pPr>
        <w:pStyle w:val="BodyText"/>
        <w:spacing w:before="0"/>
        <w:rPr>
          <w:sz w:val="20"/>
        </w:rPr>
      </w:pPr>
    </w:p>
    <w:p w14:paraId="6A89E624" w14:textId="77777777" w:rsidR="00761A9B" w:rsidRDefault="000E7A32">
      <w:pPr>
        <w:pStyle w:val="Heading2"/>
        <w:spacing w:before="184"/>
        <w:ind w:right="972"/>
      </w:pPr>
      <w:r>
        <w:t>THESE WARRANTIES ARE YOUR EXCLUSIVE WARRANTIES AND REPLACE ALL OTHER WARRANTIES OR CONDITIONS, EXPRESS OR IMPLIED, INCLUDING, BUT NOT LIMI</w:t>
      </w:r>
      <w:r>
        <w:t>TED TO, THE IMPLIED WARRANTIES OR CONDITIONS OF MERCHANTABILITY AND FITNESS FOR A PARTICULAR PURPOSE.</w:t>
      </w:r>
    </w:p>
    <w:p w14:paraId="474EE6FE" w14:textId="77777777" w:rsidR="00761A9B" w:rsidRDefault="000E7A32">
      <w:pPr>
        <w:pStyle w:val="BodyText"/>
        <w:ind w:left="499" w:right="430"/>
      </w:pPr>
      <w:r>
        <w:t>IBM does not warrant uninterrupted or error-free provision of Software Maintenance or that IBM will correct all defects.</w:t>
      </w:r>
    </w:p>
    <w:p w14:paraId="3900780A" w14:textId="77777777" w:rsidR="00761A9B" w:rsidRDefault="000E7A32">
      <w:pPr>
        <w:pStyle w:val="Heading2"/>
        <w:numPr>
          <w:ilvl w:val="0"/>
          <w:numId w:val="76"/>
        </w:numPr>
        <w:tabs>
          <w:tab w:val="left" w:pos="760"/>
        </w:tabs>
      </w:pPr>
      <w:r>
        <w:t>Termination and</w:t>
      </w:r>
      <w:r>
        <w:rPr>
          <w:spacing w:val="1"/>
        </w:rPr>
        <w:t xml:space="preserve"> </w:t>
      </w:r>
      <w:r>
        <w:t>Withdrawal</w:t>
      </w:r>
    </w:p>
    <w:p w14:paraId="6209E256" w14:textId="77777777" w:rsidR="00761A9B" w:rsidRDefault="000E7A32">
      <w:pPr>
        <w:pStyle w:val="BodyText"/>
        <w:ind w:left="499" w:right="475"/>
      </w:pPr>
      <w:r>
        <w:rPr>
          <w:b/>
        </w:rPr>
        <w:t xml:space="preserve">Termination: </w:t>
      </w:r>
      <w:r>
        <w:t>The Government may terminate the Support by providing IBM one month written notice. Such notice should be provided to IBM for termination at the end of the Government's fiscal year/anniversary date for the renewal, but failure to gi</w:t>
      </w:r>
      <w:r>
        <w:t>ve notice shall not be deemed as obligating the succeeding fiscal year's funds.</w:t>
      </w:r>
    </w:p>
    <w:p w14:paraId="303CDAC1" w14:textId="77777777" w:rsidR="00761A9B" w:rsidRDefault="000E7A32">
      <w:pPr>
        <w:pStyle w:val="BodyText"/>
        <w:ind w:left="499" w:right="649"/>
        <w:jc w:val="both"/>
      </w:pPr>
      <w:r>
        <w:t>If not terminated, a delivery order must be issued effective the first day of the succeeding fiscal year or contract year to ensure there is no lapse in time subjecting the Gov</w:t>
      </w:r>
      <w:r>
        <w:t>ernment to Software Maintenance After License Charge.</w:t>
      </w:r>
    </w:p>
    <w:p w14:paraId="29A0EBF7" w14:textId="77777777" w:rsidR="00761A9B" w:rsidRDefault="000E7A32">
      <w:pPr>
        <w:pStyle w:val="BodyText"/>
        <w:ind w:left="499" w:right="477"/>
      </w:pPr>
      <w:r>
        <w:t>Any violation of the terms of this Passport Advantage Agreement shall be handled in accordance with the Contract’s Disputes Act and the rights provided to the vendor under the Act.</w:t>
      </w:r>
    </w:p>
    <w:p w14:paraId="1D893202" w14:textId="77777777" w:rsidR="00761A9B" w:rsidRDefault="00761A9B">
      <w:pPr>
        <w:pStyle w:val="BodyText"/>
        <w:spacing w:before="0"/>
      </w:pPr>
    </w:p>
    <w:p w14:paraId="335030F2" w14:textId="77777777" w:rsidR="00761A9B" w:rsidRDefault="00761A9B">
      <w:pPr>
        <w:pStyle w:val="BodyText"/>
        <w:spacing w:before="10"/>
        <w:rPr>
          <w:sz w:val="20"/>
        </w:rPr>
      </w:pPr>
    </w:p>
    <w:p w14:paraId="267292ED" w14:textId="77777777" w:rsidR="00761A9B" w:rsidRDefault="000E7A32">
      <w:pPr>
        <w:pStyle w:val="BodyText"/>
        <w:spacing w:before="1"/>
        <w:ind w:left="499" w:right="810"/>
      </w:pPr>
      <w:r>
        <w:t>Any terms of this A</w:t>
      </w:r>
      <w:r>
        <w:t>greement which by nature extend beyond the termination remain in effect until fulfilled.</w:t>
      </w:r>
    </w:p>
    <w:p w14:paraId="147B4DDD" w14:textId="77777777" w:rsidR="00761A9B" w:rsidRDefault="000E7A32">
      <w:pPr>
        <w:pStyle w:val="BodyText"/>
        <w:ind w:left="499" w:right="529"/>
      </w:pPr>
      <w:r>
        <w:rPr>
          <w:b/>
        </w:rPr>
        <w:t xml:space="preserve">Withdrawal: </w:t>
      </w:r>
      <w:r>
        <w:t xml:space="preserve">IBM may withdraw Software Maintenance for an Eligible Program by publishing a notice of withdrawal not less than 12 months prior to its effective date. If </w:t>
      </w:r>
      <w:r>
        <w:t>IBM withdraws Software Maintenance for which the Government has paid and IBM has not fully provided it to the Government, at its discretion IBM will either continue to provide Software Maintenance to the Government until the end of the current Software Mai</w:t>
      </w:r>
      <w:r>
        <w:t>ntenance Period or give the Government a prorated refund. Acquisition of Software Maintenance does not extend the period for which an Eligible Program is supported.</w:t>
      </w:r>
    </w:p>
    <w:p w14:paraId="5966E0DD" w14:textId="77777777" w:rsidR="00761A9B" w:rsidRDefault="000E7A32">
      <w:pPr>
        <w:pStyle w:val="Heading2"/>
        <w:numPr>
          <w:ilvl w:val="0"/>
          <w:numId w:val="76"/>
        </w:numPr>
        <w:tabs>
          <w:tab w:val="left" w:pos="760"/>
        </w:tabs>
      </w:pPr>
      <w:r>
        <w:t>Additional</w:t>
      </w:r>
      <w:r>
        <w:rPr>
          <w:spacing w:val="-1"/>
        </w:rPr>
        <w:t xml:space="preserve"> </w:t>
      </w:r>
      <w:r>
        <w:t>Terms</w:t>
      </w:r>
    </w:p>
    <w:p w14:paraId="5ACD665C" w14:textId="77777777" w:rsidR="00761A9B" w:rsidRDefault="000E7A32">
      <w:pPr>
        <w:pStyle w:val="ListParagraph"/>
        <w:numPr>
          <w:ilvl w:val="0"/>
          <w:numId w:val="70"/>
        </w:numPr>
        <w:tabs>
          <w:tab w:val="left" w:pos="860"/>
        </w:tabs>
        <w:ind w:right="626" w:hanging="359"/>
        <w:rPr>
          <w:sz w:val="24"/>
        </w:rPr>
      </w:pPr>
      <w:r>
        <w:rPr>
          <w:sz w:val="24"/>
        </w:rPr>
        <w:t>To assist the Government in isolating the cause of a software problem, IBM may ask the Government to, 1) allow IBM to remotely access the Government’s system or 2) send customer information or system data to IBM. IBM uses information about errors and probl</w:t>
      </w:r>
      <w:r>
        <w:rPr>
          <w:sz w:val="24"/>
        </w:rPr>
        <w:t xml:space="preserve">ems only to improve its products and services and assist with its provision of Software Maintenance. IBM </w:t>
      </w:r>
      <w:r>
        <w:rPr>
          <w:spacing w:val="2"/>
          <w:sz w:val="24"/>
        </w:rPr>
        <w:t xml:space="preserve">may </w:t>
      </w:r>
      <w:r>
        <w:rPr>
          <w:sz w:val="24"/>
        </w:rPr>
        <w:t>use subcontractors and IBM entities in other countries for these purposes.</w:t>
      </w:r>
    </w:p>
    <w:p w14:paraId="14DCBCBA" w14:textId="77777777" w:rsidR="00761A9B" w:rsidRDefault="000E7A32">
      <w:pPr>
        <w:pStyle w:val="ListParagraph"/>
        <w:numPr>
          <w:ilvl w:val="0"/>
          <w:numId w:val="70"/>
        </w:numPr>
        <w:tabs>
          <w:tab w:val="left" w:pos="860"/>
        </w:tabs>
        <w:ind w:right="464" w:hanging="359"/>
        <w:rPr>
          <w:sz w:val="24"/>
        </w:rPr>
      </w:pPr>
      <w:r>
        <w:rPr>
          <w:sz w:val="24"/>
        </w:rPr>
        <w:t>The Government remains responsible for 1) any data and the content of an</w:t>
      </w:r>
      <w:r>
        <w:rPr>
          <w:sz w:val="24"/>
        </w:rPr>
        <w:t>y database the Government makes available to IBM, 2) the selection and implementation of procedures and controls regarding access, security, encryption, use, transmission of data (including any personally-identifiable data), and 3) backup and recovery of t</w:t>
      </w:r>
      <w:r>
        <w:rPr>
          <w:sz w:val="24"/>
        </w:rPr>
        <w:t>he database and any stored</w:t>
      </w:r>
      <w:r>
        <w:rPr>
          <w:spacing w:val="-31"/>
          <w:sz w:val="24"/>
        </w:rPr>
        <w:t xml:space="preserve"> </w:t>
      </w:r>
      <w:r>
        <w:rPr>
          <w:sz w:val="24"/>
        </w:rPr>
        <w:t>data. The Government will not send or provide to IBM access to personal</w:t>
      </w:r>
      <w:r>
        <w:rPr>
          <w:spacing w:val="-7"/>
          <w:sz w:val="24"/>
        </w:rPr>
        <w:t xml:space="preserve"> </w:t>
      </w:r>
      <w:r>
        <w:rPr>
          <w:sz w:val="24"/>
        </w:rPr>
        <w:t>information.</w:t>
      </w:r>
    </w:p>
    <w:p w14:paraId="7340F539" w14:textId="77777777" w:rsidR="00761A9B" w:rsidRDefault="000E7A32">
      <w:pPr>
        <w:pStyle w:val="ListParagraph"/>
        <w:numPr>
          <w:ilvl w:val="0"/>
          <w:numId w:val="70"/>
        </w:numPr>
        <w:tabs>
          <w:tab w:val="left" w:pos="860"/>
        </w:tabs>
        <w:rPr>
          <w:sz w:val="24"/>
        </w:rPr>
      </w:pPr>
      <w:r>
        <w:rPr>
          <w:sz w:val="24"/>
        </w:rPr>
        <w:t>All information exchanged is non</w:t>
      </w:r>
      <w:r>
        <w:rPr>
          <w:spacing w:val="-1"/>
          <w:sz w:val="24"/>
        </w:rPr>
        <w:t xml:space="preserve"> </w:t>
      </w:r>
      <w:r>
        <w:rPr>
          <w:sz w:val="24"/>
        </w:rPr>
        <w:t>confidential.</w:t>
      </w:r>
    </w:p>
    <w:p w14:paraId="1E0C7AC1" w14:textId="77777777" w:rsidR="00761A9B" w:rsidRDefault="00761A9B">
      <w:pPr>
        <w:rPr>
          <w:sz w:val="24"/>
        </w:rPr>
        <w:sectPr w:rsidR="00761A9B">
          <w:pgSz w:w="12240" w:h="15840"/>
          <w:pgMar w:top="1100" w:right="1000" w:bottom="1260" w:left="940" w:header="431" w:footer="1076" w:gutter="0"/>
          <w:cols w:space="720"/>
        </w:sectPr>
      </w:pPr>
    </w:p>
    <w:p w14:paraId="5FCDF915" w14:textId="1838189C" w:rsidR="00761A9B" w:rsidRDefault="000E7A32">
      <w:pPr>
        <w:pStyle w:val="BodyText"/>
        <w:spacing w:before="0"/>
        <w:rPr>
          <w:sz w:val="20"/>
        </w:rPr>
      </w:pPr>
      <w:r>
        <w:rPr>
          <w:noProof/>
        </w:rPr>
        <mc:AlternateContent>
          <mc:Choice Requires="wps">
            <w:drawing>
              <wp:anchor distT="0" distB="0" distL="114300" distR="114300" simplePos="0" relativeHeight="251640320" behindDoc="0" locked="0" layoutInCell="1" allowOverlap="1" wp14:anchorId="5EF828CE" wp14:editId="544C8FDE">
                <wp:simplePos x="0" y="0"/>
                <wp:positionH relativeFrom="page">
                  <wp:posOffset>461645</wp:posOffset>
                </wp:positionH>
                <wp:positionV relativeFrom="page">
                  <wp:posOffset>3398520</wp:posOffset>
                </wp:positionV>
                <wp:extent cx="0" cy="175260"/>
                <wp:effectExtent l="13970" t="7620" r="5080" b="7620"/>
                <wp:wrapNone/>
                <wp:docPr id="942" name="Lin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BCC9E6" id="Line 311" o:spid="_x0000_s1026" style="position:absolute;z-index:25164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6.35pt,267.6pt" to="36.35pt,2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" strokeweight=".25383mm">
                <w10:wrap anchorx="page" anchory="page"/>
              </v:line>
            </w:pict>
          </mc:Fallback>
        </mc:AlternateContent>
      </w:r>
    </w:p>
    <w:p w14:paraId="7BD97297" w14:textId="77777777" w:rsidR="00761A9B" w:rsidRDefault="000E7A32">
      <w:pPr>
        <w:pStyle w:val="BodyText"/>
        <w:spacing w:before="184"/>
        <w:ind w:left="499" w:right="464"/>
      </w:pPr>
      <w:r>
        <w:t>This Agreement is the complete agreement regarding Customer’s acquisition of Soft</w:t>
      </w:r>
      <w:r>
        <w:t>ware Maintenance, and replaces any prior oral or written communications between Customer and</w:t>
      </w:r>
      <w:r>
        <w:rPr>
          <w:spacing w:val="-32"/>
        </w:rPr>
        <w:t xml:space="preserve"> </w:t>
      </w:r>
      <w:r>
        <w:t>IBM concerning Software Maintenance. In entering into this Agreement, neither party is relying on any representation that is not specified in this Agreement includ</w:t>
      </w:r>
      <w:r>
        <w:t>ing without limitation any representations concerning: 1) performance or function of any product or system, other than as expressly warranted in the section above; 2) the experiences or recommendations of other parties; or 3) results or savings Customer ma</w:t>
      </w:r>
      <w:r>
        <w:t>y achieve. Additional or different terms regarding this offering offering identified in a Government Delivery Order, unless provided in an IBM proposal or quote, are</w:t>
      </w:r>
      <w:r>
        <w:rPr>
          <w:spacing w:val="-3"/>
        </w:rPr>
        <w:t xml:space="preserve"> </w:t>
      </w:r>
      <w:r>
        <w:t>void.</w:t>
      </w:r>
    </w:p>
    <w:p w14:paraId="600E147F" w14:textId="77777777" w:rsidR="00761A9B" w:rsidRDefault="000E7A32">
      <w:pPr>
        <w:pStyle w:val="Heading2"/>
        <w:ind w:right="828"/>
      </w:pPr>
      <w:r>
        <w:t>II. Terms for Software Subscription and Support Renewal (“Software Maintenance” or “</w:t>
      </w:r>
      <w:r>
        <w:t>SWMA”) offered via the IBM ServiceElite Offering</w:t>
      </w:r>
    </w:p>
    <w:p w14:paraId="17353FE7" w14:textId="7707F3B2" w:rsidR="00761A9B" w:rsidRDefault="000E7A32">
      <w:pPr>
        <w:pStyle w:val="BodyText"/>
        <w:ind w:left="499" w:right="490"/>
      </w:pPr>
      <w:r>
        <w:rPr>
          <w:noProof/>
        </w:rPr>
        <mc:AlternateContent>
          <mc:Choice Requires="wps">
            <w:drawing>
              <wp:anchor distT="0" distB="0" distL="114300" distR="114300" simplePos="0" relativeHeight="251648512" behindDoc="1" locked="0" layoutInCell="1" allowOverlap="1" wp14:anchorId="71424671" wp14:editId="14C224BC">
                <wp:simplePos x="0" y="0"/>
                <wp:positionH relativeFrom="page">
                  <wp:posOffset>6277610</wp:posOffset>
                </wp:positionH>
                <wp:positionV relativeFrom="paragraph">
                  <wp:posOffset>529590</wp:posOffset>
                </wp:positionV>
                <wp:extent cx="38100" cy="7620"/>
                <wp:effectExtent l="635" t="0" r="0" b="0"/>
                <wp:wrapNone/>
                <wp:docPr id="941" name="Rectangl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B5072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70C12" id="Rectangle 310" o:spid="_x0000_s1026" style="position:absolute;margin-left:494.3pt;margin-top:41.7pt;width:3pt;height:.6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" fillcolor="#b5072d" stroked="f">
                <w10:wrap anchorx="page"/>
              </v:rect>
            </w:pict>
          </mc:Fallback>
        </mc:AlternateContent>
      </w:r>
      <w:r>
        <w:rPr>
          <w:b/>
        </w:rPr>
        <w:t xml:space="preserve">Eligible Programs: </w:t>
      </w:r>
      <w:r>
        <w:t xml:space="preserve">Eligible Programs for which this Service is available are listed at </w:t>
      </w:r>
      <w:hyperlink r:id="rId39">
        <w:r>
          <w:rPr>
            <w:color w:val="0000FF"/>
            <w:u w:val="single" w:color="0000FF"/>
          </w:rPr>
          <w:t xml:space="preserve">www.ibm.com/services/supline/products/ </w:t>
        </w:r>
        <w:r>
          <w:t xml:space="preserve">may </w:t>
        </w:r>
      </w:hyperlink>
      <w:r>
        <w:t>be obtai</w:t>
      </w:r>
      <w:r>
        <w:t xml:space="preserve">ned from your IBM representative. The listing of Eligible Programs contains the last date of service for each respective release. </w:t>
      </w:r>
      <w:r>
        <w:rPr>
          <w:color w:val="B5072D"/>
        </w:rPr>
        <w:t xml:space="preserve">. </w:t>
      </w:r>
      <w:r>
        <w:t>IBM supports only current releases of Eligible Programs. It is Government’s responsibility to ensure that its Eligible Progr</w:t>
      </w:r>
      <w:r>
        <w:t>ams are current when requiring service</w:t>
      </w:r>
    </w:p>
    <w:p w14:paraId="70E14CBE" w14:textId="77777777" w:rsidR="00761A9B" w:rsidRDefault="00761A9B">
      <w:pPr>
        <w:pStyle w:val="BodyText"/>
        <w:spacing w:before="0"/>
      </w:pPr>
    </w:p>
    <w:p w14:paraId="0E4A0E56" w14:textId="77777777" w:rsidR="00761A9B" w:rsidRDefault="00761A9B">
      <w:pPr>
        <w:pStyle w:val="BodyText"/>
        <w:spacing w:before="10"/>
        <w:rPr>
          <w:sz w:val="20"/>
        </w:rPr>
      </w:pPr>
    </w:p>
    <w:p w14:paraId="4A14AFB7" w14:textId="77777777" w:rsidR="00761A9B" w:rsidRDefault="000E7A32">
      <w:pPr>
        <w:pStyle w:val="Heading2"/>
        <w:numPr>
          <w:ilvl w:val="0"/>
          <w:numId w:val="69"/>
        </w:numPr>
        <w:tabs>
          <w:tab w:val="left" w:pos="760"/>
        </w:tabs>
        <w:spacing w:before="0"/>
      </w:pPr>
      <w:r>
        <w:t>IBM</w:t>
      </w:r>
      <w:r>
        <w:rPr>
          <w:spacing w:val="-2"/>
        </w:rPr>
        <w:t xml:space="preserve"> </w:t>
      </w:r>
      <w:r>
        <w:t>Responsibilities</w:t>
      </w:r>
    </w:p>
    <w:p w14:paraId="16A5DB58" w14:textId="77777777" w:rsidR="00761A9B" w:rsidRDefault="000E7A32">
      <w:pPr>
        <w:pStyle w:val="BodyText"/>
        <w:spacing w:before="121"/>
        <w:ind w:left="499" w:right="765"/>
      </w:pPr>
      <w:r>
        <w:t>When you contract for an applicable Service, IBM agrees to deliver the Service in accordance with the terms and responsibilities identified in the Service description set out herein.</w:t>
      </w:r>
    </w:p>
    <w:p w14:paraId="73DC8CF7" w14:textId="77777777" w:rsidR="00761A9B" w:rsidRDefault="00761A9B">
      <w:pPr>
        <w:pStyle w:val="BodyText"/>
        <w:spacing w:before="9"/>
        <w:rPr>
          <w:sz w:val="20"/>
        </w:rPr>
      </w:pPr>
    </w:p>
    <w:p w14:paraId="6F18E34D" w14:textId="77777777" w:rsidR="00761A9B" w:rsidRDefault="000E7A32">
      <w:pPr>
        <w:pStyle w:val="Heading2"/>
        <w:numPr>
          <w:ilvl w:val="0"/>
          <w:numId w:val="69"/>
        </w:numPr>
        <w:tabs>
          <w:tab w:val="left" w:pos="760"/>
        </w:tabs>
        <w:spacing w:before="1"/>
      </w:pPr>
      <w:r>
        <w:t>Government</w:t>
      </w:r>
      <w:r>
        <w:rPr>
          <w:spacing w:val="-2"/>
        </w:rPr>
        <w:t xml:space="preserve"> </w:t>
      </w:r>
      <w:r>
        <w:t>Responsibilities</w:t>
      </w:r>
    </w:p>
    <w:p w14:paraId="28D4FFAE" w14:textId="77777777" w:rsidR="00761A9B" w:rsidRDefault="000E7A32">
      <w:pPr>
        <w:pStyle w:val="ListParagraph"/>
        <w:numPr>
          <w:ilvl w:val="1"/>
          <w:numId w:val="69"/>
        </w:numPr>
        <w:tabs>
          <w:tab w:val="left" w:pos="1132"/>
        </w:tabs>
        <w:ind w:right="824"/>
        <w:rPr>
          <w:sz w:val="24"/>
        </w:rPr>
      </w:pPr>
      <w:r>
        <w:rPr>
          <w:sz w:val="24"/>
        </w:rPr>
        <w:t>to provide IBM with the inventory of Eligible Products to be covered at each</w:t>
      </w:r>
      <w:r>
        <w:rPr>
          <w:spacing w:val="-31"/>
          <w:sz w:val="24"/>
        </w:rPr>
        <w:t xml:space="preserve"> </w:t>
      </w:r>
      <w:r>
        <w:rPr>
          <w:sz w:val="24"/>
        </w:rPr>
        <w:t>Specified Location and to notify IBM of</w:t>
      </w:r>
      <w:r>
        <w:rPr>
          <w:spacing w:val="-5"/>
          <w:sz w:val="24"/>
        </w:rPr>
        <w:t xml:space="preserve"> </w:t>
      </w:r>
      <w:r>
        <w:rPr>
          <w:sz w:val="24"/>
        </w:rPr>
        <w:t>changes;</w:t>
      </w:r>
    </w:p>
    <w:p w14:paraId="0E616FAF" w14:textId="77777777" w:rsidR="00761A9B" w:rsidRDefault="000E7A32">
      <w:pPr>
        <w:pStyle w:val="ListParagraph"/>
        <w:numPr>
          <w:ilvl w:val="1"/>
          <w:numId w:val="69"/>
        </w:numPr>
        <w:tabs>
          <w:tab w:val="left" w:pos="1132"/>
        </w:tabs>
        <w:ind w:right="617"/>
        <w:rPr>
          <w:sz w:val="24"/>
        </w:rPr>
      </w:pPr>
      <w:r>
        <w:rPr>
          <w:sz w:val="24"/>
        </w:rPr>
        <w:t xml:space="preserve">that all Government notices must be in writing and received </w:t>
      </w:r>
      <w:r>
        <w:rPr>
          <w:spacing w:val="2"/>
          <w:sz w:val="24"/>
        </w:rPr>
        <w:t xml:space="preserve">by </w:t>
      </w:r>
      <w:r>
        <w:rPr>
          <w:sz w:val="24"/>
        </w:rPr>
        <w:t>IBM 60 days prior to</w:t>
      </w:r>
      <w:r>
        <w:rPr>
          <w:spacing w:val="-36"/>
          <w:sz w:val="24"/>
        </w:rPr>
        <w:t xml:space="preserve"> </w:t>
      </w:r>
      <w:r>
        <w:rPr>
          <w:sz w:val="24"/>
        </w:rPr>
        <w:t>the effective date of a change, unless otherwi</w:t>
      </w:r>
      <w:r>
        <w:rPr>
          <w:sz w:val="24"/>
        </w:rPr>
        <w:t>se</w:t>
      </w:r>
      <w:r>
        <w:rPr>
          <w:spacing w:val="-7"/>
          <w:sz w:val="24"/>
        </w:rPr>
        <w:t xml:space="preserve"> </w:t>
      </w:r>
      <w:r>
        <w:rPr>
          <w:sz w:val="24"/>
        </w:rPr>
        <w:t>specified;</w:t>
      </w:r>
    </w:p>
    <w:p w14:paraId="4B064C43" w14:textId="77777777" w:rsidR="00761A9B" w:rsidRDefault="000E7A32">
      <w:pPr>
        <w:pStyle w:val="ListParagraph"/>
        <w:numPr>
          <w:ilvl w:val="1"/>
          <w:numId w:val="69"/>
        </w:numPr>
        <w:tabs>
          <w:tab w:val="left" w:pos="1132"/>
        </w:tabs>
        <w:ind w:right="652"/>
        <w:rPr>
          <w:sz w:val="24"/>
        </w:rPr>
      </w:pPr>
      <w:r>
        <w:rPr>
          <w:sz w:val="24"/>
        </w:rPr>
        <w:t>to limit use of any access codes to electronic diagnostic tools, information databases, or other Service delivery facilities to those authorized to use them under Government’s control and only in support of Eligible Products and Services iden</w:t>
      </w:r>
      <w:r>
        <w:rPr>
          <w:sz w:val="24"/>
        </w:rPr>
        <w:t>tified in</w:t>
      </w:r>
      <w:r>
        <w:rPr>
          <w:spacing w:val="-31"/>
          <w:sz w:val="24"/>
        </w:rPr>
        <w:t xml:space="preserve"> </w:t>
      </w:r>
      <w:r>
        <w:rPr>
          <w:sz w:val="24"/>
        </w:rPr>
        <w:t>Government’s purchase order/ Transaction</w:t>
      </w:r>
      <w:r>
        <w:rPr>
          <w:spacing w:val="-2"/>
          <w:sz w:val="24"/>
        </w:rPr>
        <w:t xml:space="preserve"> </w:t>
      </w:r>
      <w:r>
        <w:rPr>
          <w:sz w:val="24"/>
        </w:rPr>
        <w:t>Document;</w:t>
      </w:r>
    </w:p>
    <w:p w14:paraId="4BA88F50" w14:textId="77777777" w:rsidR="00761A9B" w:rsidRDefault="000E7A32">
      <w:pPr>
        <w:pStyle w:val="ListParagraph"/>
        <w:numPr>
          <w:ilvl w:val="1"/>
          <w:numId w:val="69"/>
        </w:numPr>
        <w:tabs>
          <w:tab w:val="left" w:pos="1132"/>
        </w:tabs>
        <w:rPr>
          <w:sz w:val="24"/>
        </w:rPr>
      </w:pPr>
      <w:r>
        <w:rPr>
          <w:sz w:val="24"/>
        </w:rPr>
        <w:t>to provide IBM with necessary information requested, and keep such information</w:t>
      </w:r>
      <w:r>
        <w:rPr>
          <w:spacing w:val="-18"/>
          <w:sz w:val="24"/>
        </w:rPr>
        <w:t xml:space="preserve"> </w:t>
      </w:r>
      <w:r>
        <w:rPr>
          <w:sz w:val="24"/>
        </w:rPr>
        <w:t>current;</w:t>
      </w:r>
    </w:p>
    <w:p w14:paraId="1C8EDC43" w14:textId="77777777" w:rsidR="00761A9B" w:rsidRDefault="000E7A32">
      <w:pPr>
        <w:pStyle w:val="ListParagraph"/>
        <w:numPr>
          <w:ilvl w:val="1"/>
          <w:numId w:val="69"/>
        </w:numPr>
        <w:tabs>
          <w:tab w:val="left" w:pos="1132"/>
        </w:tabs>
        <w:ind w:right="509"/>
        <w:rPr>
          <w:sz w:val="24"/>
        </w:rPr>
      </w:pPr>
      <w:r>
        <w:rPr>
          <w:sz w:val="24"/>
        </w:rPr>
        <w:t xml:space="preserve">to allow remote access to Government’s system to assist in isolating the problem cause. Government remains </w:t>
      </w:r>
      <w:r>
        <w:rPr>
          <w:sz w:val="24"/>
        </w:rPr>
        <w:t xml:space="preserve">responsible for adequately protecting its system and all data contained therein whenever IBM remotely accesses it. </w:t>
      </w:r>
      <w:r>
        <w:rPr>
          <w:spacing w:val="-3"/>
          <w:sz w:val="24"/>
        </w:rPr>
        <w:t xml:space="preserve">If </w:t>
      </w:r>
      <w:r>
        <w:rPr>
          <w:sz w:val="24"/>
        </w:rPr>
        <w:t xml:space="preserve">Client denies remote access to its system by IBM, IBM may be limited in its ability to resolve the problem. </w:t>
      </w:r>
      <w:r>
        <w:rPr>
          <w:spacing w:val="-3"/>
          <w:sz w:val="24"/>
        </w:rPr>
        <w:t xml:space="preserve">If </w:t>
      </w:r>
      <w:r>
        <w:rPr>
          <w:sz w:val="24"/>
        </w:rPr>
        <w:t>IBM is unable to resolve th</w:t>
      </w:r>
      <w:r>
        <w:rPr>
          <w:sz w:val="24"/>
        </w:rPr>
        <w:t>e problem without access, IBM will notify Client and close the service call;</w:t>
      </w:r>
    </w:p>
    <w:p w14:paraId="2FA4B4E8" w14:textId="77777777" w:rsidR="00761A9B" w:rsidRDefault="000E7A32">
      <w:pPr>
        <w:pStyle w:val="ListParagraph"/>
        <w:numPr>
          <w:ilvl w:val="1"/>
          <w:numId w:val="69"/>
        </w:numPr>
        <w:tabs>
          <w:tab w:val="left" w:pos="1131"/>
          <w:tab w:val="left" w:pos="1132"/>
        </w:tabs>
        <w:ind w:right="723"/>
        <w:rPr>
          <w:sz w:val="24"/>
        </w:rPr>
      </w:pPr>
      <w:r>
        <w:rPr>
          <w:sz w:val="24"/>
        </w:rPr>
        <w:t>that some Services may require the installation and use of remote connectivity tools</w:t>
      </w:r>
      <w:r>
        <w:rPr>
          <w:spacing w:val="-29"/>
          <w:sz w:val="24"/>
        </w:rPr>
        <w:t xml:space="preserve"> </w:t>
      </w:r>
      <w:r>
        <w:rPr>
          <w:sz w:val="24"/>
        </w:rPr>
        <w:t>and equipment for direct problem reporting, remote problem determination and resolution. Any t</w:t>
      </w:r>
      <w:r>
        <w:rPr>
          <w:sz w:val="24"/>
        </w:rPr>
        <w:t>hird party communications or connectivity charges are Client’s</w:t>
      </w:r>
      <w:r>
        <w:rPr>
          <w:spacing w:val="-27"/>
          <w:sz w:val="24"/>
        </w:rPr>
        <w:t xml:space="preserve"> </w:t>
      </w:r>
      <w:r>
        <w:rPr>
          <w:sz w:val="24"/>
        </w:rPr>
        <w:t>responsibility;</w:t>
      </w:r>
    </w:p>
    <w:p w14:paraId="5CBCF575" w14:textId="77777777" w:rsidR="00761A9B" w:rsidRDefault="00761A9B">
      <w:pPr>
        <w:rPr>
          <w:sz w:val="24"/>
        </w:rPr>
        <w:sectPr w:rsidR="00761A9B">
          <w:pgSz w:w="12240" w:h="15840"/>
          <w:pgMar w:top="1100" w:right="1000" w:bottom="1260" w:left="940" w:header="431" w:footer="1076" w:gutter="0"/>
          <w:cols w:space="720"/>
        </w:sectPr>
      </w:pPr>
    </w:p>
    <w:p w14:paraId="582166CA" w14:textId="77777777" w:rsidR="00761A9B" w:rsidRDefault="00761A9B">
      <w:pPr>
        <w:pStyle w:val="BodyText"/>
        <w:spacing w:before="0"/>
        <w:rPr>
          <w:sz w:val="20"/>
        </w:rPr>
      </w:pPr>
    </w:p>
    <w:p w14:paraId="147132B2" w14:textId="77777777" w:rsidR="00761A9B" w:rsidRDefault="000E7A32">
      <w:pPr>
        <w:pStyle w:val="ListParagraph"/>
        <w:numPr>
          <w:ilvl w:val="1"/>
          <w:numId w:val="69"/>
        </w:numPr>
        <w:tabs>
          <w:tab w:val="left" w:pos="1132"/>
        </w:tabs>
        <w:spacing w:before="184"/>
        <w:ind w:right="1562"/>
        <w:rPr>
          <w:sz w:val="24"/>
        </w:rPr>
      </w:pPr>
      <w:r>
        <w:rPr>
          <w:sz w:val="24"/>
        </w:rPr>
        <w:t>to use the information obtained under these Services only for the support of the information processing requirements within Government’s</w:t>
      </w:r>
      <w:r>
        <w:rPr>
          <w:spacing w:val="-10"/>
          <w:sz w:val="24"/>
        </w:rPr>
        <w:t xml:space="preserve"> </w:t>
      </w:r>
      <w:r>
        <w:rPr>
          <w:sz w:val="24"/>
        </w:rPr>
        <w:t>Enterprise;</w:t>
      </w:r>
    </w:p>
    <w:p w14:paraId="55B28BF0" w14:textId="77777777" w:rsidR="00761A9B" w:rsidRDefault="000E7A32">
      <w:pPr>
        <w:pStyle w:val="ListParagraph"/>
        <w:numPr>
          <w:ilvl w:val="1"/>
          <w:numId w:val="69"/>
        </w:numPr>
        <w:tabs>
          <w:tab w:val="left" w:pos="1132"/>
        </w:tabs>
        <w:ind w:right="534"/>
        <w:rPr>
          <w:sz w:val="24"/>
        </w:rPr>
      </w:pPr>
      <w:r>
        <w:rPr>
          <w:sz w:val="24"/>
        </w:rPr>
        <w:t>that Governme</w:t>
      </w:r>
      <w:r>
        <w:rPr>
          <w:sz w:val="24"/>
        </w:rPr>
        <w:t>nt is responsible for obtaining all necessary permissions to use, provide, store and process content in connection with Services, and grants IBM permission to do the same. Government is responsible for adequate content back-up. Some of Government ’s conten</w:t>
      </w:r>
      <w:r>
        <w:rPr>
          <w:sz w:val="24"/>
        </w:rPr>
        <w:t>t may be subject to governmental regulation or may require security measures beyond those specified by IBM for an offering. Government will not input or provide such content unless IBM has first agreed in writing to implement additional required security</w:t>
      </w:r>
      <w:r>
        <w:rPr>
          <w:spacing w:val="-6"/>
          <w:sz w:val="24"/>
        </w:rPr>
        <w:t xml:space="preserve"> </w:t>
      </w:r>
      <w:r>
        <w:rPr>
          <w:sz w:val="24"/>
        </w:rPr>
        <w:t>m</w:t>
      </w:r>
      <w:r>
        <w:rPr>
          <w:sz w:val="24"/>
        </w:rPr>
        <w:t>easures;</w:t>
      </w:r>
    </w:p>
    <w:p w14:paraId="3DAF55A6" w14:textId="77777777" w:rsidR="00761A9B" w:rsidRDefault="000E7A32">
      <w:pPr>
        <w:pStyle w:val="ListParagraph"/>
        <w:numPr>
          <w:ilvl w:val="1"/>
          <w:numId w:val="69"/>
        </w:numPr>
        <w:tabs>
          <w:tab w:val="left" w:pos="1131"/>
          <w:tab w:val="left" w:pos="1132"/>
        </w:tabs>
        <w:ind w:right="491"/>
        <w:rPr>
          <w:sz w:val="24"/>
        </w:rPr>
      </w:pPr>
      <w:r>
        <w:rPr>
          <w:sz w:val="24"/>
        </w:rPr>
        <w:t>that Services may be performed on-site at Government’s specified locations and off-site</w:t>
      </w:r>
      <w:r>
        <w:rPr>
          <w:spacing w:val="-32"/>
          <w:sz w:val="24"/>
        </w:rPr>
        <w:t xml:space="preserve"> </w:t>
      </w:r>
      <w:r>
        <w:rPr>
          <w:sz w:val="24"/>
        </w:rPr>
        <w:t>at IBM locations, and that IBM uses global resources (non-permanent residents used locally and personnel in locations worldwide) for delivery of</w:t>
      </w:r>
      <w:r>
        <w:rPr>
          <w:spacing w:val="-9"/>
          <w:sz w:val="24"/>
        </w:rPr>
        <w:t xml:space="preserve"> </w:t>
      </w:r>
      <w:r>
        <w:rPr>
          <w:sz w:val="24"/>
        </w:rPr>
        <w:t>Services;</w:t>
      </w:r>
    </w:p>
    <w:p w14:paraId="0A758485" w14:textId="77777777" w:rsidR="00761A9B" w:rsidRDefault="000E7A32">
      <w:pPr>
        <w:pStyle w:val="ListParagraph"/>
        <w:numPr>
          <w:ilvl w:val="1"/>
          <w:numId w:val="69"/>
        </w:numPr>
        <w:tabs>
          <w:tab w:val="left" w:pos="1131"/>
          <w:tab w:val="left" w:pos="1132"/>
        </w:tabs>
        <w:ind w:right="459"/>
        <w:rPr>
          <w:sz w:val="24"/>
        </w:rPr>
      </w:pPr>
      <w:r>
        <w:rPr>
          <w:sz w:val="24"/>
        </w:rPr>
        <w:t>to follow the service request procedures that IBM provides, to include installing software updates (downloaded from an IBM web site or copied from other electronic media), and</w:t>
      </w:r>
      <w:r>
        <w:rPr>
          <w:spacing w:val="-30"/>
          <w:sz w:val="24"/>
        </w:rPr>
        <w:t xml:space="preserve"> </w:t>
      </w:r>
      <w:r>
        <w:rPr>
          <w:sz w:val="24"/>
        </w:rPr>
        <w:t>to follow IBM’s (or manufacturer’s) guidelines pertaining to operator responsibilities, maintenance procedures, and supplies, prior to placing a Service</w:t>
      </w:r>
      <w:r>
        <w:rPr>
          <w:spacing w:val="-6"/>
          <w:sz w:val="24"/>
        </w:rPr>
        <w:t xml:space="preserve"> </w:t>
      </w:r>
      <w:r>
        <w:rPr>
          <w:sz w:val="24"/>
        </w:rPr>
        <w:t>request;</w:t>
      </w:r>
    </w:p>
    <w:p w14:paraId="5969932B" w14:textId="77777777" w:rsidR="00761A9B" w:rsidRDefault="000E7A32">
      <w:pPr>
        <w:pStyle w:val="ListParagraph"/>
        <w:numPr>
          <w:ilvl w:val="1"/>
          <w:numId w:val="69"/>
        </w:numPr>
        <w:tabs>
          <w:tab w:val="left" w:pos="1132"/>
        </w:tabs>
        <w:ind w:right="511"/>
        <w:rPr>
          <w:sz w:val="24"/>
        </w:rPr>
      </w:pPr>
      <w:r>
        <w:rPr>
          <w:sz w:val="24"/>
        </w:rPr>
        <w:t>that, with respect to Services, the parties agree to look to their own risk management (includ</w:t>
      </w:r>
      <w:r>
        <w:rPr>
          <w:sz w:val="24"/>
        </w:rPr>
        <w:t>ing insurance) to cover damage, destruction, loss, theft, or government taking (collectively, Loss) of their respective tangible property (whether owned or leased) and neither party shall be liable to the other for such Loss except liability for negligence</w:t>
      </w:r>
      <w:r>
        <w:rPr>
          <w:spacing w:val="-32"/>
          <w:sz w:val="24"/>
        </w:rPr>
        <w:t xml:space="preserve"> </w:t>
      </w:r>
      <w:r>
        <w:rPr>
          <w:sz w:val="24"/>
        </w:rPr>
        <w:t>under applicable law;</w:t>
      </w:r>
      <w:r>
        <w:rPr>
          <w:spacing w:val="-2"/>
          <w:sz w:val="24"/>
        </w:rPr>
        <w:t xml:space="preserve"> </w:t>
      </w:r>
      <w:r>
        <w:rPr>
          <w:sz w:val="24"/>
        </w:rPr>
        <w:t>and</w:t>
      </w:r>
    </w:p>
    <w:p w14:paraId="423FC2F2" w14:textId="77777777" w:rsidR="00761A9B" w:rsidRDefault="000E7A32">
      <w:pPr>
        <w:pStyle w:val="ListParagraph"/>
        <w:numPr>
          <w:ilvl w:val="1"/>
          <w:numId w:val="69"/>
        </w:numPr>
        <w:tabs>
          <w:tab w:val="left" w:pos="1131"/>
          <w:tab w:val="left" w:pos="1132"/>
        </w:tabs>
        <w:spacing w:before="121"/>
        <w:rPr>
          <w:sz w:val="24"/>
        </w:rPr>
      </w:pPr>
      <w:r>
        <w:rPr>
          <w:sz w:val="24"/>
        </w:rPr>
        <w:t>that Government cannot resell Services or transfer Services to another</w:t>
      </w:r>
      <w:r>
        <w:rPr>
          <w:spacing w:val="-9"/>
          <w:sz w:val="24"/>
        </w:rPr>
        <w:t xml:space="preserve"> </w:t>
      </w:r>
      <w:r>
        <w:rPr>
          <w:sz w:val="24"/>
        </w:rPr>
        <w:t>Machine.</w:t>
      </w:r>
    </w:p>
    <w:p w14:paraId="23268E17" w14:textId="77777777" w:rsidR="00761A9B" w:rsidRDefault="00761A9B">
      <w:pPr>
        <w:pStyle w:val="BodyText"/>
        <w:spacing w:before="9"/>
        <w:rPr>
          <w:sz w:val="20"/>
        </w:rPr>
      </w:pPr>
    </w:p>
    <w:p w14:paraId="1925C979" w14:textId="77777777" w:rsidR="00761A9B" w:rsidRDefault="000E7A32">
      <w:pPr>
        <w:pStyle w:val="Heading2"/>
        <w:numPr>
          <w:ilvl w:val="0"/>
          <w:numId w:val="69"/>
        </w:numPr>
        <w:tabs>
          <w:tab w:val="left" w:pos="760"/>
        </w:tabs>
        <w:spacing w:before="1"/>
      </w:pPr>
      <w:r>
        <w:t>Mutual</w:t>
      </w:r>
      <w:r>
        <w:rPr>
          <w:spacing w:val="-1"/>
        </w:rPr>
        <w:t xml:space="preserve"> </w:t>
      </w:r>
      <w:r>
        <w:t>Responsibilities</w:t>
      </w:r>
    </w:p>
    <w:p w14:paraId="59AED483" w14:textId="77777777" w:rsidR="00761A9B" w:rsidRDefault="000E7A32">
      <w:pPr>
        <w:pStyle w:val="BodyText"/>
        <w:ind w:left="499" w:right="470"/>
      </w:pPr>
      <w:r>
        <w:t>Each of us will comply with applicable export and import laws and regulations, including those of the United States that pro</w:t>
      </w:r>
      <w:r>
        <w:t xml:space="preserve">hibit or limit export of certain uses or to certain end users, and each of us will cooperate with the other by providing all necessary information to the other, as needed for compliance. Each of us shall provide the other with advance written notice prior </w:t>
      </w:r>
      <w:r>
        <w:t>to providing the other party with access to data requiring an export license.</w:t>
      </w:r>
    </w:p>
    <w:p w14:paraId="231B9037" w14:textId="77777777" w:rsidR="00761A9B" w:rsidRDefault="00761A9B">
      <w:pPr>
        <w:pStyle w:val="BodyText"/>
        <w:spacing w:before="10"/>
        <w:rPr>
          <w:sz w:val="20"/>
        </w:rPr>
      </w:pPr>
    </w:p>
    <w:p w14:paraId="737853A9" w14:textId="77777777" w:rsidR="00761A9B" w:rsidRDefault="000E7A32">
      <w:pPr>
        <w:pStyle w:val="Heading2"/>
        <w:numPr>
          <w:ilvl w:val="0"/>
          <w:numId w:val="69"/>
        </w:numPr>
        <w:tabs>
          <w:tab w:val="left" w:pos="760"/>
        </w:tabs>
        <w:spacing w:before="0"/>
      </w:pPr>
      <w:r>
        <w:t>IBM's Software Maintenance</w:t>
      </w:r>
      <w:r>
        <w:rPr>
          <w:spacing w:val="-3"/>
        </w:rPr>
        <w:t xml:space="preserve"> </w:t>
      </w:r>
      <w:r>
        <w:t>Includes:</w:t>
      </w:r>
    </w:p>
    <w:p w14:paraId="6A2E77BF" w14:textId="77777777" w:rsidR="00761A9B" w:rsidRDefault="000E7A32">
      <w:pPr>
        <w:pStyle w:val="BodyText"/>
        <w:ind w:left="499" w:right="449"/>
      </w:pPr>
      <w:r>
        <w:t>IBM will provide software maintenance support, as described below, for those Eligible Programs for which Government is licensed and for whic</w:t>
      </w:r>
      <w:r>
        <w:t>h you order this Service.</w:t>
      </w:r>
    </w:p>
    <w:p w14:paraId="13B4D63F" w14:textId="77777777" w:rsidR="00761A9B" w:rsidRDefault="000E7A32">
      <w:pPr>
        <w:pStyle w:val="Heading2"/>
      </w:pPr>
      <w:r>
        <w:t>General:</w:t>
      </w:r>
    </w:p>
    <w:p w14:paraId="1B8BEC08" w14:textId="77777777" w:rsidR="00761A9B" w:rsidRDefault="000E7A32">
      <w:pPr>
        <w:pStyle w:val="ListParagraph"/>
        <w:numPr>
          <w:ilvl w:val="0"/>
          <w:numId w:val="68"/>
        </w:numPr>
        <w:tabs>
          <w:tab w:val="left" w:pos="788"/>
        </w:tabs>
        <w:ind w:right="440"/>
        <w:rPr>
          <w:sz w:val="24"/>
        </w:rPr>
      </w:pPr>
      <w:r>
        <w:rPr>
          <w:sz w:val="24"/>
        </w:rPr>
        <w:t>IBM makes available to you the most current commercially available version, release or update to all of the Eligible Programs for which Government acquires support in the specified operating environment, as made available</w:t>
      </w:r>
      <w:r>
        <w:rPr>
          <w:sz w:val="24"/>
        </w:rPr>
        <w:t>. Information on ordering versions, releases or updates can be found at</w:t>
      </w:r>
      <w:r>
        <w:rPr>
          <w:color w:val="0000FF"/>
          <w:sz w:val="24"/>
        </w:rPr>
        <w:t xml:space="preserve"> </w:t>
      </w:r>
      <w:hyperlink r:id="rId40">
        <w:r>
          <w:rPr>
            <w:color w:val="0000FF"/>
            <w:sz w:val="24"/>
            <w:u w:val="single" w:color="0000FF"/>
          </w:rPr>
          <w:t>http://www-05.ibm.com/servers/eserver/ess/OpenServlet.wss</w:t>
        </w:r>
        <w:r>
          <w:rPr>
            <w:sz w:val="24"/>
          </w:rPr>
          <w:t xml:space="preserve">, </w:t>
        </w:r>
      </w:hyperlink>
      <w:r>
        <w:rPr>
          <w:sz w:val="24"/>
        </w:rPr>
        <w:t>then select the Entitled Software Update (“ESU”)</w:t>
      </w:r>
      <w:r>
        <w:rPr>
          <w:sz w:val="24"/>
        </w:rPr>
        <w:t xml:space="preserve"> screen</w:t>
      </w:r>
      <w:r>
        <w:rPr>
          <w:spacing w:val="-7"/>
          <w:sz w:val="24"/>
        </w:rPr>
        <w:t xml:space="preserve"> </w:t>
      </w:r>
      <w:r>
        <w:rPr>
          <w:sz w:val="24"/>
        </w:rPr>
        <w:t>tab.</w:t>
      </w:r>
    </w:p>
    <w:p w14:paraId="61EAAAC6" w14:textId="77777777" w:rsidR="00761A9B" w:rsidRDefault="000E7A32">
      <w:pPr>
        <w:pStyle w:val="ListParagraph"/>
        <w:numPr>
          <w:ilvl w:val="0"/>
          <w:numId w:val="68"/>
        </w:numPr>
        <w:tabs>
          <w:tab w:val="left" w:pos="788"/>
        </w:tabs>
        <w:ind w:right="966"/>
        <w:rPr>
          <w:sz w:val="24"/>
        </w:rPr>
      </w:pPr>
      <w:r>
        <w:rPr>
          <w:sz w:val="24"/>
        </w:rPr>
        <w:t>IBM provides Government with assistance for a) routine, short duration installation and usage (how-to) questions and b) code defect related</w:t>
      </w:r>
      <w:r>
        <w:rPr>
          <w:spacing w:val="-7"/>
          <w:sz w:val="24"/>
        </w:rPr>
        <w:t xml:space="preserve"> </w:t>
      </w:r>
      <w:r>
        <w:rPr>
          <w:sz w:val="24"/>
        </w:rPr>
        <w:t>questions.</w:t>
      </w:r>
    </w:p>
    <w:p w14:paraId="02A64CCB" w14:textId="77777777" w:rsidR="00761A9B" w:rsidRDefault="00761A9B">
      <w:pPr>
        <w:rPr>
          <w:sz w:val="24"/>
        </w:rPr>
        <w:sectPr w:rsidR="00761A9B">
          <w:pgSz w:w="12240" w:h="15840"/>
          <w:pgMar w:top="1100" w:right="1000" w:bottom="1260" w:left="940" w:header="431" w:footer="1076" w:gutter="0"/>
          <w:cols w:space="720"/>
        </w:sectPr>
      </w:pPr>
    </w:p>
    <w:p w14:paraId="40DCB993" w14:textId="77777777" w:rsidR="00761A9B" w:rsidRDefault="00761A9B">
      <w:pPr>
        <w:pStyle w:val="BodyText"/>
        <w:spacing w:before="0"/>
        <w:rPr>
          <w:sz w:val="20"/>
        </w:rPr>
      </w:pPr>
    </w:p>
    <w:p w14:paraId="6EC80E39" w14:textId="77777777" w:rsidR="00761A9B" w:rsidRDefault="000E7A32">
      <w:pPr>
        <w:pStyle w:val="ListParagraph"/>
        <w:numPr>
          <w:ilvl w:val="0"/>
          <w:numId w:val="68"/>
        </w:numPr>
        <w:tabs>
          <w:tab w:val="left" w:pos="788"/>
        </w:tabs>
        <w:spacing w:before="184"/>
        <w:ind w:right="453"/>
        <w:rPr>
          <w:sz w:val="24"/>
        </w:rPr>
      </w:pPr>
      <w:r>
        <w:rPr>
          <w:sz w:val="24"/>
        </w:rPr>
        <w:t>IBM provides assistance via telephone and, if available, electronic access, only to Government’s Information Systems (“IS”) technical support personnel. This assistance is not available to Government’s end users. IBM provides Severity 1 assistance 24 hours</w:t>
      </w:r>
      <w:r>
        <w:rPr>
          <w:sz w:val="24"/>
        </w:rPr>
        <w:t xml:space="preserve"> a day, every day of the year. Consult the IBM Software Support Guide, which may be found at</w:t>
      </w:r>
      <w:hyperlink r:id="rId41">
        <w:r>
          <w:rPr>
            <w:color w:val="0000FF"/>
            <w:sz w:val="24"/>
            <w:u w:val="single" w:color="0000FF"/>
          </w:rPr>
          <w:t xml:space="preserve"> http://www14.software.ibm.com/webapp/set2/sas/f/handbook/home.html</w:t>
        </w:r>
        <w:r>
          <w:rPr>
            <w:color w:val="0000FF"/>
            <w:sz w:val="24"/>
          </w:rPr>
          <w:t xml:space="preserve"> </w:t>
        </w:r>
      </w:hyperlink>
      <w:r>
        <w:rPr>
          <w:sz w:val="24"/>
        </w:rPr>
        <w:t>for detail</w:t>
      </w:r>
      <w:r>
        <w:rPr>
          <w:sz w:val="24"/>
        </w:rPr>
        <w:t xml:space="preserve">s. A 24x7 (every </w:t>
      </w:r>
      <w:r>
        <w:rPr>
          <w:spacing w:val="2"/>
          <w:sz w:val="24"/>
        </w:rPr>
        <w:t xml:space="preserve">day </w:t>
      </w:r>
      <w:r>
        <w:rPr>
          <w:sz w:val="24"/>
        </w:rPr>
        <w:t xml:space="preserve">of the year) all severity option is available for an extra charge.To assist the Government in isolating the cause of a software problem, IBM may ask the Government to, 1) allow IBM to remotely access the Government’s system or 2) send </w:t>
      </w:r>
      <w:r>
        <w:rPr>
          <w:sz w:val="24"/>
        </w:rPr>
        <w:t xml:space="preserve">customer information or system data to IBM. IBM uses information about errors and problems only to improve its products and services and assist with its provision of Software Maintenance. IBM </w:t>
      </w:r>
      <w:r>
        <w:rPr>
          <w:spacing w:val="2"/>
          <w:sz w:val="24"/>
        </w:rPr>
        <w:t xml:space="preserve">may </w:t>
      </w:r>
      <w:r>
        <w:rPr>
          <w:sz w:val="24"/>
        </w:rPr>
        <w:t>use subcontractors and IBM entities in other countries for t</w:t>
      </w:r>
      <w:r>
        <w:rPr>
          <w:sz w:val="24"/>
        </w:rPr>
        <w:t xml:space="preserve">hese purposes. If you decline providing remote access to your system </w:t>
      </w:r>
      <w:r>
        <w:rPr>
          <w:spacing w:val="2"/>
          <w:sz w:val="24"/>
        </w:rPr>
        <w:t xml:space="preserve">by </w:t>
      </w:r>
      <w:r>
        <w:rPr>
          <w:sz w:val="24"/>
        </w:rPr>
        <w:t>IBM, IBM may be limited in its ability to fully provide the Services necessary to resolve the problem and, if IBM is unable to do so, IBM will notify you and close out the service</w:t>
      </w:r>
      <w:r>
        <w:rPr>
          <w:spacing w:val="-2"/>
          <w:sz w:val="24"/>
        </w:rPr>
        <w:t xml:space="preserve"> </w:t>
      </w:r>
      <w:r>
        <w:rPr>
          <w:sz w:val="24"/>
        </w:rPr>
        <w:t>call</w:t>
      </w:r>
      <w:r>
        <w:rPr>
          <w:sz w:val="24"/>
        </w:rPr>
        <w:t>.</w:t>
      </w:r>
    </w:p>
    <w:p w14:paraId="0BD69F0A" w14:textId="77777777" w:rsidR="00761A9B" w:rsidRDefault="000E7A32">
      <w:pPr>
        <w:pStyle w:val="BodyText"/>
        <w:ind w:left="787" w:right="536"/>
      </w:pPr>
      <w:r>
        <w:t>The Government remains responsible for 1) any data and the content of any database the Government makes available to IBM, 2) the selection and implementation of procedures and controls regarding access, security, encryption, use, transmission of data (in</w:t>
      </w:r>
      <w:r>
        <w:t>cluding any personally-identifiable data), and 3) backup and recovery of the database and any stored data. The Government will not send or provide to IBM access to personal information.</w:t>
      </w:r>
    </w:p>
    <w:p w14:paraId="439FFFB3" w14:textId="77777777" w:rsidR="00761A9B" w:rsidRDefault="000E7A32">
      <w:pPr>
        <w:pStyle w:val="BodyText"/>
        <w:spacing w:before="121"/>
        <w:ind w:left="787"/>
      </w:pPr>
      <w:r>
        <w:t>All information exchanged is non confidential.</w:t>
      </w:r>
    </w:p>
    <w:p w14:paraId="6C21514A" w14:textId="77777777" w:rsidR="00761A9B" w:rsidRDefault="000E7A32">
      <w:pPr>
        <w:pStyle w:val="ListParagraph"/>
        <w:numPr>
          <w:ilvl w:val="0"/>
          <w:numId w:val="68"/>
        </w:numPr>
        <w:tabs>
          <w:tab w:val="left" w:pos="788"/>
        </w:tabs>
        <w:ind w:right="519"/>
        <w:rPr>
          <w:sz w:val="24"/>
        </w:rPr>
      </w:pPr>
      <w:r>
        <w:rPr>
          <w:sz w:val="24"/>
        </w:rPr>
        <w:t>This Service does not i</w:t>
      </w:r>
      <w:r>
        <w:rPr>
          <w:sz w:val="24"/>
        </w:rPr>
        <w:t xml:space="preserve">nclude assistance for a) the design and development of applications, b) your use of Eligible Programs in other than their specified operating environment, or c) failures caused </w:t>
      </w:r>
      <w:r>
        <w:rPr>
          <w:spacing w:val="2"/>
          <w:sz w:val="24"/>
        </w:rPr>
        <w:t xml:space="preserve">by </w:t>
      </w:r>
      <w:r>
        <w:rPr>
          <w:sz w:val="24"/>
        </w:rPr>
        <w:t>products for which IBM is not responsible under this</w:t>
      </w:r>
      <w:r>
        <w:rPr>
          <w:spacing w:val="-15"/>
          <w:sz w:val="24"/>
        </w:rPr>
        <w:t xml:space="preserve"> </w:t>
      </w:r>
      <w:r>
        <w:rPr>
          <w:sz w:val="24"/>
        </w:rPr>
        <w:t>Service.</w:t>
      </w:r>
    </w:p>
    <w:p w14:paraId="553866DD" w14:textId="77777777" w:rsidR="00761A9B" w:rsidRDefault="000E7A32">
      <w:pPr>
        <w:pStyle w:val="ListParagraph"/>
        <w:numPr>
          <w:ilvl w:val="0"/>
          <w:numId w:val="68"/>
        </w:numPr>
        <w:tabs>
          <w:tab w:val="left" w:pos="788"/>
        </w:tabs>
        <w:ind w:right="491"/>
        <w:rPr>
          <w:sz w:val="24"/>
        </w:rPr>
      </w:pPr>
      <w:r>
        <w:rPr>
          <w:sz w:val="24"/>
        </w:rPr>
        <w:t>This Service is provided solely for Eligible Programs that are located within the United States(USA). For calls that originate from outside of the USA :  1) toll free telephone access is not available, 2) “ local time zone” is defined as the time zone wher</w:t>
      </w:r>
      <w:r>
        <w:rPr>
          <w:sz w:val="24"/>
        </w:rPr>
        <w:t xml:space="preserve">e the Government’s Eligible Programs are installed , Monday through Friday (excluding national holidays), 3) replies or other return communication to the caller will be via a USA telephone number provided </w:t>
      </w:r>
      <w:r>
        <w:rPr>
          <w:spacing w:val="2"/>
          <w:sz w:val="24"/>
        </w:rPr>
        <w:t xml:space="preserve">by </w:t>
      </w:r>
      <w:r>
        <w:rPr>
          <w:sz w:val="24"/>
        </w:rPr>
        <w:t>Government or electronic means only, 4) software</w:t>
      </w:r>
      <w:r>
        <w:rPr>
          <w:sz w:val="24"/>
        </w:rPr>
        <w:t xml:space="preserve"> “traps” or other tools that</w:t>
      </w:r>
      <w:r>
        <w:rPr>
          <w:spacing w:val="-32"/>
          <w:sz w:val="24"/>
        </w:rPr>
        <w:t xml:space="preserve"> </w:t>
      </w:r>
      <w:r>
        <w:rPr>
          <w:sz w:val="24"/>
        </w:rPr>
        <w:t>may be necessary to diagnose problems will be sent only to the USA Eligible Programs location, and 5) the diagnosis and repair of data encryption will be discussed only with personnel at the USA Eligible Program location, and 6</w:t>
      </w:r>
      <w:r>
        <w:rPr>
          <w:sz w:val="24"/>
        </w:rPr>
        <w:t>) all support will be provided in English</w:t>
      </w:r>
      <w:r>
        <w:rPr>
          <w:spacing w:val="-13"/>
          <w:sz w:val="24"/>
        </w:rPr>
        <w:t xml:space="preserve"> </w:t>
      </w:r>
      <w:r>
        <w:rPr>
          <w:sz w:val="24"/>
        </w:rPr>
        <w:t>only.</w:t>
      </w:r>
    </w:p>
    <w:p w14:paraId="6FCF042C" w14:textId="77777777" w:rsidR="00761A9B" w:rsidRDefault="000E7A32">
      <w:pPr>
        <w:pStyle w:val="Heading2"/>
      </w:pPr>
      <w:r>
        <w:t>Software Maintenance Transferability:</w:t>
      </w:r>
    </w:p>
    <w:p w14:paraId="73E00EA8" w14:textId="77777777" w:rsidR="00761A9B" w:rsidRDefault="000E7A32">
      <w:pPr>
        <w:pStyle w:val="BodyText"/>
        <w:ind w:left="499" w:right="437"/>
      </w:pPr>
      <w:r>
        <w:t xml:space="preserve">The Government may transfer their Software Maintenance only to a location that is within its agency or department provided that 1) the applicable Program is transferable </w:t>
      </w:r>
      <w:r>
        <w:t>and is transferred in accordance with its license terms and 2) the entity receiving the Program agrees to the terms herein. Transferring between military departments requires prior written consent from IBM.</w:t>
      </w:r>
    </w:p>
    <w:p w14:paraId="759F3AD7" w14:textId="77777777" w:rsidR="00761A9B" w:rsidRDefault="000E7A32">
      <w:pPr>
        <w:pStyle w:val="Heading2"/>
      </w:pPr>
      <w:r>
        <w:t>Termination:</w:t>
      </w:r>
    </w:p>
    <w:p w14:paraId="78A13506" w14:textId="77777777" w:rsidR="00761A9B" w:rsidRDefault="000E7A32">
      <w:pPr>
        <w:pStyle w:val="BodyText"/>
        <w:ind w:left="499"/>
      </w:pPr>
      <w:r>
        <w:t>The Government may terminate Softwar</w:t>
      </w:r>
      <w:r>
        <w:t>e Maintenance Service, on one month's written notice, without adjustment charge, provided any of the following circumstances occur:</w:t>
      </w:r>
    </w:p>
    <w:p w14:paraId="5B7C2F2C" w14:textId="77777777" w:rsidR="00761A9B" w:rsidRDefault="000E7A32">
      <w:pPr>
        <w:pStyle w:val="ListParagraph"/>
        <w:numPr>
          <w:ilvl w:val="0"/>
          <w:numId w:val="67"/>
        </w:numPr>
        <w:tabs>
          <w:tab w:val="left" w:pos="800"/>
        </w:tabs>
        <w:ind w:right="517" w:firstLine="0"/>
        <w:rPr>
          <w:sz w:val="24"/>
        </w:rPr>
      </w:pPr>
      <w:r>
        <w:rPr>
          <w:sz w:val="24"/>
        </w:rPr>
        <w:t>the Government permanently removes the eligible product, for which the Service is</w:t>
      </w:r>
      <w:r>
        <w:rPr>
          <w:spacing w:val="-32"/>
          <w:sz w:val="24"/>
        </w:rPr>
        <w:t xml:space="preserve"> </w:t>
      </w:r>
      <w:r>
        <w:rPr>
          <w:sz w:val="24"/>
        </w:rPr>
        <w:t>provided, from productive</w:t>
      </w:r>
      <w:r>
        <w:rPr>
          <w:spacing w:val="-2"/>
          <w:sz w:val="24"/>
        </w:rPr>
        <w:t xml:space="preserve"> </w:t>
      </w:r>
      <w:r>
        <w:rPr>
          <w:sz w:val="24"/>
        </w:rPr>
        <w:t>use;</w:t>
      </w:r>
    </w:p>
    <w:p w14:paraId="462A9EE6" w14:textId="77777777" w:rsidR="00761A9B" w:rsidRDefault="00761A9B">
      <w:pPr>
        <w:rPr>
          <w:sz w:val="24"/>
        </w:rPr>
        <w:sectPr w:rsidR="00761A9B">
          <w:pgSz w:w="12240" w:h="15840"/>
          <w:pgMar w:top="1100" w:right="1000" w:bottom="1260" w:left="940" w:header="431" w:footer="1076" w:gutter="0"/>
          <w:cols w:space="720"/>
        </w:sectPr>
      </w:pPr>
    </w:p>
    <w:p w14:paraId="6C1EB751" w14:textId="77777777" w:rsidR="00761A9B" w:rsidRDefault="00761A9B">
      <w:pPr>
        <w:pStyle w:val="BodyText"/>
        <w:spacing w:before="0"/>
        <w:rPr>
          <w:sz w:val="20"/>
        </w:rPr>
      </w:pPr>
    </w:p>
    <w:p w14:paraId="716B8F7D" w14:textId="77777777" w:rsidR="00761A9B" w:rsidRDefault="000E7A32">
      <w:pPr>
        <w:pStyle w:val="ListParagraph"/>
        <w:numPr>
          <w:ilvl w:val="0"/>
          <w:numId w:val="67"/>
        </w:numPr>
        <w:tabs>
          <w:tab w:val="left" w:pos="800"/>
        </w:tabs>
        <w:spacing w:before="184"/>
        <w:ind w:right="1342" w:firstLine="0"/>
        <w:rPr>
          <w:sz w:val="24"/>
        </w:rPr>
      </w:pPr>
      <w:r>
        <w:rPr>
          <w:sz w:val="24"/>
        </w:rPr>
        <w:t>the eligible location, for which the Service is provided, is no longer controlled by</w:t>
      </w:r>
      <w:r>
        <w:rPr>
          <w:spacing w:val="-32"/>
          <w:sz w:val="24"/>
        </w:rPr>
        <w:t xml:space="preserve"> </w:t>
      </w:r>
      <w:r>
        <w:rPr>
          <w:sz w:val="24"/>
        </w:rPr>
        <w:t>the Government (for example, because of sale or closing of the facility);</w:t>
      </w:r>
      <w:r>
        <w:rPr>
          <w:spacing w:val="-13"/>
          <w:sz w:val="24"/>
        </w:rPr>
        <w:t xml:space="preserve"> </w:t>
      </w:r>
      <w:r>
        <w:rPr>
          <w:sz w:val="24"/>
        </w:rPr>
        <w:t>or</w:t>
      </w:r>
    </w:p>
    <w:p w14:paraId="466CB25C" w14:textId="77777777" w:rsidR="00761A9B" w:rsidRDefault="000E7A32">
      <w:pPr>
        <w:pStyle w:val="ListParagraph"/>
        <w:numPr>
          <w:ilvl w:val="0"/>
          <w:numId w:val="67"/>
        </w:numPr>
        <w:tabs>
          <w:tab w:val="left" w:pos="800"/>
        </w:tabs>
        <w:ind w:right="512" w:firstLine="0"/>
        <w:rPr>
          <w:sz w:val="24"/>
        </w:rPr>
      </w:pPr>
      <w:r>
        <w:rPr>
          <w:sz w:val="24"/>
        </w:rPr>
        <w:t>the Machine has been under Software Maintenance Services for at least six months and the Government gives IBM one month's written notice prior to terminating the maintenance</w:t>
      </w:r>
      <w:r>
        <w:rPr>
          <w:spacing w:val="-34"/>
          <w:sz w:val="24"/>
        </w:rPr>
        <w:t xml:space="preserve"> </w:t>
      </w:r>
      <w:r>
        <w:rPr>
          <w:sz w:val="24"/>
        </w:rPr>
        <w:t>Service.</w:t>
      </w:r>
    </w:p>
    <w:p w14:paraId="53034851" w14:textId="77777777" w:rsidR="00761A9B" w:rsidRDefault="000E7A32">
      <w:pPr>
        <w:pStyle w:val="BodyText"/>
        <w:ind w:left="499" w:right="586"/>
      </w:pPr>
      <w:r>
        <w:t>For all other circumstances, the Government may terminate Software Mainte</w:t>
      </w:r>
      <w:r>
        <w:t>nance Service on one month's written notice to IBM, but such termination may result in adjustment charges equal to the charges remaining to complete the fiscal year in which termination occurred..</w:t>
      </w:r>
    </w:p>
    <w:p w14:paraId="3FFA1D8C" w14:textId="77777777" w:rsidR="00761A9B" w:rsidRDefault="000E7A32">
      <w:pPr>
        <w:pStyle w:val="BodyText"/>
        <w:ind w:left="499" w:right="544"/>
      </w:pPr>
      <w:r>
        <w:rPr>
          <w:b/>
        </w:rPr>
        <w:t xml:space="preserve">Renewal: </w:t>
      </w:r>
      <w:r>
        <w:t>A delivery order must be issued effective the firs</w:t>
      </w:r>
      <w:r>
        <w:t>t day of the succeeding fiscal year or contract year to ensure there is no lapse in time subjecting the Government to a Software Maintenance After License Charge.</w:t>
      </w:r>
    </w:p>
    <w:p w14:paraId="794C60B1" w14:textId="77777777" w:rsidR="00761A9B" w:rsidRDefault="000E7A32">
      <w:pPr>
        <w:pStyle w:val="BodyText"/>
        <w:ind w:left="499" w:right="530"/>
      </w:pPr>
      <w:r>
        <w:rPr>
          <w:b/>
        </w:rPr>
        <w:t xml:space="preserve">Withdrawal: </w:t>
      </w:r>
      <w:r>
        <w:t xml:space="preserve">IBM may withdraw Software Maintenance for a Program by publishing a notification </w:t>
      </w:r>
      <w:r>
        <w:t xml:space="preserve">of withdrawal at </w:t>
      </w:r>
      <w:hyperlink r:id="rId42">
        <w:r>
          <w:rPr>
            <w:color w:val="0000FF"/>
            <w:u w:val="single" w:color="0000FF"/>
          </w:rPr>
          <w:t>www.ibm.com/software/supportlifecycle</w:t>
        </w:r>
        <w:r>
          <w:rPr>
            <w:color w:val="0000FF"/>
          </w:rPr>
          <w:t xml:space="preserve"> </w:t>
        </w:r>
      </w:hyperlink>
      <w:r>
        <w:t xml:space="preserve">not less than 12 months prior to its effective date. If IBM withdraws Software Maintenance for which the Government has provided payment </w:t>
      </w:r>
      <w:r>
        <w:t>and IBM has not yet fully provided Software Maintenance to you, IBM will either continue to provide Software Maintenance until the end of the current Support Period or give you a prorated refund.</w:t>
      </w:r>
    </w:p>
    <w:p w14:paraId="02266888" w14:textId="77777777" w:rsidR="00761A9B" w:rsidRDefault="000E7A32">
      <w:pPr>
        <w:pStyle w:val="BodyText"/>
        <w:ind w:left="500" w:right="464" w:hanging="1"/>
      </w:pPr>
      <w:r>
        <w:rPr>
          <w:b/>
        </w:rPr>
        <w:t xml:space="preserve">Warranty: </w:t>
      </w:r>
      <w:r>
        <w:t>IBM warrants that Software Maintenance will be pro</w:t>
      </w:r>
      <w:r>
        <w:t>vided using reasonable care and skill and according to its current description.</w:t>
      </w:r>
    </w:p>
    <w:p w14:paraId="1684D132" w14:textId="77777777" w:rsidR="00761A9B" w:rsidRDefault="000E7A32">
      <w:pPr>
        <w:pStyle w:val="BodyText"/>
        <w:ind w:left="500" w:right="429"/>
      </w:pPr>
      <w:r>
        <w:t>The warranties will be voided by misuse, accident, modification, unsuitable physical or operating environment, operation in other than the specified operating environment, or f</w:t>
      </w:r>
      <w:r>
        <w:t>ailure caused by a product for which we are not responsible.</w:t>
      </w:r>
    </w:p>
    <w:p w14:paraId="005A2FF4" w14:textId="77777777" w:rsidR="00761A9B" w:rsidRDefault="000E7A32">
      <w:pPr>
        <w:pStyle w:val="Heading2"/>
        <w:spacing w:before="121"/>
        <w:ind w:left="500" w:right="971"/>
      </w:pPr>
      <w:r>
        <w:t>THESE WARRANTIES ARE YOUR EXCLUSIVE WARRANTIES AND REPLACE ALL OTHER WARRANTIES OR CONDITIONS, EXPRESS OR IMPLIED, INCLUDING, BUT NOT LIMITED TO, THE IMPLIED WARRANTIES OR CONDITIONS OF MERCHANTA</w:t>
      </w:r>
      <w:r>
        <w:t>BILITY AND FITNESS FOR A PARTICULAR PURPOSE.</w:t>
      </w:r>
    </w:p>
    <w:p w14:paraId="1EEE6462" w14:textId="77777777" w:rsidR="00761A9B" w:rsidRDefault="000E7A32">
      <w:pPr>
        <w:pStyle w:val="BodyText"/>
        <w:ind w:left="500" w:right="363"/>
      </w:pPr>
      <w:r>
        <w:t>IBM does not warrant uninterrupted or error-free provision of Software Maintenance or that IBM will correct all defects.</w:t>
      </w:r>
    </w:p>
    <w:p w14:paraId="3A8DB4AF" w14:textId="77777777" w:rsidR="00761A9B" w:rsidRDefault="000E7A32">
      <w:pPr>
        <w:pStyle w:val="BodyText"/>
        <w:ind w:left="500" w:right="809"/>
      </w:pPr>
      <w:r>
        <w:rPr>
          <w:b/>
        </w:rPr>
        <w:t xml:space="preserve">Charges: </w:t>
      </w:r>
      <w:r>
        <w:t>Charges are billed monthly in arrears for Software Maintenance. Charges for After</w:t>
      </w:r>
      <w:r>
        <w:t xml:space="preserve"> License Charges are billed as a One-Time-Charge at the time of order.</w:t>
      </w:r>
    </w:p>
    <w:p w14:paraId="69595E76" w14:textId="77777777" w:rsidR="00761A9B" w:rsidRDefault="000E7A32">
      <w:pPr>
        <w:pStyle w:val="BodyText"/>
        <w:ind w:left="500" w:right="456"/>
      </w:pPr>
      <w:r>
        <w:rPr>
          <w:b/>
        </w:rPr>
        <w:t xml:space="preserve">Software Maintenance After License Fee: </w:t>
      </w:r>
      <w:r>
        <w:t xml:space="preserve">The Software Maintenance After License fee is a one time charge to resume Software Maintenance if you a) did not renew this Service prior to the </w:t>
      </w:r>
      <w:r>
        <w:t>end of the then current support period or b) terminated this Service. The new support period in such an instance begins on the date that IBM accepts your order.</w:t>
      </w:r>
    </w:p>
    <w:p w14:paraId="2489BA3F" w14:textId="77777777" w:rsidR="00761A9B" w:rsidRDefault="00761A9B">
      <w:pPr>
        <w:pStyle w:val="BodyText"/>
        <w:spacing w:before="0"/>
      </w:pPr>
    </w:p>
    <w:p w14:paraId="52BAD382" w14:textId="77777777" w:rsidR="00761A9B" w:rsidRDefault="00761A9B">
      <w:pPr>
        <w:pStyle w:val="BodyText"/>
        <w:spacing w:before="9"/>
        <w:rPr>
          <w:sz w:val="29"/>
        </w:rPr>
      </w:pPr>
    </w:p>
    <w:p w14:paraId="64510D26" w14:textId="77777777" w:rsidR="00761A9B" w:rsidRDefault="000E7A32">
      <w:pPr>
        <w:pStyle w:val="ListParagraph"/>
        <w:numPr>
          <w:ilvl w:val="2"/>
          <w:numId w:val="78"/>
        </w:numPr>
        <w:tabs>
          <w:tab w:val="left" w:pos="1316"/>
        </w:tabs>
        <w:spacing w:before="1"/>
        <w:ind w:left="1316" w:hanging="817"/>
        <w:rPr>
          <w:b/>
          <w:sz w:val="19"/>
        </w:rPr>
      </w:pPr>
      <w:r>
        <w:rPr>
          <w:b/>
          <w:color w:val="0000FF"/>
          <w:sz w:val="24"/>
        </w:rPr>
        <w:t>P</w:t>
      </w:r>
      <w:r>
        <w:rPr>
          <w:b/>
          <w:color w:val="0000FF"/>
          <w:sz w:val="19"/>
        </w:rPr>
        <w:t xml:space="preserve">ASSPORT </w:t>
      </w:r>
      <w:r>
        <w:rPr>
          <w:b/>
          <w:color w:val="0000FF"/>
          <w:sz w:val="24"/>
        </w:rPr>
        <w:t>A</w:t>
      </w:r>
      <w:r>
        <w:rPr>
          <w:b/>
          <w:color w:val="0000FF"/>
          <w:sz w:val="19"/>
        </w:rPr>
        <w:t>DVANTAGE</w:t>
      </w:r>
    </w:p>
    <w:p w14:paraId="14724C5D" w14:textId="77777777" w:rsidR="00761A9B" w:rsidRDefault="000E7A32">
      <w:pPr>
        <w:pStyle w:val="BodyText"/>
        <w:spacing w:before="180"/>
        <w:ind w:left="499" w:right="422"/>
      </w:pPr>
      <w:r>
        <w:t>IBM Passport Advantage terms and conditions for Software and Subscription Support are located in Appendix S.</w:t>
      </w:r>
    </w:p>
    <w:p w14:paraId="7FE8524A" w14:textId="77777777" w:rsidR="00761A9B" w:rsidRDefault="00761A9B">
      <w:pPr>
        <w:sectPr w:rsidR="00761A9B">
          <w:pgSz w:w="12240" w:h="15840"/>
          <w:pgMar w:top="1100" w:right="1000" w:bottom="1260" w:left="940" w:header="431" w:footer="1076" w:gutter="0"/>
          <w:cols w:space="720"/>
        </w:sectPr>
      </w:pPr>
    </w:p>
    <w:p w14:paraId="0EA9DE2B" w14:textId="77777777" w:rsidR="00761A9B" w:rsidRDefault="00761A9B">
      <w:pPr>
        <w:pStyle w:val="BodyText"/>
        <w:spacing w:before="0"/>
        <w:rPr>
          <w:sz w:val="20"/>
        </w:rPr>
      </w:pPr>
    </w:p>
    <w:p w14:paraId="25BCBFB6" w14:textId="77777777" w:rsidR="00761A9B" w:rsidRDefault="000E7A32">
      <w:pPr>
        <w:pStyle w:val="ListParagraph"/>
        <w:numPr>
          <w:ilvl w:val="1"/>
          <w:numId w:val="66"/>
        </w:numPr>
        <w:tabs>
          <w:tab w:val="left" w:pos="1100"/>
        </w:tabs>
        <w:spacing w:before="188"/>
        <w:ind w:hanging="601"/>
        <w:rPr>
          <w:b/>
        </w:rPr>
      </w:pPr>
      <w:r>
        <w:rPr>
          <w:b/>
          <w:color w:val="0000FF"/>
          <w:sz w:val="28"/>
        </w:rPr>
        <w:t>IBM S</w:t>
      </w:r>
      <w:r>
        <w:rPr>
          <w:b/>
          <w:color w:val="0000FF"/>
        </w:rPr>
        <w:t xml:space="preserve">OFTWARE </w:t>
      </w:r>
      <w:r>
        <w:rPr>
          <w:b/>
          <w:color w:val="0000FF"/>
          <w:sz w:val="28"/>
        </w:rPr>
        <w:t>S</w:t>
      </w:r>
      <w:r>
        <w:rPr>
          <w:b/>
          <w:color w:val="0000FF"/>
        </w:rPr>
        <w:t xml:space="preserve">UPPORT VIA </w:t>
      </w:r>
      <w:r>
        <w:rPr>
          <w:b/>
          <w:color w:val="0000FF"/>
          <w:sz w:val="28"/>
        </w:rPr>
        <w:t>U.S.</w:t>
      </w:r>
      <w:r>
        <w:rPr>
          <w:b/>
          <w:color w:val="0000FF"/>
          <w:spacing w:val="-36"/>
          <w:sz w:val="28"/>
        </w:rPr>
        <w:t xml:space="preserve"> </w:t>
      </w:r>
      <w:r>
        <w:rPr>
          <w:b/>
          <w:color w:val="0000FF"/>
          <w:sz w:val="28"/>
        </w:rPr>
        <w:t>C</w:t>
      </w:r>
      <w:r>
        <w:rPr>
          <w:b/>
          <w:color w:val="0000FF"/>
        </w:rPr>
        <w:t>ITIZENS</w:t>
      </w:r>
    </w:p>
    <w:p w14:paraId="55136369" w14:textId="77777777" w:rsidR="00761A9B" w:rsidRDefault="000E7A32">
      <w:pPr>
        <w:pStyle w:val="Heading2"/>
        <w:numPr>
          <w:ilvl w:val="0"/>
          <w:numId w:val="65"/>
        </w:numPr>
        <w:tabs>
          <w:tab w:val="left" w:pos="740"/>
        </w:tabs>
        <w:spacing w:before="176"/>
      </w:pPr>
      <w:r>
        <w:t>Service</w:t>
      </w:r>
      <w:r>
        <w:rPr>
          <w:spacing w:val="-2"/>
        </w:rPr>
        <w:t xml:space="preserve"> </w:t>
      </w:r>
      <w:r>
        <w:t>Description</w:t>
      </w:r>
    </w:p>
    <w:p w14:paraId="63D9991F" w14:textId="77777777" w:rsidR="00761A9B" w:rsidRDefault="000E7A32">
      <w:pPr>
        <w:pStyle w:val="BodyText"/>
        <w:ind w:left="499" w:right="469"/>
      </w:pPr>
      <w:r>
        <w:t>IBM's Software Secure Support via U.S. Citizens covers IPLA software sold</w:t>
      </w:r>
      <w:r>
        <w:t xml:space="preserve"> via Passport Advantage, and AIX Operating System programs Software Maintenance support. This offer complements the Government’s prerequisite IBM base software support service by providing standard IBM software support exclusively by U.S. citizens who are </w:t>
      </w:r>
      <w:r>
        <w:t>located in the United States.</w:t>
      </w:r>
    </w:p>
    <w:p w14:paraId="2DD41C45" w14:textId="77777777" w:rsidR="00761A9B" w:rsidRDefault="000E7A32">
      <w:pPr>
        <w:pStyle w:val="Heading2"/>
        <w:numPr>
          <w:ilvl w:val="0"/>
          <w:numId w:val="65"/>
        </w:numPr>
        <w:tabs>
          <w:tab w:val="left" w:pos="740"/>
        </w:tabs>
      </w:pPr>
      <w:r>
        <w:t>Passport Advantage Software Secure Support via US Citizen</w:t>
      </w:r>
      <w:r>
        <w:rPr>
          <w:spacing w:val="-4"/>
        </w:rPr>
        <w:t xml:space="preserve"> </w:t>
      </w:r>
      <w:r>
        <w:t>Terms</w:t>
      </w:r>
    </w:p>
    <w:p w14:paraId="3D4D4D05" w14:textId="77777777" w:rsidR="00761A9B" w:rsidRDefault="000E7A32">
      <w:pPr>
        <w:pStyle w:val="BodyText"/>
        <w:ind w:left="499" w:right="1649"/>
      </w:pPr>
      <w:r>
        <w:t xml:space="preserve">IBM Secure Support begins on the date of acquisition and ends on the last day of the corresponding month in the following year, unless the date of acquisition is </w:t>
      </w:r>
      <w:r>
        <w:t>the first</w:t>
      </w:r>
    </w:p>
    <w:p w14:paraId="59909D5E" w14:textId="77777777" w:rsidR="00761A9B" w:rsidRDefault="000E7A32">
      <w:pPr>
        <w:pStyle w:val="BodyText"/>
        <w:ind w:left="499" w:right="549"/>
      </w:pPr>
      <w:r>
        <w:t>day of the month, in which case coverage ends on the last day of the month, 12 months from the date of acquisition.</w:t>
      </w:r>
    </w:p>
    <w:p w14:paraId="1BF21636" w14:textId="77777777" w:rsidR="00761A9B" w:rsidRDefault="000E7A32">
      <w:pPr>
        <w:pStyle w:val="BodyText"/>
        <w:ind w:left="499" w:right="802"/>
      </w:pPr>
      <w:r>
        <w:t xml:space="preserve">IBM Software Subscription and Support must stay in effect for the IBM Secure Support to be active. While IBM Secure Support is in </w:t>
      </w:r>
      <w:r>
        <w:t>effect:</w:t>
      </w:r>
    </w:p>
    <w:p w14:paraId="314AE125" w14:textId="77777777" w:rsidR="00761A9B" w:rsidRDefault="000E7A32">
      <w:pPr>
        <w:pStyle w:val="ListParagraph"/>
        <w:numPr>
          <w:ilvl w:val="0"/>
          <w:numId w:val="117"/>
        </w:numPr>
        <w:tabs>
          <w:tab w:val="left" w:pos="859"/>
          <w:tab w:val="left" w:pos="860"/>
        </w:tabs>
        <w:ind w:right="772"/>
        <w:rPr>
          <w:sz w:val="24"/>
        </w:rPr>
      </w:pPr>
      <w:r>
        <w:rPr>
          <w:sz w:val="24"/>
        </w:rPr>
        <w:t>IBM provides U.S. Citizen support via telephone, only to your information systems (IS) technical support personnel during the hours of 8 AM Eastern to 8 PM Eastern, Monday through Friday, but excluding U.S., location, IBM and public holidays. A Ser</w:t>
      </w:r>
      <w:r>
        <w:rPr>
          <w:sz w:val="24"/>
        </w:rPr>
        <w:t>vice Request will be created and placed in an incoming queue which is managed and handled by a U.S. citizen.</w:t>
      </w:r>
    </w:p>
    <w:p w14:paraId="20AC25E1" w14:textId="77777777" w:rsidR="00761A9B" w:rsidRDefault="000E7A32">
      <w:pPr>
        <w:pStyle w:val="ListParagraph"/>
        <w:numPr>
          <w:ilvl w:val="0"/>
          <w:numId w:val="117"/>
        </w:numPr>
        <w:tabs>
          <w:tab w:val="left" w:pos="860"/>
        </w:tabs>
        <w:spacing w:before="118"/>
        <w:ind w:left="860" w:right="811"/>
        <w:jc w:val="both"/>
        <w:rPr>
          <w:sz w:val="24"/>
        </w:rPr>
      </w:pPr>
      <w:r>
        <w:rPr>
          <w:sz w:val="24"/>
        </w:rPr>
        <w:t>Service Requests that are submitted electronically through the web will not be secure and IBM cannot guarantee that a U.S. citizen will handle your</w:t>
      </w:r>
      <w:r>
        <w:rPr>
          <w:sz w:val="24"/>
        </w:rPr>
        <w:t xml:space="preserve"> electronic request. No sensitive data should be sent </w:t>
      </w:r>
      <w:r>
        <w:rPr>
          <w:spacing w:val="2"/>
          <w:sz w:val="24"/>
        </w:rPr>
        <w:t xml:space="preserve">by </w:t>
      </w:r>
      <w:r>
        <w:rPr>
          <w:sz w:val="24"/>
        </w:rPr>
        <w:t>the Customer via this electronic service request</w:t>
      </w:r>
      <w:r>
        <w:rPr>
          <w:spacing w:val="-19"/>
          <w:sz w:val="24"/>
        </w:rPr>
        <w:t xml:space="preserve"> </w:t>
      </w:r>
      <w:r>
        <w:rPr>
          <w:sz w:val="24"/>
        </w:rPr>
        <w:t>tool.</w:t>
      </w:r>
    </w:p>
    <w:p w14:paraId="0735EFA0" w14:textId="77777777" w:rsidR="00761A9B" w:rsidRDefault="000E7A32">
      <w:pPr>
        <w:pStyle w:val="ListParagraph"/>
        <w:numPr>
          <w:ilvl w:val="0"/>
          <w:numId w:val="117"/>
        </w:numPr>
        <w:tabs>
          <w:tab w:val="left" w:pos="859"/>
          <w:tab w:val="left" w:pos="860"/>
        </w:tabs>
        <w:spacing w:before="122"/>
        <w:ind w:right="457"/>
        <w:rPr>
          <w:sz w:val="24"/>
        </w:rPr>
      </w:pPr>
      <w:r>
        <w:rPr>
          <w:sz w:val="24"/>
        </w:rPr>
        <w:t>24x7 software support for business critical outages is available through a customer’s</w:t>
      </w:r>
      <w:r>
        <w:rPr>
          <w:spacing w:val="-36"/>
          <w:sz w:val="24"/>
        </w:rPr>
        <w:t xml:space="preserve"> </w:t>
      </w:r>
      <w:r>
        <w:rPr>
          <w:sz w:val="24"/>
        </w:rPr>
        <w:t>standard support entitlement. Secure Support is only guaranteed during the hours of 8 AM to 8 PM Eastern, Monday through Friday, excluding U.S., location, IBM and public</w:t>
      </w:r>
      <w:r>
        <w:rPr>
          <w:spacing w:val="-10"/>
          <w:sz w:val="24"/>
        </w:rPr>
        <w:t xml:space="preserve"> </w:t>
      </w:r>
      <w:r>
        <w:rPr>
          <w:sz w:val="24"/>
        </w:rPr>
        <w:t>holidays.</w:t>
      </w:r>
    </w:p>
    <w:p w14:paraId="3B367A28" w14:textId="77777777" w:rsidR="00761A9B" w:rsidRDefault="000E7A32">
      <w:pPr>
        <w:pStyle w:val="ListParagraph"/>
        <w:numPr>
          <w:ilvl w:val="0"/>
          <w:numId w:val="117"/>
        </w:numPr>
        <w:tabs>
          <w:tab w:val="left" w:pos="859"/>
          <w:tab w:val="left" w:pos="860"/>
        </w:tabs>
        <w:spacing w:before="118"/>
        <w:ind w:right="666"/>
        <w:rPr>
          <w:sz w:val="24"/>
        </w:rPr>
      </w:pPr>
      <w:r>
        <w:rPr>
          <w:sz w:val="24"/>
        </w:rPr>
        <w:t xml:space="preserve">If the Secure Support Facility is unable to take a call, the customer has the option of having their call handled </w:t>
      </w:r>
      <w:r>
        <w:rPr>
          <w:spacing w:val="2"/>
          <w:sz w:val="24"/>
        </w:rPr>
        <w:t xml:space="preserve">by </w:t>
      </w:r>
      <w:r>
        <w:rPr>
          <w:sz w:val="24"/>
        </w:rPr>
        <w:t>Passport Advantage (non-secure) support until the facility is back online.</w:t>
      </w:r>
    </w:p>
    <w:p w14:paraId="33F930BE" w14:textId="77777777" w:rsidR="00761A9B" w:rsidRDefault="000E7A32">
      <w:pPr>
        <w:pStyle w:val="ListParagraph"/>
        <w:numPr>
          <w:ilvl w:val="0"/>
          <w:numId w:val="117"/>
        </w:numPr>
        <w:tabs>
          <w:tab w:val="left" w:pos="859"/>
          <w:tab w:val="left" w:pos="860"/>
        </w:tabs>
        <w:spacing w:before="119"/>
        <w:ind w:right="456" w:hanging="359"/>
        <w:rPr>
          <w:sz w:val="24"/>
        </w:rPr>
      </w:pPr>
      <w:r>
        <w:rPr>
          <w:sz w:val="24"/>
        </w:rPr>
        <w:t>IBM provides you assistance for your 1) routine, short</w:t>
      </w:r>
      <w:r>
        <w:rPr>
          <w:sz w:val="24"/>
        </w:rPr>
        <w:t xml:space="preserve"> duration installation and usage (how- to) questions; and 2) code-related questions ("Support"). Secure Support for a particular version or release of a Program is available only until </w:t>
      </w:r>
      <w:r>
        <w:rPr>
          <w:spacing w:val="-3"/>
          <w:sz w:val="24"/>
        </w:rPr>
        <w:t xml:space="preserve">IBM </w:t>
      </w:r>
      <w:r>
        <w:rPr>
          <w:sz w:val="24"/>
        </w:rPr>
        <w:t>withdraws Secure Support for that Program's version or release. The</w:t>
      </w:r>
      <w:r>
        <w:rPr>
          <w:sz w:val="24"/>
        </w:rPr>
        <w:t xml:space="preserve"> IBM "Software Support Lifecycle" policy is available at</w:t>
      </w:r>
      <w:r>
        <w:rPr>
          <w:color w:val="0000FF"/>
          <w:sz w:val="24"/>
        </w:rPr>
        <w:t xml:space="preserve"> </w:t>
      </w:r>
      <w:hyperlink r:id="rId43">
        <w:r>
          <w:rPr>
            <w:color w:val="0000FF"/>
            <w:sz w:val="24"/>
            <w:u w:val="single" w:color="0000FF"/>
          </w:rPr>
          <w:t>http://www-306.ibm.com/software/lotus/support/lifecycle/</w:t>
        </w:r>
        <w:r>
          <w:rPr>
            <w:sz w:val="24"/>
          </w:rPr>
          <w:t>.</w:t>
        </w:r>
      </w:hyperlink>
      <w:r>
        <w:rPr>
          <w:sz w:val="24"/>
        </w:rPr>
        <w:t xml:space="preserve"> When such Secure Support is withdrawn, you must upgrade to a supported version or release in order to continue to</w:t>
      </w:r>
      <w:r>
        <w:rPr>
          <w:spacing w:val="-31"/>
          <w:sz w:val="24"/>
        </w:rPr>
        <w:t xml:space="preserve"> </w:t>
      </w:r>
      <w:r>
        <w:rPr>
          <w:sz w:val="24"/>
        </w:rPr>
        <w:t>receive such</w:t>
      </w:r>
      <w:r>
        <w:rPr>
          <w:spacing w:val="-1"/>
          <w:sz w:val="24"/>
        </w:rPr>
        <w:t xml:space="preserve"> </w:t>
      </w:r>
      <w:r>
        <w:rPr>
          <w:sz w:val="24"/>
        </w:rPr>
        <w:t>support.</w:t>
      </w:r>
    </w:p>
    <w:p w14:paraId="79CFA530" w14:textId="77777777" w:rsidR="00761A9B" w:rsidRDefault="000E7A32">
      <w:pPr>
        <w:pStyle w:val="ListParagraph"/>
        <w:numPr>
          <w:ilvl w:val="0"/>
          <w:numId w:val="117"/>
        </w:numPr>
        <w:tabs>
          <w:tab w:val="left" w:pos="859"/>
          <w:tab w:val="left" w:pos="860"/>
        </w:tabs>
        <w:spacing w:before="119"/>
        <w:ind w:left="860" w:right="855"/>
        <w:rPr>
          <w:sz w:val="24"/>
        </w:rPr>
      </w:pPr>
      <w:r>
        <w:rPr>
          <w:sz w:val="24"/>
        </w:rPr>
        <w:t>During the support handling process, IBM U.S. citizen support staff may seek assistance from non-U.S. citizens in IBM d</w:t>
      </w:r>
      <w:r>
        <w:rPr>
          <w:sz w:val="24"/>
        </w:rPr>
        <w:t>evelopment, however, customer data will not be</w:t>
      </w:r>
      <w:r>
        <w:rPr>
          <w:spacing w:val="-31"/>
          <w:sz w:val="24"/>
        </w:rPr>
        <w:t xml:space="preserve"> </w:t>
      </w:r>
      <w:r>
        <w:rPr>
          <w:sz w:val="24"/>
        </w:rPr>
        <w:t>released outside of the Secure Support</w:t>
      </w:r>
      <w:r>
        <w:rPr>
          <w:spacing w:val="-5"/>
          <w:sz w:val="24"/>
        </w:rPr>
        <w:t xml:space="preserve"> </w:t>
      </w:r>
      <w:r>
        <w:rPr>
          <w:sz w:val="24"/>
        </w:rPr>
        <w:t>Facility.</w:t>
      </w:r>
    </w:p>
    <w:p w14:paraId="2E011D2C" w14:textId="77777777" w:rsidR="00761A9B" w:rsidRDefault="000E7A32">
      <w:pPr>
        <w:pStyle w:val="ListParagraph"/>
        <w:numPr>
          <w:ilvl w:val="0"/>
          <w:numId w:val="117"/>
        </w:numPr>
        <w:tabs>
          <w:tab w:val="left" w:pos="859"/>
          <w:tab w:val="left" w:pos="860"/>
        </w:tabs>
        <w:spacing w:before="119"/>
        <w:ind w:left="860" w:right="1036"/>
        <w:rPr>
          <w:sz w:val="24"/>
        </w:rPr>
      </w:pPr>
      <w:r>
        <w:rPr>
          <w:sz w:val="24"/>
        </w:rPr>
        <w:t>The Duty Manager will be a U.S. citizen who can assist in addressing an escalation</w:t>
      </w:r>
      <w:r>
        <w:rPr>
          <w:spacing w:val="-29"/>
          <w:sz w:val="24"/>
        </w:rPr>
        <w:t xml:space="preserve"> </w:t>
      </w:r>
      <w:r>
        <w:rPr>
          <w:sz w:val="24"/>
        </w:rPr>
        <w:t xml:space="preserve">that cannot be handled </w:t>
      </w:r>
      <w:r>
        <w:rPr>
          <w:spacing w:val="2"/>
          <w:sz w:val="24"/>
        </w:rPr>
        <w:t xml:space="preserve">by </w:t>
      </w:r>
      <w:r>
        <w:rPr>
          <w:sz w:val="24"/>
        </w:rPr>
        <w:t>the support</w:t>
      </w:r>
      <w:r>
        <w:rPr>
          <w:spacing w:val="-8"/>
          <w:sz w:val="24"/>
        </w:rPr>
        <w:t xml:space="preserve"> </w:t>
      </w:r>
      <w:r>
        <w:rPr>
          <w:sz w:val="24"/>
        </w:rPr>
        <w:t>staff.</w:t>
      </w:r>
    </w:p>
    <w:p w14:paraId="7BC8E8D6" w14:textId="77777777" w:rsidR="00761A9B" w:rsidRDefault="00761A9B">
      <w:pPr>
        <w:rPr>
          <w:sz w:val="24"/>
        </w:rPr>
        <w:sectPr w:rsidR="00761A9B">
          <w:pgSz w:w="12240" w:h="15840"/>
          <w:pgMar w:top="1100" w:right="1000" w:bottom="1260" w:left="940" w:header="431" w:footer="1076" w:gutter="0"/>
          <w:cols w:space="720"/>
        </w:sectPr>
      </w:pPr>
    </w:p>
    <w:p w14:paraId="6599615C" w14:textId="77777777" w:rsidR="00761A9B" w:rsidRDefault="00761A9B">
      <w:pPr>
        <w:pStyle w:val="BodyText"/>
        <w:spacing w:before="4"/>
        <w:rPr>
          <w:sz w:val="27"/>
        </w:rPr>
      </w:pPr>
    </w:p>
    <w:p w14:paraId="4838FDEF" w14:textId="77777777" w:rsidR="00761A9B" w:rsidRDefault="000E7A32">
      <w:pPr>
        <w:pStyle w:val="ListParagraph"/>
        <w:numPr>
          <w:ilvl w:val="0"/>
          <w:numId w:val="117"/>
        </w:numPr>
        <w:tabs>
          <w:tab w:val="left" w:pos="859"/>
          <w:tab w:val="left" w:pos="860"/>
        </w:tabs>
        <w:spacing w:before="99"/>
        <w:ind w:right="500"/>
        <w:rPr>
          <w:sz w:val="24"/>
        </w:rPr>
      </w:pPr>
      <w:r>
        <w:rPr>
          <w:sz w:val="24"/>
        </w:rPr>
        <w:t>IBM will verify y</w:t>
      </w:r>
      <w:r>
        <w:rPr>
          <w:sz w:val="24"/>
        </w:rPr>
        <w:t>our Subscription and Support entitlement using its standard processes, such verification does not fall under this Secure Support</w:t>
      </w:r>
      <w:r>
        <w:rPr>
          <w:spacing w:val="-5"/>
          <w:sz w:val="24"/>
        </w:rPr>
        <w:t xml:space="preserve"> </w:t>
      </w:r>
      <w:r>
        <w:rPr>
          <w:sz w:val="24"/>
        </w:rPr>
        <w:t>services.</w:t>
      </w:r>
    </w:p>
    <w:p w14:paraId="4D7288CC" w14:textId="77777777" w:rsidR="00761A9B" w:rsidRDefault="00761A9B">
      <w:pPr>
        <w:pStyle w:val="BodyText"/>
        <w:spacing w:before="9"/>
        <w:rPr>
          <w:sz w:val="20"/>
        </w:rPr>
      </w:pPr>
    </w:p>
    <w:p w14:paraId="3DF6E52F" w14:textId="77777777" w:rsidR="00761A9B" w:rsidRDefault="000E7A32">
      <w:pPr>
        <w:pStyle w:val="Heading2"/>
        <w:spacing w:before="0"/>
      </w:pPr>
      <w:r>
        <w:t>2.1 Charges</w:t>
      </w:r>
    </w:p>
    <w:p w14:paraId="43C30534" w14:textId="77777777" w:rsidR="00761A9B" w:rsidRDefault="000E7A32">
      <w:pPr>
        <w:pStyle w:val="BodyText"/>
        <w:ind w:left="499" w:right="861"/>
      </w:pPr>
      <w:r>
        <w:t>IBM will charge the following uplift to the Passport Advantage product price or Passport Advantage softw</w:t>
      </w:r>
      <w:r>
        <w:t>are subscription and support price for this Software Secure Support service:</w:t>
      </w:r>
    </w:p>
    <w:p w14:paraId="2BAB8085" w14:textId="77777777" w:rsidR="00761A9B" w:rsidRDefault="00761A9B">
      <w:pPr>
        <w:pStyle w:val="BodyText"/>
        <w:spacing w:before="6"/>
        <w:rPr>
          <w:sz w:val="10"/>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66"/>
        <w:gridCol w:w="3303"/>
      </w:tblGrid>
      <w:tr w:rsidR="00761A9B" w14:paraId="4C8EBD86" w14:textId="77777777">
        <w:trPr>
          <w:trHeight w:val="398"/>
        </w:trPr>
        <w:tc>
          <w:tcPr>
            <w:tcW w:w="6166" w:type="dxa"/>
          </w:tcPr>
          <w:p w14:paraId="6D6E45FB" w14:textId="77777777" w:rsidR="00761A9B" w:rsidRDefault="000E7A32">
            <w:pPr>
              <w:pStyle w:val="TableParagraph"/>
              <w:spacing w:before="1"/>
              <w:rPr>
                <w:sz w:val="24"/>
              </w:rPr>
            </w:pPr>
            <w:r>
              <w:rPr>
                <w:sz w:val="24"/>
              </w:rPr>
              <w:t>License &amp; SW Subscription &amp; Subscription Support</w:t>
            </w:r>
          </w:p>
        </w:tc>
        <w:tc>
          <w:tcPr>
            <w:tcW w:w="3303" w:type="dxa"/>
          </w:tcPr>
          <w:p w14:paraId="3A7F9BF4" w14:textId="77777777" w:rsidR="00761A9B" w:rsidRDefault="000E7A32">
            <w:pPr>
              <w:pStyle w:val="TableParagraph"/>
              <w:spacing w:before="1"/>
              <w:ind w:left="1320" w:right="1312"/>
              <w:jc w:val="center"/>
              <w:rPr>
                <w:sz w:val="24"/>
              </w:rPr>
            </w:pPr>
            <w:r>
              <w:rPr>
                <w:sz w:val="24"/>
              </w:rPr>
              <w:t>2.2%</w:t>
            </w:r>
          </w:p>
        </w:tc>
      </w:tr>
      <w:tr w:rsidR="00761A9B" w14:paraId="2C58DDF4" w14:textId="77777777">
        <w:trPr>
          <w:trHeight w:val="395"/>
        </w:trPr>
        <w:tc>
          <w:tcPr>
            <w:tcW w:w="6166" w:type="dxa"/>
          </w:tcPr>
          <w:p w14:paraId="1B09AE60" w14:textId="77777777" w:rsidR="00761A9B" w:rsidRDefault="000E7A32">
            <w:pPr>
              <w:pStyle w:val="TableParagraph"/>
              <w:spacing w:line="275" w:lineRule="exact"/>
              <w:rPr>
                <w:sz w:val="24"/>
              </w:rPr>
            </w:pPr>
            <w:r>
              <w:rPr>
                <w:sz w:val="24"/>
              </w:rPr>
              <w:t>Annual SW Subscription and Support renewal</w:t>
            </w:r>
          </w:p>
        </w:tc>
        <w:tc>
          <w:tcPr>
            <w:tcW w:w="3303" w:type="dxa"/>
          </w:tcPr>
          <w:p w14:paraId="5D73538B" w14:textId="77777777" w:rsidR="00761A9B" w:rsidRDefault="000E7A32">
            <w:pPr>
              <w:pStyle w:val="TableParagraph"/>
              <w:spacing w:line="275" w:lineRule="exact"/>
              <w:ind w:left="1320" w:right="1312"/>
              <w:jc w:val="center"/>
              <w:rPr>
                <w:sz w:val="24"/>
              </w:rPr>
            </w:pPr>
            <w:r>
              <w:rPr>
                <w:sz w:val="24"/>
              </w:rPr>
              <w:t>11.0%</w:t>
            </w:r>
          </w:p>
        </w:tc>
      </w:tr>
      <w:tr w:rsidR="00761A9B" w14:paraId="73BE9D98" w14:textId="77777777">
        <w:trPr>
          <w:trHeight w:val="395"/>
        </w:trPr>
        <w:tc>
          <w:tcPr>
            <w:tcW w:w="6166" w:type="dxa"/>
          </w:tcPr>
          <w:p w14:paraId="6847A70A" w14:textId="77777777" w:rsidR="00761A9B" w:rsidRDefault="000E7A32">
            <w:pPr>
              <w:pStyle w:val="TableParagraph"/>
              <w:spacing w:line="275" w:lineRule="exact"/>
              <w:rPr>
                <w:sz w:val="24"/>
              </w:rPr>
            </w:pPr>
            <w:r>
              <w:rPr>
                <w:sz w:val="24"/>
              </w:rPr>
              <w:t>Annual SW Subscription and Support Reinstatement</w:t>
            </w:r>
          </w:p>
        </w:tc>
        <w:tc>
          <w:tcPr>
            <w:tcW w:w="3303" w:type="dxa"/>
          </w:tcPr>
          <w:p w14:paraId="1FE01CD3" w14:textId="77777777" w:rsidR="00761A9B" w:rsidRDefault="000E7A32">
            <w:pPr>
              <w:pStyle w:val="TableParagraph"/>
              <w:spacing w:line="275" w:lineRule="exact"/>
              <w:ind w:left="1320" w:right="1312"/>
              <w:jc w:val="center"/>
              <w:rPr>
                <w:sz w:val="24"/>
              </w:rPr>
            </w:pPr>
            <w:r>
              <w:rPr>
                <w:sz w:val="24"/>
              </w:rPr>
              <w:t>11.0%</w:t>
            </w:r>
          </w:p>
        </w:tc>
      </w:tr>
      <w:tr w:rsidR="00761A9B" w14:paraId="55DBCF39" w14:textId="77777777">
        <w:trPr>
          <w:trHeight w:val="395"/>
        </w:trPr>
        <w:tc>
          <w:tcPr>
            <w:tcW w:w="6166" w:type="dxa"/>
          </w:tcPr>
          <w:p w14:paraId="72B0D357" w14:textId="77777777" w:rsidR="00761A9B" w:rsidRDefault="000E7A32">
            <w:pPr>
              <w:pStyle w:val="TableParagraph"/>
              <w:spacing w:line="275" w:lineRule="exact"/>
              <w:rPr>
                <w:sz w:val="24"/>
              </w:rPr>
            </w:pPr>
            <w:r>
              <w:rPr>
                <w:sz w:val="24"/>
              </w:rPr>
              <w:t>Trade Up License and SW Subscription and Support</w:t>
            </w:r>
          </w:p>
        </w:tc>
        <w:tc>
          <w:tcPr>
            <w:tcW w:w="3303" w:type="dxa"/>
          </w:tcPr>
          <w:p w14:paraId="04A8AC04" w14:textId="77777777" w:rsidR="00761A9B" w:rsidRDefault="000E7A32">
            <w:pPr>
              <w:pStyle w:val="TableParagraph"/>
              <w:spacing w:line="275" w:lineRule="exact"/>
              <w:ind w:left="1320" w:right="1312"/>
              <w:jc w:val="center"/>
              <w:rPr>
                <w:sz w:val="24"/>
              </w:rPr>
            </w:pPr>
            <w:r>
              <w:rPr>
                <w:sz w:val="24"/>
              </w:rPr>
              <w:t>2.2%</w:t>
            </w:r>
          </w:p>
        </w:tc>
      </w:tr>
    </w:tbl>
    <w:p w14:paraId="6CA99944" w14:textId="77777777" w:rsidR="00761A9B" w:rsidRDefault="000E7A32">
      <w:pPr>
        <w:pStyle w:val="BodyText"/>
        <w:spacing w:before="0"/>
        <w:ind w:left="499" w:right="730"/>
      </w:pPr>
      <w:r>
        <w:t>By providing IBM with a funded delivery order, the Customer agrees to purchase IBM’s Software Secure Support via U.S. Citizens for all current an</w:t>
      </w:r>
      <w:r>
        <w:t>d future licenses for the contract period for the Customer’s “Site” as defined by the Passport Advantage terms elsewhere in this Chapter.</w:t>
      </w:r>
    </w:p>
    <w:p w14:paraId="4169C48F" w14:textId="77777777" w:rsidR="00761A9B" w:rsidRDefault="000E7A32">
      <w:pPr>
        <w:pStyle w:val="Heading2"/>
      </w:pPr>
      <w:r>
        <w:t>2.2. Withdrawal of IBM Secure Support via U.S. Citizens</w:t>
      </w:r>
    </w:p>
    <w:p w14:paraId="11A6695C" w14:textId="77777777" w:rsidR="00761A9B" w:rsidRDefault="000E7A32">
      <w:pPr>
        <w:pStyle w:val="BodyText"/>
        <w:ind w:left="499"/>
      </w:pPr>
      <w:r>
        <w:t>If IBM withdraws IBM Secure Support via U.S. Citizens, you und</w:t>
      </w:r>
      <w:r>
        <w:t>erstand that:</w:t>
      </w:r>
    </w:p>
    <w:p w14:paraId="3824A5DF" w14:textId="77777777" w:rsidR="00761A9B" w:rsidRDefault="000E7A32">
      <w:pPr>
        <w:pStyle w:val="ListParagraph"/>
        <w:numPr>
          <w:ilvl w:val="0"/>
          <w:numId w:val="64"/>
        </w:numPr>
        <w:tabs>
          <w:tab w:val="left" w:pos="860"/>
        </w:tabs>
        <w:rPr>
          <w:sz w:val="24"/>
        </w:rPr>
      </w:pPr>
      <w:r>
        <w:rPr>
          <w:sz w:val="24"/>
        </w:rPr>
        <w:t>IBM will provide a minimum of 12 months notice for such a</w:t>
      </w:r>
      <w:r>
        <w:rPr>
          <w:spacing w:val="-9"/>
          <w:sz w:val="24"/>
        </w:rPr>
        <w:t xml:space="preserve"> </w:t>
      </w:r>
      <w:r>
        <w:rPr>
          <w:sz w:val="24"/>
        </w:rPr>
        <w:t>withdrawal;</w:t>
      </w:r>
    </w:p>
    <w:p w14:paraId="70FC1F5F" w14:textId="77777777" w:rsidR="00761A9B" w:rsidRDefault="000E7A32">
      <w:pPr>
        <w:pStyle w:val="ListParagraph"/>
        <w:numPr>
          <w:ilvl w:val="0"/>
          <w:numId w:val="64"/>
        </w:numPr>
        <w:tabs>
          <w:tab w:val="left" w:pos="860"/>
        </w:tabs>
        <w:rPr>
          <w:sz w:val="24"/>
        </w:rPr>
      </w:pPr>
      <w:r>
        <w:rPr>
          <w:sz w:val="24"/>
        </w:rPr>
        <w:t>IBM will not renew the next annual IBM Software Secure Support term;</w:t>
      </w:r>
      <w:r>
        <w:rPr>
          <w:spacing w:val="-6"/>
          <w:sz w:val="24"/>
        </w:rPr>
        <w:t xml:space="preserve"> </w:t>
      </w:r>
      <w:r>
        <w:rPr>
          <w:sz w:val="24"/>
        </w:rPr>
        <w:t>and</w:t>
      </w:r>
    </w:p>
    <w:p w14:paraId="134C64AB" w14:textId="77777777" w:rsidR="00761A9B" w:rsidRDefault="000E7A32">
      <w:pPr>
        <w:pStyle w:val="ListParagraph"/>
        <w:numPr>
          <w:ilvl w:val="0"/>
          <w:numId w:val="64"/>
        </w:numPr>
        <w:tabs>
          <w:tab w:val="left" w:pos="860"/>
        </w:tabs>
        <w:ind w:left="860" w:right="488" w:hanging="361"/>
        <w:rPr>
          <w:sz w:val="24"/>
        </w:rPr>
      </w:pPr>
      <w:r>
        <w:rPr>
          <w:sz w:val="24"/>
        </w:rPr>
        <w:t>If you renewed IBM Software Secure Support via U.S. Citizens prior to the notice of withdrawal, IBM, at its sole discretion, will either continue to provide secured support to</w:t>
      </w:r>
      <w:r>
        <w:rPr>
          <w:spacing w:val="-33"/>
          <w:sz w:val="24"/>
        </w:rPr>
        <w:t xml:space="preserve"> </w:t>
      </w:r>
      <w:r>
        <w:rPr>
          <w:sz w:val="24"/>
        </w:rPr>
        <w:t>you for Software Product licenses until the end of the then current coverage per</w:t>
      </w:r>
      <w:r>
        <w:rPr>
          <w:sz w:val="24"/>
        </w:rPr>
        <w:t xml:space="preserve">iod or you </w:t>
      </w:r>
      <w:r>
        <w:rPr>
          <w:spacing w:val="2"/>
          <w:sz w:val="24"/>
        </w:rPr>
        <w:t xml:space="preserve">may </w:t>
      </w:r>
      <w:r>
        <w:rPr>
          <w:sz w:val="24"/>
        </w:rPr>
        <w:t>obtain a prorated</w:t>
      </w:r>
      <w:r>
        <w:rPr>
          <w:spacing w:val="-2"/>
          <w:sz w:val="24"/>
        </w:rPr>
        <w:t xml:space="preserve"> </w:t>
      </w:r>
      <w:r>
        <w:rPr>
          <w:sz w:val="24"/>
        </w:rPr>
        <w:t>refund.</w:t>
      </w:r>
    </w:p>
    <w:p w14:paraId="74BEAFFC" w14:textId="77777777" w:rsidR="00761A9B" w:rsidRDefault="000E7A32">
      <w:pPr>
        <w:pStyle w:val="BodyText"/>
        <w:tabs>
          <w:tab w:val="left" w:pos="2119"/>
          <w:tab w:val="left" w:pos="6134"/>
        </w:tabs>
        <w:spacing w:line="343" w:lineRule="auto"/>
        <w:ind w:left="500" w:right="3066"/>
      </w:pPr>
      <w:r>
        <w:t>IBM requires the following Primary Contact information be provided: Name:</w:t>
      </w:r>
      <w:r>
        <w:tab/>
      </w:r>
      <w:r>
        <w:rPr>
          <w:w w:val="99"/>
          <w:u w:val="single"/>
        </w:rPr>
        <w:t xml:space="preserve"> </w:t>
      </w:r>
      <w:r>
        <w:rPr>
          <w:u w:val="single"/>
        </w:rPr>
        <w:tab/>
      </w:r>
    </w:p>
    <w:p w14:paraId="52725BC5" w14:textId="77777777" w:rsidR="00761A9B" w:rsidRDefault="000E7A32">
      <w:pPr>
        <w:pStyle w:val="BodyText"/>
        <w:tabs>
          <w:tab w:val="left" w:pos="2119"/>
          <w:tab w:val="left" w:pos="6134"/>
        </w:tabs>
        <w:spacing w:before="3" w:line="343" w:lineRule="auto"/>
        <w:ind w:left="500" w:right="4163"/>
        <w:jc w:val="both"/>
      </w:pPr>
      <w:r>
        <w:t>Title:</w:t>
      </w:r>
      <w:r>
        <w:tab/>
      </w:r>
      <w:r>
        <w:rPr>
          <w:u w:val="single"/>
        </w:rPr>
        <w:tab/>
      </w:r>
      <w:r>
        <w:t xml:space="preserve"> Division:</w:t>
      </w:r>
      <w:r>
        <w:tab/>
      </w:r>
      <w:r>
        <w:rPr>
          <w:u w:val="single"/>
        </w:rPr>
        <w:tab/>
      </w:r>
      <w:r>
        <w:t xml:space="preserve"> Phone:</w:t>
      </w:r>
      <w:r>
        <w:tab/>
      </w:r>
      <w:r>
        <w:rPr>
          <w:u w:val="single"/>
        </w:rPr>
        <w:tab/>
      </w:r>
      <w:r>
        <w:t xml:space="preserve"> Address:</w:t>
      </w:r>
      <w:r>
        <w:tab/>
      </w:r>
      <w:r>
        <w:rPr>
          <w:u w:val="single"/>
        </w:rPr>
        <w:tab/>
      </w:r>
      <w:r>
        <w:t xml:space="preserve"> E-mail</w:t>
      </w:r>
      <w:r>
        <w:rPr>
          <w:spacing w:val="-8"/>
        </w:rPr>
        <w:t xml:space="preserve"> </w:t>
      </w:r>
      <w:r>
        <w:t xml:space="preserve">address: </w:t>
      </w:r>
      <w:r>
        <w:rPr>
          <w:spacing w:val="3"/>
        </w:rPr>
        <w:t xml:space="preserve"> </w:t>
      </w:r>
      <w:r>
        <w:rPr>
          <w:w w:val="99"/>
          <w:u w:val="single"/>
        </w:rPr>
        <w:t xml:space="preserve"> </w:t>
      </w:r>
      <w:r>
        <w:rPr>
          <w:u w:val="single"/>
        </w:rPr>
        <w:tab/>
      </w:r>
    </w:p>
    <w:p w14:paraId="08376CE9" w14:textId="77777777" w:rsidR="00761A9B" w:rsidRDefault="000E7A32">
      <w:pPr>
        <w:pStyle w:val="Heading2"/>
        <w:numPr>
          <w:ilvl w:val="0"/>
          <w:numId w:val="65"/>
        </w:numPr>
        <w:tabs>
          <w:tab w:val="left" w:pos="740"/>
        </w:tabs>
        <w:spacing w:before="6"/>
      </w:pPr>
      <w:r>
        <w:t>Support via USA Citizens Terms for Software Maintenance One Time Charge</w:t>
      </w:r>
      <w:r>
        <w:rPr>
          <w:spacing w:val="-18"/>
        </w:rPr>
        <w:t xml:space="preserve"> </w:t>
      </w:r>
      <w:r>
        <w:t>Softw</w:t>
      </w:r>
      <w:r>
        <w:t>are</w:t>
      </w:r>
    </w:p>
    <w:p w14:paraId="5159E00A" w14:textId="77777777" w:rsidR="00761A9B" w:rsidRDefault="000E7A32">
      <w:pPr>
        <w:pStyle w:val="BodyText"/>
        <w:ind w:left="500" w:right="490"/>
      </w:pPr>
      <w:r>
        <w:t>In addition to IBM Software Maintenance , under the section in this Chapter titled “Acquisition of Software Maintenance”, the Government may purchase IBM’s Support via USA Citizens. As available for selected Eligible Products, this feature provides sta</w:t>
      </w:r>
      <w:r>
        <w:t>ndard IBM remote software support delivered and managed exclusively by USA Citizen located in the continental United States. IBM Support via USA Citizens is available via voice support, during prime shift. Each time the Government calls IBM, this process i</w:t>
      </w:r>
      <w:r>
        <w:t>s engaged only after the Government identifies itself as a Support via USA Citizens Client and IBM verifies the Government’s entitlement.</w:t>
      </w:r>
    </w:p>
    <w:p w14:paraId="7FF4BEB7" w14:textId="77777777" w:rsidR="00761A9B" w:rsidRDefault="00761A9B">
      <w:pPr>
        <w:sectPr w:rsidR="00761A9B">
          <w:footerReference w:type="default" r:id="rId44"/>
          <w:pgSz w:w="12240" w:h="15840"/>
          <w:pgMar w:top="1100" w:right="1000" w:bottom="1260" w:left="940" w:header="431" w:footer="1076" w:gutter="0"/>
          <w:pgNumType w:start="30"/>
          <w:cols w:space="720"/>
        </w:sectPr>
      </w:pPr>
    </w:p>
    <w:p w14:paraId="6B455F93" w14:textId="77777777" w:rsidR="00761A9B" w:rsidRDefault="00761A9B">
      <w:pPr>
        <w:pStyle w:val="BodyText"/>
        <w:spacing w:before="0"/>
        <w:rPr>
          <w:sz w:val="20"/>
        </w:rPr>
      </w:pPr>
    </w:p>
    <w:p w14:paraId="5F707639" w14:textId="77777777" w:rsidR="00761A9B" w:rsidRDefault="000E7A32">
      <w:pPr>
        <w:pStyle w:val="BodyText"/>
        <w:spacing w:before="184"/>
        <w:ind w:left="499"/>
      </w:pPr>
      <w:r>
        <w:t>Pricing for this offer may be found under t</w:t>
      </w:r>
      <w:r>
        <w:t>he Software Maintenance pricelist.</w:t>
      </w:r>
    </w:p>
    <w:p w14:paraId="7874513B" w14:textId="77777777" w:rsidR="00761A9B" w:rsidRDefault="00761A9B">
      <w:pPr>
        <w:pStyle w:val="BodyText"/>
        <w:spacing w:before="0"/>
      </w:pPr>
    </w:p>
    <w:p w14:paraId="215D2D30" w14:textId="77777777" w:rsidR="00761A9B" w:rsidRDefault="00761A9B">
      <w:pPr>
        <w:pStyle w:val="BodyText"/>
        <w:spacing w:before="4"/>
        <w:rPr>
          <w:sz w:val="21"/>
        </w:rPr>
      </w:pPr>
    </w:p>
    <w:p w14:paraId="0E9B3B85" w14:textId="77777777" w:rsidR="00761A9B" w:rsidRDefault="000E7A32">
      <w:pPr>
        <w:pStyle w:val="ListParagraph"/>
        <w:numPr>
          <w:ilvl w:val="1"/>
          <w:numId w:val="66"/>
        </w:numPr>
        <w:tabs>
          <w:tab w:val="left" w:pos="1103"/>
        </w:tabs>
        <w:spacing w:before="0"/>
        <w:ind w:left="1102" w:hanging="603"/>
        <w:rPr>
          <w:b/>
        </w:rPr>
      </w:pPr>
      <w:r>
        <w:rPr>
          <w:b/>
          <w:color w:val="0000FF"/>
          <w:sz w:val="28"/>
        </w:rPr>
        <w:t>S</w:t>
      </w:r>
      <w:r>
        <w:rPr>
          <w:b/>
          <w:color w:val="0000FF"/>
        </w:rPr>
        <w:t xml:space="preserve">OFTWARE </w:t>
      </w:r>
      <w:r>
        <w:rPr>
          <w:b/>
          <w:color w:val="0000FF"/>
          <w:sz w:val="28"/>
        </w:rPr>
        <w:t>P</w:t>
      </w:r>
      <w:r>
        <w:rPr>
          <w:b/>
          <w:color w:val="0000FF"/>
        </w:rPr>
        <w:t>RICING</w:t>
      </w:r>
      <w:r>
        <w:rPr>
          <w:b/>
          <w:color w:val="0000FF"/>
          <w:spacing w:val="-3"/>
        </w:rPr>
        <w:t xml:space="preserve"> </w:t>
      </w:r>
      <w:r>
        <w:rPr>
          <w:b/>
          <w:color w:val="0000FF"/>
          <w:sz w:val="28"/>
        </w:rPr>
        <w:t>O</w:t>
      </w:r>
      <w:r>
        <w:rPr>
          <w:b/>
          <w:color w:val="0000FF"/>
        </w:rPr>
        <w:t>PTIONS</w:t>
      </w:r>
    </w:p>
    <w:p w14:paraId="74470FD1" w14:textId="77777777" w:rsidR="00761A9B" w:rsidRDefault="000E7A32">
      <w:pPr>
        <w:pStyle w:val="BodyText"/>
        <w:spacing w:before="179"/>
        <w:ind w:left="499"/>
      </w:pPr>
      <w:r>
        <w:t>Note: These pricing options generally apply to "ICA" Programs.</w:t>
      </w:r>
    </w:p>
    <w:p w14:paraId="6536AF19" w14:textId="77777777" w:rsidR="00761A9B" w:rsidRDefault="00761A9B">
      <w:pPr>
        <w:pStyle w:val="BodyText"/>
        <w:spacing w:before="0"/>
      </w:pPr>
    </w:p>
    <w:p w14:paraId="7DE83AC1" w14:textId="77777777" w:rsidR="00761A9B" w:rsidRDefault="00761A9B">
      <w:pPr>
        <w:pStyle w:val="BodyText"/>
        <w:spacing w:before="10"/>
        <w:rPr>
          <w:sz w:val="29"/>
        </w:rPr>
      </w:pPr>
    </w:p>
    <w:p w14:paraId="5122F4CD" w14:textId="77777777" w:rsidR="00761A9B" w:rsidRDefault="000E7A32">
      <w:pPr>
        <w:pStyle w:val="ListParagraph"/>
        <w:numPr>
          <w:ilvl w:val="2"/>
          <w:numId w:val="66"/>
        </w:numPr>
        <w:tabs>
          <w:tab w:val="left" w:pos="1196"/>
        </w:tabs>
        <w:spacing w:before="0"/>
        <w:ind w:hanging="697"/>
        <w:rPr>
          <w:b/>
          <w:sz w:val="24"/>
        </w:rPr>
      </w:pPr>
      <w:r>
        <w:rPr>
          <w:b/>
          <w:color w:val="0000FF"/>
          <w:sz w:val="24"/>
        </w:rPr>
        <w:t>A</w:t>
      </w:r>
      <w:r>
        <w:rPr>
          <w:b/>
          <w:color w:val="0000FF"/>
          <w:sz w:val="19"/>
        </w:rPr>
        <w:t xml:space="preserve">TTACHMENT </w:t>
      </w:r>
      <w:r>
        <w:rPr>
          <w:b/>
          <w:color w:val="0000FF"/>
          <w:sz w:val="24"/>
        </w:rPr>
        <w:t>IBM S</w:t>
      </w:r>
      <w:r>
        <w:rPr>
          <w:b/>
          <w:color w:val="0000FF"/>
          <w:sz w:val="19"/>
        </w:rPr>
        <w:t xml:space="preserve">YSTEM Z </w:t>
      </w:r>
      <w:r>
        <w:rPr>
          <w:b/>
          <w:color w:val="0000FF"/>
          <w:sz w:val="24"/>
        </w:rPr>
        <w:t>A</w:t>
      </w:r>
      <w:r>
        <w:rPr>
          <w:b/>
          <w:color w:val="0000FF"/>
          <w:sz w:val="19"/>
        </w:rPr>
        <w:t xml:space="preserve">DVANCED </w:t>
      </w:r>
      <w:r>
        <w:rPr>
          <w:b/>
          <w:color w:val="0000FF"/>
          <w:sz w:val="24"/>
        </w:rPr>
        <w:t>W</w:t>
      </w:r>
      <w:r>
        <w:rPr>
          <w:b/>
          <w:color w:val="0000FF"/>
          <w:sz w:val="19"/>
        </w:rPr>
        <w:t xml:space="preserve">ORKLOAD </w:t>
      </w:r>
      <w:r>
        <w:rPr>
          <w:b/>
          <w:color w:val="0000FF"/>
          <w:sz w:val="24"/>
        </w:rPr>
        <w:t>L</w:t>
      </w:r>
      <w:r>
        <w:rPr>
          <w:b/>
          <w:color w:val="0000FF"/>
          <w:sz w:val="19"/>
        </w:rPr>
        <w:t xml:space="preserve">ICENSE </w:t>
      </w:r>
      <w:r>
        <w:rPr>
          <w:b/>
          <w:color w:val="0000FF"/>
          <w:sz w:val="24"/>
        </w:rPr>
        <w:t>C</w:t>
      </w:r>
      <w:r>
        <w:rPr>
          <w:b/>
          <w:color w:val="0000FF"/>
          <w:sz w:val="19"/>
        </w:rPr>
        <w:t>HARGES</w:t>
      </w:r>
      <w:r>
        <w:rPr>
          <w:b/>
          <w:color w:val="0000FF"/>
          <w:spacing w:val="26"/>
          <w:sz w:val="19"/>
        </w:rPr>
        <w:t xml:space="preserve"> </w:t>
      </w:r>
      <w:r>
        <w:rPr>
          <w:b/>
          <w:color w:val="0000FF"/>
          <w:sz w:val="24"/>
        </w:rPr>
        <w:t>(AWLC)</w:t>
      </w:r>
    </w:p>
    <w:p w14:paraId="45162B86" w14:textId="77777777" w:rsidR="00761A9B" w:rsidRDefault="000E7A32">
      <w:pPr>
        <w:pStyle w:val="BodyText"/>
        <w:spacing w:before="180"/>
        <w:ind w:left="499" w:right="597"/>
      </w:pPr>
      <w:r>
        <w:t>The terms of this Attachment for IBM System z Advanced Workload License Charges (Attachment) are in addition to those of the ICA. The Government accepts the terms by issuing to IBM a Delivery Order or Contract. Any Programs subject to the terms outlined he</w:t>
      </w:r>
      <w:r>
        <w:t>rein that require z/Architecture (64-bit) hardware in order to execute properly may be licensed only to a Designated Machine that properly implements z/Architecture.</w:t>
      </w:r>
    </w:p>
    <w:p w14:paraId="7E907F5B" w14:textId="77777777" w:rsidR="00761A9B" w:rsidRDefault="00761A9B">
      <w:pPr>
        <w:pStyle w:val="BodyText"/>
        <w:spacing w:before="0"/>
      </w:pPr>
    </w:p>
    <w:p w14:paraId="0872B16F" w14:textId="77777777" w:rsidR="00761A9B" w:rsidRDefault="00761A9B">
      <w:pPr>
        <w:pStyle w:val="BodyText"/>
        <w:spacing w:before="0"/>
      </w:pPr>
    </w:p>
    <w:p w14:paraId="330DAE0A" w14:textId="77777777" w:rsidR="00761A9B" w:rsidRDefault="00761A9B">
      <w:pPr>
        <w:pStyle w:val="BodyText"/>
        <w:spacing w:before="3"/>
        <w:rPr>
          <w:sz w:val="31"/>
        </w:rPr>
      </w:pPr>
    </w:p>
    <w:p w14:paraId="2EDA90BF" w14:textId="77777777" w:rsidR="00761A9B" w:rsidRDefault="000E7A32">
      <w:pPr>
        <w:pStyle w:val="Heading2"/>
        <w:numPr>
          <w:ilvl w:val="0"/>
          <w:numId w:val="63"/>
        </w:numPr>
        <w:tabs>
          <w:tab w:val="left" w:pos="740"/>
        </w:tabs>
        <w:spacing w:before="1"/>
      </w:pPr>
      <w:r>
        <w:t>Definitions</w:t>
      </w:r>
    </w:p>
    <w:p w14:paraId="11EFC46F" w14:textId="77777777" w:rsidR="00761A9B" w:rsidRDefault="000E7A32">
      <w:pPr>
        <w:pStyle w:val="BodyText"/>
        <w:ind w:left="499" w:right="597"/>
      </w:pPr>
      <w:r>
        <w:rPr>
          <w:b/>
        </w:rPr>
        <w:t xml:space="preserve">AWLC </w:t>
      </w:r>
      <w:r>
        <w:t>- Advanced Workload License Charges available for selected IBM Program</w:t>
      </w:r>
      <w:r>
        <w:t>s which are used on an Eligible Machine and are running under an Eligible Operating System. AWLC charges allow for Sub-Capacity Pricing.</w:t>
      </w:r>
    </w:p>
    <w:p w14:paraId="364F9005" w14:textId="77777777" w:rsidR="00761A9B" w:rsidRDefault="000E7A32">
      <w:pPr>
        <w:pStyle w:val="BodyText"/>
        <w:ind w:left="500" w:right="516"/>
      </w:pPr>
      <w:r>
        <w:rPr>
          <w:b/>
        </w:rPr>
        <w:t xml:space="preserve">Eligible Machine </w:t>
      </w:r>
      <w:r>
        <w:t xml:space="preserve">- A Machine to which an Eligible Operating System is licensed. Eligible Machines are specified in the </w:t>
      </w:r>
      <w:r>
        <w:t>IBM System z Advanced Workload License Charges Appendix Q, or later version of IBM’s Commercial Exhibit Z125-8539-00) (“Exhibit”).</w:t>
      </w:r>
    </w:p>
    <w:p w14:paraId="2554E46A" w14:textId="77777777" w:rsidR="00761A9B" w:rsidRDefault="000E7A32">
      <w:pPr>
        <w:pStyle w:val="BodyText"/>
        <w:ind w:left="500" w:right="1241"/>
      </w:pPr>
      <w:r>
        <w:rPr>
          <w:b/>
        </w:rPr>
        <w:t xml:space="preserve">Eligible Operating System </w:t>
      </w:r>
      <w:r>
        <w:t>- An operating system specified in the Exhibit which runs in z/Architecture (64-bit) mode on an Eli</w:t>
      </w:r>
      <w:r>
        <w:t>gible Machine.</w:t>
      </w:r>
    </w:p>
    <w:p w14:paraId="44CB6CC2" w14:textId="77777777" w:rsidR="00761A9B" w:rsidRDefault="000E7A32">
      <w:pPr>
        <w:spacing w:before="120"/>
        <w:ind w:left="500"/>
        <w:rPr>
          <w:sz w:val="24"/>
        </w:rPr>
      </w:pPr>
      <w:r>
        <w:rPr>
          <w:b/>
          <w:sz w:val="24"/>
        </w:rPr>
        <w:t xml:space="preserve">Full Capacity MSUs </w:t>
      </w:r>
      <w:r>
        <w:rPr>
          <w:sz w:val="24"/>
        </w:rPr>
        <w:t>- The total capacity of a Machine as specified in the Exhibit.</w:t>
      </w:r>
    </w:p>
    <w:p w14:paraId="4B18156F" w14:textId="77777777" w:rsidR="00761A9B" w:rsidRDefault="000E7A32">
      <w:pPr>
        <w:spacing w:before="120"/>
        <w:ind w:left="500"/>
        <w:rPr>
          <w:sz w:val="24"/>
        </w:rPr>
      </w:pPr>
      <w:r>
        <w:rPr>
          <w:b/>
          <w:sz w:val="24"/>
        </w:rPr>
        <w:t xml:space="preserve">Guest (LPAR) </w:t>
      </w:r>
      <w:r>
        <w:rPr>
          <w:sz w:val="24"/>
        </w:rPr>
        <w:t>- z/TPF or z/OS when running under z/VM.</w:t>
      </w:r>
    </w:p>
    <w:p w14:paraId="75FB1DAF" w14:textId="77777777" w:rsidR="00761A9B" w:rsidRDefault="000E7A32">
      <w:pPr>
        <w:pStyle w:val="BodyText"/>
        <w:ind w:left="500" w:right="922"/>
      </w:pPr>
      <w:r>
        <w:rPr>
          <w:b/>
        </w:rPr>
        <w:t xml:space="preserve">MSUs </w:t>
      </w:r>
      <w:r>
        <w:t>- Millions of Service Units per hour; the measure of workload capacity of an Eligible Machine.</w:t>
      </w:r>
    </w:p>
    <w:p w14:paraId="3DAEC506" w14:textId="77777777" w:rsidR="00761A9B" w:rsidRDefault="000E7A32">
      <w:pPr>
        <w:spacing w:before="120"/>
        <w:ind w:left="500"/>
        <w:rPr>
          <w:sz w:val="24"/>
        </w:rPr>
      </w:pPr>
      <w:r>
        <w:rPr>
          <w:b/>
          <w:sz w:val="24"/>
        </w:rPr>
        <w:t xml:space="preserve">Native (LPAR) </w:t>
      </w:r>
      <w:r>
        <w:rPr>
          <w:sz w:val="24"/>
        </w:rPr>
        <w:t>- z/TPF or z/OS when not running under z/VM.</w:t>
      </w:r>
    </w:p>
    <w:p w14:paraId="74C95A28" w14:textId="77777777" w:rsidR="00761A9B" w:rsidRDefault="000E7A32">
      <w:pPr>
        <w:pStyle w:val="BodyText"/>
        <w:ind w:left="499" w:right="489"/>
      </w:pPr>
      <w:r>
        <w:rPr>
          <w:b/>
        </w:rPr>
        <w:t xml:space="preserve">Operating System Family </w:t>
      </w:r>
      <w:r>
        <w:t>- An IBM operating system and the IBM middleware that runs under it. The appli</w:t>
      </w:r>
      <w:r>
        <w:t>cable IBM operating systems are z/OS, z/TPF, and z/VSE V4 or higher.</w:t>
      </w:r>
    </w:p>
    <w:p w14:paraId="6B94AEB5" w14:textId="77777777" w:rsidR="00761A9B" w:rsidRDefault="000E7A32">
      <w:pPr>
        <w:pStyle w:val="BodyText"/>
        <w:ind w:left="499" w:right="629"/>
      </w:pPr>
      <w:r>
        <w:rPr>
          <w:b/>
        </w:rPr>
        <w:t xml:space="preserve">Product LPAR Utilization Capacity </w:t>
      </w:r>
      <w:r>
        <w:t>- The highest number of MSUs utilized by the combined logical partitions (“LPARs”) in which an AWLC IBM Program runs concurrently during a Reporting Peri</w:t>
      </w:r>
      <w:r>
        <w:t>od. The number of MSUs is based on a four-hour rolling average utilization.</w:t>
      </w:r>
    </w:p>
    <w:p w14:paraId="41FF5176" w14:textId="77777777" w:rsidR="00761A9B" w:rsidRDefault="000E7A32">
      <w:pPr>
        <w:pStyle w:val="BodyText"/>
        <w:ind w:left="499" w:right="456"/>
      </w:pPr>
      <w:r>
        <w:rPr>
          <w:b/>
        </w:rPr>
        <w:t xml:space="preserve">Product Utilization Capacity </w:t>
      </w:r>
      <w:r>
        <w:t xml:space="preserve">- The highest number of MSUs utilized concurrently by all copies of an IBM Program running on the same Eligible Machine during a Reporting Period. The </w:t>
      </w:r>
      <w:r>
        <w:t>number of MSUs is based on a four-hour rolling average program utilization.</w:t>
      </w:r>
    </w:p>
    <w:p w14:paraId="7AE4F182" w14:textId="77777777" w:rsidR="00761A9B" w:rsidRDefault="00761A9B">
      <w:pPr>
        <w:sectPr w:rsidR="00761A9B">
          <w:pgSz w:w="12240" w:h="15840"/>
          <w:pgMar w:top="1100" w:right="1000" w:bottom="1260" w:left="940" w:header="431" w:footer="1076" w:gutter="0"/>
          <w:cols w:space="720"/>
        </w:sectPr>
      </w:pPr>
    </w:p>
    <w:p w14:paraId="3C11F9AB" w14:textId="77777777" w:rsidR="00761A9B" w:rsidRDefault="00761A9B">
      <w:pPr>
        <w:pStyle w:val="BodyText"/>
        <w:spacing w:before="0"/>
        <w:rPr>
          <w:sz w:val="20"/>
        </w:rPr>
      </w:pPr>
    </w:p>
    <w:p w14:paraId="18A3EF43" w14:textId="77777777" w:rsidR="00761A9B" w:rsidRDefault="000E7A32">
      <w:pPr>
        <w:pStyle w:val="BodyText"/>
        <w:spacing w:before="184"/>
        <w:ind w:left="499" w:right="509"/>
      </w:pPr>
      <w:r>
        <w:rPr>
          <w:b/>
        </w:rPr>
        <w:t xml:space="preserve">PSLC </w:t>
      </w:r>
      <w:r>
        <w:t>- Parallel Sysplex License Charges are available for selected IBM Programs that are used on an Eligible Machine and are running under an Eligible Operating System. See Appendix L or later version of IBM’s Commercial Exhibit – Parallel Sysplex License Charg</w:t>
      </w:r>
      <w:r>
        <w:t>es (Z125-5204-04 or later) for applicable terms.</w:t>
      </w:r>
    </w:p>
    <w:p w14:paraId="641EA485" w14:textId="77777777" w:rsidR="00761A9B" w:rsidRDefault="000E7A32">
      <w:pPr>
        <w:pStyle w:val="BodyText"/>
        <w:ind w:left="499" w:right="756"/>
      </w:pPr>
      <w:r>
        <w:rPr>
          <w:b/>
        </w:rPr>
        <w:t xml:space="preserve">Reporting Period </w:t>
      </w:r>
      <w:r>
        <w:t>- The period that begins on the second day of a month and ends on the first day of the following month.</w:t>
      </w:r>
    </w:p>
    <w:p w14:paraId="069A7197" w14:textId="77777777" w:rsidR="00761A9B" w:rsidRDefault="000E7A32">
      <w:pPr>
        <w:spacing w:before="120"/>
        <w:ind w:left="499" w:right="788"/>
        <w:rPr>
          <w:sz w:val="24"/>
        </w:rPr>
      </w:pPr>
      <w:r>
        <w:rPr>
          <w:b/>
          <w:sz w:val="24"/>
        </w:rPr>
        <w:t xml:space="preserve">Sub-Capacity Pricing </w:t>
      </w:r>
      <w:r>
        <w:rPr>
          <w:sz w:val="24"/>
        </w:rPr>
        <w:t xml:space="preserve">– Charges for AWLC IBM Programs based on less than Full Capacity </w:t>
      </w:r>
      <w:r>
        <w:rPr>
          <w:sz w:val="24"/>
        </w:rPr>
        <w:t>MSUs.</w:t>
      </w:r>
    </w:p>
    <w:p w14:paraId="6E045737" w14:textId="77777777" w:rsidR="00761A9B" w:rsidRDefault="000E7A32">
      <w:pPr>
        <w:pStyle w:val="BodyText"/>
        <w:ind w:left="499" w:right="569"/>
      </w:pPr>
      <w:r>
        <w:rPr>
          <w:b/>
        </w:rPr>
        <w:t xml:space="preserve">SCRT </w:t>
      </w:r>
      <w:r>
        <w:t>– The latest version of the IBM Sub-Capacity Reporting Tool made available by IBM. The SCRT analyzes System Management Facilities (“SMF”) data, SCRT89 data, and other data and calculates the Product LPAR Utilization Capacity for AWLC IBM Program</w:t>
      </w:r>
      <w:r>
        <w:t>s.</w:t>
      </w:r>
    </w:p>
    <w:p w14:paraId="3792BD03" w14:textId="77777777" w:rsidR="00761A9B" w:rsidRDefault="000E7A32">
      <w:pPr>
        <w:pStyle w:val="BodyText"/>
        <w:ind w:left="499" w:right="490" w:hanging="1"/>
      </w:pPr>
      <w:r>
        <w:rPr>
          <w:b/>
        </w:rPr>
        <w:t xml:space="preserve">Sub-Capacity Report </w:t>
      </w:r>
      <w:r>
        <w:t>- A report generated by the SCRT to enable IBM to calculate Sub- Capacity Pricing for AWLC Programs. The Government is required to submit the report to IBM only if Sub-Capacity Pricing is in effect.</w:t>
      </w:r>
    </w:p>
    <w:p w14:paraId="1369E273" w14:textId="77777777" w:rsidR="00761A9B" w:rsidRDefault="000E7A32">
      <w:pPr>
        <w:pStyle w:val="BodyText"/>
        <w:ind w:left="499" w:right="460"/>
        <w:jc w:val="both"/>
      </w:pPr>
      <w:r>
        <w:rPr>
          <w:b/>
        </w:rPr>
        <w:t xml:space="preserve">VWLC </w:t>
      </w:r>
      <w:r>
        <w:t>- Variable Workload License C</w:t>
      </w:r>
      <w:r>
        <w:t>harges are available for selected IBM Programs. VWLC charges allow for Sub-Capacity Pricing. See the terms within this Chapter 5 titled, “IBM System z Workload License Charges”.</w:t>
      </w:r>
    </w:p>
    <w:p w14:paraId="60211EC2" w14:textId="77777777" w:rsidR="00761A9B" w:rsidRDefault="000E7A32">
      <w:pPr>
        <w:pStyle w:val="Heading2"/>
        <w:numPr>
          <w:ilvl w:val="0"/>
          <w:numId w:val="63"/>
        </w:numPr>
        <w:tabs>
          <w:tab w:val="left" w:pos="740"/>
        </w:tabs>
      </w:pPr>
      <w:r>
        <w:t>Charges</w:t>
      </w:r>
    </w:p>
    <w:p w14:paraId="71A5CF2A" w14:textId="77777777" w:rsidR="00761A9B" w:rsidRDefault="000E7A32">
      <w:pPr>
        <w:pStyle w:val="ListParagraph"/>
        <w:numPr>
          <w:ilvl w:val="0"/>
          <w:numId w:val="62"/>
        </w:numPr>
        <w:tabs>
          <w:tab w:val="left" w:pos="788"/>
        </w:tabs>
        <w:ind w:right="676" w:firstLine="0"/>
        <w:rPr>
          <w:sz w:val="24"/>
        </w:rPr>
      </w:pPr>
      <w:r>
        <w:rPr>
          <w:sz w:val="24"/>
        </w:rPr>
        <w:t>The Government has a choice of selecting either, if available, but not both, AWLC or</w:t>
      </w:r>
      <w:r>
        <w:rPr>
          <w:spacing w:val="-30"/>
          <w:sz w:val="24"/>
        </w:rPr>
        <w:t xml:space="preserve"> </w:t>
      </w:r>
      <w:r>
        <w:rPr>
          <w:sz w:val="24"/>
        </w:rPr>
        <w:t>PSLC for all IBM Programs within an Operating System Family on an Eligible Machine.</w:t>
      </w:r>
      <w:r>
        <w:rPr>
          <w:spacing w:val="45"/>
          <w:sz w:val="24"/>
        </w:rPr>
        <w:t xml:space="preserve"> </w:t>
      </w:r>
      <w:r>
        <w:rPr>
          <w:sz w:val="24"/>
        </w:rPr>
        <w:t>But:</w:t>
      </w:r>
    </w:p>
    <w:p w14:paraId="01098489" w14:textId="77777777" w:rsidR="00761A9B" w:rsidRDefault="000E7A32">
      <w:pPr>
        <w:pStyle w:val="ListParagraph"/>
        <w:numPr>
          <w:ilvl w:val="1"/>
          <w:numId w:val="62"/>
        </w:numPr>
        <w:tabs>
          <w:tab w:val="left" w:pos="1076"/>
        </w:tabs>
        <w:spacing w:before="121"/>
        <w:ind w:right="494" w:firstLine="0"/>
        <w:rPr>
          <w:sz w:val="24"/>
        </w:rPr>
      </w:pPr>
      <w:r>
        <w:rPr>
          <w:sz w:val="24"/>
        </w:rPr>
        <w:t>if the Government selects AWLC for z/OS on an Eligible Machine, Flat Workload</w:t>
      </w:r>
      <w:r>
        <w:rPr>
          <w:spacing w:val="-30"/>
          <w:sz w:val="24"/>
        </w:rPr>
        <w:t xml:space="preserve"> </w:t>
      </w:r>
      <w:r>
        <w:rPr>
          <w:sz w:val="24"/>
        </w:rPr>
        <w:t>Lice</w:t>
      </w:r>
      <w:r>
        <w:rPr>
          <w:sz w:val="24"/>
        </w:rPr>
        <w:t>nse Charges (“FWLC”) apply to all IBM Programs that are announced with FWLC</w:t>
      </w:r>
      <w:r>
        <w:rPr>
          <w:spacing w:val="-13"/>
          <w:sz w:val="24"/>
        </w:rPr>
        <w:t xml:space="preserve"> </w:t>
      </w:r>
      <w:r>
        <w:rPr>
          <w:sz w:val="24"/>
        </w:rPr>
        <w:t>charges:</w:t>
      </w:r>
    </w:p>
    <w:p w14:paraId="652E1C10" w14:textId="77777777" w:rsidR="00761A9B" w:rsidRDefault="000E7A32">
      <w:pPr>
        <w:pStyle w:val="ListParagraph"/>
        <w:numPr>
          <w:ilvl w:val="2"/>
          <w:numId w:val="62"/>
        </w:numPr>
        <w:tabs>
          <w:tab w:val="left" w:pos="1403"/>
        </w:tabs>
        <w:ind w:hanging="326"/>
        <w:rPr>
          <w:sz w:val="24"/>
        </w:rPr>
      </w:pPr>
      <w:r>
        <w:rPr>
          <w:sz w:val="24"/>
        </w:rPr>
        <w:t>FWLC charges are fixed monthly</w:t>
      </w:r>
      <w:r>
        <w:rPr>
          <w:spacing w:val="-4"/>
          <w:sz w:val="24"/>
        </w:rPr>
        <w:t xml:space="preserve"> </w:t>
      </w:r>
      <w:r>
        <w:rPr>
          <w:sz w:val="24"/>
        </w:rPr>
        <w:t>charges.</w:t>
      </w:r>
    </w:p>
    <w:p w14:paraId="34F776AB" w14:textId="77777777" w:rsidR="00761A9B" w:rsidRDefault="000E7A32">
      <w:pPr>
        <w:pStyle w:val="ListParagraph"/>
        <w:numPr>
          <w:ilvl w:val="2"/>
          <w:numId w:val="62"/>
        </w:numPr>
        <w:tabs>
          <w:tab w:val="left" w:pos="1424"/>
        </w:tabs>
        <w:ind w:left="1076" w:right="1080" w:firstLine="0"/>
        <w:rPr>
          <w:sz w:val="24"/>
        </w:rPr>
      </w:pPr>
      <w:r>
        <w:rPr>
          <w:sz w:val="24"/>
        </w:rPr>
        <w:t>FWLC charges are not available on an Eligible Machine unless selects AWLC</w:t>
      </w:r>
      <w:r>
        <w:rPr>
          <w:spacing w:val="-29"/>
          <w:sz w:val="24"/>
        </w:rPr>
        <w:t xml:space="preserve"> </w:t>
      </w:r>
      <w:r>
        <w:rPr>
          <w:sz w:val="24"/>
        </w:rPr>
        <w:t>or VWLC for z/OS on that Eligible</w:t>
      </w:r>
      <w:r>
        <w:rPr>
          <w:spacing w:val="-2"/>
          <w:sz w:val="24"/>
        </w:rPr>
        <w:t xml:space="preserve"> </w:t>
      </w:r>
      <w:r>
        <w:rPr>
          <w:sz w:val="24"/>
        </w:rPr>
        <w:t>Machine;</w:t>
      </w:r>
    </w:p>
    <w:p w14:paraId="14904FCC" w14:textId="77777777" w:rsidR="00761A9B" w:rsidRDefault="000E7A32">
      <w:pPr>
        <w:pStyle w:val="ListParagraph"/>
        <w:numPr>
          <w:ilvl w:val="1"/>
          <w:numId w:val="62"/>
        </w:numPr>
        <w:tabs>
          <w:tab w:val="left" w:pos="1076"/>
        </w:tabs>
        <w:ind w:right="1099" w:firstLine="0"/>
        <w:rPr>
          <w:sz w:val="24"/>
        </w:rPr>
      </w:pPr>
      <w:r>
        <w:rPr>
          <w:sz w:val="24"/>
        </w:rPr>
        <w:t>once the Gover</w:t>
      </w:r>
      <w:r>
        <w:rPr>
          <w:sz w:val="24"/>
        </w:rPr>
        <w:t>nment selects AWLC, the Government may not switch back to</w:t>
      </w:r>
      <w:r>
        <w:rPr>
          <w:spacing w:val="-27"/>
          <w:sz w:val="24"/>
        </w:rPr>
        <w:t xml:space="preserve"> </w:t>
      </w:r>
      <w:r>
        <w:rPr>
          <w:sz w:val="24"/>
        </w:rPr>
        <w:t>PSLC without prior IBM approval, which IBM may grant in its sole</w:t>
      </w:r>
      <w:r>
        <w:rPr>
          <w:spacing w:val="-9"/>
          <w:sz w:val="24"/>
        </w:rPr>
        <w:t xml:space="preserve"> </w:t>
      </w:r>
      <w:r>
        <w:rPr>
          <w:sz w:val="24"/>
        </w:rPr>
        <w:t>discretion;</w:t>
      </w:r>
    </w:p>
    <w:p w14:paraId="7F51F822" w14:textId="77777777" w:rsidR="00761A9B" w:rsidRDefault="000E7A32">
      <w:pPr>
        <w:pStyle w:val="ListParagraph"/>
        <w:numPr>
          <w:ilvl w:val="1"/>
          <w:numId w:val="62"/>
        </w:numPr>
        <w:tabs>
          <w:tab w:val="left" w:pos="1076"/>
        </w:tabs>
        <w:ind w:right="596" w:firstLine="0"/>
        <w:rPr>
          <w:sz w:val="24"/>
        </w:rPr>
      </w:pPr>
      <w:r>
        <w:rPr>
          <w:sz w:val="24"/>
        </w:rPr>
        <w:t>AWLC Programs may not be aggregated for pricing purposes with either PSLC Programs or VWLC Programs;</w:t>
      </w:r>
      <w:r>
        <w:rPr>
          <w:spacing w:val="-1"/>
          <w:sz w:val="24"/>
        </w:rPr>
        <w:t xml:space="preserve"> </w:t>
      </w:r>
      <w:r>
        <w:rPr>
          <w:sz w:val="24"/>
        </w:rPr>
        <w:t>and</w:t>
      </w:r>
    </w:p>
    <w:p w14:paraId="06A924F2" w14:textId="77777777" w:rsidR="00761A9B" w:rsidRDefault="000E7A32">
      <w:pPr>
        <w:pStyle w:val="ListParagraph"/>
        <w:numPr>
          <w:ilvl w:val="1"/>
          <w:numId w:val="62"/>
        </w:numPr>
        <w:tabs>
          <w:tab w:val="left" w:pos="1076"/>
        </w:tabs>
        <w:ind w:right="696" w:firstLine="0"/>
        <w:rPr>
          <w:sz w:val="24"/>
        </w:rPr>
      </w:pPr>
      <w:r>
        <w:rPr>
          <w:sz w:val="24"/>
        </w:rPr>
        <w:t>IBM Programs wit</w:t>
      </w:r>
      <w:r>
        <w:rPr>
          <w:sz w:val="24"/>
        </w:rPr>
        <w:t>h charge types specified below, however, may be licensed to the same Eligible Machine as IBM Programs with AWLC</w:t>
      </w:r>
      <w:r>
        <w:rPr>
          <w:spacing w:val="1"/>
          <w:sz w:val="24"/>
        </w:rPr>
        <w:t xml:space="preserve"> </w:t>
      </w:r>
      <w:r>
        <w:rPr>
          <w:sz w:val="24"/>
        </w:rPr>
        <w:t>charges:</w:t>
      </w:r>
    </w:p>
    <w:p w14:paraId="21FAFD4E" w14:textId="77777777" w:rsidR="00761A9B" w:rsidRDefault="000E7A32">
      <w:pPr>
        <w:pStyle w:val="ListParagraph"/>
        <w:numPr>
          <w:ilvl w:val="2"/>
          <w:numId w:val="62"/>
        </w:numPr>
        <w:tabs>
          <w:tab w:val="left" w:pos="1424"/>
        </w:tabs>
        <w:ind w:left="1076" w:right="809" w:firstLine="0"/>
        <w:rPr>
          <w:sz w:val="24"/>
        </w:rPr>
      </w:pPr>
      <w:r>
        <w:rPr>
          <w:sz w:val="24"/>
        </w:rPr>
        <w:t xml:space="preserve">System z New Application License Charges (“zNALC”), which are described in the terms within this Chapter titled “zNALC License Charges </w:t>
      </w:r>
      <w:r>
        <w:rPr>
          <w:sz w:val="24"/>
        </w:rPr>
        <w:t>on IBM System</w:t>
      </w:r>
      <w:r>
        <w:rPr>
          <w:spacing w:val="-5"/>
          <w:sz w:val="24"/>
        </w:rPr>
        <w:t xml:space="preserve"> </w:t>
      </w:r>
      <w:r>
        <w:rPr>
          <w:sz w:val="24"/>
        </w:rPr>
        <w:t>z.”</w:t>
      </w:r>
    </w:p>
    <w:p w14:paraId="34D46550" w14:textId="77777777" w:rsidR="00761A9B" w:rsidRDefault="000E7A32">
      <w:pPr>
        <w:pStyle w:val="ListParagraph"/>
        <w:numPr>
          <w:ilvl w:val="2"/>
          <w:numId w:val="62"/>
        </w:numPr>
        <w:tabs>
          <w:tab w:val="left" w:pos="1424"/>
        </w:tabs>
        <w:ind w:left="1076" w:right="582" w:firstLine="0"/>
        <w:rPr>
          <w:sz w:val="24"/>
        </w:rPr>
      </w:pPr>
      <w:r>
        <w:rPr>
          <w:sz w:val="24"/>
        </w:rPr>
        <w:t>New Application License Charges (“NALC”), which are described in the terms within this Chapter titled “System z New Application License Charge</w:t>
      </w:r>
      <w:r>
        <w:rPr>
          <w:spacing w:val="-6"/>
          <w:sz w:val="24"/>
        </w:rPr>
        <w:t xml:space="preserve"> </w:t>
      </w:r>
      <w:r>
        <w:rPr>
          <w:sz w:val="24"/>
        </w:rPr>
        <w:t>.”</w:t>
      </w:r>
    </w:p>
    <w:p w14:paraId="533F8EF2" w14:textId="77777777" w:rsidR="00761A9B" w:rsidRDefault="000E7A32">
      <w:pPr>
        <w:pStyle w:val="ListParagraph"/>
        <w:numPr>
          <w:ilvl w:val="2"/>
          <w:numId w:val="62"/>
        </w:numPr>
        <w:tabs>
          <w:tab w:val="left" w:pos="1400"/>
        </w:tabs>
        <w:ind w:left="1076" w:right="512" w:firstLine="0"/>
        <w:rPr>
          <w:sz w:val="24"/>
        </w:rPr>
      </w:pPr>
      <w:r>
        <w:rPr>
          <w:sz w:val="24"/>
        </w:rPr>
        <w:t>Select Application License Charges (“SALC”), which are described in the terms within this Chapter titled “Sele</w:t>
      </w:r>
      <w:r>
        <w:rPr>
          <w:sz w:val="24"/>
        </w:rPr>
        <w:t>ct Application License Charges for IBM System z Usage Pricing Charges</w:t>
      </w:r>
      <w:r>
        <w:rPr>
          <w:spacing w:val="-1"/>
          <w:sz w:val="24"/>
        </w:rPr>
        <w:t xml:space="preserve"> </w:t>
      </w:r>
      <w:r>
        <w:rPr>
          <w:sz w:val="24"/>
        </w:rPr>
        <w:t>.”</w:t>
      </w:r>
    </w:p>
    <w:p w14:paraId="485BAE6F" w14:textId="77777777" w:rsidR="00761A9B" w:rsidRDefault="00761A9B">
      <w:pPr>
        <w:rPr>
          <w:sz w:val="24"/>
        </w:rPr>
        <w:sectPr w:rsidR="00761A9B">
          <w:pgSz w:w="12240" w:h="15840"/>
          <w:pgMar w:top="1100" w:right="1000" w:bottom="1260" w:left="940" w:header="431" w:footer="1076" w:gutter="0"/>
          <w:cols w:space="720"/>
        </w:sectPr>
      </w:pPr>
    </w:p>
    <w:p w14:paraId="003FADF9" w14:textId="77777777" w:rsidR="00761A9B" w:rsidRDefault="00761A9B">
      <w:pPr>
        <w:pStyle w:val="BodyText"/>
        <w:spacing w:before="0"/>
        <w:rPr>
          <w:sz w:val="20"/>
        </w:rPr>
      </w:pPr>
    </w:p>
    <w:p w14:paraId="2601CE2C" w14:textId="77777777" w:rsidR="00761A9B" w:rsidRDefault="000E7A32">
      <w:pPr>
        <w:pStyle w:val="ListParagraph"/>
        <w:numPr>
          <w:ilvl w:val="2"/>
          <w:numId w:val="62"/>
        </w:numPr>
        <w:tabs>
          <w:tab w:val="left" w:pos="1424"/>
        </w:tabs>
        <w:spacing w:before="184"/>
        <w:ind w:left="1076" w:right="858" w:firstLine="0"/>
        <w:rPr>
          <w:sz w:val="24"/>
        </w:rPr>
      </w:pPr>
      <w:r>
        <w:rPr>
          <w:sz w:val="24"/>
        </w:rPr>
        <w:t>Midrange Workload License Charges (“MWLC”), which are described in the</w:t>
      </w:r>
      <w:r>
        <w:rPr>
          <w:spacing w:val="-27"/>
          <w:sz w:val="24"/>
        </w:rPr>
        <w:t xml:space="preserve"> </w:t>
      </w:r>
      <w:r>
        <w:rPr>
          <w:sz w:val="24"/>
        </w:rPr>
        <w:t>terms within this Chapter titled “IBM System z Midrange Workload License</w:t>
      </w:r>
      <w:r>
        <w:rPr>
          <w:spacing w:val="-16"/>
          <w:sz w:val="24"/>
        </w:rPr>
        <w:t xml:space="preserve"> </w:t>
      </w:r>
      <w:r>
        <w:rPr>
          <w:sz w:val="24"/>
        </w:rPr>
        <w:t>Charges”.</w:t>
      </w:r>
    </w:p>
    <w:p w14:paraId="2E4F47FA" w14:textId="77777777" w:rsidR="00761A9B" w:rsidRDefault="000E7A32">
      <w:pPr>
        <w:pStyle w:val="ListParagraph"/>
        <w:numPr>
          <w:ilvl w:val="0"/>
          <w:numId w:val="62"/>
        </w:numPr>
        <w:tabs>
          <w:tab w:val="left" w:pos="788"/>
        </w:tabs>
        <w:ind w:left="788"/>
        <w:rPr>
          <w:sz w:val="24"/>
        </w:rPr>
      </w:pPr>
      <w:r>
        <w:rPr>
          <w:sz w:val="24"/>
        </w:rPr>
        <w:t>When AWLC charges apply to IBM</w:t>
      </w:r>
      <w:r>
        <w:rPr>
          <w:spacing w:val="-1"/>
          <w:sz w:val="24"/>
        </w:rPr>
        <w:t xml:space="preserve"> </w:t>
      </w:r>
      <w:r>
        <w:rPr>
          <w:sz w:val="24"/>
        </w:rPr>
        <w:t>Programs:</w:t>
      </w:r>
    </w:p>
    <w:p w14:paraId="32890974" w14:textId="77777777" w:rsidR="00761A9B" w:rsidRDefault="000E7A32">
      <w:pPr>
        <w:pStyle w:val="ListParagraph"/>
        <w:numPr>
          <w:ilvl w:val="1"/>
          <w:numId w:val="62"/>
        </w:numPr>
        <w:tabs>
          <w:tab w:val="left" w:pos="1076"/>
        </w:tabs>
        <w:ind w:right="647" w:firstLine="0"/>
        <w:rPr>
          <w:sz w:val="24"/>
        </w:rPr>
      </w:pPr>
      <w:r>
        <w:rPr>
          <w:sz w:val="24"/>
        </w:rPr>
        <w:t>monthly charges are based on the number of MSUs reported for the IBM Program on the Sub-Capacity Report for the specified Eligible M</w:t>
      </w:r>
      <w:r>
        <w:rPr>
          <w:sz w:val="24"/>
        </w:rPr>
        <w:t>achine during a Reporting Period. This value corresponds to the Product LPAR Utilization Capacity. If Sub-Capacity Pricing is</w:t>
      </w:r>
      <w:r>
        <w:rPr>
          <w:spacing w:val="-31"/>
          <w:sz w:val="24"/>
        </w:rPr>
        <w:t xml:space="preserve"> </w:t>
      </w:r>
      <w:r>
        <w:rPr>
          <w:sz w:val="24"/>
        </w:rPr>
        <w:t>not in effect, or the Government does not comply with the terms of this Attachment, monthly charges are based on Full Capacity</w:t>
      </w:r>
      <w:r>
        <w:rPr>
          <w:spacing w:val="-4"/>
          <w:sz w:val="24"/>
        </w:rPr>
        <w:t xml:space="preserve"> </w:t>
      </w:r>
      <w:r>
        <w:rPr>
          <w:sz w:val="24"/>
        </w:rPr>
        <w:t>MSU</w:t>
      </w:r>
      <w:r>
        <w:rPr>
          <w:sz w:val="24"/>
        </w:rPr>
        <w:t>s.</w:t>
      </w:r>
    </w:p>
    <w:p w14:paraId="4E3C737E" w14:textId="77777777" w:rsidR="00761A9B" w:rsidRDefault="000E7A32">
      <w:pPr>
        <w:pStyle w:val="BodyText"/>
        <w:ind w:left="788" w:right="651"/>
      </w:pPr>
      <w:r>
        <w:t xml:space="preserve">NOTE: Information on IBM’s billing process, including how to determine the applicable Reporting Period for a particular month's charges, can be found on the Sub-Capacity Corner Web site at </w:t>
      </w:r>
      <w:hyperlink r:id="rId45">
        <w:r>
          <w:rPr>
            <w:color w:val="0000FF"/>
            <w:u w:val="single" w:color="0000FF"/>
          </w:rPr>
          <w:t>http://ibm.com/systems/z/swprice/subcap/terms.html</w:t>
        </w:r>
        <w:r>
          <w:t>;</w:t>
        </w:r>
      </w:hyperlink>
    </w:p>
    <w:p w14:paraId="00278623" w14:textId="77777777" w:rsidR="00761A9B" w:rsidRDefault="000E7A32">
      <w:pPr>
        <w:pStyle w:val="ListParagraph"/>
        <w:numPr>
          <w:ilvl w:val="1"/>
          <w:numId w:val="62"/>
        </w:numPr>
        <w:tabs>
          <w:tab w:val="left" w:pos="1076"/>
        </w:tabs>
        <w:ind w:right="605" w:firstLine="0"/>
        <w:rPr>
          <w:sz w:val="24"/>
        </w:rPr>
      </w:pPr>
      <w:r>
        <w:rPr>
          <w:sz w:val="24"/>
        </w:rPr>
        <w:t>Eligible Operating System licenses are charged at Full Capacity MSUs until IBM has processed the initial Sub-Capacity Report for that Eligible Operating System on that Eligible Machine, thereby i</w:t>
      </w:r>
      <w:r>
        <w:rPr>
          <w:sz w:val="24"/>
        </w:rPr>
        <w:t>nitiating Sub-Capacity Pricing for that Operating System</w:t>
      </w:r>
      <w:r>
        <w:rPr>
          <w:spacing w:val="-24"/>
          <w:sz w:val="24"/>
        </w:rPr>
        <w:t xml:space="preserve"> </w:t>
      </w:r>
      <w:r>
        <w:rPr>
          <w:sz w:val="24"/>
        </w:rPr>
        <w:t>Family;</w:t>
      </w:r>
    </w:p>
    <w:p w14:paraId="0751ACA2" w14:textId="77777777" w:rsidR="00761A9B" w:rsidRDefault="000E7A32">
      <w:pPr>
        <w:pStyle w:val="ListParagraph"/>
        <w:numPr>
          <w:ilvl w:val="1"/>
          <w:numId w:val="62"/>
        </w:numPr>
        <w:tabs>
          <w:tab w:val="left" w:pos="1076"/>
        </w:tabs>
        <w:ind w:right="619" w:firstLine="0"/>
        <w:rPr>
          <w:sz w:val="24"/>
        </w:rPr>
      </w:pPr>
      <w:r>
        <w:rPr>
          <w:sz w:val="24"/>
        </w:rPr>
        <w:t>the initial monthly charge for a non-operating system license is based upon the</w:t>
      </w:r>
      <w:r>
        <w:rPr>
          <w:spacing w:val="-30"/>
          <w:sz w:val="24"/>
        </w:rPr>
        <w:t xml:space="preserve"> </w:t>
      </w:r>
      <w:r>
        <w:rPr>
          <w:sz w:val="24"/>
        </w:rPr>
        <w:t>applicable MSUs for the Eligible Operating System for that Operating System</w:t>
      </w:r>
      <w:r>
        <w:rPr>
          <w:spacing w:val="-14"/>
          <w:sz w:val="24"/>
        </w:rPr>
        <w:t xml:space="preserve"> </w:t>
      </w:r>
      <w:r>
        <w:rPr>
          <w:sz w:val="24"/>
        </w:rPr>
        <w:t>Family;</w:t>
      </w:r>
    </w:p>
    <w:p w14:paraId="63587401" w14:textId="77777777" w:rsidR="00761A9B" w:rsidRDefault="000E7A32">
      <w:pPr>
        <w:pStyle w:val="ListParagraph"/>
        <w:numPr>
          <w:ilvl w:val="1"/>
          <w:numId w:val="62"/>
        </w:numPr>
        <w:tabs>
          <w:tab w:val="left" w:pos="1076"/>
        </w:tabs>
        <w:ind w:right="519" w:firstLine="0"/>
        <w:rPr>
          <w:sz w:val="24"/>
        </w:rPr>
      </w:pPr>
      <w:r>
        <w:rPr>
          <w:sz w:val="24"/>
        </w:rPr>
        <w:t>once Sub-Capacity Pricing has begun for an Eligible Operating System on an Eligible Machine, if an AWLC IBM Program does not appear in a Sub-Capacity Report subsequent</w:t>
      </w:r>
      <w:r>
        <w:rPr>
          <w:spacing w:val="-26"/>
          <w:sz w:val="24"/>
        </w:rPr>
        <w:t xml:space="preserve"> </w:t>
      </w:r>
      <w:r>
        <w:rPr>
          <w:sz w:val="24"/>
        </w:rPr>
        <w:t>to its initial monthly charge, it will be charged at the minimum AWLC</w:t>
      </w:r>
      <w:r>
        <w:rPr>
          <w:spacing w:val="-12"/>
          <w:sz w:val="24"/>
        </w:rPr>
        <w:t xml:space="preserve"> </w:t>
      </w:r>
      <w:r>
        <w:rPr>
          <w:sz w:val="24"/>
        </w:rPr>
        <w:t>MSUs;</w:t>
      </w:r>
    </w:p>
    <w:p w14:paraId="53673893" w14:textId="77777777" w:rsidR="00761A9B" w:rsidRDefault="000E7A32">
      <w:pPr>
        <w:pStyle w:val="BodyText"/>
        <w:spacing w:before="121"/>
        <w:ind w:left="787"/>
      </w:pPr>
      <w:r>
        <w:t>NOTE: IBM sp</w:t>
      </w:r>
      <w:r>
        <w:t>ecifies minimum AWLC MSUs in its programming announcements;</w:t>
      </w:r>
    </w:p>
    <w:p w14:paraId="39F23160" w14:textId="77777777" w:rsidR="00761A9B" w:rsidRDefault="000E7A32">
      <w:pPr>
        <w:pStyle w:val="ListParagraph"/>
        <w:numPr>
          <w:ilvl w:val="1"/>
          <w:numId w:val="62"/>
        </w:numPr>
        <w:tabs>
          <w:tab w:val="left" w:pos="1076"/>
        </w:tabs>
        <w:ind w:right="596" w:firstLine="0"/>
        <w:jc w:val="both"/>
        <w:rPr>
          <w:sz w:val="24"/>
        </w:rPr>
      </w:pPr>
      <w:r>
        <w:rPr>
          <w:sz w:val="24"/>
        </w:rPr>
        <w:t>if the Government elects to have Sub-Capacity Pricing for an AWLC IBM Program on an Eligible Machine, then the Government must have Sub-Capacity Pricing for all AWLC IBM Programs in that Operating</w:t>
      </w:r>
      <w:r>
        <w:rPr>
          <w:sz w:val="24"/>
        </w:rPr>
        <w:t xml:space="preserve"> System Family on that Eligible</w:t>
      </w:r>
      <w:r>
        <w:rPr>
          <w:spacing w:val="-13"/>
          <w:sz w:val="24"/>
        </w:rPr>
        <w:t xml:space="preserve"> </w:t>
      </w:r>
      <w:r>
        <w:rPr>
          <w:sz w:val="24"/>
        </w:rPr>
        <w:t>Machine;</w:t>
      </w:r>
    </w:p>
    <w:p w14:paraId="1B5CFEC7" w14:textId="77777777" w:rsidR="00761A9B" w:rsidRDefault="000E7A32">
      <w:pPr>
        <w:pStyle w:val="ListParagraph"/>
        <w:numPr>
          <w:ilvl w:val="1"/>
          <w:numId w:val="62"/>
        </w:numPr>
        <w:tabs>
          <w:tab w:val="left" w:pos="1076"/>
        </w:tabs>
        <w:ind w:left="1075"/>
        <w:rPr>
          <w:sz w:val="24"/>
        </w:rPr>
      </w:pPr>
      <w:r>
        <w:rPr>
          <w:sz w:val="24"/>
        </w:rPr>
        <w:t>AWLC Program features have the same MSUs as the</w:t>
      </w:r>
      <w:r>
        <w:rPr>
          <w:spacing w:val="-23"/>
          <w:sz w:val="24"/>
        </w:rPr>
        <w:t xml:space="preserve"> </w:t>
      </w:r>
      <w:r>
        <w:rPr>
          <w:sz w:val="24"/>
        </w:rPr>
        <w:t>Program;</w:t>
      </w:r>
    </w:p>
    <w:p w14:paraId="59A6D608" w14:textId="77777777" w:rsidR="00761A9B" w:rsidRDefault="000E7A32">
      <w:pPr>
        <w:pStyle w:val="ListParagraph"/>
        <w:numPr>
          <w:ilvl w:val="1"/>
          <w:numId w:val="62"/>
        </w:numPr>
        <w:tabs>
          <w:tab w:val="left" w:pos="1076"/>
        </w:tabs>
        <w:ind w:right="545" w:firstLine="0"/>
        <w:rPr>
          <w:sz w:val="24"/>
        </w:rPr>
      </w:pPr>
      <w:r>
        <w:rPr>
          <w:sz w:val="24"/>
        </w:rPr>
        <w:t>increases in any AWLC charges that are due to changes the Government makes in the MSU capacity of any Eligible Machine to which the AWLC IBM Program is licens</w:t>
      </w:r>
      <w:r>
        <w:rPr>
          <w:sz w:val="24"/>
        </w:rPr>
        <w:t>ed will be in effect for a minimum period of one</w:t>
      </w:r>
      <w:r>
        <w:rPr>
          <w:spacing w:val="-6"/>
          <w:sz w:val="24"/>
        </w:rPr>
        <w:t xml:space="preserve"> </w:t>
      </w:r>
      <w:r>
        <w:rPr>
          <w:sz w:val="24"/>
        </w:rPr>
        <w:t>month;</w:t>
      </w:r>
    </w:p>
    <w:p w14:paraId="706DE485" w14:textId="77777777" w:rsidR="00761A9B" w:rsidRDefault="000E7A32">
      <w:pPr>
        <w:pStyle w:val="ListParagraph"/>
        <w:numPr>
          <w:ilvl w:val="1"/>
          <w:numId w:val="62"/>
        </w:numPr>
        <w:tabs>
          <w:tab w:val="left" w:pos="1076"/>
        </w:tabs>
        <w:ind w:right="992" w:firstLine="0"/>
        <w:rPr>
          <w:sz w:val="24"/>
        </w:rPr>
      </w:pPr>
      <w:r>
        <w:rPr>
          <w:sz w:val="24"/>
        </w:rPr>
        <w:t>if an OS/390 or MVS operating system is licensed to the same Eligible Machine,</w:t>
      </w:r>
      <w:r>
        <w:rPr>
          <w:spacing w:val="-30"/>
          <w:sz w:val="24"/>
        </w:rPr>
        <w:t xml:space="preserve"> </w:t>
      </w:r>
      <w:r>
        <w:rPr>
          <w:sz w:val="24"/>
        </w:rPr>
        <w:t>then charges for the z/OS Operating System Family are based on Full Capacity MSUs;</w:t>
      </w:r>
      <w:r>
        <w:rPr>
          <w:spacing w:val="35"/>
          <w:sz w:val="24"/>
        </w:rPr>
        <w:t xml:space="preserve"> </w:t>
      </w:r>
      <w:r>
        <w:rPr>
          <w:sz w:val="24"/>
        </w:rPr>
        <w:t>and</w:t>
      </w:r>
    </w:p>
    <w:p w14:paraId="42E4A692" w14:textId="77777777" w:rsidR="00761A9B" w:rsidRDefault="000E7A32">
      <w:pPr>
        <w:pStyle w:val="ListParagraph"/>
        <w:numPr>
          <w:ilvl w:val="1"/>
          <w:numId w:val="62"/>
        </w:numPr>
        <w:tabs>
          <w:tab w:val="left" w:pos="1076"/>
        </w:tabs>
        <w:ind w:right="577" w:firstLine="0"/>
        <w:rPr>
          <w:sz w:val="24"/>
        </w:rPr>
      </w:pPr>
      <w:r>
        <w:rPr>
          <w:sz w:val="24"/>
        </w:rPr>
        <w:t>when z/TPF is licensed to an Eligible Machine, the SCRT calculates the number of</w:t>
      </w:r>
      <w:r>
        <w:rPr>
          <w:spacing w:val="-28"/>
          <w:sz w:val="24"/>
        </w:rPr>
        <w:t xml:space="preserve"> </w:t>
      </w:r>
      <w:r>
        <w:rPr>
          <w:sz w:val="24"/>
        </w:rPr>
        <w:t>MSUs for z/TPF IBM Programs running on it. See Appendix P or the current Amendment for Calculation of z/TPF MSUs for further details</w:t>
      </w:r>
      <w:r>
        <w:rPr>
          <w:spacing w:val="-8"/>
          <w:sz w:val="24"/>
        </w:rPr>
        <w:t xml:space="preserve"> </w:t>
      </w:r>
      <w:r>
        <w:rPr>
          <w:sz w:val="24"/>
        </w:rPr>
        <w:t>(Z125-7283).</w:t>
      </w:r>
    </w:p>
    <w:p w14:paraId="58D70A60" w14:textId="77777777" w:rsidR="00761A9B" w:rsidRDefault="000E7A32">
      <w:pPr>
        <w:pStyle w:val="ListParagraph"/>
        <w:numPr>
          <w:ilvl w:val="0"/>
          <w:numId w:val="62"/>
        </w:numPr>
        <w:tabs>
          <w:tab w:val="left" w:pos="788"/>
        </w:tabs>
        <w:ind w:left="787"/>
        <w:rPr>
          <w:sz w:val="24"/>
        </w:rPr>
      </w:pPr>
      <w:r>
        <w:rPr>
          <w:sz w:val="24"/>
        </w:rPr>
        <w:t xml:space="preserve">When aggregated AWLC charges </w:t>
      </w:r>
      <w:r>
        <w:rPr>
          <w:sz w:val="24"/>
        </w:rPr>
        <w:t>apply to IBM Programs, aggregated</w:t>
      </w:r>
      <w:r>
        <w:rPr>
          <w:spacing w:val="-4"/>
          <w:sz w:val="24"/>
        </w:rPr>
        <w:t xml:space="preserve"> </w:t>
      </w:r>
      <w:r>
        <w:rPr>
          <w:sz w:val="24"/>
        </w:rPr>
        <w:t>charges:</w:t>
      </w:r>
    </w:p>
    <w:p w14:paraId="4CB5EED3" w14:textId="77777777" w:rsidR="00761A9B" w:rsidRDefault="000E7A32">
      <w:pPr>
        <w:pStyle w:val="ListParagraph"/>
        <w:numPr>
          <w:ilvl w:val="1"/>
          <w:numId w:val="62"/>
        </w:numPr>
        <w:tabs>
          <w:tab w:val="left" w:pos="1076"/>
        </w:tabs>
        <w:ind w:left="787" w:right="707" w:firstLine="0"/>
        <w:rPr>
          <w:sz w:val="24"/>
        </w:rPr>
      </w:pPr>
      <w:r>
        <w:rPr>
          <w:sz w:val="24"/>
        </w:rPr>
        <w:t>are available only for IBM Programs used on an Eligible Machine in an actively</w:t>
      </w:r>
      <w:r>
        <w:rPr>
          <w:spacing w:val="-29"/>
          <w:sz w:val="24"/>
        </w:rPr>
        <w:t xml:space="preserve"> </w:t>
      </w:r>
      <w:r>
        <w:rPr>
          <w:sz w:val="24"/>
        </w:rPr>
        <w:t>coupled Parallel Sysplex. To be actively coupled, the following criteria must be</w:t>
      </w:r>
      <w:r>
        <w:rPr>
          <w:spacing w:val="-16"/>
          <w:sz w:val="24"/>
        </w:rPr>
        <w:t xml:space="preserve"> </w:t>
      </w:r>
      <w:r>
        <w:rPr>
          <w:sz w:val="24"/>
        </w:rPr>
        <w:t>met:</w:t>
      </w:r>
    </w:p>
    <w:p w14:paraId="7A97E858" w14:textId="77777777" w:rsidR="00761A9B" w:rsidRDefault="000E7A32">
      <w:pPr>
        <w:pStyle w:val="ListParagraph"/>
        <w:numPr>
          <w:ilvl w:val="2"/>
          <w:numId w:val="62"/>
        </w:numPr>
        <w:tabs>
          <w:tab w:val="left" w:pos="1424"/>
        </w:tabs>
        <w:ind w:left="1075" w:right="570" w:firstLine="0"/>
        <w:rPr>
          <w:sz w:val="24"/>
        </w:rPr>
      </w:pPr>
      <w:r>
        <w:rPr>
          <w:sz w:val="24"/>
        </w:rPr>
        <w:t>All Eligible Machines in the Parallel Sysplex mu</w:t>
      </w:r>
      <w:r>
        <w:rPr>
          <w:sz w:val="24"/>
        </w:rPr>
        <w:t>st be physically attached via coupling links to a common Coupling Facility. In addition, the Government must provide time synchronization using either timer links to a common Sysplex Timer or coupling</w:t>
      </w:r>
      <w:r>
        <w:rPr>
          <w:spacing w:val="-22"/>
          <w:sz w:val="24"/>
        </w:rPr>
        <w:t xml:space="preserve"> </w:t>
      </w:r>
      <w:r>
        <w:rPr>
          <w:sz w:val="24"/>
        </w:rPr>
        <w:t>links</w:t>
      </w:r>
    </w:p>
    <w:p w14:paraId="30B9740D" w14:textId="77777777" w:rsidR="00761A9B" w:rsidRDefault="00761A9B">
      <w:pPr>
        <w:rPr>
          <w:sz w:val="24"/>
        </w:rPr>
        <w:sectPr w:rsidR="00761A9B">
          <w:pgSz w:w="12240" w:h="15840"/>
          <w:pgMar w:top="1100" w:right="1000" w:bottom="1260" w:left="940" w:header="431" w:footer="1076" w:gutter="0"/>
          <w:cols w:space="720"/>
        </w:sectPr>
      </w:pPr>
    </w:p>
    <w:p w14:paraId="55A5E8C5" w14:textId="77777777" w:rsidR="00761A9B" w:rsidRDefault="00761A9B">
      <w:pPr>
        <w:pStyle w:val="BodyText"/>
        <w:spacing w:before="0"/>
        <w:rPr>
          <w:sz w:val="20"/>
        </w:rPr>
      </w:pPr>
    </w:p>
    <w:p w14:paraId="58DFA36F" w14:textId="77777777" w:rsidR="00761A9B" w:rsidRDefault="000E7A32">
      <w:pPr>
        <w:pStyle w:val="BodyText"/>
        <w:spacing w:before="184"/>
        <w:ind w:left="1075" w:right="939"/>
      </w:pPr>
      <w:r>
        <w:t>transporting Server Time Protocol (“STP”) timing information in an STP Coordinated Timing Network(”CTN”).</w:t>
      </w:r>
    </w:p>
    <w:p w14:paraId="168DB94F" w14:textId="77777777" w:rsidR="00761A9B" w:rsidRDefault="000E7A32">
      <w:pPr>
        <w:pStyle w:val="BodyText"/>
        <w:ind w:left="1075" w:right="486"/>
      </w:pPr>
      <w:r>
        <w:t>If a Coupling Facility is divided into LPARs, all Eligible Machines must be attached to the same Coupling Facility LPAR.</w:t>
      </w:r>
    </w:p>
    <w:p w14:paraId="560AD953" w14:textId="77777777" w:rsidR="00761A9B" w:rsidRDefault="000E7A32">
      <w:pPr>
        <w:pStyle w:val="ListParagraph"/>
        <w:numPr>
          <w:ilvl w:val="2"/>
          <w:numId w:val="62"/>
        </w:numPr>
        <w:tabs>
          <w:tab w:val="left" w:pos="1415"/>
        </w:tabs>
        <w:ind w:left="1076" w:right="630" w:firstLine="0"/>
        <w:rPr>
          <w:sz w:val="24"/>
        </w:rPr>
      </w:pPr>
      <w:r>
        <w:rPr>
          <w:sz w:val="24"/>
        </w:rPr>
        <w:t>All Eligible Operating System</w:t>
      </w:r>
      <w:r>
        <w:rPr>
          <w:sz w:val="24"/>
        </w:rPr>
        <w:t xml:space="preserve"> images that comprise the Parallel Sysplex environment must have at least one common Systems Enablement Function, specified in the Exhibit, activated to use the Coupling Facility across all images in the Parallel</w:t>
      </w:r>
      <w:r>
        <w:rPr>
          <w:spacing w:val="-15"/>
          <w:sz w:val="24"/>
        </w:rPr>
        <w:t xml:space="preserve"> </w:t>
      </w:r>
      <w:r>
        <w:rPr>
          <w:sz w:val="24"/>
        </w:rPr>
        <w:t>Sysplex.</w:t>
      </w:r>
    </w:p>
    <w:p w14:paraId="794025E2" w14:textId="77777777" w:rsidR="00761A9B" w:rsidRDefault="000E7A32">
      <w:pPr>
        <w:pStyle w:val="ListParagraph"/>
        <w:numPr>
          <w:ilvl w:val="2"/>
          <w:numId w:val="62"/>
        </w:numPr>
        <w:tabs>
          <w:tab w:val="left" w:pos="1400"/>
        </w:tabs>
        <w:ind w:left="1076" w:right="1128" w:firstLine="0"/>
        <w:rPr>
          <w:sz w:val="24"/>
        </w:rPr>
      </w:pPr>
      <w:r>
        <w:rPr>
          <w:sz w:val="24"/>
        </w:rPr>
        <w:t>The configuration and operating mo</w:t>
      </w:r>
      <w:r>
        <w:rPr>
          <w:sz w:val="24"/>
        </w:rPr>
        <w:t>des described in this Attachment must be the normal mode of operations for this</w:t>
      </w:r>
      <w:r>
        <w:rPr>
          <w:spacing w:val="-5"/>
          <w:sz w:val="24"/>
        </w:rPr>
        <w:t xml:space="preserve"> </w:t>
      </w:r>
      <w:r>
        <w:rPr>
          <w:sz w:val="24"/>
        </w:rPr>
        <w:t>environment.</w:t>
      </w:r>
    </w:p>
    <w:p w14:paraId="2CFA3C0C" w14:textId="77777777" w:rsidR="00761A9B" w:rsidRDefault="000E7A32">
      <w:pPr>
        <w:pStyle w:val="ListParagraph"/>
        <w:numPr>
          <w:ilvl w:val="2"/>
          <w:numId w:val="62"/>
        </w:numPr>
        <w:tabs>
          <w:tab w:val="left" w:pos="1424"/>
        </w:tabs>
        <w:ind w:left="1076" w:right="759" w:firstLine="0"/>
        <w:rPr>
          <w:sz w:val="24"/>
        </w:rPr>
      </w:pPr>
      <w:r>
        <w:rPr>
          <w:sz w:val="24"/>
        </w:rPr>
        <w:t>An Eligible Machine can only be in one Parallel Sysplex for pricing purposes. The Eligible Operating System images participating in the Systems Enablement Function</w:t>
      </w:r>
      <w:r>
        <w:rPr>
          <w:sz w:val="24"/>
        </w:rPr>
        <w:t>(s) must account for at least 50 percent of the total Eligible Operating System workload on each Eligible Machine. In the event there are two LPARs, each 50 percent of the total Eligible Operating System workload, connected to two Parallel Sysplexes, The G</w:t>
      </w:r>
      <w:r>
        <w:rPr>
          <w:sz w:val="24"/>
        </w:rPr>
        <w:t>overnment may select which Parallel Sysplex the Eligible Machine will be included</w:t>
      </w:r>
      <w:r>
        <w:rPr>
          <w:spacing w:val="-31"/>
          <w:sz w:val="24"/>
        </w:rPr>
        <w:t xml:space="preserve"> </w:t>
      </w:r>
      <w:r>
        <w:rPr>
          <w:sz w:val="24"/>
        </w:rPr>
        <w:t>in for</w:t>
      </w:r>
      <w:r>
        <w:rPr>
          <w:spacing w:val="-2"/>
          <w:sz w:val="24"/>
        </w:rPr>
        <w:t xml:space="preserve"> </w:t>
      </w:r>
      <w:r>
        <w:rPr>
          <w:sz w:val="24"/>
        </w:rPr>
        <w:t>billing.</w:t>
      </w:r>
    </w:p>
    <w:p w14:paraId="16DE7666" w14:textId="77777777" w:rsidR="00761A9B" w:rsidRDefault="000E7A32">
      <w:pPr>
        <w:pStyle w:val="ListParagraph"/>
        <w:numPr>
          <w:ilvl w:val="1"/>
          <w:numId w:val="62"/>
        </w:numPr>
        <w:tabs>
          <w:tab w:val="left" w:pos="1028"/>
        </w:tabs>
        <w:ind w:right="473" w:firstLine="0"/>
        <w:rPr>
          <w:sz w:val="24"/>
        </w:rPr>
      </w:pPr>
      <w:r>
        <w:rPr>
          <w:sz w:val="24"/>
        </w:rPr>
        <w:t>require the Government to provide IBM with a completed IBM Sysplex Verification Package upon the occurrence of any of the following: 1) the Government impleme</w:t>
      </w:r>
      <w:r>
        <w:rPr>
          <w:sz w:val="24"/>
        </w:rPr>
        <w:t xml:space="preserve">nts an actively coupled Parallel Sysplex, 2) a change is made to any Eligible Machine, e.g., model upgrades or model downgrade in the Parallel Sysplex, 3) </w:t>
      </w:r>
      <w:r>
        <w:rPr>
          <w:spacing w:val="-3"/>
          <w:sz w:val="24"/>
        </w:rPr>
        <w:t xml:space="preserve">IBM </w:t>
      </w:r>
      <w:r>
        <w:rPr>
          <w:sz w:val="24"/>
        </w:rPr>
        <w:t>requests a package for any year during which the Government has received aggregated AWLC pricing,</w:t>
      </w:r>
      <w:r>
        <w:rPr>
          <w:sz w:val="24"/>
        </w:rPr>
        <w:t xml:space="preserve"> and 4) at least once in every 12 month</w:t>
      </w:r>
      <w:r>
        <w:rPr>
          <w:spacing w:val="-6"/>
          <w:sz w:val="24"/>
        </w:rPr>
        <w:t xml:space="preserve"> </w:t>
      </w:r>
      <w:r>
        <w:rPr>
          <w:sz w:val="24"/>
        </w:rPr>
        <w:t>period.</w:t>
      </w:r>
    </w:p>
    <w:p w14:paraId="6F70D8F4" w14:textId="77777777" w:rsidR="00761A9B" w:rsidRDefault="000E7A32">
      <w:pPr>
        <w:pStyle w:val="BodyText"/>
        <w:spacing w:before="121"/>
        <w:ind w:left="787" w:right="3408"/>
      </w:pPr>
      <w:r>
        <w:t xml:space="preserve">NOTE: The IBM Sysplex Verification Package can be found at </w:t>
      </w:r>
      <w:hyperlink r:id="rId46">
        <w:r>
          <w:rPr>
            <w:color w:val="0000FF"/>
            <w:u w:val="single" w:color="0000FF"/>
          </w:rPr>
          <w:t>http://ibm.com/systems/z/swprice/sysplex</w:t>
        </w:r>
      </w:hyperlink>
    </w:p>
    <w:p w14:paraId="574007CB" w14:textId="77777777" w:rsidR="00761A9B" w:rsidRDefault="000E7A32">
      <w:pPr>
        <w:pStyle w:val="BodyText"/>
        <w:ind w:left="787" w:right="928"/>
      </w:pPr>
      <w:r>
        <w:t>Information regarding the technical aspects of P</w:t>
      </w:r>
      <w:r>
        <w:t xml:space="preserve">arallel Sysplex aggregation and detailed information on tools, processes and procedures may be found at the Sysplex Aggregation Web site at </w:t>
      </w:r>
      <w:hyperlink r:id="rId47">
        <w:r>
          <w:t>http://ibm.com/systems/z/swprice/sysplex.</w:t>
        </w:r>
      </w:hyperlink>
    </w:p>
    <w:p w14:paraId="4E77DA07" w14:textId="77777777" w:rsidR="00761A9B" w:rsidRDefault="000E7A32">
      <w:pPr>
        <w:pStyle w:val="ListParagraph"/>
        <w:numPr>
          <w:ilvl w:val="1"/>
          <w:numId w:val="62"/>
        </w:numPr>
        <w:tabs>
          <w:tab w:val="left" w:pos="1028"/>
        </w:tabs>
        <w:ind w:left="787" w:right="661" w:firstLine="0"/>
        <w:rPr>
          <w:sz w:val="24"/>
        </w:rPr>
      </w:pPr>
      <w:r>
        <w:rPr>
          <w:sz w:val="24"/>
        </w:rPr>
        <w:t>are based on t</w:t>
      </w:r>
      <w:r>
        <w:rPr>
          <w:sz w:val="24"/>
        </w:rPr>
        <w:t>he sum of the MSUs on the Sub-Capacity Reports that the Government submits to IBM for each copy of an IBM Program installed on qualifying Eligible</w:t>
      </w:r>
      <w:r>
        <w:rPr>
          <w:spacing w:val="-36"/>
          <w:sz w:val="24"/>
        </w:rPr>
        <w:t xml:space="preserve"> </w:t>
      </w:r>
      <w:r>
        <w:rPr>
          <w:sz w:val="24"/>
        </w:rPr>
        <w:t>Machines in a Parallel</w:t>
      </w:r>
      <w:r>
        <w:rPr>
          <w:spacing w:val="-2"/>
          <w:sz w:val="24"/>
        </w:rPr>
        <w:t xml:space="preserve"> </w:t>
      </w:r>
      <w:r>
        <w:rPr>
          <w:sz w:val="24"/>
        </w:rPr>
        <w:t>Sysplex;</w:t>
      </w:r>
    </w:p>
    <w:p w14:paraId="66F40BDE" w14:textId="77777777" w:rsidR="00761A9B" w:rsidRDefault="000E7A32">
      <w:pPr>
        <w:pStyle w:val="ListParagraph"/>
        <w:numPr>
          <w:ilvl w:val="1"/>
          <w:numId w:val="62"/>
        </w:numPr>
        <w:tabs>
          <w:tab w:val="left" w:pos="1028"/>
        </w:tabs>
        <w:ind w:left="1027" w:hanging="240"/>
        <w:rPr>
          <w:sz w:val="24"/>
        </w:rPr>
      </w:pPr>
      <w:r>
        <w:rPr>
          <w:sz w:val="24"/>
        </w:rPr>
        <w:t>are based on Full Capacity MSUs if Sub-Capacity Pricing is not in effect;</w:t>
      </w:r>
      <w:r>
        <w:rPr>
          <w:spacing w:val="-19"/>
          <w:sz w:val="24"/>
        </w:rPr>
        <w:t xml:space="preserve"> </w:t>
      </w:r>
      <w:r>
        <w:rPr>
          <w:sz w:val="24"/>
        </w:rPr>
        <w:t>and</w:t>
      </w:r>
    </w:p>
    <w:p w14:paraId="3B782EDF" w14:textId="77777777" w:rsidR="00761A9B" w:rsidRDefault="000E7A32">
      <w:pPr>
        <w:pStyle w:val="ListParagraph"/>
        <w:numPr>
          <w:ilvl w:val="1"/>
          <w:numId w:val="62"/>
        </w:numPr>
        <w:tabs>
          <w:tab w:val="left" w:pos="1028"/>
        </w:tabs>
        <w:ind w:left="787" w:right="500" w:firstLine="0"/>
        <w:rPr>
          <w:sz w:val="24"/>
        </w:rPr>
      </w:pPr>
      <w:r>
        <w:rPr>
          <w:sz w:val="24"/>
        </w:rPr>
        <w:t>require two or more Eligible Machines actively coupled using the applicable coupling links and Coupling Facility specified in the</w:t>
      </w:r>
      <w:r>
        <w:rPr>
          <w:spacing w:val="-10"/>
          <w:sz w:val="24"/>
        </w:rPr>
        <w:t xml:space="preserve"> </w:t>
      </w:r>
      <w:r>
        <w:rPr>
          <w:sz w:val="24"/>
        </w:rPr>
        <w:t>Exhibit.</w:t>
      </w:r>
    </w:p>
    <w:p w14:paraId="0CAAF815" w14:textId="77777777" w:rsidR="00761A9B" w:rsidRDefault="000E7A32">
      <w:pPr>
        <w:pStyle w:val="ListParagraph"/>
        <w:numPr>
          <w:ilvl w:val="0"/>
          <w:numId w:val="62"/>
        </w:numPr>
        <w:tabs>
          <w:tab w:val="left" w:pos="803"/>
        </w:tabs>
        <w:spacing w:before="199"/>
        <w:ind w:left="499" w:right="440" w:firstLine="0"/>
        <w:rPr>
          <w:sz w:val="24"/>
        </w:rPr>
      </w:pPr>
      <w:r>
        <w:rPr>
          <w:sz w:val="24"/>
        </w:rPr>
        <w:t>IBM may offer pricing enhancements to A</w:t>
      </w:r>
      <w:r>
        <w:rPr>
          <w:sz w:val="24"/>
        </w:rPr>
        <w:t xml:space="preserve">WLC Sub-Capacity Pricing. Unless IBM advises otherwise, such enhancements, including function and charges applicable to such enhancements, will be subject to additional terms specified in an addendum to this Attachment (“Addendum”) to which the Government </w:t>
      </w:r>
      <w:r>
        <w:rPr>
          <w:sz w:val="24"/>
        </w:rPr>
        <w:t>must agree to be eligible to receive such enhancements. IBM’s provision of Sub-Capacity Pricing enhancements is conditioned upon the Government’s agreement to and compliance with the applicable Addenda and this</w:t>
      </w:r>
      <w:r>
        <w:rPr>
          <w:spacing w:val="-5"/>
          <w:sz w:val="24"/>
        </w:rPr>
        <w:t xml:space="preserve"> </w:t>
      </w:r>
      <w:r>
        <w:rPr>
          <w:sz w:val="24"/>
        </w:rPr>
        <w:t>Attachment.</w:t>
      </w:r>
    </w:p>
    <w:p w14:paraId="15FBF3A8" w14:textId="77777777" w:rsidR="00761A9B" w:rsidRDefault="000E7A32">
      <w:pPr>
        <w:pStyle w:val="ListParagraph"/>
        <w:numPr>
          <w:ilvl w:val="0"/>
          <w:numId w:val="62"/>
        </w:numPr>
        <w:tabs>
          <w:tab w:val="left" w:pos="726"/>
        </w:tabs>
        <w:spacing w:before="82"/>
        <w:ind w:left="725" w:hanging="226"/>
        <w:rPr>
          <w:sz w:val="24"/>
        </w:rPr>
      </w:pPr>
      <w:r>
        <w:rPr>
          <w:sz w:val="24"/>
        </w:rPr>
        <w:t>Transition Charges for Sysplexes:</w:t>
      </w:r>
    </w:p>
    <w:p w14:paraId="7DBF2614" w14:textId="77777777" w:rsidR="00761A9B" w:rsidRDefault="00761A9B">
      <w:pPr>
        <w:rPr>
          <w:sz w:val="24"/>
        </w:rPr>
        <w:sectPr w:rsidR="00761A9B">
          <w:pgSz w:w="12240" w:h="15840"/>
          <w:pgMar w:top="1100" w:right="1000" w:bottom="1260" w:left="940" w:header="431" w:footer="1076" w:gutter="0"/>
          <w:cols w:space="720"/>
        </w:sectPr>
      </w:pPr>
    </w:p>
    <w:p w14:paraId="2924DA5B" w14:textId="77777777" w:rsidR="00761A9B" w:rsidRDefault="00761A9B">
      <w:pPr>
        <w:pStyle w:val="BodyText"/>
        <w:spacing w:before="0"/>
        <w:rPr>
          <w:sz w:val="20"/>
        </w:rPr>
      </w:pPr>
    </w:p>
    <w:p w14:paraId="05D9B01A" w14:textId="77777777" w:rsidR="00761A9B" w:rsidRDefault="000E7A32">
      <w:pPr>
        <w:pStyle w:val="ListParagraph"/>
        <w:numPr>
          <w:ilvl w:val="1"/>
          <w:numId w:val="62"/>
        </w:numPr>
        <w:tabs>
          <w:tab w:val="left" w:pos="1028"/>
        </w:tabs>
        <w:spacing w:before="184"/>
        <w:ind w:left="787" w:right="807" w:firstLine="0"/>
        <w:rPr>
          <w:sz w:val="24"/>
        </w:rPr>
      </w:pPr>
      <w:r>
        <w:rPr>
          <w:sz w:val="24"/>
        </w:rPr>
        <w:t>Transition Charges for Sysplexes provide for a reduction in monthly VWLC charges</w:t>
      </w:r>
      <w:r>
        <w:rPr>
          <w:spacing w:val="-27"/>
          <w:sz w:val="24"/>
        </w:rPr>
        <w:t xml:space="preserve"> </w:t>
      </w:r>
      <w:r>
        <w:rPr>
          <w:sz w:val="24"/>
        </w:rPr>
        <w:t>for Programs that qualify for aggregated VWLC charges per the terms in this Chapter titled “System z Workload License</w:t>
      </w:r>
      <w:r>
        <w:rPr>
          <w:spacing w:val="1"/>
          <w:sz w:val="24"/>
        </w:rPr>
        <w:t xml:space="preserve"> </w:t>
      </w:r>
      <w:r>
        <w:rPr>
          <w:sz w:val="24"/>
        </w:rPr>
        <w:t>Charges”.</w:t>
      </w:r>
    </w:p>
    <w:p w14:paraId="0B457D29" w14:textId="77777777" w:rsidR="00761A9B" w:rsidRDefault="000E7A32">
      <w:pPr>
        <w:pStyle w:val="ListParagraph"/>
        <w:numPr>
          <w:ilvl w:val="1"/>
          <w:numId w:val="62"/>
        </w:numPr>
        <w:tabs>
          <w:tab w:val="left" w:pos="1028"/>
        </w:tabs>
        <w:ind w:left="787" w:right="594" w:firstLine="0"/>
        <w:rPr>
          <w:sz w:val="24"/>
        </w:rPr>
      </w:pPr>
      <w:r>
        <w:rPr>
          <w:sz w:val="24"/>
        </w:rPr>
        <w:t>Transition Charges for Sysplexe</w:t>
      </w:r>
      <w:r>
        <w:rPr>
          <w:sz w:val="24"/>
        </w:rPr>
        <w:t>s apply when at least one Machine but not all Machines</w:t>
      </w:r>
      <w:r>
        <w:rPr>
          <w:spacing w:val="-29"/>
          <w:sz w:val="24"/>
        </w:rPr>
        <w:t xml:space="preserve"> </w:t>
      </w:r>
      <w:r>
        <w:rPr>
          <w:sz w:val="24"/>
        </w:rPr>
        <w:t>in an actively coupled Parallel Sysplex is an AWLC Eligible Machine. Transition charging terminates when all Machines in the Parallel Sysplex are Eligible</w:t>
      </w:r>
      <w:r>
        <w:rPr>
          <w:spacing w:val="-7"/>
          <w:sz w:val="24"/>
        </w:rPr>
        <w:t xml:space="preserve"> </w:t>
      </w:r>
      <w:r>
        <w:rPr>
          <w:sz w:val="24"/>
        </w:rPr>
        <w:t>Machines.</w:t>
      </w:r>
    </w:p>
    <w:p w14:paraId="03DF4BB7" w14:textId="77777777" w:rsidR="00761A9B" w:rsidRDefault="000E7A32">
      <w:pPr>
        <w:pStyle w:val="ListParagraph"/>
        <w:numPr>
          <w:ilvl w:val="1"/>
          <w:numId w:val="62"/>
        </w:numPr>
        <w:tabs>
          <w:tab w:val="left" w:pos="1028"/>
        </w:tabs>
        <w:ind w:left="787" w:right="543" w:firstLine="0"/>
        <w:rPr>
          <w:sz w:val="24"/>
        </w:rPr>
      </w:pPr>
      <w:r>
        <w:rPr>
          <w:sz w:val="24"/>
        </w:rPr>
        <w:t>The reduction in monthly VWLC charge</w:t>
      </w:r>
      <w:r>
        <w:rPr>
          <w:sz w:val="24"/>
        </w:rPr>
        <w:t>s is based on the percentage of the total Full Capacity MSUs of all Machines in an actively coupled Parallel Sysplex that are associated with a Machine eligible for AWLC charges. (See table below). The result of the calculation will be rounded to the neare</w:t>
      </w:r>
      <w:r>
        <w:rPr>
          <w:sz w:val="24"/>
        </w:rPr>
        <w:t xml:space="preserve">st whole percent. Fractions of a percent of 0.5 or more are rounded up and fractions of a percent less than 0.5 are rounded down. This calculation excludes capacity related to specialty engines, unassigned capacity, and temporary capacity such as, but not </w:t>
      </w:r>
      <w:r>
        <w:rPr>
          <w:sz w:val="24"/>
        </w:rPr>
        <w:t>limited to, “Capacity Back Up”, “Capacity for Planned Events”, and</w:t>
      </w:r>
      <w:r>
        <w:rPr>
          <w:spacing w:val="-30"/>
          <w:sz w:val="24"/>
        </w:rPr>
        <w:t xml:space="preserve"> </w:t>
      </w:r>
      <w:r>
        <w:rPr>
          <w:sz w:val="24"/>
        </w:rPr>
        <w:t>“On/Off CoD”.</w:t>
      </w:r>
    </w:p>
    <w:p w14:paraId="28685957" w14:textId="77777777" w:rsidR="00761A9B" w:rsidRDefault="00761A9B">
      <w:pPr>
        <w:pStyle w:val="BodyText"/>
        <w:spacing w:before="0"/>
        <w:rPr>
          <w:sz w:val="20"/>
        </w:rPr>
      </w:pPr>
    </w:p>
    <w:p w14:paraId="46381860" w14:textId="77777777" w:rsidR="00761A9B" w:rsidRDefault="00761A9B">
      <w:pPr>
        <w:pStyle w:val="BodyText"/>
        <w:spacing w:before="0"/>
        <w:rPr>
          <w:sz w:val="20"/>
        </w:rPr>
      </w:pPr>
    </w:p>
    <w:p w14:paraId="710BF66F" w14:textId="77777777" w:rsidR="00761A9B" w:rsidRDefault="00761A9B">
      <w:pPr>
        <w:pStyle w:val="BodyText"/>
        <w:spacing w:before="0"/>
        <w:rPr>
          <w:sz w:val="20"/>
        </w:rPr>
      </w:pPr>
    </w:p>
    <w:p w14:paraId="72F9FF2D" w14:textId="77777777" w:rsidR="00761A9B" w:rsidRDefault="00761A9B">
      <w:pPr>
        <w:pStyle w:val="BodyText"/>
        <w:spacing w:before="0"/>
        <w:rPr>
          <w:sz w:val="20"/>
        </w:rPr>
      </w:pPr>
    </w:p>
    <w:p w14:paraId="7BBF4F1D" w14:textId="77777777" w:rsidR="00761A9B" w:rsidRDefault="00761A9B">
      <w:pPr>
        <w:pStyle w:val="BodyText"/>
        <w:spacing w:before="0"/>
        <w:rPr>
          <w:sz w:val="20"/>
        </w:rPr>
      </w:pPr>
    </w:p>
    <w:p w14:paraId="754B0FC8" w14:textId="77777777" w:rsidR="00761A9B" w:rsidRDefault="00761A9B">
      <w:pPr>
        <w:pStyle w:val="BodyText"/>
        <w:spacing w:before="10"/>
        <w:rPr>
          <w:sz w:val="13"/>
        </w:rPr>
      </w:pPr>
    </w:p>
    <w:tbl>
      <w:tblPr>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49"/>
        <w:gridCol w:w="4248"/>
      </w:tblGrid>
      <w:tr w:rsidR="00761A9B" w14:paraId="6AF95300" w14:textId="77777777">
        <w:trPr>
          <w:trHeight w:val="671"/>
        </w:trPr>
        <w:tc>
          <w:tcPr>
            <w:tcW w:w="4949" w:type="dxa"/>
            <w:shd w:val="clear" w:color="auto" w:fill="99CCFF"/>
          </w:tcPr>
          <w:p w14:paraId="5BA95C6C" w14:textId="77777777" w:rsidR="00761A9B" w:rsidRDefault="000E7A32">
            <w:pPr>
              <w:pStyle w:val="TableParagraph"/>
              <w:ind w:left="110" w:right="88" w:firstLine="110"/>
              <w:rPr>
                <w:b/>
                <w:sz w:val="24"/>
              </w:rPr>
            </w:pPr>
            <w:r>
              <w:rPr>
                <w:b/>
                <w:sz w:val="24"/>
              </w:rPr>
              <w:t>Percentage of AWLC Eligible Full Capacity MSUs in an Actively Coupled Parallel Sysplex</w:t>
            </w:r>
          </w:p>
        </w:tc>
        <w:tc>
          <w:tcPr>
            <w:tcW w:w="4248" w:type="dxa"/>
            <w:shd w:val="clear" w:color="auto" w:fill="99CCFF"/>
          </w:tcPr>
          <w:p w14:paraId="0B4B8350" w14:textId="77777777" w:rsidR="00761A9B" w:rsidRDefault="000E7A32">
            <w:pPr>
              <w:pStyle w:val="TableParagraph"/>
              <w:spacing w:line="275" w:lineRule="exact"/>
              <w:ind w:left="574" w:right="563"/>
              <w:jc w:val="center"/>
              <w:rPr>
                <w:b/>
                <w:sz w:val="24"/>
              </w:rPr>
            </w:pPr>
            <w:r>
              <w:rPr>
                <w:b/>
                <w:sz w:val="24"/>
              </w:rPr>
              <w:t>Reduction in Monthly VWLC</w:t>
            </w:r>
          </w:p>
        </w:tc>
      </w:tr>
      <w:tr w:rsidR="00761A9B" w14:paraId="144C4044" w14:textId="77777777">
        <w:trPr>
          <w:trHeight w:val="395"/>
        </w:trPr>
        <w:tc>
          <w:tcPr>
            <w:tcW w:w="4949" w:type="dxa"/>
          </w:tcPr>
          <w:p w14:paraId="79F21704" w14:textId="77777777" w:rsidR="00761A9B" w:rsidRDefault="000E7A32">
            <w:pPr>
              <w:pStyle w:val="TableParagraph"/>
              <w:spacing w:line="275" w:lineRule="exact"/>
              <w:ind w:left="1852" w:right="1850"/>
              <w:jc w:val="center"/>
              <w:rPr>
                <w:sz w:val="24"/>
              </w:rPr>
            </w:pPr>
            <w:r>
              <w:rPr>
                <w:sz w:val="24"/>
              </w:rPr>
              <w:t>&gt; 0 - 20%</w:t>
            </w:r>
          </w:p>
        </w:tc>
        <w:tc>
          <w:tcPr>
            <w:tcW w:w="4248" w:type="dxa"/>
          </w:tcPr>
          <w:p w14:paraId="5769E392" w14:textId="77777777" w:rsidR="00761A9B" w:rsidRDefault="000E7A32">
            <w:pPr>
              <w:pStyle w:val="TableParagraph"/>
              <w:spacing w:line="275" w:lineRule="exact"/>
              <w:ind w:left="572" w:right="563"/>
              <w:jc w:val="center"/>
              <w:rPr>
                <w:sz w:val="24"/>
              </w:rPr>
            </w:pPr>
            <w:r>
              <w:rPr>
                <w:sz w:val="24"/>
              </w:rPr>
              <w:t>0.5%</w:t>
            </w:r>
          </w:p>
        </w:tc>
      </w:tr>
      <w:tr w:rsidR="00761A9B" w14:paraId="645123ED" w14:textId="77777777">
        <w:trPr>
          <w:trHeight w:val="398"/>
        </w:trPr>
        <w:tc>
          <w:tcPr>
            <w:tcW w:w="4949" w:type="dxa"/>
          </w:tcPr>
          <w:p w14:paraId="4C4A3D94" w14:textId="77777777" w:rsidR="00761A9B" w:rsidRDefault="000E7A32">
            <w:pPr>
              <w:pStyle w:val="TableParagraph"/>
              <w:spacing w:before="1"/>
              <w:ind w:left="1850" w:right="1850"/>
              <w:jc w:val="center"/>
              <w:rPr>
                <w:sz w:val="24"/>
              </w:rPr>
            </w:pPr>
            <w:r>
              <w:rPr>
                <w:sz w:val="24"/>
              </w:rPr>
              <w:t>21 - 40%</w:t>
            </w:r>
          </w:p>
        </w:tc>
        <w:tc>
          <w:tcPr>
            <w:tcW w:w="4248" w:type="dxa"/>
          </w:tcPr>
          <w:p w14:paraId="57293E8A" w14:textId="77777777" w:rsidR="00761A9B" w:rsidRDefault="000E7A32">
            <w:pPr>
              <w:pStyle w:val="TableParagraph"/>
              <w:spacing w:before="1"/>
              <w:ind w:left="572" w:right="563"/>
              <w:jc w:val="center"/>
              <w:rPr>
                <w:sz w:val="24"/>
              </w:rPr>
            </w:pPr>
            <w:r>
              <w:rPr>
                <w:sz w:val="24"/>
              </w:rPr>
              <w:t>1.5%</w:t>
            </w:r>
          </w:p>
        </w:tc>
      </w:tr>
      <w:tr w:rsidR="00761A9B" w14:paraId="153FD4E0" w14:textId="77777777">
        <w:trPr>
          <w:trHeight w:val="395"/>
        </w:trPr>
        <w:tc>
          <w:tcPr>
            <w:tcW w:w="4949" w:type="dxa"/>
          </w:tcPr>
          <w:p w14:paraId="17DC153D" w14:textId="77777777" w:rsidR="00761A9B" w:rsidRDefault="000E7A32">
            <w:pPr>
              <w:pStyle w:val="TableParagraph"/>
              <w:spacing w:line="275" w:lineRule="exact"/>
              <w:ind w:left="1850" w:right="1850"/>
              <w:jc w:val="center"/>
              <w:rPr>
                <w:sz w:val="24"/>
              </w:rPr>
            </w:pPr>
            <w:r>
              <w:rPr>
                <w:sz w:val="24"/>
              </w:rPr>
              <w:t>41 - 60%</w:t>
            </w:r>
          </w:p>
        </w:tc>
        <w:tc>
          <w:tcPr>
            <w:tcW w:w="4248" w:type="dxa"/>
          </w:tcPr>
          <w:p w14:paraId="71278C57" w14:textId="77777777" w:rsidR="00761A9B" w:rsidRDefault="000E7A32">
            <w:pPr>
              <w:pStyle w:val="TableParagraph"/>
              <w:spacing w:line="275" w:lineRule="exact"/>
              <w:ind w:left="572" w:right="563"/>
              <w:jc w:val="center"/>
              <w:rPr>
                <w:sz w:val="24"/>
              </w:rPr>
            </w:pPr>
            <w:r>
              <w:rPr>
                <w:sz w:val="24"/>
              </w:rPr>
              <w:t>3.0%</w:t>
            </w:r>
          </w:p>
        </w:tc>
      </w:tr>
      <w:tr w:rsidR="00761A9B" w14:paraId="4E7B0CB5" w14:textId="77777777">
        <w:trPr>
          <w:trHeight w:val="395"/>
        </w:trPr>
        <w:tc>
          <w:tcPr>
            <w:tcW w:w="4949" w:type="dxa"/>
          </w:tcPr>
          <w:p w14:paraId="4CD6652C" w14:textId="77777777" w:rsidR="00761A9B" w:rsidRDefault="000E7A32">
            <w:pPr>
              <w:pStyle w:val="TableParagraph"/>
              <w:spacing w:line="275" w:lineRule="exact"/>
              <w:ind w:left="1850" w:right="1850"/>
              <w:jc w:val="center"/>
              <w:rPr>
                <w:sz w:val="24"/>
              </w:rPr>
            </w:pPr>
            <w:r>
              <w:rPr>
                <w:sz w:val="24"/>
              </w:rPr>
              <w:t>61 - 80%</w:t>
            </w:r>
          </w:p>
        </w:tc>
        <w:tc>
          <w:tcPr>
            <w:tcW w:w="4248" w:type="dxa"/>
          </w:tcPr>
          <w:p w14:paraId="57F433FB" w14:textId="77777777" w:rsidR="00761A9B" w:rsidRDefault="000E7A32">
            <w:pPr>
              <w:pStyle w:val="TableParagraph"/>
              <w:spacing w:line="275" w:lineRule="exact"/>
              <w:ind w:left="572" w:right="563"/>
              <w:jc w:val="center"/>
              <w:rPr>
                <w:sz w:val="24"/>
              </w:rPr>
            </w:pPr>
            <w:r>
              <w:rPr>
                <w:sz w:val="24"/>
              </w:rPr>
              <w:t>4.0%</w:t>
            </w:r>
          </w:p>
        </w:tc>
      </w:tr>
      <w:tr w:rsidR="00761A9B" w14:paraId="22684976" w14:textId="77777777">
        <w:trPr>
          <w:trHeight w:val="395"/>
        </w:trPr>
        <w:tc>
          <w:tcPr>
            <w:tcW w:w="4949" w:type="dxa"/>
          </w:tcPr>
          <w:p w14:paraId="61A36480" w14:textId="77777777" w:rsidR="00761A9B" w:rsidRDefault="000E7A32">
            <w:pPr>
              <w:pStyle w:val="TableParagraph"/>
              <w:spacing w:line="275" w:lineRule="exact"/>
              <w:ind w:left="1852" w:right="1850"/>
              <w:jc w:val="center"/>
              <w:rPr>
                <w:sz w:val="24"/>
              </w:rPr>
            </w:pPr>
            <w:r>
              <w:rPr>
                <w:sz w:val="24"/>
              </w:rPr>
              <w:t>81 - &lt; 100%</w:t>
            </w:r>
          </w:p>
        </w:tc>
        <w:tc>
          <w:tcPr>
            <w:tcW w:w="4248" w:type="dxa"/>
          </w:tcPr>
          <w:p w14:paraId="54538027" w14:textId="77777777" w:rsidR="00761A9B" w:rsidRDefault="000E7A32">
            <w:pPr>
              <w:pStyle w:val="TableParagraph"/>
              <w:spacing w:line="275" w:lineRule="exact"/>
              <w:ind w:left="572" w:right="563"/>
              <w:jc w:val="center"/>
              <w:rPr>
                <w:sz w:val="24"/>
              </w:rPr>
            </w:pPr>
            <w:r>
              <w:rPr>
                <w:sz w:val="24"/>
              </w:rPr>
              <w:t>4.5%</w:t>
            </w:r>
          </w:p>
        </w:tc>
      </w:tr>
    </w:tbl>
    <w:p w14:paraId="15D6FFEC" w14:textId="77777777" w:rsidR="00761A9B" w:rsidRDefault="000E7A32">
      <w:pPr>
        <w:pStyle w:val="Heading2"/>
        <w:numPr>
          <w:ilvl w:val="0"/>
          <w:numId w:val="61"/>
        </w:numPr>
        <w:tabs>
          <w:tab w:val="left" w:pos="740"/>
        </w:tabs>
        <w:spacing w:before="119"/>
      </w:pPr>
      <w:r>
        <w:t>IBM’s</w:t>
      </w:r>
      <w:r>
        <w:rPr>
          <w:spacing w:val="-1"/>
        </w:rPr>
        <w:t xml:space="preserve"> </w:t>
      </w:r>
      <w:r>
        <w:t>Responsibilities</w:t>
      </w:r>
    </w:p>
    <w:p w14:paraId="7424C238" w14:textId="77777777" w:rsidR="00761A9B" w:rsidRDefault="000E7A32">
      <w:pPr>
        <w:pStyle w:val="BodyText"/>
        <w:ind w:left="499"/>
      </w:pPr>
      <w:r>
        <w:t>IBM will:</w:t>
      </w:r>
    </w:p>
    <w:p w14:paraId="413BD51B" w14:textId="77777777" w:rsidR="00761A9B" w:rsidRDefault="000E7A32">
      <w:pPr>
        <w:pStyle w:val="ListParagraph"/>
        <w:numPr>
          <w:ilvl w:val="0"/>
          <w:numId w:val="60"/>
        </w:numPr>
        <w:tabs>
          <w:tab w:val="left" w:pos="726"/>
        </w:tabs>
        <w:ind w:right="702" w:firstLine="0"/>
        <w:rPr>
          <w:sz w:val="24"/>
        </w:rPr>
      </w:pPr>
      <w:r>
        <w:rPr>
          <w:sz w:val="24"/>
        </w:rPr>
        <w:t xml:space="preserve">Specify in Appendix Q, or a later version of IBM’s Commercial Exhibit (Z125-8538) a) the Eligible Machines and their Full Capacity MSUs, b) the applicable Coupling Facilities, c) Eligible Operating Systems, d) Systems Enablement Functions, and e) the date </w:t>
      </w:r>
      <w:r>
        <w:rPr>
          <w:sz w:val="24"/>
        </w:rPr>
        <w:t>and the</w:t>
      </w:r>
      <w:r>
        <w:rPr>
          <w:spacing w:val="-34"/>
          <w:sz w:val="24"/>
        </w:rPr>
        <w:t xml:space="preserve"> </w:t>
      </w:r>
      <w:r>
        <w:rPr>
          <w:sz w:val="24"/>
        </w:rPr>
        <w:t>process for transmitting Sub-Capacity Reports to</w:t>
      </w:r>
      <w:r>
        <w:rPr>
          <w:spacing w:val="-8"/>
          <w:sz w:val="24"/>
        </w:rPr>
        <w:t xml:space="preserve"> </w:t>
      </w:r>
      <w:r>
        <w:rPr>
          <w:sz w:val="24"/>
        </w:rPr>
        <w:t>IBM;</w:t>
      </w:r>
    </w:p>
    <w:p w14:paraId="2F6B42E7" w14:textId="77777777" w:rsidR="00761A9B" w:rsidRDefault="000E7A32">
      <w:pPr>
        <w:pStyle w:val="ListParagraph"/>
        <w:numPr>
          <w:ilvl w:val="0"/>
          <w:numId w:val="60"/>
        </w:numPr>
        <w:tabs>
          <w:tab w:val="left" w:pos="740"/>
        </w:tabs>
        <w:ind w:left="739" w:hanging="240"/>
        <w:rPr>
          <w:sz w:val="24"/>
        </w:rPr>
      </w:pPr>
      <w:r>
        <w:rPr>
          <w:sz w:val="24"/>
        </w:rPr>
        <w:t>provide the</w:t>
      </w:r>
      <w:r>
        <w:rPr>
          <w:spacing w:val="-3"/>
          <w:sz w:val="24"/>
        </w:rPr>
        <w:t xml:space="preserve"> </w:t>
      </w:r>
      <w:r>
        <w:rPr>
          <w:sz w:val="24"/>
        </w:rPr>
        <w:t>SCRT;</w:t>
      </w:r>
    </w:p>
    <w:p w14:paraId="40F26671" w14:textId="77777777" w:rsidR="00761A9B" w:rsidRDefault="000E7A32">
      <w:pPr>
        <w:pStyle w:val="ListParagraph"/>
        <w:numPr>
          <w:ilvl w:val="0"/>
          <w:numId w:val="60"/>
        </w:numPr>
        <w:tabs>
          <w:tab w:val="left" w:pos="726"/>
        </w:tabs>
        <w:ind w:right="738" w:firstLine="0"/>
        <w:rPr>
          <w:sz w:val="24"/>
        </w:rPr>
      </w:pPr>
      <w:r>
        <w:rPr>
          <w:sz w:val="24"/>
        </w:rPr>
        <w:t>review and validate the Government supplied alternate values indicated in the Sub-Capacity Reports. If appropriate, in IBM’s sole discretion, make adjustments to AWLC charges;</w:t>
      </w:r>
      <w:r>
        <w:rPr>
          <w:spacing w:val="-23"/>
          <w:sz w:val="24"/>
        </w:rPr>
        <w:t xml:space="preserve"> </w:t>
      </w:r>
      <w:r>
        <w:rPr>
          <w:sz w:val="24"/>
        </w:rPr>
        <w:t>and</w:t>
      </w:r>
    </w:p>
    <w:p w14:paraId="2E50E4AE" w14:textId="77777777" w:rsidR="00761A9B" w:rsidRDefault="000E7A32">
      <w:pPr>
        <w:pStyle w:val="ListParagraph"/>
        <w:numPr>
          <w:ilvl w:val="0"/>
          <w:numId w:val="60"/>
        </w:numPr>
        <w:tabs>
          <w:tab w:val="left" w:pos="740"/>
        </w:tabs>
        <w:ind w:left="739" w:hanging="240"/>
        <w:rPr>
          <w:sz w:val="24"/>
        </w:rPr>
      </w:pPr>
      <w:r>
        <w:rPr>
          <w:sz w:val="24"/>
        </w:rPr>
        <w:t>register Eligible Machines when the Government submits the initial Sub-Capac</w:t>
      </w:r>
      <w:r>
        <w:rPr>
          <w:sz w:val="24"/>
        </w:rPr>
        <w:t>ity</w:t>
      </w:r>
      <w:r>
        <w:rPr>
          <w:spacing w:val="-19"/>
          <w:sz w:val="24"/>
        </w:rPr>
        <w:t xml:space="preserve"> </w:t>
      </w:r>
      <w:r>
        <w:rPr>
          <w:sz w:val="24"/>
        </w:rPr>
        <w:t>Reports.</w:t>
      </w:r>
    </w:p>
    <w:p w14:paraId="7061A2B4" w14:textId="77777777" w:rsidR="00761A9B" w:rsidRDefault="000E7A32">
      <w:pPr>
        <w:pStyle w:val="Heading2"/>
        <w:numPr>
          <w:ilvl w:val="0"/>
          <w:numId w:val="61"/>
        </w:numPr>
        <w:tabs>
          <w:tab w:val="left" w:pos="740"/>
        </w:tabs>
      </w:pPr>
      <w:r>
        <w:t>Government’s Responsibilities under Sub-Capacity</w:t>
      </w:r>
      <w:r>
        <w:rPr>
          <w:spacing w:val="-3"/>
        </w:rPr>
        <w:t xml:space="preserve"> </w:t>
      </w:r>
      <w:r>
        <w:t>Pricing</w:t>
      </w:r>
    </w:p>
    <w:p w14:paraId="6CABB5C5" w14:textId="77777777" w:rsidR="00761A9B" w:rsidRDefault="00761A9B">
      <w:pPr>
        <w:sectPr w:rsidR="00761A9B">
          <w:pgSz w:w="12240" w:h="15840"/>
          <w:pgMar w:top="1100" w:right="1000" w:bottom="1260" w:left="940" w:header="431" w:footer="1076" w:gutter="0"/>
          <w:cols w:space="720"/>
        </w:sectPr>
      </w:pPr>
    </w:p>
    <w:p w14:paraId="12693371" w14:textId="77777777" w:rsidR="00761A9B" w:rsidRDefault="00761A9B">
      <w:pPr>
        <w:pStyle w:val="BodyText"/>
        <w:spacing w:before="0"/>
        <w:rPr>
          <w:b/>
          <w:sz w:val="20"/>
        </w:rPr>
      </w:pPr>
    </w:p>
    <w:p w14:paraId="68E726AD" w14:textId="77777777" w:rsidR="00761A9B" w:rsidRDefault="000E7A32">
      <w:pPr>
        <w:pStyle w:val="BodyText"/>
        <w:spacing w:before="184"/>
        <w:ind w:left="499" w:right="583"/>
      </w:pPr>
      <w:r>
        <w:t>Sub-Capacity Pricing is conditioned upon utilization of capacity approved by IBM and accurate capacity utilization measurement data generated by the operating system and p</w:t>
      </w:r>
      <w:r>
        <w:t>rocessed by SCRT.</w:t>
      </w:r>
    </w:p>
    <w:p w14:paraId="06C3B6A2" w14:textId="77777777" w:rsidR="00761A9B" w:rsidRDefault="000E7A32">
      <w:pPr>
        <w:pStyle w:val="BodyText"/>
        <w:ind w:left="499"/>
      </w:pPr>
      <w:r>
        <w:t>The Government agrees to:</w:t>
      </w:r>
    </w:p>
    <w:p w14:paraId="1D421B07" w14:textId="77777777" w:rsidR="00761A9B" w:rsidRDefault="000E7A32">
      <w:pPr>
        <w:pStyle w:val="ListParagraph"/>
        <w:numPr>
          <w:ilvl w:val="0"/>
          <w:numId w:val="59"/>
        </w:numPr>
        <w:tabs>
          <w:tab w:val="left" w:pos="726"/>
        </w:tabs>
        <w:ind w:right="446" w:firstLine="0"/>
        <w:rPr>
          <w:sz w:val="24"/>
        </w:rPr>
      </w:pPr>
      <w:r>
        <w:rPr>
          <w:sz w:val="24"/>
        </w:rPr>
        <w:t xml:space="preserve">promptly install any code required </w:t>
      </w:r>
      <w:r>
        <w:rPr>
          <w:spacing w:val="2"/>
          <w:sz w:val="24"/>
        </w:rPr>
        <w:t xml:space="preserve">by </w:t>
      </w:r>
      <w:r>
        <w:rPr>
          <w:sz w:val="24"/>
        </w:rPr>
        <w:t>IBM for IBM Programs or IBM System z Machine</w:t>
      </w:r>
      <w:r>
        <w:rPr>
          <w:spacing w:val="-34"/>
          <w:sz w:val="24"/>
        </w:rPr>
        <w:t xml:space="preserve"> </w:t>
      </w:r>
      <w:r>
        <w:rPr>
          <w:sz w:val="24"/>
        </w:rPr>
        <w:t xml:space="preserve">Code required </w:t>
      </w:r>
      <w:r>
        <w:rPr>
          <w:spacing w:val="2"/>
          <w:sz w:val="24"/>
        </w:rPr>
        <w:t xml:space="preserve">by </w:t>
      </w:r>
      <w:r>
        <w:rPr>
          <w:sz w:val="24"/>
        </w:rPr>
        <w:t>IBM to accurately calculate Sub-Capacity</w:t>
      </w:r>
      <w:r>
        <w:rPr>
          <w:spacing w:val="-16"/>
          <w:sz w:val="24"/>
        </w:rPr>
        <w:t xml:space="preserve"> </w:t>
      </w:r>
      <w:r>
        <w:rPr>
          <w:sz w:val="24"/>
        </w:rPr>
        <w:t>Pricing;</w:t>
      </w:r>
    </w:p>
    <w:p w14:paraId="0C139B89" w14:textId="77777777" w:rsidR="00761A9B" w:rsidRDefault="000E7A32">
      <w:pPr>
        <w:pStyle w:val="ListParagraph"/>
        <w:numPr>
          <w:ilvl w:val="0"/>
          <w:numId w:val="59"/>
        </w:numPr>
        <w:tabs>
          <w:tab w:val="left" w:pos="740"/>
        </w:tabs>
        <w:ind w:left="739" w:hanging="240"/>
        <w:rPr>
          <w:sz w:val="24"/>
        </w:rPr>
      </w:pPr>
      <w:r>
        <w:rPr>
          <w:sz w:val="24"/>
        </w:rPr>
        <w:t xml:space="preserve">not alter, modify, omit, or delete, </w:t>
      </w:r>
      <w:r>
        <w:rPr>
          <w:spacing w:val="2"/>
          <w:sz w:val="24"/>
        </w:rPr>
        <w:t xml:space="preserve">by </w:t>
      </w:r>
      <w:r>
        <w:rPr>
          <w:sz w:val="24"/>
        </w:rPr>
        <w:t xml:space="preserve">any means, directly or </w:t>
      </w:r>
      <w:r>
        <w:rPr>
          <w:sz w:val="24"/>
        </w:rPr>
        <w:t>indirectly,</w:t>
      </w:r>
      <w:r>
        <w:rPr>
          <w:spacing w:val="-20"/>
          <w:sz w:val="24"/>
        </w:rPr>
        <w:t xml:space="preserve"> </w:t>
      </w:r>
      <w:r>
        <w:rPr>
          <w:sz w:val="24"/>
        </w:rPr>
        <w:t>the:</w:t>
      </w:r>
    </w:p>
    <w:p w14:paraId="67428EE4" w14:textId="77777777" w:rsidR="00761A9B" w:rsidRDefault="000E7A32">
      <w:pPr>
        <w:pStyle w:val="ListParagraph"/>
        <w:numPr>
          <w:ilvl w:val="1"/>
          <w:numId w:val="59"/>
        </w:numPr>
        <w:tabs>
          <w:tab w:val="left" w:pos="1028"/>
        </w:tabs>
        <w:rPr>
          <w:sz w:val="24"/>
        </w:rPr>
      </w:pPr>
      <w:r>
        <w:rPr>
          <w:sz w:val="24"/>
        </w:rPr>
        <w:t>SMF or SCRT89</w:t>
      </w:r>
      <w:r>
        <w:rPr>
          <w:spacing w:val="-4"/>
          <w:sz w:val="24"/>
        </w:rPr>
        <w:t xml:space="preserve"> </w:t>
      </w:r>
      <w:r>
        <w:rPr>
          <w:sz w:val="24"/>
        </w:rPr>
        <w:t>records;</w:t>
      </w:r>
    </w:p>
    <w:p w14:paraId="7F709C89" w14:textId="77777777" w:rsidR="00761A9B" w:rsidRDefault="000E7A32">
      <w:pPr>
        <w:pStyle w:val="ListParagraph"/>
        <w:numPr>
          <w:ilvl w:val="1"/>
          <w:numId w:val="59"/>
        </w:numPr>
        <w:tabs>
          <w:tab w:val="left" w:pos="1028"/>
        </w:tabs>
        <w:rPr>
          <w:sz w:val="24"/>
        </w:rPr>
      </w:pPr>
      <w:r>
        <w:rPr>
          <w:sz w:val="24"/>
        </w:rPr>
        <w:t xml:space="preserve">SCRT, except for changes provided </w:t>
      </w:r>
      <w:r>
        <w:rPr>
          <w:spacing w:val="2"/>
          <w:sz w:val="24"/>
        </w:rPr>
        <w:t xml:space="preserve">by </w:t>
      </w:r>
      <w:r>
        <w:rPr>
          <w:sz w:val="24"/>
        </w:rPr>
        <w:t>IBM;</w:t>
      </w:r>
      <w:r>
        <w:rPr>
          <w:spacing w:val="-8"/>
          <w:sz w:val="24"/>
        </w:rPr>
        <w:t xml:space="preserve"> </w:t>
      </w:r>
      <w:r>
        <w:rPr>
          <w:sz w:val="24"/>
        </w:rPr>
        <w:t>or</w:t>
      </w:r>
    </w:p>
    <w:p w14:paraId="1E324090" w14:textId="77777777" w:rsidR="00761A9B" w:rsidRDefault="000E7A32">
      <w:pPr>
        <w:pStyle w:val="ListParagraph"/>
        <w:numPr>
          <w:ilvl w:val="1"/>
          <w:numId w:val="59"/>
        </w:numPr>
        <w:tabs>
          <w:tab w:val="left" w:pos="1028"/>
        </w:tabs>
        <w:ind w:left="788" w:right="600" w:firstLine="0"/>
        <w:jc w:val="both"/>
        <w:rPr>
          <w:sz w:val="24"/>
        </w:rPr>
      </w:pPr>
      <w:r>
        <w:rPr>
          <w:sz w:val="24"/>
        </w:rPr>
        <w:t>Sub-Capacity Reports that the Government submits to IBM, except for those SCRT report fields where the Government comments are expressly required or permitted. Instruction</w:t>
      </w:r>
      <w:r>
        <w:rPr>
          <w:sz w:val="24"/>
        </w:rPr>
        <w:t>s</w:t>
      </w:r>
      <w:r>
        <w:rPr>
          <w:spacing w:val="-33"/>
          <w:sz w:val="24"/>
        </w:rPr>
        <w:t xml:space="preserve"> </w:t>
      </w:r>
      <w:r>
        <w:rPr>
          <w:sz w:val="24"/>
        </w:rPr>
        <w:t>for completion of the required and optional the Government comment fields can be found in the most current version of the SCRT Users Guide</w:t>
      </w:r>
      <w:r>
        <w:rPr>
          <w:spacing w:val="-6"/>
          <w:sz w:val="24"/>
        </w:rPr>
        <w:t xml:space="preserve"> </w:t>
      </w:r>
      <w:r>
        <w:rPr>
          <w:sz w:val="24"/>
        </w:rPr>
        <w:t>(SG24-6522).</w:t>
      </w:r>
    </w:p>
    <w:p w14:paraId="08E3937B" w14:textId="77777777" w:rsidR="00761A9B" w:rsidRDefault="000E7A32">
      <w:pPr>
        <w:pStyle w:val="ListParagraph"/>
        <w:numPr>
          <w:ilvl w:val="0"/>
          <w:numId w:val="59"/>
        </w:numPr>
        <w:tabs>
          <w:tab w:val="left" w:pos="786"/>
        </w:tabs>
        <w:ind w:left="500" w:right="694" w:firstLine="0"/>
        <w:rPr>
          <w:sz w:val="24"/>
        </w:rPr>
      </w:pPr>
      <w:r>
        <w:rPr>
          <w:sz w:val="24"/>
        </w:rPr>
        <w:t>not enable or use any SCRT control statement except as expressly authorized by IBM in the SCRT User Guide or an</w:t>
      </w:r>
      <w:r>
        <w:rPr>
          <w:spacing w:val="-2"/>
          <w:sz w:val="24"/>
        </w:rPr>
        <w:t xml:space="preserve"> </w:t>
      </w:r>
      <w:r>
        <w:rPr>
          <w:sz w:val="24"/>
        </w:rPr>
        <w:t>Addendum;</w:t>
      </w:r>
    </w:p>
    <w:p w14:paraId="1D9D8DE2" w14:textId="77777777" w:rsidR="00761A9B" w:rsidRDefault="000E7A32">
      <w:pPr>
        <w:pStyle w:val="ListParagraph"/>
        <w:numPr>
          <w:ilvl w:val="0"/>
          <w:numId w:val="59"/>
        </w:numPr>
        <w:tabs>
          <w:tab w:val="left" w:pos="740"/>
        </w:tabs>
        <w:ind w:left="500" w:right="658" w:firstLine="0"/>
        <w:rPr>
          <w:sz w:val="24"/>
        </w:rPr>
      </w:pPr>
      <w:r>
        <w:rPr>
          <w:sz w:val="24"/>
        </w:rPr>
        <w:t xml:space="preserve">collect and retain for a period of not less than six months the SMF and SCRT89 data records that are required </w:t>
      </w:r>
      <w:r>
        <w:rPr>
          <w:spacing w:val="2"/>
          <w:sz w:val="24"/>
        </w:rPr>
        <w:t xml:space="preserve">by </w:t>
      </w:r>
      <w:r>
        <w:rPr>
          <w:sz w:val="24"/>
        </w:rPr>
        <w:t>SCRT for each Reporting Period from all LPARs on the Eligible Machine. For IBM AWLC Programs that are not reported on SMF 89 records or on SCRT</w:t>
      </w:r>
      <w:r>
        <w:rPr>
          <w:sz w:val="24"/>
        </w:rPr>
        <w:t>89 records, the Government must use NO89 control statements to identify the LPAR(s) or Guest (LPARs) in which the AWLC Programs ran during any part of the Reporting</w:t>
      </w:r>
      <w:r>
        <w:rPr>
          <w:spacing w:val="-15"/>
          <w:sz w:val="24"/>
        </w:rPr>
        <w:t xml:space="preserve"> </w:t>
      </w:r>
      <w:r>
        <w:rPr>
          <w:sz w:val="24"/>
        </w:rPr>
        <w:t>Period;</w:t>
      </w:r>
    </w:p>
    <w:p w14:paraId="4058D36B" w14:textId="77777777" w:rsidR="00761A9B" w:rsidRDefault="000E7A32">
      <w:pPr>
        <w:pStyle w:val="ListParagraph"/>
        <w:numPr>
          <w:ilvl w:val="0"/>
          <w:numId w:val="59"/>
        </w:numPr>
        <w:tabs>
          <w:tab w:val="left" w:pos="788"/>
        </w:tabs>
        <w:spacing w:before="121"/>
        <w:ind w:left="500" w:right="474" w:firstLine="0"/>
        <w:rPr>
          <w:sz w:val="24"/>
        </w:rPr>
      </w:pPr>
      <w:r>
        <w:rPr>
          <w:sz w:val="24"/>
        </w:rPr>
        <w:t xml:space="preserve">run the most current version of the SCRT against the collected SMF and SCRT89 data </w:t>
      </w:r>
      <w:r>
        <w:rPr>
          <w:sz w:val="24"/>
        </w:rPr>
        <w:t xml:space="preserve">to produce a Sub-Capacity Report from all Eligible Operating System LPARs on the Eligible Machine for which the AWLC Program is licensed. If there have been special circumstances during the Reporting Period, the Government may, in accordance with the then </w:t>
      </w:r>
      <w:r>
        <w:rPr>
          <w:sz w:val="24"/>
        </w:rPr>
        <w:t>current SCRT Users Guide (SG24-6522), do either of the following: 1) provide alternate values for an AWLC IBM Program that is not reported on SMF 89 or SCRT89 records or 2) use the “Exclude”</w:t>
      </w:r>
      <w:r>
        <w:rPr>
          <w:spacing w:val="-28"/>
          <w:sz w:val="24"/>
        </w:rPr>
        <w:t xml:space="preserve"> </w:t>
      </w:r>
      <w:r>
        <w:rPr>
          <w:sz w:val="24"/>
        </w:rPr>
        <w:t>control statement and provide an explanation of the</w:t>
      </w:r>
      <w:r>
        <w:rPr>
          <w:spacing w:val="-1"/>
          <w:sz w:val="24"/>
        </w:rPr>
        <w:t xml:space="preserve"> </w:t>
      </w:r>
      <w:r>
        <w:rPr>
          <w:sz w:val="24"/>
        </w:rPr>
        <w:t>variance.</w:t>
      </w:r>
    </w:p>
    <w:p w14:paraId="2AB3922E" w14:textId="77777777" w:rsidR="00761A9B" w:rsidRDefault="000E7A32">
      <w:pPr>
        <w:pStyle w:val="ListParagraph"/>
        <w:numPr>
          <w:ilvl w:val="0"/>
          <w:numId w:val="59"/>
        </w:numPr>
        <w:tabs>
          <w:tab w:val="left" w:pos="700"/>
        </w:tabs>
        <w:ind w:left="699" w:hanging="199"/>
        <w:rPr>
          <w:sz w:val="24"/>
        </w:rPr>
      </w:pPr>
      <w:r>
        <w:rPr>
          <w:sz w:val="24"/>
        </w:rPr>
        <w:t>sen</w:t>
      </w:r>
      <w:r>
        <w:rPr>
          <w:sz w:val="24"/>
        </w:rPr>
        <w:t>d to IBM within the time specified in the Exhibit:</w:t>
      </w:r>
    </w:p>
    <w:p w14:paraId="45FBAE2D" w14:textId="77777777" w:rsidR="00761A9B" w:rsidRDefault="000E7A32">
      <w:pPr>
        <w:pStyle w:val="ListParagraph"/>
        <w:numPr>
          <w:ilvl w:val="1"/>
          <w:numId w:val="59"/>
        </w:numPr>
        <w:tabs>
          <w:tab w:val="left" w:pos="1029"/>
        </w:tabs>
        <w:ind w:left="788" w:right="975" w:firstLine="0"/>
        <w:rPr>
          <w:sz w:val="24"/>
        </w:rPr>
      </w:pPr>
      <w:r>
        <w:rPr>
          <w:sz w:val="24"/>
        </w:rPr>
        <w:t>the initial Sub-Capacity Report that is based on the data for the entire initial Reporting Period for each Eligible Machine that the Government wishes IBM to register for Sub- Capacity Pricing;</w:t>
      </w:r>
      <w:r>
        <w:rPr>
          <w:spacing w:val="-3"/>
          <w:sz w:val="24"/>
        </w:rPr>
        <w:t xml:space="preserve"> </w:t>
      </w:r>
      <w:r>
        <w:rPr>
          <w:sz w:val="24"/>
        </w:rPr>
        <w:t>and</w:t>
      </w:r>
    </w:p>
    <w:p w14:paraId="6355C86A" w14:textId="77777777" w:rsidR="00761A9B" w:rsidRDefault="000E7A32">
      <w:pPr>
        <w:pStyle w:val="ListParagraph"/>
        <w:numPr>
          <w:ilvl w:val="1"/>
          <w:numId w:val="59"/>
        </w:numPr>
        <w:tabs>
          <w:tab w:val="left" w:pos="1029"/>
        </w:tabs>
        <w:ind w:left="788" w:right="1074" w:firstLine="0"/>
        <w:rPr>
          <w:sz w:val="24"/>
        </w:rPr>
      </w:pPr>
      <w:r>
        <w:rPr>
          <w:sz w:val="24"/>
        </w:rPr>
        <w:t>subsequ</w:t>
      </w:r>
      <w:r>
        <w:rPr>
          <w:sz w:val="24"/>
        </w:rPr>
        <w:t>ent Sub-Capacity Reports that are based on the data for each entire</w:t>
      </w:r>
      <w:r>
        <w:rPr>
          <w:spacing w:val="-26"/>
          <w:sz w:val="24"/>
        </w:rPr>
        <w:t xml:space="preserve"> </w:t>
      </w:r>
      <w:r>
        <w:rPr>
          <w:sz w:val="24"/>
        </w:rPr>
        <w:t>Reporting Period thereafter for each registered Eligible</w:t>
      </w:r>
      <w:r>
        <w:rPr>
          <w:spacing w:val="-3"/>
          <w:sz w:val="24"/>
        </w:rPr>
        <w:t xml:space="preserve"> </w:t>
      </w:r>
      <w:r>
        <w:rPr>
          <w:sz w:val="24"/>
        </w:rPr>
        <w:t>Machine.</w:t>
      </w:r>
    </w:p>
    <w:p w14:paraId="6CF68311" w14:textId="77777777" w:rsidR="00761A9B" w:rsidRDefault="000E7A32">
      <w:pPr>
        <w:pStyle w:val="BodyText"/>
        <w:ind w:left="788"/>
      </w:pPr>
      <w:r>
        <w:t xml:space="preserve">Sub-Capacity Reports may not be used to discontinue licenses, report Eligible Machine model downgrades, or to disable IBM </w:t>
      </w:r>
      <w:r>
        <w:t>Program features.</w:t>
      </w:r>
    </w:p>
    <w:p w14:paraId="480F06FB" w14:textId="77777777" w:rsidR="00761A9B" w:rsidRDefault="000E7A32">
      <w:pPr>
        <w:pStyle w:val="BodyText"/>
        <w:spacing w:before="149"/>
        <w:ind w:left="860" w:right="421"/>
      </w:pPr>
      <w:r>
        <w:t>Both IBM and Customer agree that Sub-Capacity Reports that reflect a change to Product LPAR Utilization Capacity or to the inventory of IBM Programs on an Eligible Machine (e.g. new Program, or change in Designated Machine previously iden</w:t>
      </w:r>
      <w:r>
        <w:t>tified to IBM) will be considered to be orders placed by Customer without further action on Customer’s part, and</w:t>
      </w:r>
    </w:p>
    <w:p w14:paraId="038BA2EE" w14:textId="77777777" w:rsidR="00761A9B" w:rsidRDefault="00761A9B">
      <w:pPr>
        <w:sectPr w:rsidR="00761A9B">
          <w:pgSz w:w="12240" w:h="15840"/>
          <w:pgMar w:top="1100" w:right="1000" w:bottom="1260" w:left="940" w:header="431" w:footer="1076" w:gutter="0"/>
          <w:cols w:space="720"/>
        </w:sectPr>
      </w:pPr>
    </w:p>
    <w:p w14:paraId="1EF62C7A" w14:textId="77777777" w:rsidR="00761A9B" w:rsidRDefault="00761A9B">
      <w:pPr>
        <w:pStyle w:val="BodyText"/>
        <w:spacing w:before="0"/>
        <w:rPr>
          <w:sz w:val="20"/>
        </w:rPr>
      </w:pPr>
    </w:p>
    <w:p w14:paraId="6514F7A5" w14:textId="77777777" w:rsidR="00761A9B" w:rsidRDefault="000E7A32">
      <w:pPr>
        <w:pStyle w:val="BodyText"/>
        <w:spacing w:before="184"/>
        <w:ind w:left="859" w:right="589"/>
        <w:jc w:val="both"/>
      </w:pPr>
      <w:r>
        <w:t>Customer authorizes IBM to make any resulting billing increase or decrease. Sub-Capacity Reports not submitted by the “not later than” date specified in the Exhibit will result in IBM Programs being charged on a Full Capacity MSU basis for the Reporting Pe</w:t>
      </w:r>
      <w:r>
        <w:t>riod.</w:t>
      </w:r>
    </w:p>
    <w:p w14:paraId="706D5F0A" w14:textId="77777777" w:rsidR="00761A9B" w:rsidRDefault="000E7A32">
      <w:pPr>
        <w:pStyle w:val="BodyText"/>
        <w:spacing w:before="58"/>
        <w:ind w:left="859" w:right="490"/>
      </w:pPr>
      <w:r>
        <w:t>The Government is responsible for monitoring funding allocated on their current Order or Contract and issuing modifications whenever the result of increases and/or decreases in charges exceed such allocated funding. A modification may also be require</w:t>
      </w:r>
      <w:r>
        <w:t>d for line items changes, if required by the order agency. The Government is responsible for paying invoices for all monthly charges.</w:t>
      </w:r>
    </w:p>
    <w:p w14:paraId="2EE3E444" w14:textId="77777777" w:rsidR="00761A9B" w:rsidRDefault="000E7A32">
      <w:pPr>
        <w:pStyle w:val="ListParagraph"/>
        <w:numPr>
          <w:ilvl w:val="0"/>
          <w:numId w:val="59"/>
        </w:numPr>
        <w:tabs>
          <w:tab w:val="left" w:pos="738"/>
        </w:tabs>
        <w:spacing w:before="26"/>
        <w:ind w:left="500" w:right="517" w:firstLine="0"/>
        <w:rPr>
          <w:sz w:val="24"/>
        </w:rPr>
      </w:pPr>
      <w:r>
        <w:rPr>
          <w:sz w:val="24"/>
        </w:rPr>
        <w:t>configure the Government’s Eligible Machine to send Transmit System Availability Data (“TSAD”) weekly to IBM via the Remot</w:t>
      </w:r>
      <w:r>
        <w:rPr>
          <w:sz w:val="24"/>
        </w:rPr>
        <w:t xml:space="preserve">e Support Facility (“RSF”). This enables IBM to verify that the Product LPAR Utilization Capacity MSUs in the Sub-Capacity Reports the Government submits to IBM are consistent with the Government’s actual Eligible Machine configuration. An alternate means </w:t>
      </w:r>
      <w:r>
        <w:rPr>
          <w:sz w:val="24"/>
        </w:rPr>
        <w:t>for the Government to collect and transmit this data is provided in the SCRT Users Guide (SG24-6522). Failure to submit TSAD may result in IBM Programs being charged on a Full Capacity MSU</w:t>
      </w:r>
      <w:r>
        <w:rPr>
          <w:spacing w:val="-5"/>
          <w:sz w:val="24"/>
        </w:rPr>
        <w:t xml:space="preserve"> </w:t>
      </w:r>
      <w:r>
        <w:rPr>
          <w:sz w:val="24"/>
        </w:rPr>
        <w:t>basis;</w:t>
      </w:r>
    </w:p>
    <w:p w14:paraId="77B8D240" w14:textId="77777777" w:rsidR="00761A9B" w:rsidRDefault="000E7A32">
      <w:pPr>
        <w:pStyle w:val="ListParagraph"/>
        <w:numPr>
          <w:ilvl w:val="0"/>
          <w:numId w:val="59"/>
        </w:numPr>
        <w:tabs>
          <w:tab w:val="left" w:pos="740"/>
        </w:tabs>
        <w:ind w:left="500" w:right="566" w:firstLine="0"/>
        <w:rPr>
          <w:sz w:val="24"/>
        </w:rPr>
      </w:pPr>
      <w:r>
        <w:rPr>
          <w:sz w:val="24"/>
        </w:rPr>
        <w:t>assign a person in the Government’s organization with author</w:t>
      </w:r>
      <w:r>
        <w:rPr>
          <w:sz w:val="24"/>
        </w:rPr>
        <w:t>ity to discuss with IBM and promptly resolve any questions about 1) Sub-Capacity Reports, 2) inconsistencies between the Sub-Capacity Reports and current license entitlement, and 3) configuration data reported via the RSF;</w:t>
      </w:r>
    </w:p>
    <w:p w14:paraId="0866E162" w14:textId="77777777" w:rsidR="00761A9B" w:rsidRDefault="000E7A32">
      <w:pPr>
        <w:pStyle w:val="ListParagraph"/>
        <w:numPr>
          <w:ilvl w:val="0"/>
          <w:numId w:val="59"/>
        </w:numPr>
        <w:tabs>
          <w:tab w:val="left" w:pos="688"/>
        </w:tabs>
        <w:spacing w:before="121"/>
        <w:ind w:left="500" w:right="527" w:firstLine="0"/>
        <w:rPr>
          <w:sz w:val="24"/>
        </w:rPr>
      </w:pPr>
      <w:r>
        <w:rPr>
          <w:sz w:val="24"/>
        </w:rPr>
        <w:t>contact IBM if the Government ele</w:t>
      </w:r>
      <w:r>
        <w:rPr>
          <w:sz w:val="24"/>
        </w:rPr>
        <w:t>cts to convert from AWLC Sub-Capacity Pricing to</w:t>
      </w:r>
      <w:r>
        <w:rPr>
          <w:spacing w:val="-28"/>
          <w:sz w:val="24"/>
        </w:rPr>
        <w:t xml:space="preserve"> </w:t>
      </w:r>
      <w:r>
        <w:rPr>
          <w:sz w:val="24"/>
        </w:rPr>
        <w:t>AWLC at Full Capacity</w:t>
      </w:r>
      <w:r>
        <w:rPr>
          <w:spacing w:val="-6"/>
          <w:sz w:val="24"/>
        </w:rPr>
        <w:t xml:space="preserve"> </w:t>
      </w:r>
      <w:r>
        <w:rPr>
          <w:sz w:val="24"/>
        </w:rPr>
        <w:t>MSUs;</w:t>
      </w:r>
    </w:p>
    <w:p w14:paraId="6DE11117" w14:textId="77777777" w:rsidR="00761A9B" w:rsidRDefault="000E7A32">
      <w:pPr>
        <w:pStyle w:val="ListParagraph"/>
        <w:numPr>
          <w:ilvl w:val="0"/>
          <w:numId w:val="59"/>
        </w:numPr>
        <w:tabs>
          <w:tab w:val="left" w:pos="688"/>
        </w:tabs>
        <w:ind w:left="500" w:right="508" w:firstLine="0"/>
        <w:rPr>
          <w:sz w:val="24"/>
        </w:rPr>
      </w:pPr>
      <w:r>
        <w:rPr>
          <w:sz w:val="24"/>
        </w:rPr>
        <w:t>not register, directly or indirectly, IBM Programs with the z/OS IFAUSAGE service, except</w:t>
      </w:r>
      <w:r>
        <w:rPr>
          <w:spacing w:val="-34"/>
          <w:sz w:val="24"/>
        </w:rPr>
        <w:t xml:space="preserve"> </w:t>
      </w:r>
      <w:r>
        <w:rPr>
          <w:sz w:val="24"/>
        </w:rPr>
        <w:t xml:space="preserve">as directed </w:t>
      </w:r>
      <w:r>
        <w:rPr>
          <w:spacing w:val="2"/>
          <w:sz w:val="24"/>
        </w:rPr>
        <w:t xml:space="preserve">by </w:t>
      </w:r>
      <w:r>
        <w:rPr>
          <w:sz w:val="24"/>
        </w:rPr>
        <w:t>the documentation for the IBM</w:t>
      </w:r>
      <w:r>
        <w:rPr>
          <w:spacing w:val="-10"/>
          <w:sz w:val="24"/>
        </w:rPr>
        <w:t xml:space="preserve"> </w:t>
      </w:r>
      <w:r>
        <w:rPr>
          <w:sz w:val="24"/>
        </w:rPr>
        <w:t>Program;</w:t>
      </w:r>
    </w:p>
    <w:p w14:paraId="6E598ACD" w14:textId="77777777" w:rsidR="00761A9B" w:rsidRDefault="000E7A32">
      <w:pPr>
        <w:pStyle w:val="ListParagraph"/>
        <w:numPr>
          <w:ilvl w:val="0"/>
          <w:numId w:val="59"/>
        </w:numPr>
        <w:tabs>
          <w:tab w:val="left" w:pos="740"/>
        </w:tabs>
        <w:ind w:left="500" w:right="707" w:firstLine="0"/>
        <w:rPr>
          <w:sz w:val="24"/>
        </w:rPr>
      </w:pPr>
      <w:r>
        <w:rPr>
          <w:sz w:val="24"/>
        </w:rPr>
        <w:t>not register, directly or indirectl</w:t>
      </w:r>
      <w:r>
        <w:rPr>
          <w:sz w:val="24"/>
        </w:rPr>
        <w:t>y, Non-IBM Programs with the z/OS IFAUSAGE service</w:t>
      </w:r>
      <w:r>
        <w:rPr>
          <w:spacing w:val="-34"/>
          <w:sz w:val="24"/>
        </w:rPr>
        <w:t xml:space="preserve"> </w:t>
      </w:r>
      <w:r>
        <w:rPr>
          <w:sz w:val="24"/>
        </w:rPr>
        <w:t>as an IBM Program with an IBM product identifier;</w:t>
      </w:r>
      <w:r>
        <w:rPr>
          <w:spacing w:val="7"/>
          <w:sz w:val="24"/>
        </w:rPr>
        <w:t xml:space="preserve"> </w:t>
      </w:r>
      <w:r>
        <w:rPr>
          <w:sz w:val="24"/>
        </w:rPr>
        <w:t>and</w:t>
      </w:r>
    </w:p>
    <w:p w14:paraId="7C2EC697" w14:textId="77777777" w:rsidR="00761A9B" w:rsidRDefault="000E7A32">
      <w:pPr>
        <w:pStyle w:val="ListParagraph"/>
        <w:numPr>
          <w:ilvl w:val="0"/>
          <w:numId w:val="59"/>
        </w:numPr>
        <w:tabs>
          <w:tab w:val="left" w:pos="688"/>
        </w:tabs>
        <w:ind w:left="500" w:right="510" w:firstLine="0"/>
        <w:rPr>
          <w:sz w:val="24"/>
        </w:rPr>
      </w:pPr>
      <w:r>
        <w:rPr>
          <w:sz w:val="24"/>
        </w:rPr>
        <w:t>not cause, directly or indirectly, Product Utilization Capacity to be attributed to another program, either an IBM Program or a Non-IBM Program, when t</w:t>
      </w:r>
      <w:r>
        <w:rPr>
          <w:sz w:val="24"/>
        </w:rPr>
        <w:t>he Product Utilization Capacity is unrelated to that program, except in the case of incidental Product Utilization Capacity associated with diagnosing, monitoring or measuring a</w:t>
      </w:r>
      <w:r>
        <w:rPr>
          <w:spacing w:val="-10"/>
          <w:sz w:val="24"/>
        </w:rPr>
        <w:t xml:space="preserve"> </w:t>
      </w:r>
      <w:r>
        <w:rPr>
          <w:sz w:val="24"/>
        </w:rPr>
        <w:t>program.</w:t>
      </w:r>
    </w:p>
    <w:p w14:paraId="29859341" w14:textId="77777777" w:rsidR="00761A9B" w:rsidRDefault="000E7A32">
      <w:pPr>
        <w:pStyle w:val="Heading2"/>
        <w:numPr>
          <w:ilvl w:val="0"/>
          <w:numId w:val="61"/>
        </w:numPr>
        <w:tabs>
          <w:tab w:val="left" w:pos="740"/>
        </w:tabs>
      </w:pPr>
      <w:r>
        <w:t>Compliance</w:t>
      </w:r>
      <w:r>
        <w:rPr>
          <w:spacing w:val="-2"/>
        </w:rPr>
        <w:t xml:space="preserve"> </w:t>
      </w:r>
      <w:r>
        <w:t>Verification</w:t>
      </w:r>
    </w:p>
    <w:p w14:paraId="046EFCF5" w14:textId="77777777" w:rsidR="00761A9B" w:rsidRDefault="000E7A32">
      <w:pPr>
        <w:pStyle w:val="BodyText"/>
        <w:ind w:left="499"/>
      </w:pPr>
      <w:r>
        <w:t>Terms are as outlined in the section titled “Compliance Verification” elsewhere in this Chapter.</w:t>
      </w:r>
    </w:p>
    <w:p w14:paraId="30EAFC66" w14:textId="77777777" w:rsidR="00761A9B" w:rsidRDefault="000E7A32">
      <w:pPr>
        <w:pStyle w:val="BodyText"/>
        <w:ind w:left="499" w:right="563"/>
      </w:pPr>
      <w:r>
        <w:t>Both of us agree that the complete agreement between us concerning IBM System z Advanced Workload License Charges consists of this Attachment, applicable Trans</w:t>
      </w:r>
      <w:r>
        <w:t>action Documents and the terms of this Chapter and replaces any prior oral or written communications between us. In entering into this Attachment, neither party is relying on any representation that is not specified in this Attachment (or the documents spe</w:t>
      </w:r>
      <w:r>
        <w:t xml:space="preserve">cified in the preceding sentence), including without limitation any representations concerning: 1) performance or function of any Product or system, other than as documented in its Specifications; 2) the experiences or recommendations of other parties; or </w:t>
      </w:r>
      <w:r>
        <w:t>3) results or savings Customer may achieve.</w:t>
      </w:r>
    </w:p>
    <w:p w14:paraId="41E1B424" w14:textId="77777777" w:rsidR="00761A9B" w:rsidRDefault="00761A9B">
      <w:pPr>
        <w:sectPr w:rsidR="00761A9B">
          <w:pgSz w:w="12240" w:h="15840"/>
          <w:pgMar w:top="1100" w:right="1000" w:bottom="1260" w:left="940" w:header="431" w:footer="1076" w:gutter="0"/>
          <w:cols w:space="720"/>
        </w:sectPr>
      </w:pPr>
    </w:p>
    <w:p w14:paraId="0AC88FD0" w14:textId="77777777" w:rsidR="00761A9B" w:rsidRDefault="00761A9B">
      <w:pPr>
        <w:pStyle w:val="BodyText"/>
        <w:spacing w:before="0"/>
        <w:rPr>
          <w:sz w:val="20"/>
        </w:rPr>
      </w:pPr>
    </w:p>
    <w:p w14:paraId="4B41E405" w14:textId="77777777" w:rsidR="00761A9B" w:rsidRDefault="000E7A32">
      <w:pPr>
        <w:pStyle w:val="ListParagraph"/>
        <w:numPr>
          <w:ilvl w:val="2"/>
          <w:numId w:val="66"/>
        </w:numPr>
        <w:tabs>
          <w:tab w:val="left" w:pos="1196"/>
        </w:tabs>
        <w:spacing w:before="184"/>
        <w:ind w:left="499" w:right="956" w:firstLine="0"/>
        <w:rPr>
          <w:b/>
          <w:sz w:val="24"/>
        </w:rPr>
      </w:pPr>
      <w:r>
        <w:rPr>
          <w:b/>
          <w:color w:val="0000FF"/>
          <w:sz w:val="24"/>
        </w:rPr>
        <w:t>A</w:t>
      </w:r>
      <w:r>
        <w:rPr>
          <w:b/>
          <w:color w:val="0000FF"/>
          <w:sz w:val="19"/>
        </w:rPr>
        <w:t xml:space="preserve">TTACHMENT </w:t>
      </w:r>
      <w:r>
        <w:rPr>
          <w:b/>
          <w:color w:val="0000FF"/>
          <w:sz w:val="24"/>
        </w:rPr>
        <w:t>IBM S</w:t>
      </w:r>
      <w:r>
        <w:rPr>
          <w:b/>
          <w:color w:val="0000FF"/>
          <w:sz w:val="19"/>
        </w:rPr>
        <w:t xml:space="preserve">YSTEM Z </w:t>
      </w:r>
      <w:r>
        <w:rPr>
          <w:b/>
          <w:color w:val="0000FF"/>
          <w:sz w:val="24"/>
        </w:rPr>
        <w:t>A</w:t>
      </w:r>
      <w:r>
        <w:rPr>
          <w:b/>
          <w:color w:val="0000FF"/>
          <w:sz w:val="19"/>
        </w:rPr>
        <w:t xml:space="preserve">DVANCED </w:t>
      </w:r>
      <w:r>
        <w:rPr>
          <w:b/>
          <w:color w:val="0000FF"/>
          <w:sz w:val="24"/>
        </w:rPr>
        <w:t>E</w:t>
      </w:r>
      <w:r>
        <w:rPr>
          <w:b/>
          <w:color w:val="0000FF"/>
          <w:sz w:val="19"/>
        </w:rPr>
        <w:t xml:space="preserve">NTRY </w:t>
      </w:r>
      <w:r>
        <w:rPr>
          <w:b/>
          <w:color w:val="0000FF"/>
          <w:sz w:val="24"/>
        </w:rPr>
        <w:t>W</w:t>
      </w:r>
      <w:r>
        <w:rPr>
          <w:b/>
          <w:color w:val="0000FF"/>
          <w:sz w:val="19"/>
        </w:rPr>
        <w:t xml:space="preserve">ORKLOAD </w:t>
      </w:r>
      <w:r>
        <w:rPr>
          <w:b/>
          <w:color w:val="0000FF"/>
          <w:sz w:val="24"/>
        </w:rPr>
        <w:t>L</w:t>
      </w:r>
      <w:r>
        <w:rPr>
          <w:b/>
          <w:color w:val="0000FF"/>
          <w:sz w:val="19"/>
        </w:rPr>
        <w:t xml:space="preserve">ICENSE </w:t>
      </w:r>
      <w:r>
        <w:rPr>
          <w:b/>
          <w:color w:val="0000FF"/>
          <w:sz w:val="24"/>
        </w:rPr>
        <w:t>C</w:t>
      </w:r>
      <w:r>
        <w:rPr>
          <w:b/>
          <w:color w:val="0000FF"/>
          <w:sz w:val="19"/>
        </w:rPr>
        <w:t xml:space="preserve">HARGES </w:t>
      </w:r>
      <w:r>
        <w:rPr>
          <w:b/>
          <w:color w:val="0000FF"/>
          <w:sz w:val="24"/>
        </w:rPr>
        <w:t>(AEWLC)</w:t>
      </w:r>
    </w:p>
    <w:p w14:paraId="39D57C44" w14:textId="77777777" w:rsidR="00761A9B" w:rsidRDefault="00761A9B">
      <w:pPr>
        <w:pStyle w:val="BodyText"/>
        <w:spacing w:before="6"/>
        <w:rPr>
          <w:b/>
          <w:sz w:val="22"/>
        </w:rPr>
      </w:pPr>
    </w:p>
    <w:p w14:paraId="4E0D1E7C" w14:textId="77777777" w:rsidR="00761A9B" w:rsidRDefault="000E7A32">
      <w:pPr>
        <w:pStyle w:val="BodyText"/>
        <w:spacing w:before="0"/>
        <w:ind w:left="499" w:right="490"/>
      </w:pPr>
      <w:r>
        <w:t>The terms of this Attachment for IBM System z Advanced Entry Workload License Charges (“Attachment”) are in addition to thos</w:t>
      </w:r>
      <w:r>
        <w:t>e of Chapter 1 and Chapter 5 of this GSA Schedule. Any ICA Programs subject to the terms of this Attachment that require z/Architecture (64-bit) hardware in order to execute properly may be licensed only to a Designated Machine that properly implements z/A</w:t>
      </w:r>
      <w:r>
        <w:t>rchitecture.</w:t>
      </w:r>
    </w:p>
    <w:p w14:paraId="68575675" w14:textId="77777777" w:rsidR="00761A9B" w:rsidRDefault="000E7A32">
      <w:pPr>
        <w:pStyle w:val="Heading2"/>
        <w:numPr>
          <w:ilvl w:val="0"/>
          <w:numId w:val="58"/>
        </w:numPr>
        <w:tabs>
          <w:tab w:val="left" w:pos="740"/>
        </w:tabs>
        <w:spacing w:before="82"/>
      </w:pPr>
      <w:r>
        <w:t>Definitions</w:t>
      </w:r>
    </w:p>
    <w:p w14:paraId="799CB76B" w14:textId="77777777" w:rsidR="00761A9B" w:rsidRDefault="000E7A32">
      <w:pPr>
        <w:pStyle w:val="BodyText"/>
        <w:ind w:left="499" w:right="463"/>
      </w:pPr>
      <w:r>
        <w:rPr>
          <w:b/>
        </w:rPr>
        <w:t xml:space="preserve">AEWLC </w:t>
      </w:r>
      <w:r>
        <w:t>- Advanced Entry Workload License Charges available for selected ICA Programs that are used on an Eligible Machine and are running under an Eligible Operating System. AEWLC charges allow for either Full Capacity or Sub-Capaci</w:t>
      </w:r>
      <w:r>
        <w:t>ty Pricing.</w:t>
      </w:r>
    </w:p>
    <w:p w14:paraId="0C3579D0" w14:textId="77777777" w:rsidR="00761A9B" w:rsidRDefault="000E7A32">
      <w:pPr>
        <w:pStyle w:val="BodyText"/>
        <w:ind w:left="499" w:right="623"/>
      </w:pPr>
      <w:r>
        <w:rPr>
          <w:b/>
        </w:rPr>
        <w:t xml:space="preserve">Eligible Machine - </w:t>
      </w:r>
      <w:r>
        <w:t>A Machine to which an Eligible Operating System is licensed. Eligible Machines, including their Full Capacity MSUs, are specified in the Mainframe Exhibits section of the System z Software Contracts Web site. (See Machines wi</w:t>
      </w:r>
      <w:r>
        <w:t>th “AEWLC” in the Group column.)</w:t>
      </w:r>
    </w:p>
    <w:p w14:paraId="7A8ED070" w14:textId="77777777" w:rsidR="00761A9B" w:rsidRDefault="000E7A32">
      <w:pPr>
        <w:pStyle w:val="BodyText"/>
        <w:ind w:left="499" w:right="634"/>
        <w:jc w:val="both"/>
      </w:pPr>
      <w:r>
        <w:rPr>
          <w:b/>
        </w:rPr>
        <w:t xml:space="preserve">Eligible Operating System </w:t>
      </w:r>
      <w:r>
        <w:t>- An operating system that runs in z/Architecture (64-bit) mode on an Eligible Machine and is specified in the Eligible Operating Systems section of the System z Software Contracts Web site (</w:t>
      </w:r>
      <w:hyperlink r:id="rId48">
        <w:r>
          <w:rPr>
            <w:color w:val="0000FF"/>
            <w:u w:val="single" w:color="0000FF"/>
          </w:rPr>
          <w:t>http://ibm.com/systems/z/swprice/reference/exhibits/opsys.html</w:t>
        </w:r>
        <w:r>
          <w:t>).</w:t>
        </w:r>
      </w:hyperlink>
    </w:p>
    <w:p w14:paraId="53DF5B83" w14:textId="77777777" w:rsidR="00761A9B" w:rsidRDefault="000E7A32">
      <w:pPr>
        <w:pStyle w:val="BodyText"/>
        <w:ind w:left="499" w:right="683"/>
      </w:pPr>
      <w:r>
        <w:rPr>
          <w:b/>
        </w:rPr>
        <w:t xml:space="preserve">Full Capacity MSUs </w:t>
      </w:r>
      <w:r>
        <w:t xml:space="preserve">- The total capacity of a Machine as specified in the Mainframe Exhibits section of the System </w:t>
      </w:r>
      <w:r>
        <w:t>z Software Contracts Web site.</w:t>
      </w:r>
    </w:p>
    <w:p w14:paraId="3AC69020" w14:textId="77777777" w:rsidR="00761A9B" w:rsidRDefault="000E7A32">
      <w:pPr>
        <w:spacing w:before="120"/>
        <w:ind w:left="499"/>
        <w:rPr>
          <w:sz w:val="24"/>
        </w:rPr>
      </w:pPr>
      <w:r>
        <w:rPr>
          <w:b/>
          <w:sz w:val="24"/>
        </w:rPr>
        <w:t xml:space="preserve">Full Capacity Pricing </w:t>
      </w:r>
      <w:r>
        <w:rPr>
          <w:sz w:val="24"/>
        </w:rPr>
        <w:t>– Charges for AEWLC ICA Programs based on Full Capacity MSUs.</w:t>
      </w:r>
    </w:p>
    <w:p w14:paraId="6E93E5CD" w14:textId="77777777" w:rsidR="00761A9B" w:rsidRDefault="000E7A32">
      <w:pPr>
        <w:pStyle w:val="BodyText"/>
        <w:ind w:left="499"/>
      </w:pPr>
      <w:r>
        <w:rPr>
          <w:b/>
        </w:rPr>
        <w:t xml:space="preserve">Guest (LPAR) </w:t>
      </w:r>
      <w:r>
        <w:t>- an LPAR with an Eligible Operating System running under z/VM.</w:t>
      </w:r>
    </w:p>
    <w:p w14:paraId="3AE3E2EF" w14:textId="77777777" w:rsidR="00761A9B" w:rsidRDefault="000E7A32">
      <w:pPr>
        <w:spacing w:before="118"/>
        <w:ind w:left="499" w:right="2202"/>
        <w:rPr>
          <w:sz w:val="24"/>
        </w:rPr>
      </w:pPr>
      <w:r>
        <w:rPr>
          <w:b/>
          <w:sz w:val="24"/>
        </w:rPr>
        <w:t xml:space="preserve">Mainframe Exhibits section of the System z Software Contracts Web site </w:t>
      </w:r>
      <w:r>
        <w:rPr>
          <w:sz w:val="24"/>
        </w:rPr>
        <w:t xml:space="preserve">- </w:t>
      </w:r>
      <w:hyperlink r:id="rId49">
        <w:r>
          <w:rPr>
            <w:color w:val="0000FF"/>
            <w:sz w:val="24"/>
            <w:u w:val="single" w:color="0000FF"/>
          </w:rPr>
          <w:t>http://ibm.com/systems/z/swprice/reference/exhibits/hardware.html</w:t>
        </w:r>
      </w:hyperlink>
    </w:p>
    <w:p w14:paraId="5385AF3C" w14:textId="77777777" w:rsidR="00761A9B" w:rsidRDefault="000E7A32">
      <w:pPr>
        <w:pStyle w:val="BodyText"/>
        <w:ind w:left="500" w:right="923" w:hanging="1"/>
      </w:pPr>
      <w:r>
        <w:rPr>
          <w:b/>
        </w:rPr>
        <w:t xml:space="preserve">MSUs </w:t>
      </w:r>
      <w:r>
        <w:t>- Millions of Service Units</w:t>
      </w:r>
      <w:r>
        <w:t xml:space="preserve"> per hour; the measure of workload capacity of an Eligible Machine.</w:t>
      </w:r>
    </w:p>
    <w:p w14:paraId="4AA0646B" w14:textId="77777777" w:rsidR="00761A9B" w:rsidRDefault="000E7A32">
      <w:pPr>
        <w:pStyle w:val="BodyText"/>
        <w:ind w:left="500"/>
      </w:pPr>
      <w:r>
        <w:rPr>
          <w:b/>
        </w:rPr>
        <w:t xml:space="preserve">Native (LPAR) </w:t>
      </w:r>
      <w:r>
        <w:t>- an LPAR with an Eligible Operating System not running under z/VM.</w:t>
      </w:r>
    </w:p>
    <w:p w14:paraId="06392BA0" w14:textId="77777777" w:rsidR="00761A9B" w:rsidRDefault="000E7A32">
      <w:pPr>
        <w:pStyle w:val="BodyText"/>
        <w:ind w:left="499" w:right="447"/>
        <w:jc w:val="both"/>
      </w:pPr>
      <w:r>
        <w:rPr>
          <w:b/>
        </w:rPr>
        <w:t xml:space="preserve">Operating System Family </w:t>
      </w:r>
      <w:r>
        <w:t>- An IBM operating system and the IBM middleware that runs under it. The applicable IBM operating systems are specified in the Eligible Operating Systems section of the System z Software Contracts Web site.</w:t>
      </w:r>
    </w:p>
    <w:p w14:paraId="5A4B48EE" w14:textId="77777777" w:rsidR="00761A9B" w:rsidRDefault="000E7A32">
      <w:pPr>
        <w:pStyle w:val="BodyText"/>
        <w:ind w:left="499" w:right="629"/>
      </w:pPr>
      <w:r>
        <w:rPr>
          <w:b/>
        </w:rPr>
        <w:t xml:space="preserve">Product LPAR Utilization Capacity </w:t>
      </w:r>
      <w:r>
        <w:t>- The highest n</w:t>
      </w:r>
      <w:r>
        <w:t>umber of MSUs utilized by the combined logical partitions (“LPARs”) in which an AEWLC ICA Program runs concurrently during a Reporting Period. The number of MSUs is based on a four-hour rolling average utilization.</w:t>
      </w:r>
    </w:p>
    <w:p w14:paraId="1539A7F5" w14:textId="77777777" w:rsidR="00761A9B" w:rsidRDefault="000E7A32">
      <w:pPr>
        <w:pStyle w:val="BodyText"/>
        <w:ind w:left="499" w:right="456"/>
      </w:pPr>
      <w:r>
        <w:rPr>
          <w:b/>
        </w:rPr>
        <w:t xml:space="preserve">Product Utilization Capacity </w:t>
      </w:r>
      <w:r>
        <w:t>- The highes</w:t>
      </w:r>
      <w:r>
        <w:t>t number of MSUs utilized concurrently by all copies of an IBM Program running on the same Eligible Machine during a Reporting Period. The number of MSUs is based on four-hour rolling average program utilization.</w:t>
      </w:r>
    </w:p>
    <w:p w14:paraId="5FED1F25" w14:textId="77777777" w:rsidR="00761A9B" w:rsidRDefault="000E7A32">
      <w:pPr>
        <w:pStyle w:val="BodyText"/>
        <w:ind w:left="499" w:right="756"/>
      </w:pPr>
      <w:r>
        <w:rPr>
          <w:b/>
        </w:rPr>
        <w:t xml:space="preserve">Reporting Period </w:t>
      </w:r>
      <w:r>
        <w:t>- The period that begins o</w:t>
      </w:r>
      <w:r>
        <w:t>n the second day of a month and ends on the first day of the following month.</w:t>
      </w:r>
    </w:p>
    <w:p w14:paraId="26D0B0AD" w14:textId="77777777" w:rsidR="00761A9B" w:rsidRDefault="00761A9B">
      <w:pPr>
        <w:sectPr w:rsidR="00761A9B">
          <w:pgSz w:w="12240" w:h="15840"/>
          <w:pgMar w:top="1100" w:right="1000" w:bottom="1260" w:left="940" w:header="431" w:footer="1076" w:gutter="0"/>
          <w:cols w:space="720"/>
        </w:sectPr>
      </w:pPr>
    </w:p>
    <w:p w14:paraId="2F169558" w14:textId="77777777" w:rsidR="00761A9B" w:rsidRDefault="00761A9B">
      <w:pPr>
        <w:pStyle w:val="BodyText"/>
        <w:spacing w:before="0"/>
        <w:rPr>
          <w:sz w:val="20"/>
        </w:rPr>
      </w:pPr>
    </w:p>
    <w:p w14:paraId="106C292A" w14:textId="77777777" w:rsidR="00761A9B" w:rsidRDefault="000E7A32">
      <w:pPr>
        <w:spacing w:before="184"/>
        <w:ind w:left="499" w:right="682"/>
        <w:rPr>
          <w:sz w:val="24"/>
        </w:rPr>
      </w:pPr>
      <w:r>
        <w:rPr>
          <w:b/>
          <w:sz w:val="24"/>
        </w:rPr>
        <w:t xml:space="preserve">Sub-Capacity Pricing </w:t>
      </w:r>
      <w:r>
        <w:rPr>
          <w:sz w:val="24"/>
        </w:rPr>
        <w:t>– Charges for AEWLC ICA Programs based on less than Full Capacity MSUs.</w:t>
      </w:r>
    </w:p>
    <w:p w14:paraId="2073DBB8" w14:textId="77777777" w:rsidR="00761A9B" w:rsidRDefault="000E7A32">
      <w:pPr>
        <w:pStyle w:val="BodyText"/>
        <w:ind w:left="499" w:right="569"/>
      </w:pPr>
      <w:r>
        <w:rPr>
          <w:b/>
        </w:rPr>
        <w:t xml:space="preserve">SCRT – </w:t>
      </w:r>
      <w:r>
        <w:t xml:space="preserve">The latest version of the IBM Sub-Capacity Reporting Tool made </w:t>
      </w:r>
      <w:r>
        <w:t>available by IBM. The SCRT analyzes System Management Facilities (“SMF”) data, SCRT89 data, and other data and calculates the Product LPAR Utilization Capacity for AEWLC ICA Programs.</w:t>
      </w:r>
    </w:p>
    <w:p w14:paraId="17C0E2CF" w14:textId="77777777" w:rsidR="00761A9B" w:rsidRDefault="000E7A32">
      <w:pPr>
        <w:pStyle w:val="BodyText"/>
        <w:ind w:left="499" w:right="629"/>
      </w:pPr>
      <w:r>
        <w:rPr>
          <w:b/>
        </w:rPr>
        <w:t xml:space="preserve">Sub-Capacity Report </w:t>
      </w:r>
      <w:r>
        <w:t>- A report generated by the SCRT to enable IBM to ca</w:t>
      </w:r>
      <w:r>
        <w:t>lculate Sub- Capacity Pricing for AEWLC ICA Programs. Customer is required to submit the report to IBM only if Sub-Capacity Pricing is in effect.</w:t>
      </w:r>
    </w:p>
    <w:p w14:paraId="5DC9E52E" w14:textId="77777777" w:rsidR="00761A9B" w:rsidRDefault="000E7A32">
      <w:pPr>
        <w:pStyle w:val="Heading2"/>
        <w:numPr>
          <w:ilvl w:val="0"/>
          <w:numId w:val="58"/>
        </w:numPr>
        <w:tabs>
          <w:tab w:val="left" w:pos="740"/>
        </w:tabs>
      </w:pPr>
      <w:r>
        <w:t>Charges</w:t>
      </w:r>
    </w:p>
    <w:p w14:paraId="256A0894" w14:textId="77777777" w:rsidR="00761A9B" w:rsidRDefault="000E7A32">
      <w:pPr>
        <w:pStyle w:val="ListParagraph"/>
        <w:numPr>
          <w:ilvl w:val="0"/>
          <w:numId w:val="57"/>
        </w:numPr>
        <w:tabs>
          <w:tab w:val="left" w:pos="728"/>
        </w:tabs>
        <w:ind w:right="788" w:firstLine="0"/>
        <w:rPr>
          <w:sz w:val="24"/>
        </w:rPr>
      </w:pPr>
      <w:r>
        <w:rPr>
          <w:sz w:val="24"/>
        </w:rPr>
        <w:t>If Customer selects AEWLC charges for an Eligible Operating System on an Eligible Machine, then all IC</w:t>
      </w:r>
      <w:r>
        <w:rPr>
          <w:sz w:val="24"/>
        </w:rPr>
        <w:t>A Programs in that Operating System Family for which AEWLC</w:t>
      </w:r>
      <w:r>
        <w:rPr>
          <w:spacing w:val="-32"/>
          <w:sz w:val="24"/>
        </w:rPr>
        <w:t xml:space="preserve"> </w:t>
      </w:r>
      <w:r>
        <w:rPr>
          <w:sz w:val="24"/>
        </w:rPr>
        <w:t>charges are available must have AEWLC</w:t>
      </w:r>
      <w:r>
        <w:rPr>
          <w:spacing w:val="-1"/>
          <w:sz w:val="24"/>
        </w:rPr>
        <w:t xml:space="preserve"> </w:t>
      </w:r>
      <w:r>
        <w:rPr>
          <w:sz w:val="24"/>
        </w:rPr>
        <w:t>charges.</w:t>
      </w:r>
    </w:p>
    <w:p w14:paraId="6FD7DAB2" w14:textId="77777777" w:rsidR="00761A9B" w:rsidRDefault="000E7A32">
      <w:pPr>
        <w:pStyle w:val="Heading2"/>
      </w:pPr>
      <w:r>
        <w:t>Exceptions:</w:t>
      </w:r>
    </w:p>
    <w:p w14:paraId="46EDE310" w14:textId="77777777" w:rsidR="00761A9B" w:rsidRDefault="000E7A32">
      <w:pPr>
        <w:pStyle w:val="BodyText"/>
        <w:ind w:left="499" w:right="710"/>
      </w:pPr>
      <w:r>
        <w:t>ICA Programs with charge types that are specified below may be licensed to the same Eligible Machine as ICA Programs with AEWLC charges:</w:t>
      </w:r>
    </w:p>
    <w:p w14:paraId="2F2CB528" w14:textId="77777777" w:rsidR="00761A9B" w:rsidRDefault="000E7A32">
      <w:pPr>
        <w:pStyle w:val="ListParagraph"/>
        <w:numPr>
          <w:ilvl w:val="1"/>
          <w:numId w:val="57"/>
        </w:numPr>
        <w:tabs>
          <w:tab w:val="left" w:pos="1028"/>
        </w:tabs>
        <w:ind w:right="822" w:firstLine="0"/>
        <w:rPr>
          <w:sz w:val="24"/>
        </w:rPr>
      </w:pPr>
      <w:r>
        <w:rPr>
          <w:sz w:val="24"/>
        </w:rPr>
        <w:t>System z New Application License Charges (“zNALC”), which are described in</w:t>
      </w:r>
      <w:r>
        <w:rPr>
          <w:spacing w:val="-33"/>
          <w:sz w:val="24"/>
        </w:rPr>
        <w:t xml:space="preserve"> </w:t>
      </w:r>
      <w:r>
        <w:rPr>
          <w:sz w:val="24"/>
        </w:rPr>
        <w:t>section 5.16.9, the Attachment for zNALC Lic</w:t>
      </w:r>
      <w:r>
        <w:rPr>
          <w:sz w:val="24"/>
        </w:rPr>
        <w:t>ense Charges on IBM System z (Z125-7454-04 or later).</w:t>
      </w:r>
    </w:p>
    <w:p w14:paraId="612E78ED" w14:textId="77777777" w:rsidR="00761A9B" w:rsidRDefault="000E7A32">
      <w:pPr>
        <w:pStyle w:val="ListParagraph"/>
        <w:numPr>
          <w:ilvl w:val="1"/>
          <w:numId w:val="57"/>
        </w:numPr>
        <w:tabs>
          <w:tab w:val="left" w:pos="1028"/>
        </w:tabs>
        <w:ind w:right="631" w:firstLine="0"/>
        <w:rPr>
          <w:sz w:val="24"/>
        </w:rPr>
      </w:pPr>
      <w:r>
        <w:rPr>
          <w:sz w:val="24"/>
        </w:rPr>
        <w:t>Select Application License Charges (“SALC”), which are described in section 5.16.14,the Select Application License Charges Amendment to Attachment for IBM System z Usage Pricing Charges (Z125-7284-02 or</w:t>
      </w:r>
      <w:r>
        <w:rPr>
          <w:spacing w:val="-5"/>
          <w:sz w:val="24"/>
        </w:rPr>
        <w:t xml:space="preserve"> </w:t>
      </w:r>
      <w:r>
        <w:rPr>
          <w:sz w:val="24"/>
        </w:rPr>
        <w:t>later).</w:t>
      </w:r>
    </w:p>
    <w:p w14:paraId="4EE1FB2E" w14:textId="77777777" w:rsidR="00761A9B" w:rsidRDefault="000E7A32">
      <w:pPr>
        <w:pStyle w:val="ListParagraph"/>
        <w:numPr>
          <w:ilvl w:val="1"/>
          <w:numId w:val="57"/>
        </w:numPr>
        <w:tabs>
          <w:tab w:val="left" w:pos="1031"/>
        </w:tabs>
        <w:spacing w:before="121"/>
        <w:ind w:right="531" w:firstLine="0"/>
        <w:rPr>
          <w:sz w:val="24"/>
        </w:rPr>
      </w:pPr>
      <w:r>
        <w:rPr>
          <w:sz w:val="24"/>
        </w:rPr>
        <w:t>ICA Programs for which Customer has paid Graduated One-Time Charges (“GOTC”)</w:t>
      </w:r>
      <w:r>
        <w:rPr>
          <w:spacing w:val="-28"/>
          <w:sz w:val="24"/>
        </w:rPr>
        <w:t xml:space="preserve"> </w:t>
      </w:r>
      <w:r>
        <w:rPr>
          <w:sz w:val="24"/>
        </w:rPr>
        <w:t>may be moved to an Eligible</w:t>
      </w:r>
      <w:r>
        <w:rPr>
          <w:spacing w:val="-1"/>
          <w:sz w:val="24"/>
        </w:rPr>
        <w:t xml:space="preserve"> </w:t>
      </w:r>
      <w:r>
        <w:rPr>
          <w:sz w:val="24"/>
        </w:rPr>
        <w:t>Machine.</w:t>
      </w:r>
    </w:p>
    <w:p w14:paraId="4E6E00CE" w14:textId="77777777" w:rsidR="00761A9B" w:rsidRDefault="000E7A32">
      <w:pPr>
        <w:pStyle w:val="ListParagraph"/>
        <w:numPr>
          <w:ilvl w:val="2"/>
          <w:numId w:val="57"/>
        </w:numPr>
        <w:tabs>
          <w:tab w:val="left" w:pos="1400"/>
        </w:tabs>
        <w:ind w:right="447" w:firstLine="0"/>
        <w:rPr>
          <w:sz w:val="24"/>
        </w:rPr>
      </w:pPr>
      <w:r>
        <w:rPr>
          <w:sz w:val="24"/>
        </w:rPr>
        <w:t xml:space="preserve">Upgrade charges will apply if the Eligible Machine “Default Model Group” specified in the Mainframe Exhibits section of the System z </w:t>
      </w:r>
      <w:r>
        <w:rPr>
          <w:sz w:val="24"/>
        </w:rPr>
        <w:t>Software Contracts Web site is higher than the current GOTC entitlement. Refunds do not apply if the Eligible Machine Default Model Group is</w:t>
      </w:r>
      <w:r>
        <w:rPr>
          <w:spacing w:val="-1"/>
          <w:sz w:val="24"/>
        </w:rPr>
        <w:t xml:space="preserve"> </w:t>
      </w:r>
      <w:r>
        <w:rPr>
          <w:sz w:val="24"/>
        </w:rPr>
        <w:t>lower.</w:t>
      </w:r>
    </w:p>
    <w:p w14:paraId="6D21CAA8" w14:textId="77777777" w:rsidR="00761A9B" w:rsidRDefault="000E7A32">
      <w:pPr>
        <w:pStyle w:val="ListParagraph"/>
        <w:numPr>
          <w:ilvl w:val="2"/>
          <w:numId w:val="57"/>
        </w:numPr>
        <w:tabs>
          <w:tab w:val="left" w:pos="1415"/>
        </w:tabs>
        <w:ind w:right="594" w:firstLine="0"/>
        <w:rPr>
          <w:sz w:val="24"/>
        </w:rPr>
      </w:pPr>
      <w:r>
        <w:rPr>
          <w:sz w:val="24"/>
        </w:rPr>
        <w:t>Contact IBM for special pricing if the GOTC license is being moved to an Eligible Machine whose applicable d</w:t>
      </w:r>
      <w:r>
        <w:rPr>
          <w:sz w:val="24"/>
        </w:rPr>
        <w:t>efault charge is based on MSUs rather than a specific</w:t>
      </w:r>
      <w:r>
        <w:rPr>
          <w:spacing w:val="-29"/>
          <w:sz w:val="24"/>
        </w:rPr>
        <w:t xml:space="preserve"> </w:t>
      </w:r>
      <w:r>
        <w:rPr>
          <w:sz w:val="24"/>
        </w:rPr>
        <w:t>Default Model</w:t>
      </w:r>
      <w:r>
        <w:rPr>
          <w:spacing w:val="-1"/>
          <w:sz w:val="24"/>
        </w:rPr>
        <w:t xml:space="preserve"> </w:t>
      </w:r>
      <w:r>
        <w:rPr>
          <w:sz w:val="24"/>
        </w:rPr>
        <w:t>Group.</w:t>
      </w:r>
    </w:p>
    <w:p w14:paraId="4468777B" w14:textId="77777777" w:rsidR="00761A9B" w:rsidRDefault="000E7A32">
      <w:pPr>
        <w:pStyle w:val="ListParagraph"/>
        <w:numPr>
          <w:ilvl w:val="0"/>
          <w:numId w:val="57"/>
        </w:numPr>
        <w:tabs>
          <w:tab w:val="left" w:pos="740"/>
        </w:tabs>
        <w:ind w:left="739" w:hanging="240"/>
        <w:rPr>
          <w:sz w:val="24"/>
        </w:rPr>
      </w:pPr>
      <w:r>
        <w:rPr>
          <w:sz w:val="24"/>
        </w:rPr>
        <w:t>AEWLC charges are based on Full Capacity or Sub-Capacity</w:t>
      </w:r>
      <w:r>
        <w:rPr>
          <w:spacing w:val="-12"/>
          <w:sz w:val="24"/>
        </w:rPr>
        <w:t xml:space="preserve"> </w:t>
      </w:r>
      <w:r>
        <w:rPr>
          <w:sz w:val="24"/>
        </w:rPr>
        <w:t>Pricing.</w:t>
      </w:r>
    </w:p>
    <w:p w14:paraId="76BC8B9D" w14:textId="77777777" w:rsidR="00761A9B" w:rsidRDefault="000E7A32">
      <w:pPr>
        <w:pStyle w:val="BodyText"/>
        <w:ind w:left="499" w:right="564"/>
      </w:pPr>
      <w:r>
        <w:t>Increases in any AEWLC charges that are due to changes Customer makes in the MSU capacity of any Eligible Machine t</w:t>
      </w:r>
      <w:r>
        <w:t>o which the AEWLC ICA Program is licensed will be in effect for a minimum period of one month;</w:t>
      </w:r>
    </w:p>
    <w:p w14:paraId="3A44EF63" w14:textId="77777777" w:rsidR="00761A9B" w:rsidRDefault="000E7A32">
      <w:pPr>
        <w:pStyle w:val="ListParagraph"/>
        <w:numPr>
          <w:ilvl w:val="0"/>
          <w:numId w:val="57"/>
        </w:numPr>
        <w:tabs>
          <w:tab w:val="left" w:pos="726"/>
        </w:tabs>
        <w:ind w:left="725" w:hanging="226"/>
        <w:rPr>
          <w:sz w:val="24"/>
        </w:rPr>
      </w:pPr>
      <w:r>
        <w:rPr>
          <w:sz w:val="24"/>
        </w:rPr>
        <w:t>When AEWLC charges apply to ICA Programs with Sub-Capacity</w:t>
      </w:r>
      <w:r>
        <w:rPr>
          <w:spacing w:val="-9"/>
          <w:sz w:val="24"/>
        </w:rPr>
        <w:t xml:space="preserve"> </w:t>
      </w:r>
      <w:r>
        <w:rPr>
          <w:sz w:val="24"/>
        </w:rPr>
        <w:t>Pricing:</w:t>
      </w:r>
    </w:p>
    <w:p w14:paraId="01A06B6E" w14:textId="77777777" w:rsidR="00761A9B" w:rsidRDefault="000E7A32">
      <w:pPr>
        <w:pStyle w:val="ListParagraph"/>
        <w:numPr>
          <w:ilvl w:val="1"/>
          <w:numId w:val="57"/>
        </w:numPr>
        <w:tabs>
          <w:tab w:val="left" w:pos="1028"/>
        </w:tabs>
        <w:ind w:right="451" w:firstLine="0"/>
        <w:rPr>
          <w:sz w:val="24"/>
        </w:rPr>
      </w:pPr>
      <w:r>
        <w:rPr>
          <w:sz w:val="24"/>
        </w:rPr>
        <w:t>monthly charges are based on the number of MSUs reported for the ICA Program on the Sub-Capacity Report for the specified Eligible Machine during a Reporting Period. This value corresponds to the Product LPAR Utilization Capacity. If Customer does not comp</w:t>
      </w:r>
      <w:r>
        <w:rPr>
          <w:sz w:val="24"/>
        </w:rPr>
        <w:t>ly with the terms of this Attachment, monthly charges are based on Full Capacity</w:t>
      </w:r>
      <w:r>
        <w:rPr>
          <w:spacing w:val="-15"/>
          <w:sz w:val="24"/>
        </w:rPr>
        <w:t xml:space="preserve"> </w:t>
      </w:r>
      <w:r>
        <w:rPr>
          <w:sz w:val="24"/>
        </w:rPr>
        <w:t>MSUs.</w:t>
      </w:r>
    </w:p>
    <w:p w14:paraId="024612DD" w14:textId="77777777" w:rsidR="00761A9B" w:rsidRDefault="00761A9B">
      <w:pPr>
        <w:rPr>
          <w:sz w:val="24"/>
        </w:rPr>
        <w:sectPr w:rsidR="00761A9B">
          <w:pgSz w:w="12240" w:h="15840"/>
          <w:pgMar w:top="1100" w:right="1000" w:bottom="1260" w:left="940" w:header="431" w:footer="1076" w:gutter="0"/>
          <w:cols w:space="720"/>
        </w:sectPr>
      </w:pPr>
    </w:p>
    <w:p w14:paraId="554E48BB" w14:textId="77777777" w:rsidR="00761A9B" w:rsidRDefault="00761A9B">
      <w:pPr>
        <w:pStyle w:val="BodyText"/>
        <w:spacing w:before="0"/>
        <w:rPr>
          <w:sz w:val="20"/>
        </w:rPr>
      </w:pPr>
    </w:p>
    <w:p w14:paraId="374905DC" w14:textId="77777777" w:rsidR="00761A9B" w:rsidRDefault="000E7A32">
      <w:pPr>
        <w:pStyle w:val="BodyText"/>
        <w:spacing w:before="184"/>
        <w:ind w:left="787" w:right="652"/>
      </w:pPr>
      <w:r>
        <w:t xml:space="preserve">NOTE: Information on IBM’s billing process, including how to determine the applicable Reporting Period for a particular month's charges, can be found on the Sub-Capacity Corner Web site at </w:t>
      </w:r>
      <w:hyperlink r:id="rId50">
        <w:r>
          <w:rPr>
            <w:color w:val="0000FF"/>
            <w:u w:val="single" w:color="0000FF"/>
          </w:rPr>
          <w:t>http://ibm.com/systems/z/swprice/subcap/terms.html</w:t>
        </w:r>
        <w:r>
          <w:rPr>
            <w:color w:val="0000FF"/>
          </w:rPr>
          <w:t xml:space="preserve"> </w:t>
        </w:r>
      </w:hyperlink>
      <w:r>
        <w:t>;</w:t>
      </w:r>
    </w:p>
    <w:p w14:paraId="0772A4F0" w14:textId="77777777" w:rsidR="00761A9B" w:rsidRDefault="000E7A32">
      <w:pPr>
        <w:pStyle w:val="ListParagraph"/>
        <w:numPr>
          <w:ilvl w:val="1"/>
          <w:numId w:val="57"/>
        </w:numPr>
        <w:tabs>
          <w:tab w:val="left" w:pos="1028"/>
        </w:tabs>
        <w:ind w:right="605" w:firstLine="0"/>
        <w:rPr>
          <w:sz w:val="24"/>
        </w:rPr>
      </w:pPr>
      <w:r>
        <w:rPr>
          <w:sz w:val="24"/>
        </w:rPr>
        <w:t xml:space="preserve">Eligible Operating System licenses are charged at Full Capacity MSUs until </w:t>
      </w:r>
      <w:r>
        <w:rPr>
          <w:spacing w:val="-3"/>
          <w:sz w:val="24"/>
        </w:rPr>
        <w:t xml:space="preserve">IBM </w:t>
      </w:r>
      <w:r>
        <w:rPr>
          <w:sz w:val="24"/>
        </w:rPr>
        <w:t>has processed the initial Sub-Capacity Report for that Eligible Operating System on that Eligible Machine, thereby initia</w:t>
      </w:r>
      <w:r>
        <w:rPr>
          <w:sz w:val="24"/>
        </w:rPr>
        <w:t>ting Sub-Capacity Pricing for that Operating System</w:t>
      </w:r>
      <w:r>
        <w:rPr>
          <w:spacing w:val="-24"/>
          <w:sz w:val="24"/>
        </w:rPr>
        <w:t xml:space="preserve"> </w:t>
      </w:r>
      <w:r>
        <w:rPr>
          <w:sz w:val="24"/>
        </w:rPr>
        <w:t>Family;</w:t>
      </w:r>
    </w:p>
    <w:p w14:paraId="542E40C3" w14:textId="77777777" w:rsidR="00761A9B" w:rsidRDefault="000E7A32">
      <w:pPr>
        <w:pStyle w:val="ListParagraph"/>
        <w:numPr>
          <w:ilvl w:val="1"/>
          <w:numId w:val="57"/>
        </w:numPr>
        <w:tabs>
          <w:tab w:val="left" w:pos="1028"/>
        </w:tabs>
        <w:ind w:right="665" w:firstLine="0"/>
        <w:rPr>
          <w:sz w:val="24"/>
        </w:rPr>
      </w:pPr>
      <w:r>
        <w:rPr>
          <w:sz w:val="24"/>
        </w:rPr>
        <w:t>the initial monthly charge for an ICA Program (other than the Eligible Operating System) eligible for AEWLC charges is based upon the applicable MSUs for the Eligible Operating System for that Ope</w:t>
      </w:r>
      <w:r>
        <w:rPr>
          <w:sz w:val="24"/>
        </w:rPr>
        <w:t>rating System</w:t>
      </w:r>
      <w:r>
        <w:rPr>
          <w:spacing w:val="-5"/>
          <w:sz w:val="24"/>
        </w:rPr>
        <w:t xml:space="preserve"> </w:t>
      </w:r>
      <w:r>
        <w:rPr>
          <w:sz w:val="24"/>
        </w:rPr>
        <w:t>Family;</w:t>
      </w:r>
    </w:p>
    <w:p w14:paraId="0D774DD0" w14:textId="77777777" w:rsidR="00761A9B" w:rsidRDefault="000E7A32">
      <w:pPr>
        <w:pStyle w:val="ListParagraph"/>
        <w:numPr>
          <w:ilvl w:val="1"/>
          <w:numId w:val="57"/>
        </w:numPr>
        <w:tabs>
          <w:tab w:val="left" w:pos="1028"/>
        </w:tabs>
        <w:ind w:right="661" w:firstLine="0"/>
        <w:rPr>
          <w:sz w:val="24"/>
        </w:rPr>
      </w:pPr>
      <w:r>
        <w:rPr>
          <w:sz w:val="24"/>
        </w:rPr>
        <w:t>once Sub-Capacity Pricing has begun for an Eligible Operating System on an Eligible Machine, if an AEWLC ICA Program does not appear in a Sub-Capacity Report</w:t>
      </w:r>
      <w:r>
        <w:rPr>
          <w:spacing w:val="-27"/>
          <w:sz w:val="24"/>
        </w:rPr>
        <w:t xml:space="preserve"> </w:t>
      </w:r>
      <w:r>
        <w:rPr>
          <w:sz w:val="24"/>
        </w:rPr>
        <w:t xml:space="preserve">subsequent to its initial monthly charge, it will be charged at the minimum </w:t>
      </w:r>
      <w:r>
        <w:rPr>
          <w:sz w:val="24"/>
        </w:rPr>
        <w:t>AEWLC</w:t>
      </w:r>
      <w:r>
        <w:rPr>
          <w:spacing w:val="-15"/>
          <w:sz w:val="24"/>
        </w:rPr>
        <w:t xml:space="preserve"> </w:t>
      </w:r>
      <w:r>
        <w:rPr>
          <w:sz w:val="24"/>
        </w:rPr>
        <w:t>MSUs;</w:t>
      </w:r>
    </w:p>
    <w:p w14:paraId="34F0D74A" w14:textId="77777777" w:rsidR="00761A9B" w:rsidRDefault="000E7A32">
      <w:pPr>
        <w:pStyle w:val="BodyText"/>
        <w:ind w:left="787"/>
      </w:pPr>
      <w:r>
        <w:t>NOTE: IBM specifies minimum AEWLC MSUs in its programming announcements;</w:t>
      </w:r>
    </w:p>
    <w:p w14:paraId="16800A9A" w14:textId="77777777" w:rsidR="00761A9B" w:rsidRDefault="000E7A32">
      <w:pPr>
        <w:pStyle w:val="ListParagraph"/>
        <w:numPr>
          <w:ilvl w:val="1"/>
          <w:numId w:val="57"/>
        </w:numPr>
        <w:tabs>
          <w:tab w:val="left" w:pos="1028"/>
        </w:tabs>
        <w:ind w:right="1138" w:firstLine="0"/>
        <w:jc w:val="both"/>
        <w:rPr>
          <w:sz w:val="24"/>
        </w:rPr>
      </w:pPr>
      <w:r>
        <w:rPr>
          <w:sz w:val="24"/>
        </w:rPr>
        <w:t>if Customer elects to have Sub-Capacity Pricing for an AEWLC ICA Program on an Eligible Machine, then Customer must have Sub-Capacity Pricing for all AEWLC ICA Programs in</w:t>
      </w:r>
      <w:r>
        <w:rPr>
          <w:sz w:val="24"/>
        </w:rPr>
        <w:t xml:space="preserve"> that Operating System Family on that Eligible</w:t>
      </w:r>
      <w:r>
        <w:rPr>
          <w:spacing w:val="-14"/>
          <w:sz w:val="24"/>
        </w:rPr>
        <w:t xml:space="preserve"> </w:t>
      </w:r>
      <w:r>
        <w:rPr>
          <w:sz w:val="24"/>
        </w:rPr>
        <w:t>Machine;</w:t>
      </w:r>
    </w:p>
    <w:p w14:paraId="49236BD2" w14:textId="77777777" w:rsidR="00761A9B" w:rsidRDefault="000E7A32">
      <w:pPr>
        <w:pStyle w:val="ListParagraph"/>
        <w:numPr>
          <w:ilvl w:val="1"/>
          <w:numId w:val="57"/>
        </w:numPr>
        <w:tabs>
          <w:tab w:val="left" w:pos="1028"/>
        </w:tabs>
        <w:ind w:left="1027"/>
        <w:rPr>
          <w:sz w:val="24"/>
        </w:rPr>
      </w:pPr>
      <w:r>
        <w:rPr>
          <w:sz w:val="24"/>
        </w:rPr>
        <w:t>AEWLC ICA Program features have the same MSUs as the AEWLC ICA</w:t>
      </w:r>
      <w:r>
        <w:rPr>
          <w:spacing w:val="-7"/>
          <w:sz w:val="24"/>
        </w:rPr>
        <w:t xml:space="preserve"> </w:t>
      </w:r>
      <w:r>
        <w:rPr>
          <w:sz w:val="24"/>
        </w:rPr>
        <w:t>Program;</w:t>
      </w:r>
    </w:p>
    <w:p w14:paraId="6EEC21C4" w14:textId="77777777" w:rsidR="00761A9B" w:rsidRDefault="000E7A32">
      <w:pPr>
        <w:pStyle w:val="ListParagraph"/>
        <w:numPr>
          <w:ilvl w:val="1"/>
          <w:numId w:val="57"/>
        </w:numPr>
        <w:tabs>
          <w:tab w:val="left" w:pos="1028"/>
        </w:tabs>
        <w:ind w:right="1040" w:firstLine="0"/>
        <w:rPr>
          <w:sz w:val="24"/>
        </w:rPr>
      </w:pPr>
      <w:r>
        <w:rPr>
          <w:sz w:val="24"/>
        </w:rPr>
        <w:t>if an OS/390 or MVS operating system is licensed to the same Eligible Machine,</w:t>
      </w:r>
      <w:r>
        <w:rPr>
          <w:spacing w:val="-31"/>
          <w:sz w:val="24"/>
        </w:rPr>
        <w:t xml:space="preserve"> </w:t>
      </w:r>
      <w:r>
        <w:rPr>
          <w:sz w:val="24"/>
        </w:rPr>
        <w:t>then charges for the z/OS Operating System Family</w:t>
      </w:r>
      <w:r>
        <w:rPr>
          <w:sz w:val="24"/>
        </w:rPr>
        <w:t xml:space="preserve"> are based on Full Capacity</w:t>
      </w:r>
      <w:r>
        <w:rPr>
          <w:spacing w:val="-18"/>
          <w:sz w:val="24"/>
        </w:rPr>
        <w:t xml:space="preserve"> </w:t>
      </w:r>
      <w:r>
        <w:rPr>
          <w:sz w:val="24"/>
        </w:rPr>
        <w:t>MSUs;</w:t>
      </w:r>
    </w:p>
    <w:p w14:paraId="73D84B2B" w14:textId="77777777" w:rsidR="00761A9B" w:rsidRDefault="000E7A32">
      <w:pPr>
        <w:pStyle w:val="ListParagraph"/>
        <w:numPr>
          <w:ilvl w:val="1"/>
          <w:numId w:val="57"/>
        </w:numPr>
        <w:tabs>
          <w:tab w:val="left" w:pos="1028"/>
        </w:tabs>
        <w:spacing w:before="121"/>
        <w:ind w:right="623" w:firstLine="0"/>
        <w:jc w:val="both"/>
        <w:rPr>
          <w:sz w:val="24"/>
        </w:rPr>
      </w:pPr>
      <w:r>
        <w:rPr>
          <w:sz w:val="24"/>
        </w:rPr>
        <w:t>when z/TPF is licensed to an Eligible Machine, the SCRT calculates the number of MSUs for z/TPF IBM Programs running on it. See the Amendment for Calculation of z/TPF MSUs (Z125-7283) for further details;</w:t>
      </w:r>
      <w:r>
        <w:rPr>
          <w:spacing w:val="-2"/>
          <w:sz w:val="24"/>
        </w:rPr>
        <w:t xml:space="preserve"> </w:t>
      </w:r>
      <w:r>
        <w:rPr>
          <w:sz w:val="24"/>
        </w:rPr>
        <w:t>and</w:t>
      </w:r>
    </w:p>
    <w:p w14:paraId="4BC8B146" w14:textId="77777777" w:rsidR="00761A9B" w:rsidRDefault="000E7A32">
      <w:pPr>
        <w:pStyle w:val="ListParagraph"/>
        <w:numPr>
          <w:ilvl w:val="1"/>
          <w:numId w:val="57"/>
        </w:numPr>
        <w:tabs>
          <w:tab w:val="left" w:pos="1028"/>
        </w:tabs>
        <w:ind w:right="966" w:firstLine="0"/>
        <w:rPr>
          <w:sz w:val="24"/>
        </w:rPr>
      </w:pPr>
      <w:r>
        <w:rPr>
          <w:sz w:val="24"/>
        </w:rPr>
        <w:t xml:space="preserve">if a z/VSE Version 3 or prior operating system </w:t>
      </w:r>
      <w:r>
        <w:rPr>
          <w:sz w:val="24"/>
        </w:rPr>
        <w:t>is licensed to an Eligible machine, then charges for the z/VSE Operating System Family are based on Full Capacity</w:t>
      </w:r>
      <w:r>
        <w:rPr>
          <w:spacing w:val="-18"/>
          <w:sz w:val="24"/>
        </w:rPr>
        <w:t xml:space="preserve"> </w:t>
      </w:r>
      <w:r>
        <w:rPr>
          <w:sz w:val="24"/>
        </w:rPr>
        <w:t>MSUs.</w:t>
      </w:r>
    </w:p>
    <w:p w14:paraId="6D459F9F" w14:textId="77777777" w:rsidR="00761A9B" w:rsidRDefault="000E7A32">
      <w:pPr>
        <w:pStyle w:val="ListParagraph"/>
        <w:numPr>
          <w:ilvl w:val="0"/>
          <w:numId w:val="57"/>
        </w:numPr>
        <w:tabs>
          <w:tab w:val="left" w:pos="743"/>
        </w:tabs>
        <w:ind w:right="440" w:firstLine="0"/>
        <w:rPr>
          <w:sz w:val="24"/>
        </w:rPr>
      </w:pPr>
      <w:r>
        <w:rPr>
          <w:sz w:val="24"/>
        </w:rPr>
        <w:t>IBM may offer pricing enhancements to AEWLC Sub-Capacity Pricing. Unless IBM advises otherwise, such enhancements, including function an</w:t>
      </w:r>
      <w:r>
        <w:rPr>
          <w:sz w:val="24"/>
        </w:rPr>
        <w:t>d charges applicable to such enhancements, will be subject to additional terms specified in an addendum to this Attachment (“Addendum”) to which Customer must agree to be eligible to receive such enhancements. IBM’s provision</w:t>
      </w:r>
      <w:r>
        <w:rPr>
          <w:spacing w:val="-21"/>
          <w:sz w:val="24"/>
        </w:rPr>
        <w:t xml:space="preserve"> </w:t>
      </w:r>
      <w:r>
        <w:rPr>
          <w:sz w:val="24"/>
        </w:rPr>
        <w:t>of</w:t>
      </w:r>
    </w:p>
    <w:p w14:paraId="230984C2" w14:textId="77777777" w:rsidR="00761A9B" w:rsidRDefault="000E7A32">
      <w:pPr>
        <w:pStyle w:val="BodyText"/>
        <w:spacing w:before="0"/>
        <w:ind w:left="499" w:right="1469"/>
      </w:pPr>
      <w:r>
        <w:t>Sub-Capacity Pricing enhanc</w:t>
      </w:r>
      <w:r>
        <w:t>ements is conditioned upon Customer’s agreement to and compliance with the applicable Addenda and this Attachment.</w:t>
      </w:r>
    </w:p>
    <w:p w14:paraId="3F36D2D4" w14:textId="77777777" w:rsidR="00761A9B" w:rsidRDefault="000E7A32">
      <w:pPr>
        <w:pStyle w:val="ListParagraph"/>
        <w:numPr>
          <w:ilvl w:val="0"/>
          <w:numId w:val="57"/>
        </w:numPr>
        <w:tabs>
          <w:tab w:val="left" w:pos="728"/>
        </w:tabs>
        <w:spacing w:before="117"/>
        <w:ind w:right="440" w:firstLine="0"/>
        <w:rPr>
          <w:sz w:val="24"/>
        </w:rPr>
      </w:pPr>
      <w:r>
        <w:rPr>
          <w:sz w:val="24"/>
        </w:rPr>
        <w:t>If AEWLC Charges are not available for an ICA Program, or if Customer does not select AEWLC charges for an Eligible Operating System, then Ti</w:t>
      </w:r>
      <w:r>
        <w:rPr>
          <w:sz w:val="24"/>
        </w:rPr>
        <w:t>ered Workload License Charges (“TWLC”) apply to all ICA Programs in that Operating System Family for which TWLC charges are</w:t>
      </w:r>
      <w:r>
        <w:rPr>
          <w:spacing w:val="-2"/>
          <w:sz w:val="24"/>
        </w:rPr>
        <w:t xml:space="preserve"> </w:t>
      </w:r>
      <w:r>
        <w:rPr>
          <w:sz w:val="24"/>
        </w:rPr>
        <w:t>available:</w:t>
      </w:r>
    </w:p>
    <w:p w14:paraId="3542EC61" w14:textId="77777777" w:rsidR="00761A9B" w:rsidRDefault="000E7A32">
      <w:pPr>
        <w:pStyle w:val="ListParagraph"/>
        <w:numPr>
          <w:ilvl w:val="1"/>
          <w:numId w:val="57"/>
        </w:numPr>
        <w:tabs>
          <w:tab w:val="left" w:pos="1028"/>
        </w:tabs>
        <w:ind w:right="612" w:firstLine="0"/>
        <w:rPr>
          <w:sz w:val="24"/>
        </w:rPr>
      </w:pPr>
      <w:r>
        <w:rPr>
          <w:sz w:val="24"/>
        </w:rPr>
        <w:t>TWLC charges are a tiered price structure and based on the Eligible Machine model. Sub- Capacity Pricing is not</w:t>
      </w:r>
      <w:r>
        <w:rPr>
          <w:spacing w:val="-9"/>
          <w:sz w:val="24"/>
        </w:rPr>
        <w:t xml:space="preserve"> </w:t>
      </w:r>
      <w:r>
        <w:rPr>
          <w:sz w:val="24"/>
        </w:rPr>
        <w:t>available</w:t>
      </w:r>
      <w:r>
        <w:rPr>
          <w:sz w:val="24"/>
        </w:rPr>
        <w:t>.</w:t>
      </w:r>
    </w:p>
    <w:p w14:paraId="63730526" w14:textId="77777777" w:rsidR="00761A9B" w:rsidRDefault="000E7A32">
      <w:pPr>
        <w:pStyle w:val="ListParagraph"/>
        <w:numPr>
          <w:ilvl w:val="1"/>
          <w:numId w:val="57"/>
        </w:numPr>
        <w:tabs>
          <w:tab w:val="left" w:pos="1028"/>
        </w:tabs>
        <w:spacing w:before="121"/>
        <w:ind w:right="722" w:firstLine="0"/>
        <w:rPr>
          <w:sz w:val="24"/>
        </w:rPr>
      </w:pPr>
      <w:r>
        <w:rPr>
          <w:sz w:val="24"/>
        </w:rPr>
        <w:t>TWLC charges are available for selected ICA Programs used on non-aggregated</w:t>
      </w:r>
      <w:r>
        <w:rPr>
          <w:spacing w:val="-29"/>
          <w:sz w:val="24"/>
        </w:rPr>
        <w:t xml:space="preserve"> </w:t>
      </w:r>
      <w:r>
        <w:rPr>
          <w:sz w:val="24"/>
        </w:rPr>
        <w:t xml:space="preserve">Eligible Machines identified in the “Group” column </w:t>
      </w:r>
      <w:r>
        <w:rPr>
          <w:spacing w:val="2"/>
          <w:sz w:val="24"/>
        </w:rPr>
        <w:t xml:space="preserve">by </w:t>
      </w:r>
      <w:r>
        <w:rPr>
          <w:sz w:val="24"/>
        </w:rPr>
        <w:t xml:space="preserve">“TWLC” followed </w:t>
      </w:r>
      <w:r>
        <w:rPr>
          <w:spacing w:val="2"/>
          <w:sz w:val="24"/>
        </w:rPr>
        <w:t xml:space="preserve">by </w:t>
      </w:r>
      <w:r>
        <w:rPr>
          <w:sz w:val="24"/>
        </w:rPr>
        <w:t>the TWLC tier in the Mainframe Exhibits section of the System z Software Contracts Web</w:t>
      </w:r>
      <w:r>
        <w:rPr>
          <w:spacing w:val="-9"/>
          <w:sz w:val="24"/>
        </w:rPr>
        <w:t xml:space="preserve"> </w:t>
      </w:r>
      <w:r>
        <w:rPr>
          <w:sz w:val="24"/>
        </w:rPr>
        <w:t>site.</w:t>
      </w:r>
    </w:p>
    <w:p w14:paraId="4E9980AF" w14:textId="77777777" w:rsidR="00761A9B" w:rsidRDefault="00761A9B">
      <w:pPr>
        <w:rPr>
          <w:sz w:val="24"/>
        </w:rPr>
        <w:sectPr w:rsidR="00761A9B">
          <w:footerReference w:type="default" r:id="rId51"/>
          <w:pgSz w:w="12240" w:h="15840"/>
          <w:pgMar w:top="1100" w:right="1000" w:bottom="1260" w:left="940" w:header="431" w:footer="1076" w:gutter="0"/>
          <w:pgNumType w:start="40"/>
          <w:cols w:space="720"/>
        </w:sectPr>
      </w:pPr>
    </w:p>
    <w:p w14:paraId="71EA9968" w14:textId="77777777" w:rsidR="00761A9B" w:rsidRDefault="00761A9B">
      <w:pPr>
        <w:pStyle w:val="BodyText"/>
        <w:spacing w:before="0"/>
        <w:rPr>
          <w:sz w:val="20"/>
        </w:rPr>
      </w:pPr>
    </w:p>
    <w:p w14:paraId="500C10D5" w14:textId="77777777" w:rsidR="00761A9B" w:rsidRDefault="000E7A32">
      <w:pPr>
        <w:pStyle w:val="ListParagraph"/>
        <w:numPr>
          <w:ilvl w:val="1"/>
          <w:numId w:val="57"/>
        </w:numPr>
        <w:tabs>
          <w:tab w:val="left" w:pos="1028"/>
        </w:tabs>
        <w:spacing w:before="184"/>
        <w:ind w:right="602" w:firstLine="0"/>
        <w:jc w:val="both"/>
        <w:rPr>
          <w:sz w:val="24"/>
        </w:rPr>
      </w:pPr>
      <w:r>
        <w:rPr>
          <w:sz w:val="24"/>
        </w:rPr>
        <w:t>Default charges apply when TWLC charges are not available for an ICA Program and the ICA Program’s charges are based on machine capacity.. Default charges are specified in the Mainframe Exhibits section of the System z Software Contracts Web site for each</w:t>
      </w:r>
      <w:r>
        <w:rPr>
          <w:spacing w:val="-33"/>
          <w:sz w:val="24"/>
        </w:rPr>
        <w:t xml:space="preserve"> </w:t>
      </w:r>
      <w:r>
        <w:rPr>
          <w:sz w:val="24"/>
        </w:rPr>
        <w:t>applicable Eligible Machine in the column called</w:t>
      </w:r>
      <w:r>
        <w:rPr>
          <w:spacing w:val="-5"/>
          <w:sz w:val="24"/>
        </w:rPr>
        <w:t xml:space="preserve"> </w:t>
      </w:r>
      <w:r>
        <w:rPr>
          <w:sz w:val="24"/>
        </w:rPr>
        <w:t>“Other.”</w:t>
      </w:r>
    </w:p>
    <w:p w14:paraId="79EEA480" w14:textId="77777777" w:rsidR="00761A9B" w:rsidRDefault="000E7A32">
      <w:pPr>
        <w:pStyle w:val="ListParagraph"/>
        <w:numPr>
          <w:ilvl w:val="1"/>
          <w:numId w:val="57"/>
        </w:numPr>
        <w:tabs>
          <w:tab w:val="left" w:pos="1031"/>
        </w:tabs>
        <w:ind w:right="527" w:firstLine="0"/>
        <w:rPr>
          <w:sz w:val="24"/>
        </w:rPr>
      </w:pPr>
      <w:r>
        <w:rPr>
          <w:sz w:val="24"/>
        </w:rPr>
        <w:t>Increases in any TWLC or default charges for ICA Programs, due to changes in the tier placement for any Eligible Machine to which the ICA Programs are licensed, will be in effect for a minimum perio</w:t>
      </w:r>
      <w:r>
        <w:rPr>
          <w:sz w:val="24"/>
        </w:rPr>
        <w:t>d of one</w:t>
      </w:r>
      <w:r>
        <w:rPr>
          <w:spacing w:val="-3"/>
          <w:sz w:val="24"/>
        </w:rPr>
        <w:t xml:space="preserve"> </w:t>
      </w:r>
      <w:r>
        <w:rPr>
          <w:sz w:val="24"/>
        </w:rPr>
        <w:t>month;</w:t>
      </w:r>
    </w:p>
    <w:p w14:paraId="5329BCA2" w14:textId="77777777" w:rsidR="00761A9B" w:rsidRDefault="000E7A32">
      <w:pPr>
        <w:pStyle w:val="ListParagraph"/>
        <w:numPr>
          <w:ilvl w:val="0"/>
          <w:numId w:val="57"/>
        </w:numPr>
        <w:tabs>
          <w:tab w:val="left" w:pos="700"/>
        </w:tabs>
        <w:ind w:left="699" w:hanging="200"/>
        <w:rPr>
          <w:sz w:val="24"/>
        </w:rPr>
      </w:pPr>
      <w:r>
        <w:rPr>
          <w:sz w:val="24"/>
        </w:rPr>
        <w:t>Aggregated charges do not apply to AEWLC</w:t>
      </w:r>
      <w:r>
        <w:rPr>
          <w:spacing w:val="-3"/>
          <w:sz w:val="24"/>
        </w:rPr>
        <w:t xml:space="preserve"> </w:t>
      </w:r>
      <w:r>
        <w:rPr>
          <w:sz w:val="24"/>
        </w:rPr>
        <w:t>but–</w:t>
      </w:r>
    </w:p>
    <w:p w14:paraId="03366FB1" w14:textId="77777777" w:rsidR="00761A9B" w:rsidRDefault="000E7A32">
      <w:pPr>
        <w:pStyle w:val="ListParagraph"/>
        <w:numPr>
          <w:ilvl w:val="1"/>
          <w:numId w:val="57"/>
        </w:numPr>
        <w:tabs>
          <w:tab w:val="left" w:pos="1028"/>
        </w:tabs>
        <w:ind w:right="533" w:firstLine="0"/>
        <w:rPr>
          <w:sz w:val="24"/>
        </w:rPr>
      </w:pPr>
      <w:r>
        <w:rPr>
          <w:sz w:val="24"/>
        </w:rPr>
        <w:t>Aggregated Parallel Sysplex License Charges (“PSLC”) may apply if the Eligible Machine is coupled in a Parallel Sysplex that has aggregated PSLC</w:t>
      </w:r>
      <w:r>
        <w:rPr>
          <w:spacing w:val="-3"/>
          <w:sz w:val="24"/>
        </w:rPr>
        <w:t xml:space="preserve"> </w:t>
      </w:r>
      <w:r>
        <w:rPr>
          <w:sz w:val="24"/>
        </w:rPr>
        <w:t>charges.</w:t>
      </w:r>
    </w:p>
    <w:p w14:paraId="5A678ECC" w14:textId="77777777" w:rsidR="00761A9B" w:rsidRDefault="000E7A32">
      <w:pPr>
        <w:pStyle w:val="ListParagraph"/>
        <w:numPr>
          <w:ilvl w:val="1"/>
          <w:numId w:val="57"/>
        </w:numPr>
        <w:tabs>
          <w:tab w:val="left" w:pos="1028"/>
        </w:tabs>
        <w:ind w:right="862" w:firstLine="0"/>
        <w:rPr>
          <w:sz w:val="24"/>
        </w:rPr>
      </w:pPr>
      <w:r>
        <w:rPr>
          <w:sz w:val="24"/>
        </w:rPr>
        <w:t>Aggregated Advanced Workload License Cha</w:t>
      </w:r>
      <w:r>
        <w:rPr>
          <w:sz w:val="24"/>
        </w:rPr>
        <w:t>rges (“AWLC”) may apply if the</w:t>
      </w:r>
      <w:r>
        <w:rPr>
          <w:spacing w:val="-30"/>
          <w:sz w:val="24"/>
        </w:rPr>
        <w:t xml:space="preserve"> </w:t>
      </w:r>
      <w:r>
        <w:rPr>
          <w:sz w:val="24"/>
        </w:rPr>
        <w:t>Eligible Machine is coupled in a Parallel Sysplex that has aggregated AWLC</w:t>
      </w:r>
      <w:r>
        <w:rPr>
          <w:spacing w:val="-8"/>
          <w:sz w:val="24"/>
        </w:rPr>
        <w:t xml:space="preserve"> </w:t>
      </w:r>
      <w:r>
        <w:rPr>
          <w:sz w:val="24"/>
        </w:rPr>
        <w:t>charges.</w:t>
      </w:r>
    </w:p>
    <w:p w14:paraId="51DE1C79" w14:textId="77777777" w:rsidR="00761A9B" w:rsidRDefault="000E7A32">
      <w:pPr>
        <w:pStyle w:val="ListParagraph"/>
        <w:numPr>
          <w:ilvl w:val="1"/>
          <w:numId w:val="57"/>
        </w:numPr>
        <w:tabs>
          <w:tab w:val="left" w:pos="1028"/>
        </w:tabs>
        <w:ind w:right="947" w:firstLine="0"/>
        <w:jc w:val="both"/>
        <w:rPr>
          <w:sz w:val="24"/>
        </w:rPr>
      </w:pPr>
      <w:r>
        <w:rPr>
          <w:sz w:val="24"/>
        </w:rPr>
        <w:t>Aggregated Workload License Charges (“WLC”) may apply if the Eligible Machine is coupled in a Parallel Sysplex that has aggregated WLC charge</w:t>
      </w:r>
      <w:r>
        <w:rPr>
          <w:sz w:val="24"/>
        </w:rPr>
        <w:t>s under AWLC Transition Charges for Sysplexes</w:t>
      </w:r>
      <w:r>
        <w:rPr>
          <w:spacing w:val="-2"/>
          <w:sz w:val="24"/>
        </w:rPr>
        <w:t xml:space="preserve"> </w:t>
      </w:r>
      <w:r>
        <w:rPr>
          <w:sz w:val="24"/>
        </w:rPr>
        <w:t>terms.</w:t>
      </w:r>
    </w:p>
    <w:p w14:paraId="50F7422C" w14:textId="77777777" w:rsidR="00761A9B" w:rsidRDefault="000E7A32">
      <w:pPr>
        <w:pStyle w:val="Heading2"/>
      </w:pPr>
      <w:r>
        <w:t>Prerequisite Attachments, Supplements, and Exhibits for Aggregated Charges</w:t>
      </w:r>
    </w:p>
    <w:p w14:paraId="38B26142" w14:textId="77777777" w:rsidR="00761A9B" w:rsidRDefault="000E7A32">
      <w:pPr>
        <w:pStyle w:val="BodyText"/>
        <w:ind w:left="499" w:right="436"/>
      </w:pPr>
      <w:r>
        <w:t>For PSLC: see section 5.16.7,Attachment for Parallel Sysplex License Charges (Z125-5205); and Exhibit - Parallel Sysplex License</w:t>
      </w:r>
      <w:r>
        <w:t xml:space="preserve"> Charges (Z125-5206).</w:t>
      </w:r>
    </w:p>
    <w:p w14:paraId="2E4A018F" w14:textId="77777777" w:rsidR="00761A9B" w:rsidRDefault="000E7A32">
      <w:pPr>
        <w:pStyle w:val="BodyText"/>
        <w:ind w:left="499" w:right="589"/>
      </w:pPr>
      <w:r>
        <w:t>For AWLC: see section 5.16.1,Attachment for IBM System z Advanced Workload License Charges (Z125-8538); and IBM System z Advanced Workload License Charges Exhibit (Z125- 8539).</w:t>
      </w:r>
    </w:p>
    <w:p w14:paraId="682AA9F5" w14:textId="77777777" w:rsidR="00761A9B" w:rsidRDefault="000E7A32">
      <w:pPr>
        <w:pStyle w:val="BodyText"/>
        <w:spacing w:before="121"/>
        <w:ind w:left="499" w:right="536"/>
      </w:pPr>
      <w:r>
        <w:t>For WLC: see section 5.16.12,Attachment for IBM System z Workload License Charg</w:t>
      </w:r>
      <w:r>
        <w:t>es (Z125- 6516); and IBM System z Advanced Workload License Charges Exhibit (Z125-6324).</w:t>
      </w:r>
    </w:p>
    <w:p w14:paraId="47C70222" w14:textId="77777777" w:rsidR="00761A9B" w:rsidRDefault="000E7A32">
      <w:pPr>
        <w:pStyle w:val="Heading2"/>
        <w:numPr>
          <w:ilvl w:val="0"/>
          <w:numId w:val="56"/>
        </w:numPr>
        <w:tabs>
          <w:tab w:val="left" w:pos="740"/>
        </w:tabs>
      </w:pPr>
      <w:r>
        <w:t>IBM’s</w:t>
      </w:r>
      <w:r>
        <w:rPr>
          <w:spacing w:val="-1"/>
        </w:rPr>
        <w:t xml:space="preserve"> </w:t>
      </w:r>
      <w:r>
        <w:t>Responsibilities</w:t>
      </w:r>
    </w:p>
    <w:p w14:paraId="38A99BEF" w14:textId="77777777" w:rsidR="00761A9B" w:rsidRDefault="000E7A32">
      <w:pPr>
        <w:pStyle w:val="BodyText"/>
        <w:ind w:left="499"/>
      </w:pPr>
      <w:r>
        <w:t>IBM will:</w:t>
      </w:r>
    </w:p>
    <w:p w14:paraId="5DCFE189" w14:textId="77777777" w:rsidR="00761A9B" w:rsidRDefault="000E7A32">
      <w:pPr>
        <w:pStyle w:val="ListParagraph"/>
        <w:numPr>
          <w:ilvl w:val="1"/>
          <w:numId w:val="56"/>
        </w:numPr>
        <w:tabs>
          <w:tab w:val="left" w:pos="726"/>
        </w:tabs>
        <w:rPr>
          <w:sz w:val="24"/>
        </w:rPr>
      </w:pPr>
      <w:r>
        <w:rPr>
          <w:sz w:val="24"/>
        </w:rPr>
        <w:t>provide the</w:t>
      </w:r>
      <w:r>
        <w:rPr>
          <w:spacing w:val="-3"/>
          <w:sz w:val="24"/>
        </w:rPr>
        <w:t xml:space="preserve"> </w:t>
      </w:r>
      <w:r>
        <w:rPr>
          <w:sz w:val="24"/>
        </w:rPr>
        <w:t>SCRT;</w:t>
      </w:r>
    </w:p>
    <w:p w14:paraId="0B0C2A13" w14:textId="77777777" w:rsidR="00761A9B" w:rsidRDefault="000E7A32">
      <w:pPr>
        <w:pStyle w:val="ListParagraph"/>
        <w:numPr>
          <w:ilvl w:val="1"/>
          <w:numId w:val="56"/>
        </w:numPr>
        <w:tabs>
          <w:tab w:val="left" w:pos="740"/>
        </w:tabs>
        <w:ind w:left="499" w:right="481" w:firstLine="0"/>
        <w:rPr>
          <w:sz w:val="24"/>
        </w:rPr>
      </w:pPr>
      <w:r>
        <w:rPr>
          <w:sz w:val="24"/>
        </w:rPr>
        <w:t>review and validate Customer supplied alternate values indicated in the Sub-Capacity Reports, and if appropriate, at</w:t>
      </w:r>
      <w:r>
        <w:rPr>
          <w:sz w:val="24"/>
        </w:rPr>
        <w:t xml:space="preserve"> its sole discretion make adjustments to AEWLC charges;</w:t>
      </w:r>
      <w:r>
        <w:rPr>
          <w:spacing w:val="-10"/>
          <w:sz w:val="24"/>
        </w:rPr>
        <w:t xml:space="preserve"> </w:t>
      </w:r>
      <w:r>
        <w:rPr>
          <w:sz w:val="24"/>
        </w:rPr>
        <w:t>and</w:t>
      </w:r>
    </w:p>
    <w:p w14:paraId="6CB6E48E" w14:textId="77777777" w:rsidR="00761A9B" w:rsidRDefault="000E7A32">
      <w:pPr>
        <w:pStyle w:val="ListParagraph"/>
        <w:numPr>
          <w:ilvl w:val="1"/>
          <w:numId w:val="56"/>
        </w:numPr>
        <w:tabs>
          <w:tab w:val="left" w:pos="726"/>
        </w:tabs>
        <w:rPr>
          <w:sz w:val="24"/>
        </w:rPr>
      </w:pPr>
      <w:r>
        <w:rPr>
          <w:sz w:val="24"/>
        </w:rPr>
        <w:t>register Eligible Machines when Customer submits the initial Sub-Capacity</w:t>
      </w:r>
      <w:r>
        <w:rPr>
          <w:spacing w:val="-17"/>
          <w:sz w:val="24"/>
        </w:rPr>
        <w:t xml:space="preserve"> </w:t>
      </w:r>
      <w:r>
        <w:rPr>
          <w:sz w:val="24"/>
        </w:rPr>
        <w:t>Reports.</w:t>
      </w:r>
    </w:p>
    <w:p w14:paraId="3F6B0AA1" w14:textId="77777777" w:rsidR="00761A9B" w:rsidRDefault="000E7A32">
      <w:pPr>
        <w:pStyle w:val="Heading2"/>
        <w:numPr>
          <w:ilvl w:val="0"/>
          <w:numId w:val="56"/>
        </w:numPr>
        <w:tabs>
          <w:tab w:val="left" w:pos="740"/>
        </w:tabs>
      </w:pPr>
      <w:r>
        <w:t>Customer’s Responsibilities under Sub-Capacity</w:t>
      </w:r>
      <w:r>
        <w:rPr>
          <w:spacing w:val="1"/>
        </w:rPr>
        <w:t xml:space="preserve"> </w:t>
      </w:r>
      <w:r>
        <w:t>Pricing</w:t>
      </w:r>
    </w:p>
    <w:p w14:paraId="0883A3D3" w14:textId="77777777" w:rsidR="00761A9B" w:rsidRDefault="000E7A32">
      <w:pPr>
        <w:pStyle w:val="BodyText"/>
        <w:ind w:left="499" w:right="583"/>
      </w:pPr>
      <w:r>
        <w:t>Sub-Capacity Pricing is conditioned upon utilization of ca</w:t>
      </w:r>
      <w:r>
        <w:t>pacity approved by IBM and accurate capacity utilization measurement data generated by the operating system and processed by SCRT.</w:t>
      </w:r>
    </w:p>
    <w:p w14:paraId="3D308741" w14:textId="77777777" w:rsidR="00761A9B" w:rsidRDefault="000E7A32">
      <w:pPr>
        <w:pStyle w:val="BodyText"/>
        <w:ind w:left="499"/>
      </w:pPr>
      <w:r>
        <w:t>Customer agrees to:</w:t>
      </w:r>
    </w:p>
    <w:p w14:paraId="09C1ABE6" w14:textId="77777777" w:rsidR="00761A9B" w:rsidRDefault="000E7A32">
      <w:pPr>
        <w:pStyle w:val="ListParagraph"/>
        <w:numPr>
          <w:ilvl w:val="0"/>
          <w:numId w:val="55"/>
        </w:numPr>
        <w:tabs>
          <w:tab w:val="left" w:pos="726"/>
        </w:tabs>
        <w:ind w:right="487" w:firstLine="0"/>
        <w:rPr>
          <w:sz w:val="24"/>
        </w:rPr>
      </w:pPr>
      <w:r>
        <w:rPr>
          <w:sz w:val="24"/>
        </w:rPr>
        <w:t xml:space="preserve">promptly install any code required </w:t>
      </w:r>
      <w:r>
        <w:rPr>
          <w:spacing w:val="2"/>
          <w:sz w:val="24"/>
        </w:rPr>
        <w:t xml:space="preserve">by </w:t>
      </w:r>
      <w:r>
        <w:rPr>
          <w:sz w:val="24"/>
        </w:rPr>
        <w:t>IBM for ICA Programs or IBM System z Machine</w:t>
      </w:r>
      <w:r>
        <w:rPr>
          <w:spacing w:val="-35"/>
          <w:sz w:val="24"/>
        </w:rPr>
        <w:t xml:space="preserve"> </w:t>
      </w:r>
      <w:r>
        <w:rPr>
          <w:sz w:val="24"/>
        </w:rPr>
        <w:t xml:space="preserve">Code required </w:t>
      </w:r>
      <w:r>
        <w:rPr>
          <w:spacing w:val="2"/>
          <w:sz w:val="24"/>
        </w:rPr>
        <w:t xml:space="preserve">by </w:t>
      </w:r>
      <w:r>
        <w:rPr>
          <w:sz w:val="24"/>
        </w:rPr>
        <w:t>IBM t</w:t>
      </w:r>
      <w:r>
        <w:rPr>
          <w:sz w:val="24"/>
        </w:rPr>
        <w:t>o accurately calculate Sub-Capacity</w:t>
      </w:r>
      <w:r>
        <w:rPr>
          <w:spacing w:val="-16"/>
          <w:sz w:val="24"/>
        </w:rPr>
        <w:t xml:space="preserve"> </w:t>
      </w:r>
      <w:r>
        <w:rPr>
          <w:sz w:val="24"/>
        </w:rPr>
        <w:t>Pricing;</w:t>
      </w:r>
    </w:p>
    <w:p w14:paraId="65EC3D84" w14:textId="77777777" w:rsidR="00761A9B" w:rsidRDefault="000E7A32">
      <w:pPr>
        <w:pStyle w:val="ListParagraph"/>
        <w:numPr>
          <w:ilvl w:val="0"/>
          <w:numId w:val="55"/>
        </w:numPr>
        <w:tabs>
          <w:tab w:val="left" w:pos="740"/>
        </w:tabs>
        <w:ind w:left="739" w:hanging="240"/>
        <w:rPr>
          <w:sz w:val="24"/>
        </w:rPr>
      </w:pPr>
      <w:r>
        <w:rPr>
          <w:sz w:val="24"/>
        </w:rPr>
        <w:t xml:space="preserve">not alter, modify, omit, or delete, </w:t>
      </w:r>
      <w:r>
        <w:rPr>
          <w:spacing w:val="2"/>
          <w:sz w:val="24"/>
        </w:rPr>
        <w:t xml:space="preserve">by </w:t>
      </w:r>
      <w:r>
        <w:rPr>
          <w:sz w:val="24"/>
        </w:rPr>
        <w:t>any means, directly or indirectly,</w:t>
      </w:r>
      <w:r>
        <w:rPr>
          <w:spacing w:val="-20"/>
          <w:sz w:val="24"/>
        </w:rPr>
        <w:t xml:space="preserve"> </w:t>
      </w:r>
      <w:r>
        <w:rPr>
          <w:sz w:val="24"/>
        </w:rPr>
        <w:t>the:</w:t>
      </w:r>
    </w:p>
    <w:p w14:paraId="3300DC2D" w14:textId="77777777" w:rsidR="00761A9B" w:rsidRDefault="00761A9B">
      <w:pPr>
        <w:rPr>
          <w:sz w:val="24"/>
        </w:rPr>
        <w:sectPr w:rsidR="00761A9B">
          <w:pgSz w:w="12240" w:h="15840"/>
          <w:pgMar w:top="1100" w:right="1000" w:bottom="1260" w:left="940" w:header="431" w:footer="1076" w:gutter="0"/>
          <w:cols w:space="720"/>
        </w:sectPr>
      </w:pPr>
    </w:p>
    <w:p w14:paraId="430B816A" w14:textId="77777777" w:rsidR="00761A9B" w:rsidRDefault="00761A9B">
      <w:pPr>
        <w:pStyle w:val="BodyText"/>
        <w:spacing w:before="0"/>
        <w:rPr>
          <w:sz w:val="20"/>
        </w:rPr>
      </w:pPr>
    </w:p>
    <w:p w14:paraId="2B709BE5" w14:textId="77777777" w:rsidR="00761A9B" w:rsidRDefault="000E7A32">
      <w:pPr>
        <w:pStyle w:val="ListParagraph"/>
        <w:numPr>
          <w:ilvl w:val="1"/>
          <w:numId w:val="55"/>
        </w:numPr>
        <w:tabs>
          <w:tab w:val="left" w:pos="1028"/>
        </w:tabs>
        <w:spacing w:before="184"/>
        <w:rPr>
          <w:sz w:val="24"/>
        </w:rPr>
      </w:pPr>
      <w:r>
        <w:rPr>
          <w:sz w:val="24"/>
        </w:rPr>
        <w:t>SMF or SCRT89</w:t>
      </w:r>
      <w:r>
        <w:rPr>
          <w:spacing w:val="-4"/>
          <w:sz w:val="24"/>
        </w:rPr>
        <w:t xml:space="preserve"> </w:t>
      </w:r>
      <w:r>
        <w:rPr>
          <w:sz w:val="24"/>
        </w:rPr>
        <w:t>records;</w:t>
      </w:r>
    </w:p>
    <w:p w14:paraId="1A19789C" w14:textId="77777777" w:rsidR="00761A9B" w:rsidRDefault="000E7A32">
      <w:pPr>
        <w:pStyle w:val="ListParagraph"/>
        <w:numPr>
          <w:ilvl w:val="1"/>
          <w:numId w:val="55"/>
        </w:numPr>
        <w:tabs>
          <w:tab w:val="left" w:pos="1028"/>
        </w:tabs>
        <w:rPr>
          <w:sz w:val="24"/>
        </w:rPr>
      </w:pPr>
      <w:r>
        <w:rPr>
          <w:sz w:val="24"/>
        </w:rPr>
        <w:t xml:space="preserve">SCRT, except for changes provided </w:t>
      </w:r>
      <w:r>
        <w:rPr>
          <w:spacing w:val="2"/>
          <w:sz w:val="24"/>
        </w:rPr>
        <w:t xml:space="preserve">by </w:t>
      </w:r>
      <w:r>
        <w:rPr>
          <w:sz w:val="24"/>
        </w:rPr>
        <w:t>IBM;</w:t>
      </w:r>
      <w:r>
        <w:rPr>
          <w:spacing w:val="-8"/>
          <w:sz w:val="24"/>
        </w:rPr>
        <w:t xml:space="preserve"> </w:t>
      </w:r>
      <w:r>
        <w:rPr>
          <w:sz w:val="24"/>
        </w:rPr>
        <w:t>or</w:t>
      </w:r>
    </w:p>
    <w:p w14:paraId="5E34B909" w14:textId="77777777" w:rsidR="00761A9B" w:rsidRDefault="000E7A32">
      <w:pPr>
        <w:pStyle w:val="ListParagraph"/>
        <w:numPr>
          <w:ilvl w:val="1"/>
          <w:numId w:val="55"/>
        </w:numPr>
        <w:tabs>
          <w:tab w:val="left" w:pos="1028"/>
        </w:tabs>
        <w:ind w:left="787" w:right="640" w:firstLine="0"/>
        <w:rPr>
          <w:sz w:val="24"/>
        </w:rPr>
      </w:pPr>
      <w:r>
        <w:rPr>
          <w:sz w:val="24"/>
        </w:rPr>
        <w:t>Sub-Capacity Reports that Customer submits to IBM, except for those SCRT report</w:t>
      </w:r>
      <w:r>
        <w:rPr>
          <w:spacing w:val="-28"/>
          <w:sz w:val="24"/>
        </w:rPr>
        <w:t xml:space="preserve"> </w:t>
      </w:r>
      <w:r>
        <w:rPr>
          <w:sz w:val="24"/>
        </w:rPr>
        <w:t>fields where Customer comments are expressly required or permitted. Instructions for completion of the required and optional Customer comment fields can be found in the most cu</w:t>
      </w:r>
      <w:r>
        <w:rPr>
          <w:sz w:val="24"/>
        </w:rPr>
        <w:t>rrent version of the SCRT Users Guide</w:t>
      </w:r>
      <w:r>
        <w:rPr>
          <w:spacing w:val="-4"/>
          <w:sz w:val="24"/>
        </w:rPr>
        <w:t xml:space="preserve"> </w:t>
      </w:r>
      <w:r>
        <w:rPr>
          <w:sz w:val="24"/>
        </w:rPr>
        <w:t>(SG24-6522).</w:t>
      </w:r>
    </w:p>
    <w:p w14:paraId="27AB693C" w14:textId="77777777" w:rsidR="00761A9B" w:rsidRDefault="000E7A32">
      <w:pPr>
        <w:pStyle w:val="ListParagraph"/>
        <w:numPr>
          <w:ilvl w:val="0"/>
          <w:numId w:val="55"/>
        </w:numPr>
        <w:tabs>
          <w:tab w:val="left" w:pos="726"/>
        </w:tabs>
        <w:ind w:right="754" w:firstLine="0"/>
        <w:rPr>
          <w:sz w:val="24"/>
        </w:rPr>
      </w:pPr>
      <w:r>
        <w:rPr>
          <w:sz w:val="24"/>
        </w:rPr>
        <w:t xml:space="preserve">not enable or use any SCRT control statement except as expressly authorized by IBM in the SCRT User Guide or an Addendum signed </w:t>
      </w:r>
      <w:r>
        <w:rPr>
          <w:spacing w:val="2"/>
          <w:sz w:val="24"/>
        </w:rPr>
        <w:t>by</w:t>
      </w:r>
      <w:r>
        <w:rPr>
          <w:spacing w:val="-8"/>
          <w:sz w:val="24"/>
        </w:rPr>
        <w:t xml:space="preserve"> </w:t>
      </w:r>
      <w:r>
        <w:rPr>
          <w:sz w:val="24"/>
        </w:rPr>
        <w:t>Customer;</w:t>
      </w:r>
    </w:p>
    <w:p w14:paraId="75F0E9E7" w14:textId="77777777" w:rsidR="00761A9B" w:rsidRDefault="000E7A32">
      <w:pPr>
        <w:pStyle w:val="ListParagraph"/>
        <w:numPr>
          <w:ilvl w:val="0"/>
          <w:numId w:val="55"/>
        </w:numPr>
        <w:tabs>
          <w:tab w:val="left" w:pos="740"/>
        </w:tabs>
        <w:ind w:right="469" w:firstLine="0"/>
        <w:rPr>
          <w:sz w:val="24"/>
        </w:rPr>
      </w:pPr>
      <w:r>
        <w:rPr>
          <w:sz w:val="24"/>
        </w:rPr>
        <w:t xml:space="preserve">collect and retain for a period of not less than six months the </w:t>
      </w:r>
      <w:r>
        <w:rPr>
          <w:sz w:val="24"/>
        </w:rPr>
        <w:t xml:space="preserve">SMF and SCRT89 data records that are required </w:t>
      </w:r>
      <w:r>
        <w:rPr>
          <w:spacing w:val="2"/>
          <w:sz w:val="24"/>
        </w:rPr>
        <w:t xml:space="preserve">by </w:t>
      </w:r>
      <w:r>
        <w:rPr>
          <w:sz w:val="24"/>
        </w:rPr>
        <w:t>SCRT for each Reporting Period from all LPARs on the Eligible Machine. For ICA AEWLC Programs that are not reported on SMF 89 records or on SCRT89 records, Customer must use NO89 control statements to identify the LPAR(s) or Guest (LPARs) in</w:t>
      </w:r>
      <w:r>
        <w:rPr>
          <w:spacing w:val="-36"/>
          <w:sz w:val="24"/>
        </w:rPr>
        <w:t xml:space="preserve"> </w:t>
      </w:r>
      <w:r>
        <w:rPr>
          <w:sz w:val="24"/>
        </w:rPr>
        <w:t>which the AEWL</w:t>
      </w:r>
      <w:r>
        <w:rPr>
          <w:sz w:val="24"/>
        </w:rPr>
        <w:t>C Programs ran during any part of the Reporting</w:t>
      </w:r>
      <w:r>
        <w:rPr>
          <w:spacing w:val="-11"/>
          <w:sz w:val="24"/>
        </w:rPr>
        <w:t xml:space="preserve"> </w:t>
      </w:r>
      <w:r>
        <w:rPr>
          <w:sz w:val="24"/>
        </w:rPr>
        <w:t>Period;</w:t>
      </w:r>
    </w:p>
    <w:p w14:paraId="364A2B38" w14:textId="77777777" w:rsidR="00761A9B" w:rsidRDefault="000E7A32">
      <w:pPr>
        <w:pStyle w:val="ListParagraph"/>
        <w:numPr>
          <w:ilvl w:val="0"/>
          <w:numId w:val="55"/>
        </w:numPr>
        <w:tabs>
          <w:tab w:val="left" w:pos="726"/>
        </w:tabs>
        <w:ind w:right="560" w:firstLine="0"/>
        <w:rPr>
          <w:sz w:val="24"/>
        </w:rPr>
      </w:pPr>
      <w:r>
        <w:rPr>
          <w:sz w:val="24"/>
        </w:rPr>
        <w:t>run the most current version of the SCRT against the collected SMF and SCRT89 data to produce a Sub-Capacity Report from all Eligible Operating System LPARs on the Eligible Machine for which the AEWLC</w:t>
      </w:r>
      <w:r>
        <w:rPr>
          <w:sz w:val="24"/>
        </w:rPr>
        <w:t xml:space="preserve"> Program is licensed. If there have been special circumstances during the Reporting Period, Customer may, in accordance with the then current SCRT Users Guide (SG24-6522), do either of the following: 1) provide alternate values for an AEWLC ICA Program tha</w:t>
      </w:r>
      <w:r>
        <w:rPr>
          <w:sz w:val="24"/>
        </w:rPr>
        <w:t>t is not reported on SMF 89 or SCRT89 records or 2) use the “Exclude” control statement and provide an explanation of the</w:t>
      </w:r>
      <w:r>
        <w:rPr>
          <w:spacing w:val="-1"/>
          <w:sz w:val="24"/>
        </w:rPr>
        <w:t xml:space="preserve"> </w:t>
      </w:r>
      <w:r>
        <w:rPr>
          <w:sz w:val="24"/>
        </w:rPr>
        <w:t>variance.</w:t>
      </w:r>
    </w:p>
    <w:p w14:paraId="5668D730" w14:textId="77777777" w:rsidR="00761A9B" w:rsidRDefault="000E7A32">
      <w:pPr>
        <w:pStyle w:val="ListParagraph"/>
        <w:numPr>
          <w:ilvl w:val="0"/>
          <w:numId w:val="55"/>
        </w:numPr>
        <w:tabs>
          <w:tab w:val="left" w:pos="700"/>
        </w:tabs>
        <w:spacing w:before="121"/>
        <w:ind w:right="1133" w:firstLine="0"/>
        <w:rPr>
          <w:sz w:val="24"/>
        </w:rPr>
      </w:pPr>
      <w:r>
        <w:rPr>
          <w:sz w:val="24"/>
        </w:rPr>
        <w:t>send to IBM, not earlier than the second, but not later than the ninth, calendar day of the month:</w:t>
      </w:r>
    </w:p>
    <w:p w14:paraId="0F143018" w14:textId="77777777" w:rsidR="00761A9B" w:rsidRDefault="000E7A32">
      <w:pPr>
        <w:pStyle w:val="ListParagraph"/>
        <w:numPr>
          <w:ilvl w:val="1"/>
          <w:numId w:val="55"/>
        </w:numPr>
        <w:tabs>
          <w:tab w:val="left" w:pos="1028"/>
        </w:tabs>
        <w:ind w:left="787" w:right="947" w:firstLine="0"/>
        <w:jc w:val="both"/>
        <w:rPr>
          <w:sz w:val="24"/>
        </w:rPr>
      </w:pPr>
      <w:r>
        <w:rPr>
          <w:sz w:val="24"/>
        </w:rPr>
        <w:t xml:space="preserve">the initial Sub-Capacity </w:t>
      </w:r>
      <w:r>
        <w:rPr>
          <w:sz w:val="24"/>
        </w:rPr>
        <w:t>Report that is based on the data for the entire initial Reporting Period for each Eligible Machine that Customer wishes IBM to register for Sub-Capacity Pricing;</w:t>
      </w:r>
      <w:r>
        <w:rPr>
          <w:spacing w:val="-1"/>
          <w:sz w:val="24"/>
        </w:rPr>
        <w:t xml:space="preserve"> </w:t>
      </w:r>
      <w:r>
        <w:rPr>
          <w:sz w:val="24"/>
        </w:rPr>
        <w:t>and</w:t>
      </w:r>
    </w:p>
    <w:p w14:paraId="1485D287" w14:textId="77777777" w:rsidR="00761A9B" w:rsidRDefault="000E7A32">
      <w:pPr>
        <w:pStyle w:val="ListParagraph"/>
        <w:numPr>
          <w:ilvl w:val="1"/>
          <w:numId w:val="55"/>
        </w:numPr>
        <w:tabs>
          <w:tab w:val="left" w:pos="1028"/>
        </w:tabs>
        <w:ind w:left="787" w:right="1074" w:firstLine="0"/>
        <w:rPr>
          <w:sz w:val="24"/>
        </w:rPr>
      </w:pPr>
      <w:r>
        <w:rPr>
          <w:sz w:val="24"/>
        </w:rPr>
        <w:t>subsequent Sub-Capacity Reports that are based on the data for each entire</w:t>
      </w:r>
      <w:r>
        <w:rPr>
          <w:spacing w:val="-26"/>
          <w:sz w:val="24"/>
        </w:rPr>
        <w:t xml:space="preserve"> </w:t>
      </w:r>
      <w:r>
        <w:rPr>
          <w:sz w:val="24"/>
        </w:rPr>
        <w:t>Reporting Perio</w:t>
      </w:r>
      <w:r>
        <w:rPr>
          <w:sz w:val="24"/>
        </w:rPr>
        <w:t>d thereafter for each registered Eligible</w:t>
      </w:r>
      <w:r>
        <w:rPr>
          <w:spacing w:val="-3"/>
          <w:sz w:val="24"/>
        </w:rPr>
        <w:t xml:space="preserve"> </w:t>
      </w:r>
      <w:r>
        <w:rPr>
          <w:sz w:val="24"/>
        </w:rPr>
        <w:t>Machine.</w:t>
      </w:r>
    </w:p>
    <w:p w14:paraId="6CEA354B" w14:textId="77777777" w:rsidR="00761A9B" w:rsidRDefault="000E7A32">
      <w:pPr>
        <w:pStyle w:val="BodyText"/>
        <w:ind w:left="787"/>
      </w:pPr>
      <w:r>
        <w:t>Sub-Capacity Reports may not be used to discontinue licenses, report Eligible Machine model downgrades, or to disable ICA Program features.</w:t>
      </w:r>
    </w:p>
    <w:p w14:paraId="700B7D8C" w14:textId="77777777" w:rsidR="00761A9B" w:rsidRDefault="000E7A32">
      <w:pPr>
        <w:pStyle w:val="BodyText"/>
        <w:ind w:left="787" w:right="534"/>
      </w:pPr>
      <w:r>
        <w:t>Both IBM and Customer agree that Sub-Capacity Reports that reflect a change to Product LPAR Utilization Capacity or to the inventory of ICA Programs on an Eligible Machine (e.g. new ICA Program, or change in Designated Machine previously identified to IBM)</w:t>
      </w:r>
      <w:r>
        <w:t xml:space="preserve"> will be considered to be orders placed by Customer without further action on Customer’s part, and Customer authorizes IBM to make any resulting billing increase or decrease. Sub-Capacity Reports not submitted by the ninth calendar day of the month will re</w:t>
      </w:r>
      <w:r>
        <w:t>sult in ICA Programs being charged on a Full Capacity MSU basis for the Reporting Period;</w:t>
      </w:r>
    </w:p>
    <w:p w14:paraId="03DC5514" w14:textId="77777777" w:rsidR="00761A9B" w:rsidRDefault="000E7A32">
      <w:pPr>
        <w:pStyle w:val="ListParagraph"/>
        <w:numPr>
          <w:ilvl w:val="0"/>
          <w:numId w:val="55"/>
        </w:numPr>
        <w:tabs>
          <w:tab w:val="left" w:pos="738"/>
        </w:tabs>
        <w:ind w:right="535" w:firstLine="0"/>
        <w:rPr>
          <w:sz w:val="24"/>
        </w:rPr>
      </w:pPr>
      <w:r>
        <w:rPr>
          <w:sz w:val="24"/>
        </w:rPr>
        <w:t>configure Customer’s Eligible Machine to send Transmit System Availability Data (“TSAD”) weekly to IBM via the Remote Support Facility (“RSF”). This enables IBM to ve</w:t>
      </w:r>
      <w:r>
        <w:rPr>
          <w:sz w:val="24"/>
        </w:rPr>
        <w:t xml:space="preserve">rify that the Product LPAR Utilization Capacity MSUs in the Sub-Capacity Reports Customer submits to IBM are consistent with Customer’s actual Eligible Machine configuration. An alternate means for Customer to collect and transmit this data is provided in </w:t>
      </w:r>
      <w:r>
        <w:rPr>
          <w:sz w:val="24"/>
        </w:rPr>
        <w:t>the SCRT Users Guide</w:t>
      </w:r>
      <w:r>
        <w:rPr>
          <w:spacing w:val="-21"/>
          <w:sz w:val="24"/>
        </w:rPr>
        <w:t xml:space="preserve"> </w:t>
      </w:r>
      <w:r>
        <w:rPr>
          <w:sz w:val="24"/>
        </w:rPr>
        <w:t>(SG24-</w:t>
      </w:r>
    </w:p>
    <w:p w14:paraId="36B8A56D" w14:textId="77777777" w:rsidR="00761A9B" w:rsidRDefault="00761A9B">
      <w:pPr>
        <w:rPr>
          <w:sz w:val="24"/>
        </w:rPr>
        <w:sectPr w:rsidR="00761A9B">
          <w:pgSz w:w="12240" w:h="15840"/>
          <w:pgMar w:top="1100" w:right="1000" w:bottom="1260" w:left="940" w:header="431" w:footer="1076" w:gutter="0"/>
          <w:cols w:space="720"/>
        </w:sectPr>
      </w:pPr>
    </w:p>
    <w:p w14:paraId="64AF132C" w14:textId="77777777" w:rsidR="00761A9B" w:rsidRDefault="00761A9B">
      <w:pPr>
        <w:pStyle w:val="BodyText"/>
        <w:spacing w:before="0"/>
        <w:rPr>
          <w:sz w:val="20"/>
        </w:rPr>
      </w:pPr>
    </w:p>
    <w:p w14:paraId="2B7F7140" w14:textId="77777777" w:rsidR="00761A9B" w:rsidRDefault="000E7A32">
      <w:pPr>
        <w:pStyle w:val="BodyText"/>
        <w:spacing w:before="184"/>
        <w:ind w:left="499" w:right="490"/>
      </w:pPr>
      <w:r>
        <w:t>6522). Failure to submit TSAD may result in ICA Programs being charged on a Full Capacity MSU basis;</w:t>
      </w:r>
    </w:p>
    <w:p w14:paraId="53287E2A" w14:textId="77777777" w:rsidR="00761A9B" w:rsidRDefault="000E7A32">
      <w:pPr>
        <w:pStyle w:val="ListParagraph"/>
        <w:numPr>
          <w:ilvl w:val="0"/>
          <w:numId w:val="55"/>
        </w:numPr>
        <w:tabs>
          <w:tab w:val="left" w:pos="740"/>
        </w:tabs>
        <w:ind w:right="467" w:firstLine="0"/>
        <w:rPr>
          <w:sz w:val="24"/>
        </w:rPr>
      </w:pPr>
      <w:r>
        <w:rPr>
          <w:sz w:val="24"/>
        </w:rPr>
        <w:t>assign a person in Customer’s organization with authority to discuss with IBM and promptly resolve any questions</w:t>
      </w:r>
      <w:r>
        <w:rPr>
          <w:sz w:val="24"/>
        </w:rPr>
        <w:t xml:space="preserve"> about 1) Sub-Capacity Reports, 2) inconsistencies between the Sub- Capacity Reports and current license entitlement, and 3) configuration data reported via the</w:t>
      </w:r>
      <w:r>
        <w:rPr>
          <w:spacing w:val="-30"/>
          <w:sz w:val="24"/>
        </w:rPr>
        <w:t xml:space="preserve"> </w:t>
      </w:r>
      <w:r>
        <w:rPr>
          <w:sz w:val="24"/>
        </w:rPr>
        <w:t>RSF;</w:t>
      </w:r>
    </w:p>
    <w:p w14:paraId="537CE9E6" w14:textId="77777777" w:rsidR="00761A9B" w:rsidRDefault="000E7A32">
      <w:pPr>
        <w:pStyle w:val="ListParagraph"/>
        <w:numPr>
          <w:ilvl w:val="0"/>
          <w:numId w:val="55"/>
        </w:numPr>
        <w:tabs>
          <w:tab w:val="left" w:pos="688"/>
        </w:tabs>
        <w:ind w:right="623" w:firstLine="0"/>
        <w:rPr>
          <w:sz w:val="24"/>
        </w:rPr>
      </w:pPr>
      <w:r>
        <w:rPr>
          <w:sz w:val="24"/>
        </w:rPr>
        <w:t>contact IBM if Customer elects to convert from AEWLC Sub-Capacity Pricing to AEWLC</w:t>
      </w:r>
      <w:r>
        <w:rPr>
          <w:spacing w:val="-29"/>
          <w:sz w:val="24"/>
        </w:rPr>
        <w:t xml:space="preserve"> </w:t>
      </w:r>
      <w:r>
        <w:rPr>
          <w:sz w:val="24"/>
        </w:rPr>
        <w:t>at Full</w:t>
      </w:r>
      <w:r>
        <w:rPr>
          <w:sz w:val="24"/>
        </w:rPr>
        <w:t xml:space="preserve"> Capacity</w:t>
      </w:r>
      <w:r>
        <w:rPr>
          <w:spacing w:val="-6"/>
          <w:sz w:val="24"/>
        </w:rPr>
        <w:t xml:space="preserve"> </w:t>
      </w:r>
      <w:r>
        <w:rPr>
          <w:sz w:val="24"/>
        </w:rPr>
        <w:t>MSUs;</w:t>
      </w:r>
    </w:p>
    <w:p w14:paraId="7A25F1D2" w14:textId="77777777" w:rsidR="00761A9B" w:rsidRDefault="000E7A32">
      <w:pPr>
        <w:pStyle w:val="ListParagraph"/>
        <w:numPr>
          <w:ilvl w:val="0"/>
          <w:numId w:val="55"/>
        </w:numPr>
        <w:tabs>
          <w:tab w:val="left" w:pos="688"/>
        </w:tabs>
        <w:ind w:right="548" w:firstLine="0"/>
        <w:rPr>
          <w:sz w:val="24"/>
        </w:rPr>
      </w:pPr>
      <w:r>
        <w:rPr>
          <w:sz w:val="24"/>
        </w:rPr>
        <w:t>not register, directly or indirectly, ICA Programs with the z/OS IFAUSAGE service, except</w:t>
      </w:r>
      <w:r>
        <w:rPr>
          <w:spacing w:val="-35"/>
          <w:sz w:val="24"/>
        </w:rPr>
        <w:t xml:space="preserve"> </w:t>
      </w:r>
      <w:r>
        <w:rPr>
          <w:sz w:val="24"/>
        </w:rPr>
        <w:t xml:space="preserve">as directed </w:t>
      </w:r>
      <w:r>
        <w:rPr>
          <w:spacing w:val="2"/>
          <w:sz w:val="24"/>
        </w:rPr>
        <w:t xml:space="preserve">by </w:t>
      </w:r>
      <w:r>
        <w:rPr>
          <w:sz w:val="24"/>
        </w:rPr>
        <w:t>the documentation for the ICA</w:t>
      </w:r>
      <w:r>
        <w:rPr>
          <w:spacing w:val="-10"/>
          <w:sz w:val="24"/>
        </w:rPr>
        <w:t xml:space="preserve"> </w:t>
      </w:r>
      <w:r>
        <w:rPr>
          <w:sz w:val="24"/>
        </w:rPr>
        <w:t>Program;</w:t>
      </w:r>
    </w:p>
    <w:p w14:paraId="1CBAFA41" w14:textId="77777777" w:rsidR="00761A9B" w:rsidRDefault="000E7A32">
      <w:pPr>
        <w:pStyle w:val="ListParagraph"/>
        <w:numPr>
          <w:ilvl w:val="0"/>
          <w:numId w:val="55"/>
        </w:numPr>
        <w:tabs>
          <w:tab w:val="left" w:pos="740"/>
        </w:tabs>
        <w:ind w:right="707" w:firstLine="0"/>
        <w:rPr>
          <w:sz w:val="24"/>
        </w:rPr>
      </w:pPr>
      <w:r>
        <w:rPr>
          <w:sz w:val="24"/>
        </w:rPr>
        <w:t xml:space="preserve">not register, directly or indirectly, Non-IBM Programs with the z/OS IFAUSAGE service as an ICA </w:t>
      </w:r>
      <w:r>
        <w:rPr>
          <w:sz w:val="24"/>
        </w:rPr>
        <w:t>Program with an IBM product identifier; and</w:t>
      </w:r>
    </w:p>
    <w:p w14:paraId="4C1F57EB" w14:textId="77777777" w:rsidR="00761A9B" w:rsidRDefault="000E7A32">
      <w:pPr>
        <w:pStyle w:val="ListParagraph"/>
        <w:numPr>
          <w:ilvl w:val="0"/>
          <w:numId w:val="55"/>
        </w:numPr>
        <w:tabs>
          <w:tab w:val="left" w:pos="688"/>
        </w:tabs>
        <w:ind w:right="551" w:firstLine="0"/>
        <w:rPr>
          <w:sz w:val="24"/>
        </w:rPr>
      </w:pPr>
      <w:r>
        <w:rPr>
          <w:sz w:val="24"/>
        </w:rPr>
        <w:t>not cause, directly or indirectly, Product Utilization Capacity to be attributed to another program, either an ICA Program or a Non-IBM Program, when the Product Utilization Capacity is unrelated to that program,</w:t>
      </w:r>
      <w:r>
        <w:rPr>
          <w:sz w:val="24"/>
        </w:rPr>
        <w:t xml:space="preserve"> except in the case of incidental Product Utilization Capacity associated with diagnosing, monitoring, or measuring a</w:t>
      </w:r>
      <w:r>
        <w:rPr>
          <w:spacing w:val="-8"/>
          <w:sz w:val="24"/>
        </w:rPr>
        <w:t xml:space="preserve"> </w:t>
      </w:r>
      <w:r>
        <w:rPr>
          <w:sz w:val="24"/>
        </w:rPr>
        <w:t>program.</w:t>
      </w:r>
    </w:p>
    <w:p w14:paraId="697CB713" w14:textId="77777777" w:rsidR="00761A9B" w:rsidRDefault="000E7A32">
      <w:pPr>
        <w:pStyle w:val="Heading2"/>
        <w:numPr>
          <w:ilvl w:val="0"/>
          <w:numId w:val="56"/>
        </w:numPr>
        <w:tabs>
          <w:tab w:val="left" w:pos="740"/>
        </w:tabs>
      </w:pPr>
      <w:r>
        <w:t>Compliance</w:t>
      </w:r>
      <w:r>
        <w:rPr>
          <w:spacing w:val="-2"/>
        </w:rPr>
        <w:t xml:space="preserve"> </w:t>
      </w:r>
      <w:r>
        <w:t>Verification</w:t>
      </w:r>
    </w:p>
    <w:p w14:paraId="70883289" w14:textId="77777777" w:rsidR="00761A9B" w:rsidRDefault="000E7A32">
      <w:pPr>
        <w:pStyle w:val="BodyText"/>
        <w:ind w:left="499" w:right="826"/>
      </w:pPr>
      <w:r>
        <w:t>For purposes of this section, "ICA Program Terms" means terms applicable to ICA Programs herein and appli</w:t>
      </w:r>
      <w:r>
        <w:t>cable Transaction Documents and Attachments (including this one).</w:t>
      </w:r>
    </w:p>
    <w:p w14:paraId="34079B6B" w14:textId="77777777" w:rsidR="00761A9B" w:rsidRDefault="000E7A32">
      <w:pPr>
        <w:pStyle w:val="BodyText"/>
        <w:ind w:left="499"/>
      </w:pPr>
      <w:r>
        <w:t>IBM’s compliance terms are as stated elsewhere in this Chapter.</w:t>
      </w:r>
    </w:p>
    <w:p w14:paraId="22E23635" w14:textId="77777777" w:rsidR="00761A9B" w:rsidRDefault="000E7A32">
      <w:pPr>
        <w:pStyle w:val="BodyText"/>
        <w:spacing w:before="121"/>
        <w:ind w:left="499" w:right="590"/>
      </w:pPr>
      <w:r>
        <w:t>This Attachment the terms of this Chapter 5 and Chapter 1, including applicable Attachments and Transaction Documents, is the complete agreement regarding IBM System z Advanced Entry Workload License Charges and replaces all prior oral or written communica</w:t>
      </w:r>
      <w:r>
        <w:t>tions, representations, undertakings, warranties, promises, covenants, and commitments between Government and IBM regarding IBM System z Advanced Entry Workload License Charges. In entering into this Attachment, including any applicable Transaction Documen</w:t>
      </w:r>
      <w:r>
        <w:t>t, neither party is relying on any representation that is not specified in this GSA Schedule terms, Attachment, the Transaction Document. Additional or different terms regarding this offering identified in a Government Delivery Order, unless provided in an</w:t>
      </w:r>
      <w:r>
        <w:t xml:space="preserve"> IBM proposal or quote, are void.</w:t>
      </w:r>
    </w:p>
    <w:p w14:paraId="5B465D07" w14:textId="77777777" w:rsidR="00761A9B" w:rsidRDefault="00761A9B">
      <w:pPr>
        <w:pStyle w:val="BodyText"/>
        <w:spacing w:before="0"/>
      </w:pPr>
    </w:p>
    <w:p w14:paraId="356BC437" w14:textId="77777777" w:rsidR="00761A9B" w:rsidRDefault="00761A9B">
      <w:pPr>
        <w:pStyle w:val="BodyText"/>
        <w:spacing w:before="0"/>
      </w:pPr>
    </w:p>
    <w:p w14:paraId="02533053" w14:textId="77777777" w:rsidR="00761A9B" w:rsidRDefault="00761A9B">
      <w:pPr>
        <w:pStyle w:val="BodyText"/>
        <w:spacing w:before="9"/>
        <w:rPr>
          <w:sz w:val="31"/>
        </w:rPr>
      </w:pPr>
    </w:p>
    <w:p w14:paraId="4C71986C" w14:textId="77777777" w:rsidR="00761A9B" w:rsidRDefault="000E7A32">
      <w:pPr>
        <w:ind w:left="499"/>
        <w:rPr>
          <w:b/>
          <w:sz w:val="28"/>
        </w:rPr>
      </w:pPr>
      <w:r>
        <w:rPr>
          <w:b/>
          <w:color w:val="0000FF"/>
          <w:sz w:val="28"/>
        </w:rPr>
        <w:t>5.17.4 C</w:t>
      </w:r>
      <w:r>
        <w:rPr>
          <w:b/>
          <w:color w:val="0000FF"/>
        </w:rPr>
        <w:t xml:space="preserve">OUNTRY </w:t>
      </w:r>
      <w:r>
        <w:rPr>
          <w:b/>
          <w:color w:val="0000FF"/>
          <w:sz w:val="28"/>
        </w:rPr>
        <w:t>M</w:t>
      </w:r>
      <w:r>
        <w:rPr>
          <w:b/>
          <w:color w:val="0000FF"/>
        </w:rPr>
        <w:t xml:space="preserve">ULTIPLEX </w:t>
      </w:r>
      <w:r>
        <w:rPr>
          <w:b/>
          <w:color w:val="0000FF"/>
          <w:sz w:val="28"/>
        </w:rPr>
        <w:t>P</w:t>
      </w:r>
      <w:r>
        <w:rPr>
          <w:b/>
          <w:color w:val="0000FF"/>
        </w:rPr>
        <w:t xml:space="preserve">RICING </w:t>
      </w:r>
      <w:r>
        <w:rPr>
          <w:b/>
          <w:color w:val="0000FF"/>
          <w:sz w:val="28"/>
        </w:rPr>
        <w:t>(CMP)</w:t>
      </w:r>
    </w:p>
    <w:p w14:paraId="3CF150E3" w14:textId="77777777" w:rsidR="00761A9B" w:rsidRDefault="00761A9B">
      <w:pPr>
        <w:pStyle w:val="BodyText"/>
        <w:spacing w:before="0"/>
        <w:rPr>
          <w:b/>
          <w:sz w:val="28"/>
        </w:rPr>
      </w:pPr>
    </w:p>
    <w:p w14:paraId="10B8E34B" w14:textId="77777777" w:rsidR="00761A9B" w:rsidRDefault="00761A9B">
      <w:pPr>
        <w:pStyle w:val="BodyText"/>
        <w:spacing w:before="11"/>
        <w:rPr>
          <w:b/>
          <w:sz w:val="30"/>
        </w:rPr>
      </w:pPr>
    </w:p>
    <w:p w14:paraId="1FF46B05" w14:textId="77777777" w:rsidR="00761A9B" w:rsidRDefault="000E7A32">
      <w:pPr>
        <w:ind w:left="499"/>
        <w:rPr>
          <w:b/>
          <w:sz w:val="19"/>
        </w:rPr>
      </w:pPr>
      <w:r>
        <w:rPr>
          <w:b/>
          <w:color w:val="0000FF"/>
          <w:sz w:val="24"/>
        </w:rPr>
        <w:t>5.17.4.1 IBM A</w:t>
      </w:r>
      <w:r>
        <w:rPr>
          <w:b/>
          <w:color w:val="0000FF"/>
          <w:sz w:val="19"/>
        </w:rPr>
        <w:t xml:space="preserve">TTACHMENT FOR </w:t>
      </w:r>
      <w:r>
        <w:rPr>
          <w:b/>
          <w:color w:val="0000FF"/>
          <w:sz w:val="24"/>
        </w:rPr>
        <w:t>IBM C</w:t>
      </w:r>
      <w:r>
        <w:rPr>
          <w:b/>
          <w:color w:val="0000FF"/>
          <w:sz w:val="19"/>
        </w:rPr>
        <w:t xml:space="preserve">OUNTRY </w:t>
      </w:r>
      <w:r>
        <w:rPr>
          <w:b/>
          <w:color w:val="0000FF"/>
          <w:sz w:val="24"/>
        </w:rPr>
        <w:t>M</w:t>
      </w:r>
      <w:r>
        <w:rPr>
          <w:b/>
          <w:color w:val="0000FF"/>
          <w:sz w:val="19"/>
        </w:rPr>
        <w:t xml:space="preserve">ULTIPLEX </w:t>
      </w:r>
      <w:r>
        <w:rPr>
          <w:b/>
          <w:color w:val="0000FF"/>
          <w:sz w:val="24"/>
        </w:rPr>
        <w:t>P</w:t>
      </w:r>
      <w:r>
        <w:rPr>
          <w:b/>
          <w:color w:val="0000FF"/>
          <w:sz w:val="19"/>
        </w:rPr>
        <w:t>RICING</w:t>
      </w:r>
    </w:p>
    <w:p w14:paraId="7EBA702F" w14:textId="77777777" w:rsidR="00761A9B" w:rsidRDefault="00761A9B">
      <w:pPr>
        <w:pStyle w:val="BodyText"/>
        <w:spacing w:before="6"/>
        <w:rPr>
          <w:b/>
          <w:sz w:val="22"/>
        </w:rPr>
      </w:pPr>
    </w:p>
    <w:p w14:paraId="516EC551" w14:textId="77777777" w:rsidR="00761A9B" w:rsidRDefault="000E7A32">
      <w:pPr>
        <w:pStyle w:val="BodyText"/>
        <w:spacing w:before="0"/>
        <w:ind w:left="499" w:right="556"/>
      </w:pPr>
      <w:r>
        <w:t>The terms of this Attachment for IBM Country Multiplex Pricing (</w:t>
      </w:r>
      <w:r>
        <w:rPr>
          <w:b/>
        </w:rPr>
        <w:t>Attachment</w:t>
      </w:r>
      <w:r>
        <w:t xml:space="preserve">) are in addition to those of Chapter 5, ICA </w:t>
      </w:r>
      <w:r>
        <w:t>terms and govern Client’s entitlement to the special Program pricing specified in this Attachment (</w:t>
      </w:r>
      <w:r>
        <w:rPr>
          <w:b/>
        </w:rPr>
        <w:t>Country Multiplex Pricing or CMP</w:t>
      </w:r>
      <w:r>
        <w:t>). Client accepts the terms of this Attachment by issuing to IBM an order or contract document which incorporates this Attach</w:t>
      </w:r>
      <w:r>
        <w:t>ment. Any Programs subject to the terms of this Attachment that require z/Architecture</w:t>
      </w:r>
    </w:p>
    <w:p w14:paraId="21949336" w14:textId="77777777" w:rsidR="00761A9B" w:rsidRDefault="00761A9B">
      <w:pPr>
        <w:sectPr w:rsidR="00761A9B">
          <w:pgSz w:w="12240" w:h="15840"/>
          <w:pgMar w:top="1100" w:right="1000" w:bottom="1260" w:left="940" w:header="431" w:footer="1076" w:gutter="0"/>
          <w:cols w:space="720"/>
        </w:sectPr>
      </w:pPr>
    </w:p>
    <w:p w14:paraId="5BE04FD7" w14:textId="77777777" w:rsidR="00761A9B" w:rsidRDefault="00761A9B">
      <w:pPr>
        <w:pStyle w:val="BodyText"/>
        <w:spacing w:before="0"/>
        <w:rPr>
          <w:sz w:val="20"/>
        </w:rPr>
      </w:pPr>
    </w:p>
    <w:p w14:paraId="4763C10C" w14:textId="77777777" w:rsidR="00761A9B" w:rsidRDefault="000E7A32">
      <w:pPr>
        <w:pStyle w:val="BodyText"/>
        <w:spacing w:before="184"/>
        <w:ind w:left="499" w:right="824"/>
      </w:pPr>
      <w:r>
        <w:t>(64-bit) hardware in order to execute properly may be licensed only to a Designated Machine that properly implements z/Architecture.</w:t>
      </w:r>
    </w:p>
    <w:p w14:paraId="58F1D04F" w14:textId="77777777" w:rsidR="00761A9B" w:rsidRDefault="00761A9B">
      <w:pPr>
        <w:pStyle w:val="BodyText"/>
        <w:spacing w:before="0"/>
      </w:pPr>
    </w:p>
    <w:p w14:paraId="4FD15691" w14:textId="77777777" w:rsidR="00761A9B" w:rsidRDefault="00761A9B">
      <w:pPr>
        <w:pStyle w:val="BodyText"/>
        <w:spacing w:before="11"/>
        <w:rPr>
          <w:sz w:val="22"/>
        </w:rPr>
      </w:pPr>
    </w:p>
    <w:p w14:paraId="2CF2D9C9" w14:textId="77777777" w:rsidR="00761A9B" w:rsidRDefault="000E7A32">
      <w:pPr>
        <w:ind w:left="499"/>
        <w:rPr>
          <w:b/>
          <w:sz w:val="19"/>
        </w:rPr>
      </w:pPr>
      <w:r>
        <w:rPr>
          <w:b/>
          <w:color w:val="0000FF"/>
          <w:sz w:val="24"/>
        </w:rPr>
        <w:t>D</w:t>
      </w:r>
      <w:r>
        <w:rPr>
          <w:b/>
          <w:color w:val="0000FF"/>
          <w:sz w:val="19"/>
        </w:rPr>
        <w:t>EFINITIONS</w:t>
      </w:r>
    </w:p>
    <w:p w14:paraId="7B99B714" w14:textId="77777777" w:rsidR="00761A9B" w:rsidRDefault="00761A9B">
      <w:pPr>
        <w:pStyle w:val="BodyText"/>
        <w:spacing w:before="10"/>
        <w:rPr>
          <w:b/>
          <w:sz w:val="20"/>
        </w:rPr>
      </w:pPr>
    </w:p>
    <w:p w14:paraId="531169E8" w14:textId="77777777" w:rsidR="00761A9B" w:rsidRDefault="000E7A32">
      <w:pPr>
        <w:pStyle w:val="BodyText"/>
        <w:spacing w:before="0"/>
        <w:ind w:left="1219" w:right="1242"/>
      </w:pPr>
      <w:r>
        <w:rPr>
          <w:b/>
        </w:rPr>
        <w:t>CBU Ma</w:t>
      </w:r>
      <w:r>
        <w:rPr>
          <w:b/>
        </w:rPr>
        <w:t xml:space="preserve">chine – </w:t>
      </w:r>
      <w:r>
        <w:t>an IBM z Systems Machine that has any configured feature that includes “CBU” in such feature’s description.</w:t>
      </w:r>
    </w:p>
    <w:p w14:paraId="5E18DBFF" w14:textId="77777777" w:rsidR="00761A9B" w:rsidRDefault="000E7A32">
      <w:pPr>
        <w:spacing w:before="159"/>
        <w:ind w:left="1219" w:right="769"/>
        <w:rPr>
          <w:sz w:val="24"/>
        </w:rPr>
      </w:pPr>
      <w:r>
        <w:rPr>
          <w:b/>
          <w:sz w:val="24"/>
        </w:rPr>
        <w:t xml:space="preserve">Country Multiplex License Charges (CMLC) </w:t>
      </w:r>
      <w:r>
        <w:rPr>
          <w:sz w:val="24"/>
        </w:rPr>
        <w:t>– CMP charges applicable to selected IBM Programs which Client executes on an Eligible Machine under an Eligible Operating System.</w:t>
      </w:r>
    </w:p>
    <w:p w14:paraId="7ABCA2FE" w14:textId="77777777" w:rsidR="00761A9B" w:rsidRDefault="000E7A32">
      <w:pPr>
        <w:pStyle w:val="BodyText"/>
        <w:spacing w:before="161"/>
        <w:ind w:left="1219" w:right="436"/>
      </w:pPr>
      <w:r>
        <w:rPr>
          <w:b/>
        </w:rPr>
        <w:t xml:space="preserve">Currently Eligible Machine – </w:t>
      </w:r>
      <w:r>
        <w:t>a Machine specified in the Mainframe Exhibits Section of the System z Software Contracts Web Sit</w:t>
      </w:r>
      <w:r>
        <w:t>e with “C” designation in the “CMP” column.</w:t>
      </w:r>
    </w:p>
    <w:p w14:paraId="31C5F6EA" w14:textId="77777777" w:rsidR="00761A9B" w:rsidRDefault="000E7A32">
      <w:pPr>
        <w:pStyle w:val="BodyText"/>
        <w:spacing w:before="160"/>
        <w:ind w:left="1219" w:right="562"/>
      </w:pPr>
      <w:r>
        <w:rPr>
          <w:b/>
        </w:rPr>
        <w:t xml:space="preserve">Eligible Machine – </w:t>
      </w:r>
      <w:r>
        <w:t xml:space="preserve">subject to the exclusions specified in Section 2.3 below, a Currently Eligible Machine or qualifying Previously Eligible Machine (as specified in Section 2.2 below) for which Client (i) either </w:t>
      </w:r>
      <w:r>
        <w:t>licenses, uses or has installed an Eligible Operating System, including a Qualifying DR Machine, and (ii) is the licensee of all Programs.</w:t>
      </w:r>
    </w:p>
    <w:p w14:paraId="129E469A" w14:textId="77777777" w:rsidR="00761A9B" w:rsidRDefault="000E7A32">
      <w:pPr>
        <w:pStyle w:val="BodyText"/>
        <w:spacing w:before="159"/>
        <w:ind w:left="1219" w:right="769"/>
      </w:pPr>
      <w:r>
        <w:rPr>
          <w:b/>
        </w:rPr>
        <w:t xml:space="preserve">Eligible Operating System </w:t>
      </w:r>
      <w:r>
        <w:t>– an operating system that is specified in the CMLC subsection of the Eligible Operating Sy</w:t>
      </w:r>
      <w:r>
        <w:t>stems of the System z Software Contracts Web Site.</w:t>
      </w:r>
    </w:p>
    <w:p w14:paraId="5D074262" w14:textId="77777777" w:rsidR="00761A9B" w:rsidRDefault="000E7A32">
      <w:pPr>
        <w:spacing w:before="161"/>
        <w:ind w:left="1219" w:right="649" w:hanging="1"/>
        <w:rPr>
          <w:sz w:val="24"/>
        </w:rPr>
      </w:pPr>
      <w:r>
        <w:rPr>
          <w:b/>
          <w:sz w:val="24"/>
        </w:rPr>
        <w:t xml:space="preserve">Eligible Operating Systems Section of the System z Software Contracts Web Site </w:t>
      </w:r>
      <w:r>
        <w:rPr>
          <w:sz w:val="24"/>
        </w:rPr>
        <w:t xml:space="preserve">– </w:t>
      </w:r>
      <w:hyperlink r:id="rId52">
        <w:r>
          <w:rPr>
            <w:color w:val="0000FF"/>
            <w:sz w:val="24"/>
            <w:u w:val="single" w:color="0000FF"/>
          </w:rPr>
          <w:t>http://ibm.com/systems/z/swprice/reference/exhibits/opsys.html</w:t>
        </w:r>
        <w:r>
          <w:rPr>
            <w:sz w:val="24"/>
          </w:rPr>
          <w:t>.</w:t>
        </w:r>
      </w:hyperlink>
    </w:p>
    <w:p w14:paraId="7A8A8B88" w14:textId="77777777" w:rsidR="00761A9B" w:rsidRDefault="000E7A32">
      <w:pPr>
        <w:pStyle w:val="BodyText"/>
        <w:spacing w:before="81"/>
        <w:ind w:left="1220" w:right="861" w:hanging="1"/>
      </w:pPr>
      <w:r>
        <w:rPr>
          <w:b/>
        </w:rPr>
        <w:t xml:space="preserve">End User Agency </w:t>
      </w:r>
      <w:r>
        <w:t>– The US Government Agency for which IBM products and/or services are being acquired and exclusively for the use of that Agency .</w:t>
      </w:r>
    </w:p>
    <w:p w14:paraId="3017C9C2" w14:textId="77777777" w:rsidR="00761A9B" w:rsidRDefault="00761A9B">
      <w:pPr>
        <w:pStyle w:val="BodyText"/>
        <w:spacing w:before="0"/>
      </w:pPr>
    </w:p>
    <w:p w14:paraId="1BA3D9F1" w14:textId="77777777" w:rsidR="00761A9B" w:rsidRDefault="00761A9B">
      <w:pPr>
        <w:pStyle w:val="BodyText"/>
        <w:spacing w:before="3"/>
      </w:pPr>
    </w:p>
    <w:p w14:paraId="77ECAA72" w14:textId="77777777" w:rsidR="00761A9B" w:rsidRDefault="000E7A32">
      <w:pPr>
        <w:pStyle w:val="BodyText"/>
        <w:spacing w:before="0"/>
        <w:ind w:left="1220" w:right="1449" w:hanging="1"/>
      </w:pPr>
      <w:r>
        <w:rPr>
          <w:b/>
        </w:rPr>
        <w:t xml:space="preserve">Full Capacity MSUs </w:t>
      </w:r>
      <w:r>
        <w:t xml:space="preserve">- the total MSU capacity </w:t>
      </w:r>
      <w:r>
        <w:t>of a Machine as specified in the Mainframe Exhibits Section of the System z Software Contracts Web Site.</w:t>
      </w:r>
    </w:p>
    <w:p w14:paraId="4D53C496" w14:textId="77777777" w:rsidR="00761A9B" w:rsidRDefault="000E7A32">
      <w:pPr>
        <w:pStyle w:val="BodyText"/>
        <w:spacing w:before="161"/>
        <w:ind w:left="1220" w:right="776" w:hanging="1"/>
      </w:pPr>
      <w:r>
        <w:rPr>
          <w:b/>
        </w:rPr>
        <w:t xml:space="preserve">Guest (LPAR) </w:t>
      </w:r>
      <w:r>
        <w:t>– an instance of an Eligible Operating System when running under the z/VM operating system.</w:t>
      </w:r>
    </w:p>
    <w:p w14:paraId="21A97AFF" w14:textId="77777777" w:rsidR="00761A9B" w:rsidRDefault="000E7A32">
      <w:pPr>
        <w:spacing w:before="158" w:line="242" w:lineRule="auto"/>
        <w:ind w:left="1219" w:right="1402"/>
        <w:rPr>
          <w:sz w:val="24"/>
        </w:rPr>
      </w:pPr>
      <w:r>
        <w:rPr>
          <w:b/>
          <w:sz w:val="24"/>
        </w:rPr>
        <w:t>Mainframe Exhibits Section of the System z Sof</w:t>
      </w:r>
      <w:r>
        <w:rPr>
          <w:b/>
          <w:sz w:val="24"/>
        </w:rPr>
        <w:t xml:space="preserve">tware Contracts Web Site </w:t>
      </w:r>
      <w:r>
        <w:rPr>
          <w:sz w:val="24"/>
        </w:rPr>
        <w:t xml:space="preserve">- </w:t>
      </w:r>
      <w:hyperlink r:id="rId53">
        <w:r>
          <w:rPr>
            <w:color w:val="0000FF"/>
            <w:sz w:val="24"/>
            <w:u w:val="single" w:color="0000FF"/>
          </w:rPr>
          <w:t>http://ibm.com/systems/z/swprice/reference/exhibits/hardware.html</w:t>
        </w:r>
      </w:hyperlink>
    </w:p>
    <w:p w14:paraId="7DE04D91" w14:textId="77777777" w:rsidR="00761A9B" w:rsidRDefault="000E7A32">
      <w:pPr>
        <w:spacing w:before="155"/>
        <w:ind w:left="1219" w:right="896"/>
        <w:rPr>
          <w:sz w:val="24"/>
        </w:rPr>
      </w:pPr>
      <w:r>
        <w:rPr>
          <w:b/>
          <w:sz w:val="24"/>
        </w:rPr>
        <w:t xml:space="preserve">Millions of Service Units (MSUs) </w:t>
      </w:r>
      <w:r>
        <w:rPr>
          <w:sz w:val="24"/>
        </w:rPr>
        <w:t>- the measure of workload capacity of an Elig</w:t>
      </w:r>
      <w:r>
        <w:rPr>
          <w:sz w:val="24"/>
        </w:rPr>
        <w:t>ible Machine.</w:t>
      </w:r>
    </w:p>
    <w:p w14:paraId="210CB814" w14:textId="77777777" w:rsidR="00761A9B" w:rsidRDefault="000E7A32">
      <w:pPr>
        <w:pStyle w:val="BodyText"/>
        <w:spacing w:before="164"/>
        <w:ind w:left="1219"/>
      </w:pPr>
      <w:r>
        <w:rPr>
          <w:b/>
        </w:rPr>
        <w:t xml:space="preserve">MLC </w:t>
      </w:r>
      <w:r>
        <w:t>– monthly license charge.</w:t>
      </w:r>
    </w:p>
    <w:p w14:paraId="7FFE893D" w14:textId="77777777" w:rsidR="00761A9B" w:rsidRDefault="000E7A32">
      <w:pPr>
        <w:pStyle w:val="BodyText"/>
        <w:spacing w:before="156"/>
        <w:ind w:left="1219" w:right="529"/>
      </w:pPr>
      <w:r>
        <w:rPr>
          <w:b/>
        </w:rPr>
        <w:t xml:space="preserve">MLC Base – </w:t>
      </w:r>
      <w:r>
        <w:t>the MLC value established by IBM for each sub-capacity-eligible Program in the Multiplex at the onset of CMP and specified in a Supplement.</w:t>
      </w:r>
    </w:p>
    <w:p w14:paraId="62E3EF48" w14:textId="77777777" w:rsidR="00761A9B" w:rsidRDefault="000E7A32">
      <w:pPr>
        <w:pStyle w:val="BodyText"/>
        <w:spacing w:before="161"/>
        <w:ind w:left="1219" w:right="443"/>
      </w:pPr>
      <w:r>
        <w:rPr>
          <w:b/>
        </w:rPr>
        <w:t xml:space="preserve">MLC Base Factor – </w:t>
      </w:r>
      <w:r>
        <w:t>a factor value established by IBM for each sub-capacity-eligible Program in the Multiplex at the t</w:t>
      </w:r>
      <w:r>
        <w:t>ime of Multiplex creation and specified in a Supplement.</w:t>
      </w:r>
    </w:p>
    <w:p w14:paraId="5D5F7C63" w14:textId="77777777" w:rsidR="00761A9B" w:rsidRDefault="00761A9B">
      <w:pPr>
        <w:sectPr w:rsidR="00761A9B">
          <w:pgSz w:w="12240" w:h="15840"/>
          <w:pgMar w:top="1100" w:right="1000" w:bottom="1260" w:left="940" w:header="431" w:footer="1076" w:gutter="0"/>
          <w:cols w:space="720"/>
        </w:sectPr>
      </w:pPr>
    </w:p>
    <w:p w14:paraId="3333DD00" w14:textId="77777777" w:rsidR="00761A9B" w:rsidRDefault="00761A9B">
      <w:pPr>
        <w:pStyle w:val="BodyText"/>
        <w:spacing w:before="0"/>
        <w:rPr>
          <w:sz w:val="20"/>
        </w:rPr>
      </w:pPr>
    </w:p>
    <w:p w14:paraId="67B20637" w14:textId="77777777" w:rsidR="00761A9B" w:rsidRDefault="000E7A32">
      <w:pPr>
        <w:pStyle w:val="BodyText"/>
        <w:spacing w:before="184"/>
        <w:ind w:left="1220" w:right="502"/>
      </w:pPr>
      <w:r>
        <w:rPr>
          <w:b/>
        </w:rPr>
        <w:t xml:space="preserve">MSU Base </w:t>
      </w:r>
      <w:r>
        <w:t>– the MSU figure established by IBM for each sub-capacity-eligible Program in the Multiplex at the onset of CMP and specified in a Supplement.</w:t>
      </w:r>
    </w:p>
    <w:p w14:paraId="33A5552E" w14:textId="77777777" w:rsidR="00761A9B" w:rsidRDefault="000E7A32">
      <w:pPr>
        <w:pStyle w:val="BodyText"/>
        <w:spacing w:before="161"/>
        <w:ind w:left="1220" w:right="1261"/>
      </w:pPr>
      <w:r>
        <w:rPr>
          <w:b/>
        </w:rPr>
        <w:t xml:space="preserve">Multiplex – </w:t>
      </w:r>
      <w:r>
        <w:t>all of Client’s Elig</w:t>
      </w:r>
      <w:r>
        <w:t>ible Machines within a single country. Qualifying Multiplex terms are specified in Section 2.1 below.</w:t>
      </w:r>
    </w:p>
    <w:p w14:paraId="68C1A072" w14:textId="77777777" w:rsidR="00761A9B" w:rsidRDefault="000E7A32">
      <w:pPr>
        <w:pStyle w:val="BodyText"/>
        <w:spacing w:before="158" w:line="242" w:lineRule="auto"/>
        <w:ind w:left="1219" w:right="1269"/>
      </w:pPr>
      <w:r>
        <w:rPr>
          <w:b/>
        </w:rPr>
        <w:t xml:space="preserve">Multiplex Report </w:t>
      </w:r>
      <w:r>
        <w:t>- a report generated by SCRT to enable IBM to calculate Sub- Capacity Pricing for Programs in a Multiplex.</w:t>
      </w:r>
    </w:p>
    <w:p w14:paraId="67353457" w14:textId="77777777" w:rsidR="00761A9B" w:rsidRDefault="000E7A32">
      <w:pPr>
        <w:spacing w:before="156"/>
        <w:ind w:left="1219" w:right="595"/>
        <w:rPr>
          <w:sz w:val="24"/>
        </w:rPr>
      </w:pPr>
      <w:r>
        <w:rPr>
          <w:b/>
          <w:sz w:val="24"/>
        </w:rPr>
        <w:t xml:space="preserve">Operating System Family </w:t>
      </w:r>
      <w:r>
        <w:rPr>
          <w:sz w:val="24"/>
        </w:rPr>
        <w:t>- an E</w:t>
      </w:r>
      <w:r>
        <w:rPr>
          <w:sz w:val="24"/>
        </w:rPr>
        <w:t>ligible Operating System and the other IBM Programs that run under it.</w:t>
      </w:r>
    </w:p>
    <w:p w14:paraId="7F25E244" w14:textId="77777777" w:rsidR="00761A9B" w:rsidRDefault="000E7A32">
      <w:pPr>
        <w:pStyle w:val="BodyText"/>
        <w:spacing w:before="158"/>
        <w:ind w:left="1219" w:right="459"/>
      </w:pPr>
      <w:r>
        <w:rPr>
          <w:b/>
        </w:rPr>
        <w:t xml:space="preserve">Previously Eligible Machine – </w:t>
      </w:r>
      <w:r>
        <w:t>a Machine specified in the Mainframe Exhibits Section of the System z Software Contracts Web Site with “P” designation in the “CMP” column, provided such M</w:t>
      </w:r>
      <w:r>
        <w:t>achine was a Currently Eligible Machine when originally installed in Client’s</w:t>
      </w:r>
      <w:r>
        <w:rPr>
          <w:spacing w:val="-1"/>
        </w:rPr>
        <w:t xml:space="preserve"> </w:t>
      </w:r>
      <w:r>
        <w:t>Multiplex.</w:t>
      </w:r>
    </w:p>
    <w:p w14:paraId="6B6643C9" w14:textId="77777777" w:rsidR="00761A9B" w:rsidRDefault="000E7A32">
      <w:pPr>
        <w:pStyle w:val="BodyText"/>
        <w:spacing w:before="161"/>
        <w:ind w:left="1219" w:right="495"/>
      </w:pPr>
      <w:r>
        <w:rPr>
          <w:b/>
        </w:rPr>
        <w:t xml:space="preserve">Product LPAR Utilization Capacity </w:t>
      </w:r>
      <w:r>
        <w:t>- the highest quantity of MSUs utilized by the combined logical partitions (LPARs) in which an IBM Program runs concurrently during a</w:t>
      </w:r>
      <w:r>
        <w:t xml:space="preserve"> Reporting Period. Such quantity of MSUs is based on a four-hour rolling average utilization.</w:t>
      </w:r>
    </w:p>
    <w:p w14:paraId="4D43643D" w14:textId="77777777" w:rsidR="00761A9B" w:rsidRDefault="000E7A32">
      <w:pPr>
        <w:pStyle w:val="BodyText"/>
        <w:spacing w:before="161"/>
        <w:ind w:left="1219" w:right="435"/>
      </w:pPr>
      <w:r>
        <w:rPr>
          <w:b/>
        </w:rPr>
        <w:t xml:space="preserve">Product Utilization Capacity </w:t>
      </w:r>
      <w:r>
        <w:t>- the highest quantity of MSUs utilized concurrently by all copies of an IBM Program running on the same Eligible Machine during a Re</w:t>
      </w:r>
      <w:r>
        <w:t>porting Period. Such quantity of MSUs is based on a four-hour rolling average utilization.</w:t>
      </w:r>
    </w:p>
    <w:p w14:paraId="2D69597E" w14:textId="77777777" w:rsidR="00761A9B" w:rsidRDefault="000E7A32">
      <w:pPr>
        <w:pStyle w:val="BodyText"/>
        <w:spacing w:before="158"/>
        <w:ind w:left="1219" w:right="670"/>
      </w:pPr>
      <w:r>
        <w:rPr>
          <w:b/>
        </w:rPr>
        <w:t xml:space="preserve">Program Family </w:t>
      </w:r>
      <w:r>
        <w:t>– all of the sub-capacity-eligible versions of a Program. The versions included in each Program Family are specified in the Sub-Capacity Eligible Prog</w:t>
      </w:r>
      <w:r>
        <w:t>rams Section of the System z Software Contracts Web Site.</w:t>
      </w:r>
    </w:p>
    <w:p w14:paraId="3D9B0EBD" w14:textId="77777777" w:rsidR="00761A9B" w:rsidRDefault="000E7A32">
      <w:pPr>
        <w:pStyle w:val="BodyText"/>
        <w:spacing w:before="161"/>
        <w:ind w:left="1220" w:right="442" w:hanging="1"/>
      </w:pPr>
      <w:r>
        <w:rPr>
          <w:b/>
        </w:rPr>
        <w:t xml:space="preserve">Qualifying DR Machine – </w:t>
      </w:r>
      <w:r>
        <w:t xml:space="preserve">a z Systems Machine that Client uses, or will use, for disaster recovery purposes. A Qualifying DR Machine may be a CBU Machine or may be another z Systems Machine which only runs an Eligible Operating System as result of a disaster- type event or testing </w:t>
      </w:r>
      <w:r>
        <w:t>for a disaster-type event.</w:t>
      </w:r>
    </w:p>
    <w:p w14:paraId="00914BF2" w14:textId="77777777" w:rsidR="00761A9B" w:rsidRDefault="000E7A32">
      <w:pPr>
        <w:pStyle w:val="BodyText"/>
        <w:spacing w:before="161"/>
        <w:ind w:left="1220" w:right="1049"/>
      </w:pPr>
      <w:r>
        <w:rPr>
          <w:b/>
        </w:rPr>
        <w:t xml:space="preserve">Reporting Period </w:t>
      </w:r>
      <w:r>
        <w:t>- the period that begins on the second calendar day of a calendar month and ends on the first calendar day of the following calendar month.</w:t>
      </w:r>
    </w:p>
    <w:p w14:paraId="611B29E0" w14:textId="77777777" w:rsidR="00761A9B" w:rsidRDefault="000E7A32">
      <w:pPr>
        <w:spacing w:before="159" w:line="242" w:lineRule="auto"/>
        <w:ind w:left="1220" w:right="490"/>
        <w:rPr>
          <w:sz w:val="24"/>
        </w:rPr>
      </w:pPr>
      <w:r>
        <w:rPr>
          <w:b/>
          <w:sz w:val="24"/>
        </w:rPr>
        <w:t>Sub-Capacity Eligible Programs Section of the System z Software Contract</w:t>
      </w:r>
      <w:r>
        <w:rPr>
          <w:b/>
          <w:sz w:val="24"/>
        </w:rPr>
        <w:t xml:space="preserve">s Web Site </w:t>
      </w:r>
      <w:r>
        <w:rPr>
          <w:sz w:val="24"/>
        </w:rPr>
        <w:t xml:space="preserve">– </w:t>
      </w:r>
      <w:hyperlink r:id="rId54">
        <w:r>
          <w:rPr>
            <w:color w:val="0000FF"/>
            <w:sz w:val="24"/>
            <w:u w:val="single" w:color="0000FF"/>
          </w:rPr>
          <w:t>http://ibm.com/systems/z/swprice/reference/exhibits/mlc.html</w:t>
        </w:r>
        <w:r>
          <w:rPr>
            <w:sz w:val="24"/>
          </w:rPr>
          <w:t>.</w:t>
        </w:r>
      </w:hyperlink>
    </w:p>
    <w:p w14:paraId="6A226199" w14:textId="77777777" w:rsidR="00761A9B" w:rsidRDefault="000E7A32">
      <w:pPr>
        <w:spacing w:before="155"/>
        <w:ind w:left="1219" w:right="888"/>
        <w:rPr>
          <w:sz w:val="24"/>
        </w:rPr>
      </w:pPr>
      <w:r>
        <w:rPr>
          <w:b/>
          <w:sz w:val="24"/>
        </w:rPr>
        <w:t xml:space="preserve">Sub-Capacity Pricing </w:t>
      </w:r>
      <w:r>
        <w:rPr>
          <w:sz w:val="24"/>
        </w:rPr>
        <w:t>– charges for IBM Programs based on less than Full Capacity MSUs.</w:t>
      </w:r>
    </w:p>
    <w:p w14:paraId="44070D1D" w14:textId="77777777" w:rsidR="00761A9B" w:rsidRDefault="000E7A32">
      <w:pPr>
        <w:pStyle w:val="BodyText"/>
        <w:spacing w:before="161"/>
        <w:ind w:left="1219" w:right="738"/>
        <w:jc w:val="both"/>
      </w:pPr>
      <w:r>
        <w:rPr>
          <w:b/>
        </w:rPr>
        <w:t xml:space="preserve">SCRT – </w:t>
      </w:r>
      <w:r>
        <w:t>the lat</w:t>
      </w:r>
      <w:r>
        <w:t>est version of the IBM Sub-Capacity Reporting Tool made available by IBM. SCRT analyzes IBM System Management Facilities (</w:t>
      </w:r>
      <w:r>
        <w:rPr>
          <w:b/>
        </w:rPr>
        <w:t>SMF</w:t>
      </w:r>
      <w:r>
        <w:t>), SCRT89, and other data, and calculates the Product LPAR Utilization Capacity for IBM Programs.</w:t>
      </w:r>
    </w:p>
    <w:p w14:paraId="5D8EE5E7" w14:textId="77777777" w:rsidR="00761A9B" w:rsidRDefault="000E7A32">
      <w:pPr>
        <w:pStyle w:val="BodyText"/>
        <w:spacing w:before="158" w:line="242" w:lineRule="auto"/>
        <w:ind w:left="1219" w:right="988"/>
      </w:pPr>
      <w:r>
        <w:rPr>
          <w:b/>
        </w:rPr>
        <w:t xml:space="preserve">Supplement – </w:t>
      </w:r>
      <w:r>
        <w:t>an IBM Supplement for Country Multiplex Pricing in effect between Client and IBM.</w:t>
      </w:r>
    </w:p>
    <w:p w14:paraId="4E16BCFD" w14:textId="77777777" w:rsidR="00761A9B" w:rsidRDefault="00761A9B">
      <w:pPr>
        <w:spacing w:line="242" w:lineRule="auto"/>
        <w:sectPr w:rsidR="00761A9B">
          <w:pgSz w:w="12240" w:h="15840"/>
          <w:pgMar w:top="1100" w:right="1000" w:bottom="1260" w:left="940" w:header="431" w:footer="1076" w:gutter="0"/>
          <w:cols w:space="720"/>
        </w:sectPr>
      </w:pPr>
    </w:p>
    <w:p w14:paraId="595D093B" w14:textId="77777777" w:rsidR="00761A9B" w:rsidRDefault="00761A9B">
      <w:pPr>
        <w:pStyle w:val="BodyText"/>
        <w:spacing w:before="0"/>
        <w:rPr>
          <w:sz w:val="20"/>
        </w:rPr>
      </w:pPr>
    </w:p>
    <w:p w14:paraId="6137F5AC" w14:textId="77777777" w:rsidR="00761A9B" w:rsidRDefault="000E7A32">
      <w:pPr>
        <w:spacing w:before="186"/>
        <w:ind w:left="499"/>
        <w:rPr>
          <w:b/>
          <w:sz w:val="19"/>
        </w:rPr>
      </w:pPr>
      <w:r>
        <w:rPr>
          <w:b/>
          <w:color w:val="0000FF"/>
          <w:sz w:val="24"/>
        </w:rPr>
        <w:t>R</w:t>
      </w:r>
      <w:r>
        <w:rPr>
          <w:b/>
          <w:color w:val="0000FF"/>
          <w:sz w:val="19"/>
        </w:rPr>
        <w:t>EQUIREMENTS</w:t>
      </w:r>
      <w:r>
        <w:rPr>
          <w:b/>
          <w:color w:val="0000FF"/>
          <w:sz w:val="24"/>
        </w:rPr>
        <w:t>, R</w:t>
      </w:r>
      <w:r>
        <w:rPr>
          <w:b/>
          <w:color w:val="0000FF"/>
          <w:sz w:val="19"/>
        </w:rPr>
        <w:t>ESTRICTIONS</w:t>
      </w:r>
      <w:r>
        <w:rPr>
          <w:b/>
          <w:color w:val="0000FF"/>
          <w:sz w:val="24"/>
        </w:rPr>
        <w:t xml:space="preserve">, </w:t>
      </w:r>
      <w:r>
        <w:rPr>
          <w:b/>
          <w:color w:val="0000FF"/>
          <w:sz w:val="19"/>
        </w:rPr>
        <w:t xml:space="preserve">AND </w:t>
      </w:r>
      <w:r>
        <w:rPr>
          <w:b/>
          <w:color w:val="0000FF"/>
          <w:sz w:val="24"/>
        </w:rPr>
        <w:t>E</w:t>
      </w:r>
      <w:r>
        <w:rPr>
          <w:b/>
          <w:color w:val="0000FF"/>
          <w:sz w:val="19"/>
        </w:rPr>
        <w:t xml:space="preserve">XCLUSIONS FOR </w:t>
      </w:r>
      <w:r>
        <w:rPr>
          <w:b/>
          <w:color w:val="0000FF"/>
          <w:sz w:val="24"/>
        </w:rPr>
        <w:t>C</w:t>
      </w:r>
      <w:r>
        <w:rPr>
          <w:b/>
          <w:color w:val="0000FF"/>
          <w:sz w:val="19"/>
        </w:rPr>
        <w:t xml:space="preserve">OUNTRY </w:t>
      </w:r>
      <w:r>
        <w:rPr>
          <w:b/>
          <w:color w:val="0000FF"/>
          <w:sz w:val="24"/>
        </w:rPr>
        <w:t>M</w:t>
      </w:r>
      <w:r>
        <w:rPr>
          <w:b/>
          <w:color w:val="0000FF"/>
          <w:sz w:val="19"/>
        </w:rPr>
        <w:t xml:space="preserve">ULTIPLEX </w:t>
      </w:r>
      <w:r>
        <w:rPr>
          <w:b/>
          <w:color w:val="0000FF"/>
          <w:sz w:val="24"/>
        </w:rPr>
        <w:t>P</w:t>
      </w:r>
      <w:r>
        <w:rPr>
          <w:b/>
          <w:color w:val="0000FF"/>
          <w:sz w:val="19"/>
        </w:rPr>
        <w:t>RICING</w:t>
      </w:r>
    </w:p>
    <w:p w14:paraId="3AD8AE23" w14:textId="77777777" w:rsidR="00761A9B" w:rsidRDefault="00761A9B">
      <w:pPr>
        <w:pStyle w:val="BodyText"/>
        <w:spacing w:before="0"/>
        <w:rPr>
          <w:b/>
        </w:rPr>
      </w:pPr>
    </w:p>
    <w:p w14:paraId="259D48B6" w14:textId="77777777" w:rsidR="00761A9B" w:rsidRDefault="00761A9B">
      <w:pPr>
        <w:pStyle w:val="BodyText"/>
        <w:spacing w:before="10"/>
        <w:rPr>
          <w:b/>
          <w:sz w:val="29"/>
        </w:rPr>
      </w:pPr>
    </w:p>
    <w:p w14:paraId="1DFB3959" w14:textId="77777777" w:rsidR="00761A9B" w:rsidRDefault="000E7A32">
      <w:pPr>
        <w:ind w:left="500"/>
        <w:rPr>
          <w:b/>
          <w:sz w:val="19"/>
        </w:rPr>
      </w:pPr>
      <w:r>
        <w:rPr>
          <w:b/>
          <w:color w:val="0000FF"/>
          <w:sz w:val="24"/>
        </w:rPr>
        <w:t>Q</w:t>
      </w:r>
      <w:r>
        <w:rPr>
          <w:b/>
          <w:color w:val="0000FF"/>
          <w:sz w:val="19"/>
        </w:rPr>
        <w:t xml:space="preserve">UALIFICATION FOR </w:t>
      </w:r>
      <w:r>
        <w:rPr>
          <w:b/>
          <w:color w:val="0000FF"/>
          <w:sz w:val="24"/>
        </w:rPr>
        <w:t>CMP O</w:t>
      </w:r>
      <w:r>
        <w:rPr>
          <w:b/>
          <w:color w:val="0000FF"/>
          <w:sz w:val="19"/>
        </w:rPr>
        <w:t>FFERING</w:t>
      </w:r>
    </w:p>
    <w:p w14:paraId="49D3CCE5" w14:textId="77777777" w:rsidR="00761A9B" w:rsidRDefault="000E7A32">
      <w:pPr>
        <w:pStyle w:val="BodyText"/>
        <w:spacing w:before="187"/>
        <w:ind w:left="859" w:right="523"/>
      </w:pPr>
      <w:r>
        <w:t>To initially qualify for CMP in a country, each of th</w:t>
      </w:r>
      <w:r>
        <w:t>e following must be a Currently Eligible Machine: (i) Client’s installed z Systems Machine(s) in the country running an Eligible Operating System license, (ii) Client’s installed CBU Machine(s), (iii) any other z Systems Machine(s) to which Client licenses</w:t>
      </w:r>
      <w:r>
        <w:t xml:space="preserve"> an Eligible Operating System. Once initially qualified for CMP in a country, in order to remain qualified in the country, each of the following must be either a Currently Eligible Machine or qualifying (as specified in Section 2.2 below) Previously Eligib</w:t>
      </w:r>
      <w:r>
        <w:t>le Machine: (i) Client’s installed z Systems Machine(s) in the country running an Eligible Operating System license, (ii) Client’s installed CBU Machine(s), (iii) any other z Systems Machine(s) to which Client licenses an Eligible Operating</w:t>
      </w:r>
      <w:r>
        <w:rPr>
          <w:spacing w:val="-23"/>
        </w:rPr>
        <w:t xml:space="preserve"> </w:t>
      </w:r>
      <w:r>
        <w:t>System.</w:t>
      </w:r>
    </w:p>
    <w:p w14:paraId="5D68448E" w14:textId="77777777" w:rsidR="00761A9B" w:rsidRDefault="000E7A32">
      <w:pPr>
        <w:pStyle w:val="BodyText"/>
        <w:spacing w:before="56"/>
        <w:ind w:left="859" w:right="616"/>
      </w:pPr>
      <w:r>
        <w:t xml:space="preserve">In addition, if Client licenses an Eligible Operating System to a z Systems Machine(s) for purpose of hosting another End User Agency’s applications or other software workload, the terms “Currently Eligible Machine” and “Previously Eligible Machine”, only </w:t>
      </w:r>
      <w:r>
        <w:t>apply to the z Systems Machines dedicated to a single End User Agency. If Client implements CMP on behalf of multiple End User Agencies , Client must have one Multiplex per dedicated End User Agency environment . Under no circumstance can a Machine running</w:t>
      </w:r>
      <w:r>
        <w:t xml:space="preserve"> applications or other software workload for multiple End User Agencies be included in any</w:t>
      </w:r>
      <w:r>
        <w:rPr>
          <w:spacing w:val="-19"/>
        </w:rPr>
        <w:t xml:space="preserve"> </w:t>
      </w:r>
      <w:r>
        <w:t>Multiplex.</w:t>
      </w:r>
    </w:p>
    <w:p w14:paraId="041AF3DA" w14:textId="77777777" w:rsidR="00761A9B" w:rsidRDefault="000E7A32">
      <w:pPr>
        <w:pStyle w:val="Heading2"/>
        <w:numPr>
          <w:ilvl w:val="1"/>
          <w:numId w:val="54"/>
        </w:numPr>
        <w:tabs>
          <w:tab w:val="left" w:pos="868"/>
        </w:tabs>
        <w:spacing w:before="110"/>
        <w:ind w:hanging="367"/>
      </w:pPr>
      <w:bookmarkStart w:id="4" w:name="_TOC_250020"/>
      <w:r>
        <w:t>Qualification for Previously Eligible</w:t>
      </w:r>
      <w:r>
        <w:rPr>
          <w:spacing w:val="-5"/>
        </w:rPr>
        <w:t xml:space="preserve"> </w:t>
      </w:r>
      <w:bookmarkEnd w:id="4"/>
      <w:r>
        <w:t>Machines</w:t>
      </w:r>
    </w:p>
    <w:p w14:paraId="190993C4" w14:textId="77777777" w:rsidR="00761A9B" w:rsidRDefault="000E7A32">
      <w:pPr>
        <w:pStyle w:val="BodyText"/>
        <w:spacing w:before="128"/>
        <w:ind w:left="859" w:right="528"/>
      </w:pPr>
      <w:r>
        <w:t>To qualify for CMP and inclusion in Client’s Multiplex, a Previously Eligible Machine must either:</w:t>
      </w:r>
    </w:p>
    <w:p w14:paraId="1F768811" w14:textId="77777777" w:rsidR="00761A9B" w:rsidRDefault="000E7A32">
      <w:pPr>
        <w:pStyle w:val="ListParagraph"/>
        <w:numPr>
          <w:ilvl w:val="2"/>
          <w:numId w:val="54"/>
        </w:numPr>
        <w:tabs>
          <w:tab w:val="left" w:pos="1723"/>
          <w:tab w:val="left" w:pos="1724"/>
        </w:tabs>
        <w:spacing w:before="108" w:line="259" w:lineRule="auto"/>
        <w:ind w:right="510"/>
        <w:rPr>
          <w:sz w:val="24"/>
        </w:rPr>
      </w:pPr>
      <w:r>
        <w:rPr>
          <w:sz w:val="24"/>
        </w:rPr>
        <w:t>have bee</w:t>
      </w:r>
      <w:r>
        <w:rPr>
          <w:sz w:val="24"/>
        </w:rPr>
        <w:t>n installed in Client’s Enterprise prior to the date specified in the “CMP” column of the Mainframe Exhibits Section of the System z Software Contracts</w:t>
      </w:r>
      <w:r>
        <w:rPr>
          <w:spacing w:val="-28"/>
          <w:sz w:val="24"/>
        </w:rPr>
        <w:t xml:space="preserve"> </w:t>
      </w:r>
      <w:r>
        <w:rPr>
          <w:sz w:val="24"/>
        </w:rPr>
        <w:t>Web Site; or</w:t>
      </w:r>
    </w:p>
    <w:p w14:paraId="214EC10E" w14:textId="77777777" w:rsidR="00761A9B" w:rsidRDefault="000E7A32">
      <w:pPr>
        <w:pStyle w:val="ListParagraph"/>
        <w:numPr>
          <w:ilvl w:val="2"/>
          <w:numId w:val="54"/>
        </w:numPr>
        <w:tabs>
          <w:tab w:val="left" w:pos="1723"/>
          <w:tab w:val="left" w:pos="1724"/>
        </w:tabs>
        <w:spacing w:before="159" w:line="259" w:lineRule="auto"/>
        <w:ind w:right="1181"/>
        <w:rPr>
          <w:sz w:val="24"/>
        </w:rPr>
      </w:pPr>
      <w:r>
        <w:rPr>
          <w:sz w:val="24"/>
        </w:rPr>
        <w:t>be upgraded to a Currently Eligible Machine within six months of its Date of Installation i</w:t>
      </w:r>
      <w:r>
        <w:rPr>
          <w:sz w:val="24"/>
        </w:rPr>
        <w:t>n Client’s</w:t>
      </w:r>
      <w:r>
        <w:rPr>
          <w:spacing w:val="-1"/>
          <w:sz w:val="24"/>
        </w:rPr>
        <w:t xml:space="preserve"> </w:t>
      </w:r>
      <w:r>
        <w:rPr>
          <w:sz w:val="24"/>
        </w:rPr>
        <w:t>Enterprise.</w:t>
      </w:r>
    </w:p>
    <w:p w14:paraId="6550F77F" w14:textId="77777777" w:rsidR="00761A9B" w:rsidRDefault="000E7A32">
      <w:pPr>
        <w:pStyle w:val="Heading2"/>
        <w:numPr>
          <w:ilvl w:val="1"/>
          <w:numId w:val="54"/>
        </w:numPr>
        <w:tabs>
          <w:tab w:val="left" w:pos="868"/>
        </w:tabs>
        <w:spacing w:before="162"/>
        <w:ind w:hanging="367"/>
      </w:pPr>
      <w:bookmarkStart w:id="5" w:name="_TOC_250019"/>
      <w:r>
        <w:t>Exclusions from CMP Offering</w:t>
      </w:r>
      <w:r>
        <w:rPr>
          <w:spacing w:val="-13"/>
        </w:rPr>
        <w:t xml:space="preserve"> </w:t>
      </w:r>
      <w:bookmarkEnd w:id="5"/>
      <w:r>
        <w:t>Eligibility</w:t>
      </w:r>
    </w:p>
    <w:p w14:paraId="6E33B2ED" w14:textId="77777777" w:rsidR="00761A9B" w:rsidRDefault="000E7A32">
      <w:pPr>
        <w:pStyle w:val="BodyText"/>
        <w:spacing w:before="128"/>
        <w:ind w:left="1219"/>
      </w:pPr>
      <w:r>
        <w:t>The following workloads do not qualify for</w:t>
      </w:r>
      <w:r>
        <w:rPr>
          <w:spacing w:val="-16"/>
        </w:rPr>
        <w:t xml:space="preserve"> </w:t>
      </w:r>
      <w:r>
        <w:t>CMP:</w:t>
      </w:r>
    </w:p>
    <w:p w14:paraId="50642E99" w14:textId="77777777" w:rsidR="00761A9B" w:rsidRDefault="000E7A32">
      <w:pPr>
        <w:pStyle w:val="ListParagraph"/>
        <w:numPr>
          <w:ilvl w:val="2"/>
          <w:numId w:val="54"/>
        </w:numPr>
        <w:tabs>
          <w:tab w:val="left" w:pos="1723"/>
          <w:tab w:val="left" w:pos="1724"/>
        </w:tabs>
        <w:spacing w:before="108" w:line="259" w:lineRule="auto"/>
        <w:ind w:right="692"/>
        <w:rPr>
          <w:sz w:val="24"/>
        </w:rPr>
      </w:pPr>
      <w:r>
        <w:rPr>
          <w:sz w:val="24"/>
        </w:rPr>
        <w:t xml:space="preserve">all workload executing on a Machine that is not designated </w:t>
      </w:r>
      <w:r>
        <w:rPr>
          <w:spacing w:val="2"/>
          <w:sz w:val="24"/>
        </w:rPr>
        <w:t xml:space="preserve">by </w:t>
      </w:r>
      <w:r>
        <w:rPr>
          <w:sz w:val="24"/>
        </w:rPr>
        <w:t>IBM as a</w:t>
      </w:r>
      <w:r>
        <w:rPr>
          <w:spacing w:val="-27"/>
          <w:sz w:val="24"/>
        </w:rPr>
        <w:t xml:space="preserve"> </w:t>
      </w:r>
      <w:r>
        <w:rPr>
          <w:sz w:val="24"/>
        </w:rPr>
        <w:t>Currently Eligible Machine when such Machine is acquired by Client unless</w:t>
      </w:r>
      <w:r>
        <w:rPr>
          <w:sz w:val="24"/>
        </w:rPr>
        <w:t xml:space="preserve"> and until such Machine is upgraded to be a Currently Eligible</w:t>
      </w:r>
      <w:r>
        <w:rPr>
          <w:spacing w:val="-11"/>
          <w:sz w:val="24"/>
        </w:rPr>
        <w:t xml:space="preserve"> </w:t>
      </w:r>
      <w:r>
        <w:rPr>
          <w:sz w:val="24"/>
        </w:rPr>
        <w:t>Machine;</w:t>
      </w:r>
    </w:p>
    <w:p w14:paraId="2E5C9134" w14:textId="77777777" w:rsidR="00761A9B" w:rsidRDefault="000E7A32">
      <w:pPr>
        <w:pStyle w:val="ListParagraph"/>
        <w:numPr>
          <w:ilvl w:val="2"/>
          <w:numId w:val="54"/>
        </w:numPr>
        <w:tabs>
          <w:tab w:val="left" w:pos="1723"/>
          <w:tab w:val="left" w:pos="1724"/>
        </w:tabs>
        <w:spacing w:before="159" w:line="259" w:lineRule="auto"/>
        <w:ind w:right="918"/>
        <w:rPr>
          <w:sz w:val="24"/>
        </w:rPr>
      </w:pPr>
      <w:r>
        <w:rPr>
          <w:sz w:val="24"/>
        </w:rPr>
        <w:t>all workload executing on a Machine qualifying for a “Developer Discount”</w:t>
      </w:r>
      <w:r>
        <w:rPr>
          <w:spacing w:val="-27"/>
          <w:sz w:val="24"/>
        </w:rPr>
        <w:t xml:space="preserve"> </w:t>
      </w:r>
      <w:r>
        <w:rPr>
          <w:sz w:val="24"/>
        </w:rPr>
        <w:t>(as such term is defined in a separate agreement between Client and</w:t>
      </w:r>
      <w:r>
        <w:rPr>
          <w:spacing w:val="-10"/>
          <w:sz w:val="24"/>
        </w:rPr>
        <w:t xml:space="preserve"> </w:t>
      </w:r>
      <w:r>
        <w:rPr>
          <w:sz w:val="24"/>
        </w:rPr>
        <w:t>IBM);</w:t>
      </w:r>
    </w:p>
    <w:p w14:paraId="303B47C4" w14:textId="77777777" w:rsidR="00761A9B" w:rsidRDefault="000E7A32">
      <w:pPr>
        <w:pStyle w:val="ListParagraph"/>
        <w:numPr>
          <w:ilvl w:val="2"/>
          <w:numId w:val="54"/>
        </w:numPr>
        <w:tabs>
          <w:tab w:val="left" w:pos="1723"/>
          <w:tab w:val="left" w:pos="1724"/>
        </w:tabs>
        <w:spacing w:before="158" w:line="259" w:lineRule="auto"/>
        <w:ind w:right="481"/>
        <w:rPr>
          <w:sz w:val="24"/>
        </w:rPr>
      </w:pPr>
      <w:r>
        <w:rPr>
          <w:sz w:val="24"/>
        </w:rPr>
        <w:t>all “Solution Edition Offering Workload” executing on a “Solution Edition Offering Machine” (as such terms are defined in a separate agreement between Client and IBM);</w:t>
      </w:r>
      <w:r>
        <w:rPr>
          <w:spacing w:val="-1"/>
          <w:sz w:val="24"/>
        </w:rPr>
        <w:t xml:space="preserve"> </w:t>
      </w:r>
      <w:r>
        <w:rPr>
          <w:sz w:val="24"/>
        </w:rPr>
        <w:t>and</w:t>
      </w:r>
    </w:p>
    <w:p w14:paraId="6D3CF5CE" w14:textId="77777777" w:rsidR="00761A9B" w:rsidRDefault="00761A9B">
      <w:pPr>
        <w:spacing w:line="259" w:lineRule="auto"/>
        <w:rPr>
          <w:sz w:val="24"/>
        </w:rPr>
        <w:sectPr w:rsidR="00761A9B">
          <w:pgSz w:w="12240" w:h="15840"/>
          <w:pgMar w:top="1100" w:right="1000" w:bottom="1260" w:left="940" w:header="431" w:footer="1076" w:gutter="0"/>
          <w:cols w:space="720"/>
        </w:sectPr>
      </w:pPr>
    </w:p>
    <w:p w14:paraId="56AEC43D" w14:textId="77777777" w:rsidR="00761A9B" w:rsidRDefault="00761A9B">
      <w:pPr>
        <w:pStyle w:val="BodyText"/>
        <w:spacing w:before="0"/>
        <w:rPr>
          <w:sz w:val="20"/>
        </w:rPr>
      </w:pPr>
    </w:p>
    <w:p w14:paraId="09AB414A" w14:textId="77777777" w:rsidR="00761A9B" w:rsidRDefault="000E7A32">
      <w:pPr>
        <w:pStyle w:val="ListParagraph"/>
        <w:numPr>
          <w:ilvl w:val="2"/>
          <w:numId w:val="54"/>
        </w:numPr>
        <w:tabs>
          <w:tab w:val="left" w:pos="1723"/>
          <w:tab w:val="left" w:pos="1724"/>
        </w:tabs>
        <w:spacing w:before="184" w:line="259" w:lineRule="auto"/>
        <w:ind w:right="1069"/>
        <w:rPr>
          <w:sz w:val="24"/>
        </w:rPr>
      </w:pPr>
      <w:r>
        <w:rPr>
          <w:sz w:val="24"/>
        </w:rPr>
        <w:t>all workload executing on a Machine that is not running an Eligible Operating System.</w:t>
      </w:r>
    </w:p>
    <w:p w14:paraId="09F4614B" w14:textId="77777777" w:rsidR="00761A9B" w:rsidRDefault="000E7A32">
      <w:pPr>
        <w:pStyle w:val="Heading2"/>
        <w:numPr>
          <w:ilvl w:val="1"/>
          <w:numId w:val="54"/>
        </w:numPr>
        <w:tabs>
          <w:tab w:val="left" w:pos="868"/>
        </w:tabs>
        <w:spacing w:before="162"/>
        <w:ind w:hanging="367"/>
      </w:pPr>
      <w:bookmarkStart w:id="6" w:name="_TOC_250018"/>
      <w:r>
        <w:t>Cancellation of CMP</w:t>
      </w:r>
      <w:r>
        <w:rPr>
          <w:spacing w:val="-2"/>
        </w:rPr>
        <w:t xml:space="preserve"> </w:t>
      </w:r>
      <w:bookmarkEnd w:id="6"/>
      <w:r>
        <w:t>Terms</w:t>
      </w:r>
    </w:p>
    <w:p w14:paraId="7F453091" w14:textId="77777777" w:rsidR="00761A9B" w:rsidRDefault="000E7A32">
      <w:pPr>
        <w:pStyle w:val="BodyText"/>
        <w:spacing w:before="128"/>
        <w:ind w:left="1220" w:right="522"/>
      </w:pPr>
      <w:r>
        <w:t xml:space="preserve">Client may cancel CMP and terminate this Attachment for any reason by sending written notice to IBM. Following such cancellation </w:t>
      </w:r>
      <w:r>
        <w:t>Client may not resume CMP for at least 12 months.</w:t>
      </w:r>
    </w:p>
    <w:p w14:paraId="1C651EF8" w14:textId="77777777" w:rsidR="00761A9B" w:rsidRDefault="000E7A32">
      <w:pPr>
        <w:pStyle w:val="Heading2"/>
        <w:numPr>
          <w:ilvl w:val="0"/>
          <w:numId w:val="53"/>
        </w:numPr>
        <w:tabs>
          <w:tab w:val="left" w:pos="1219"/>
          <w:tab w:val="left" w:pos="1220"/>
        </w:tabs>
        <w:spacing w:before="110"/>
      </w:pPr>
      <w:bookmarkStart w:id="7" w:name="_TOC_250017"/>
      <w:bookmarkEnd w:id="7"/>
      <w:r>
        <w:t>Charges</w:t>
      </w:r>
    </w:p>
    <w:p w14:paraId="6E61BFF8" w14:textId="77777777" w:rsidR="00761A9B" w:rsidRDefault="000E7A32">
      <w:pPr>
        <w:pStyle w:val="Heading2"/>
        <w:spacing w:before="182"/>
        <w:ind w:left="500"/>
      </w:pPr>
      <w:bookmarkStart w:id="8" w:name="_TOC_250016"/>
      <w:bookmarkEnd w:id="8"/>
      <w:r>
        <w:t>2.1 CMLC Eligible Programs</w:t>
      </w:r>
    </w:p>
    <w:p w14:paraId="370E8FEB" w14:textId="77777777" w:rsidR="00761A9B" w:rsidRDefault="000E7A32">
      <w:pPr>
        <w:pStyle w:val="BodyText"/>
        <w:spacing w:before="128"/>
        <w:ind w:left="860" w:right="622"/>
      </w:pPr>
      <w:r>
        <w:t>Subject to the exclusions specified in Section 2.3 above and other terms of this Attachment, CMLC will apply to the following IBM Programs executing in a Multiplex:</w:t>
      </w:r>
    </w:p>
    <w:p w14:paraId="44B409E8" w14:textId="77777777" w:rsidR="00761A9B" w:rsidRDefault="000E7A32">
      <w:pPr>
        <w:pStyle w:val="ListParagraph"/>
        <w:numPr>
          <w:ilvl w:val="1"/>
          <w:numId w:val="53"/>
        </w:numPr>
        <w:tabs>
          <w:tab w:val="left" w:pos="1723"/>
          <w:tab w:val="left" w:pos="1725"/>
        </w:tabs>
        <w:spacing w:before="108" w:line="259" w:lineRule="auto"/>
        <w:ind w:right="892"/>
        <w:rPr>
          <w:sz w:val="24"/>
        </w:rPr>
      </w:pPr>
      <w:r>
        <w:rPr>
          <w:sz w:val="24"/>
        </w:rPr>
        <w:t>IBM Pr</w:t>
      </w:r>
      <w:r>
        <w:rPr>
          <w:sz w:val="24"/>
        </w:rPr>
        <w:t>ograms qualifying for Sub-Capacity Pricing within an Operating</w:t>
      </w:r>
      <w:r>
        <w:rPr>
          <w:spacing w:val="-32"/>
          <w:sz w:val="24"/>
        </w:rPr>
        <w:t xml:space="preserve"> </w:t>
      </w:r>
      <w:r>
        <w:rPr>
          <w:sz w:val="24"/>
        </w:rPr>
        <w:t>System Family;</w:t>
      </w:r>
    </w:p>
    <w:p w14:paraId="49ECD376" w14:textId="77777777" w:rsidR="00761A9B" w:rsidRDefault="000E7A32">
      <w:pPr>
        <w:pStyle w:val="ListParagraph"/>
        <w:numPr>
          <w:ilvl w:val="1"/>
          <w:numId w:val="53"/>
        </w:numPr>
        <w:tabs>
          <w:tab w:val="left" w:pos="1723"/>
          <w:tab w:val="left" w:pos="1725"/>
        </w:tabs>
        <w:spacing w:before="162"/>
        <w:rPr>
          <w:sz w:val="24"/>
        </w:rPr>
      </w:pPr>
      <w:r>
        <w:rPr>
          <w:sz w:val="24"/>
        </w:rPr>
        <w:t>When CMLC charges apply to an IBM Program, the following terms</w:t>
      </w:r>
      <w:r>
        <w:rPr>
          <w:spacing w:val="-12"/>
          <w:sz w:val="24"/>
        </w:rPr>
        <w:t xml:space="preserve"> </w:t>
      </w:r>
      <w:r>
        <w:rPr>
          <w:sz w:val="24"/>
        </w:rPr>
        <w:t>apply:</w:t>
      </w:r>
    </w:p>
    <w:p w14:paraId="1D7928F7" w14:textId="77777777" w:rsidR="00761A9B" w:rsidRDefault="000E7A32">
      <w:pPr>
        <w:pStyle w:val="ListParagraph"/>
        <w:numPr>
          <w:ilvl w:val="2"/>
          <w:numId w:val="53"/>
        </w:numPr>
        <w:tabs>
          <w:tab w:val="left" w:pos="2227"/>
          <w:tab w:val="left" w:pos="2229"/>
        </w:tabs>
        <w:spacing w:before="178" w:line="259" w:lineRule="auto"/>
        <w:ind w:right="570"/>
        <w:rPr>
          <w:sz w:val="24"/>
        </w:rPr>
      </w:pPr>
      <w:r>
        <w:rPr>
          <w:sz w:val="24"/>
        </w:rPr>
        <w:t>MLC is based on the quantity of MSUs reported for the IBM Program on the Multiplex Report across the Multipl</w:t>
      </w:r>
      <w:r>
        <w:rPr>
          <w:sz w:val="24"/>
        </w:rPr>
        <w:t xml:space="preserve">ex during a Reporting Period. This value corresponds to the Product LPAR Utilization Capacity. If Client does not submit a Multiplex Report, MLC for the Multiplex are based on Full Capacity MSUs. </w:t>
      </w:r>
      <w:r>
        <w:rPr>
          <w:spacing w:val="-3"/>
          <w:sz w:val="24"/>
        </w:rPr>
        <w:t xml:space="preserve">If </w:t>
      </w:r>
      <w:r>
        <w:rPr>
          <w:sz w:val="24"/>
        </w:rPr>
        <w:t>Client submits a Multiplex Report which omits an Eligible</w:t>
      </w:r>
      <w:r>
        <w:rPr>
          <w:sz w:val="24"/>
        </w:rPr>
        <w:t xml:space="preserve"> Machine (other than an Eligible Machine that only ran workload during the Reporting Period which IBM allows to be excluded from Multiplex Reporting, as specified in Section 6.c below), MLC for the Multiplex allocated for such omitted Eligible Machine is b</w:t>
      </w:r>
      <w:r>
        <w:rPr>
          <w:sz w:val="24"/>
        </w:rPr>
        <w:t>ased on Full Capacity</w:t>
      </w:r>
      <w:r>
        <w:rPr>
          <w:spacing w:val="-7"/>
          <w:sz w:val="24"/>
        </w:rPr>
        <w:t xml:space="preserve"> </w:t>
      </w:r>
      <w:r>
        <w:rPr>
          <w:sz w:val="24"/>
        </w:rPr>
        <w:t>MSUs.</w:t>
      </w:r>
    </w:p>
    <w:p w14:paraId="4C255011" w14:textId="77777777" w:rsidR="00761A9B" w:rsidRDefault="000E7A32">
      <w:pPr>
        <w:pStyle w:val="BodyText"/>
        <w:spacing w:before="106"/>
        <w:ind w:left="1220" w:right="528"/>
      </w:pPr>
      <w:r>
        <w:t xml:space="preserve">NOTE: Information on IBM’s billing process, including how to determine the applicable Reporting Period for a particular month’s charges, can be found on the Sub-Capacity Corner Web site at </w:t>
      </w:r>
      <w:hyperlink r:id="rId55">
        <w:r>
          <w:rPr>
            <w:color w:val="0000FF"/>
            <w:u w:val="single" w:color="0000FF"/>
          </w:rPr>
          <w:t>http://ibm.com/systems/z/swprice/subcap/terms.html;</w:t>
        </w:r>
      </w:hyperlink>
    </w:p>
    <w:p w14:paraId="4E7D68D4" w14:textId="77777777" w:rsidR="00761A9B" w:rsidRDefault="000E7A32">
      <w:pPr>
        <w:pStyle w:val="ListParagraph"/>
        <w:numPr>
          <w:ilvl w:val="2"/>
          <w:numId w:val="53"/>
        </w:numPr>
        <w:tabs>
          <w:tab w:val="left" w:pos="2227"/>
          <w:tab w:val="left" w:pos="2229"/>
        </w:tabs>
        <w:spacing w:before="108" w:line="261" w:lineRule="auto"/>
        <w:ind w:right="968"/>
        <w:rPr>
          <w:sz w:val="24"/>
        </w:rPr>
      </w:pPr>
      <w:r>
        <w:rPr>
          <w:sz w:val="24"/>
        </w:rPr>
        <w:t>IBM Program features have the same MSUs as the IBM Program for</w:t>
      </w:r>
      <w:r>
        <w:rPr>
          <w:spacing w:val="-26"/>
          <w:sz w:val="24"/>
        </w:rPr>
        <w:t xml:space="preserve"> </w:t>
      </w:r>
      <w:r>
        <w:rPr>
          <w:sz w:val="24"/>
        </w:rPr>
        <w:t>each Eligible Machine where the Program feature is</w:t>
      </w:r>
      <w:r>
        <w:rPr>
          <w:spacing w:val="-8"/>
          <w:sz w:val="24"/>
        </w:rPr>
        <w:t xml:space="preserve"> </w:t>
      </w:r>
      <w:r>
        <w:rPr>
          <w:sz w:val="24"/>
        </w:rPr>
        <w:t>licensed;</w:t>
      </w:r>
    </w:p>
    <w:p w14:paraId="3C2B5FE3" w14:textId="77777777" w:rsidR="00761A9B" w:rsidRDefault="000E7A32">
      <w:pPr>
        <w:pStyle w:val="ListParagraph"/>
        <w:numPr>
          <w:ilvl w:val="2"/>
          <w:numId w:val="53"/>
        </w:numPr>
        <w:tabs>
          <w:tab w:val="left" w:pos="2227"/>
          <w:tab w:val="left" w:pos="2229"/>
        </w:tabs>
        <w:spacing w:before="154" w:line="259" w:lineRule="auto"/>
        <w:ind w:right="511"/>
        <w:rPr>
          <w:sz w:val="24"/>
        </w:rPr>
      </w:pPr>
      <w:r>
        <w:rPr>
          <w:sz w:val="24"/>
        </w:rPr>
        <w:t>When multiple versions of an IBM Program qualifying for Sub-Capacity Prici</w:t>
      </w:r>
      <w:r>
        <w:rPr>
          <w:sz w:val="24"/>
        </w:rPr>
        <w:t xml:space="preserve">ng are licensed within a Multiplex, SCRT will report concurrent peaks for all Programs in the same Program Family. SCRT will calculate the four-hour rolling average for the concurrent peak (the “(All)” line in the report) </w:t>
      </w:r>
      <w:r>
        <w:rPr>
          <w:spacing w:val="2"/>
          <w:sz w:val="24"/>
        </w:rPr>
        <w:t xml:space="preserve">by </w:t>
      </w:r>
      <w:r>
        <w:rPr>
          <w:sz w:val="24"/>
        </w:rPr>
        <w:t>adding the LPAR values where an</w:t>
      </w:r>
      <w:r>
        <w:rPr>
          <w:sz w:val="24"/>
        </w:rPr>
        <w:t>y version of the Program is</w:t>
      </w:r>
      <w:r>
        <w:rPr>
          <w:spacing w:val="-15"/>
          <w:sz w:val="24"/>
        </w:rPr>
        <w:t xml:space="preserve"> </w:t>
      </w:r>
      <w:r>
        <w:rPr>
          <w:sz w:val="24"/>
        </w:rPr>
        <w:t>running.</w:t>
      </w:r>
    </w:p>
    <w:p w14:paraId="670A5D41" w14:textId="77777777" w:rsidR="00761A9B" w:rsidRDefault="000E7A32">
      <w:pPr>
        <w:pStyle w:val="BodyText"/>
        <w:spacing w:before="109"/>
        <w:ind w:left="2227" w:right="628"/>
      </w:pPr>
      <w:r>
        <w:t>There is no time limit to migrate to newer versions of an IBM Program under CMP; “Single Version Charging” (SVC) is not applicable under CMP;</w:t>
      </w:r>
    </w:p>
    <w:p w14:paraId="13A885FF" w14:textId="77777777" w:rsidR="00761A9B" w:rsidRDefault="000E7A32">
      <w:pPr>
        <w:pStyle w:val="ListParagraph"/>
        <w:numPr>
          <w:ilvl w:val="2"/>
          <w:numId w:val="53"/>
        </w:numPr>
        <w:tabs>
          <w:tab w:val="left" w:pos="2227"/>
          <w:tab w:val="left" w:pos="2229"/>
        </w:tabs>
        <w:spacing w:before="105" w:line="259" w:lineRule="auto"/>
        <w:ind w:right="550"/>
        <w:rPr>
          <w:sz w:val="24"/>
        </w:rPr>
      </w:pPr>
      <w:r>
        <w:rPr>
          <w:sz w:val="24"/>
        </w:rPr>
        <w:t>if an OS/390 or MVS operating system is licensed to the same Eligible Machine, then charges for the z/OS Operating System Family on that machine are based on Full Capacity MSUs;</w:t>
      </w:r>
      <w:r>
        <w:rPr>
          <w:spacing w:val="-5"/>
          <w:sz w:val="24"/>
        </w:rPr>
        <w:t xml:space="preserve"> </w:t>
      </w:r>
      <w:r>
        <w:rPr>
          <w:sz w:val="24"/>
        </w:rPr>
        <w:t>and</w:t>
      </w:r>
    </w:p>
    <w:p w14:paraId="43293305" w14:textId="77777777" w:rsidR="00761A9B" w:rsidRDefault="00761A9B">
      <w:pPr>
        <w:spacing w:line="259" w:lineRule="auto"/>
        <w:rPr>
          <w:sz w:val="24"/>
        </w:rPr>
        <w:sectPr w:rsidR="00761A9B">
          <w:pgSz w:w="12240" w:h="15840"/>
          <w:pgMar w:top="1100" w:right="1000" w:bottom="1260" w:left="940" w:header="431" w:footer="1076" w:gutter="0"/>
          <w:cols w:space="720"/>
        </w:sectPr>
      </w:pPr>
    </w:p>
    <w:p w14:paraId="1E97272D" w14:textId="77777777" w:rsidR="00761A9B" w:rsidRDefault="00761A9B">
      <w:pPr>
        <w:pStyle w:val="BodyText"/>
        <w:spacing w:before="0"/>
        <w:rPr>
          <w:sz w:val="20"/>
        </w:rPr>
      </w:pPr>
    </w:p>
    <w:p w14:paraId="27C6B374" w14:textId="77777777" w:rsidR="00761A9B" w:rsidRDefault="000E7A32">
      <w:pPr>
        <w:pStyle w:val="ListParagraph"/>
        <w:numPr>
          <w:ilvl w:val="2"/>
          <w:numId w:val="53"/>
        </w:numPr>
        <w:tabs>
          <w:tab w:val="left" w:pos="2227"/>
          <w:tab w:val="left" w:pos="2229"/>
        </w:tabs>
        <w:spacing w:before="184" w:line="259" w:lineRule="auto"/>
        <w:ind w:right="788"/>
        <w:rPr>
          <w:sz w:val="24"/>
        </w:rPr>
      </w:pPr>
      <w:r>
        <w:rPr>
          <w:sz w:val="24"/>
        </w:rPr>
        <w:t>if the z/TPF operating system is licensed to an Eligible Ma</w:t>
      </w:r>
      <w:r>
        <w:rPr>
          <w:sz w:val="24"/>
        </w:rPr>
        <w:t>chine, SCRT calculates the quantity of MSUs for IBM Programs running under z/TPF, in accordance with the separate IBM Amendment for Calculation of z/TPF MSUs (Z125-7283) in effect between Client and</w:t>
      </w:r>
      <w:r>
        <w:rPr>
          <w:spacing w:val="-3"/>
          <w:sz w:val="24"/>
        </w:rPr>
        <w:t xml:space="preserve"> </w:t>
      </w:r>
      <w:r>
        <w:rPr>
          <w:sz w:val="24"/>
        </w:rPr>
        <w:t>IBM.</w:t>
      </w:r>
    </w:p>
    <w:p w14:paraId="0CDF3545" w14:textId="77777777" w:rsidR="00761A9B" w:rsidRDefault="000E7A32">
      <w:pPr>
        <w:pStyle w:val="Heading2"/>
        <w:numPr>
          <w:ilvl w:val="1"/>
          <w:numId w:val="52"/>
        </w:numPr>
        <w:tabs>
          <w:tab w:val="left" w:pos="868"/>
        </w:tabs>
        <w:spacing w:before="161"/>
        <w:ind w:hanging="367"/>
      </w:pPr>
      <w:bookmarkStart w:id="9" w:name="_TOC_250015"/>
      <w:r>
        <w:t>Other Workloads and</w:t>
      </w:r>
      <w:r>
        <w:rPr>
          <w:spacing w:val="-4"/>
        </w:rPr>
        <w:t xml:space="preserve"> </w:t>
      </w:r>
      <w:bookmarkEnd w:id="9"/>
      <w:r>
        <w:t>Programs</w:t>
      </w:r>
    </w:p>
    <w:p w14:paraId="6A0B6085" w14:textId="77777777" w:rsidR="00761A9B" w:rsidRDefault="000E7A32">
      <w:pPr>
        <w:pStyle w:val="ListParagraph"/>
        <w:numPr>
          <w:ilvl w:val="2"/>
          <w:numId w:val="52"/>
        </w:numPr>
        <w:tabs>
          <w:tab w:val="left" w:pos="1723"/>
          <w:tab w:val="left" w:pos="1724"/>
        </w:tabs>
        <w:spacing w:before="178" w:line="259" w:lineRule="auto"/>
        <w:ind w:right="586"/>
        <w:rPr>
          <w:sz w:val="24"/>
        </w:rPr>
      </w:pPr>
      <w:r>
        <w:rPr>
          <w:sz w:val="24"/>
        </w:rPr>
        <w:t>Charges for IBM Program</w:t>
      </w:r>
      <w:r>
        <w:rPr>
          <w:sz w:val="24"/>
        </w:rPr>
        <w:t>s qualifying for “System z New Application License Charges” (</w:t>
      </w:r>
      <w:r>
        <w:rPr>
          <w:b/>
          <w:sz w:val="24"/>
        </w:rPr>
        <w:t>zNALC</w:t>
      </w:r>
      <w:r>
        <w:rPr>
          <w:sz w:val="24"/>
        </w:rPr>
        <w:t>) (as specified in a separate agreement between Client and</w:t>
      </w:r>
      <w:r>
        <w:rPr>
          <w:spacing w:val="-29"/>
          <w:sz w:val="24"/>
        </w:rPr>
        <w:t xml:space="preserve"> </w:t>
      </w:r>
      <w:r>
        <w:rPr>
          <w:sz w:val="24"/>
        </w:rPr>
        <w:t>IBM) will be calculated in accordance with the IBM Amendment to the Attachment for zNALC License Charges on System z (Z126-6967) in</w:t>
      </w:r>
      <w:r>
        <w:rPr>
          <w:sz w:val="24"/>
        </w:rPr>
        <w:t xml:space="preserve"> effect between Client and IBM.</w:t>
      </w:r>
    </w:p>
    <w:p w14:paraId="5182C0F5" w14:textId="77777777" w:rsidR="00761A9B" w:rsidRDefault="000E7A32">
      <w:pPr>
        <w:pStyle w:val="ListParagraph"/>
        <w:numPr>
          <w:ilvl w:val="2"/>
          <w:numId w:val="52"/>
        </w:numPr>
        <w:tabs>
          <w:tab w:val="left" w:pos="1723"/>
          <w:tab w:val="left" w:pos="1724"/>
        </w:tabs>
        <w:spacing w:before="161" w:line="259" w:lineRule="auto"/>
        <w:ind w:right="729"/>
        <w:rPr>
          <w:sz w:val="24"/>
        </w:rPr>
      </w:pPr>
      <w:r>
        <w:rPr>
          <w:sz w:val="24"/>
        </w:rPr>
        <w:t>Charges for IBM Programs not qualifying for Sub-Capacity Pricing will be calculated according to the announced pricing metric and terms for each such Program. For each such Program installed on an Eligible Machine with a “TWLC Tier” specified in the “Group</w:t>
      </w:r>
      <w:r>
        <w:rPr>
          <w:sz w:val="24"/>
        </w:rPr>
        <w:t>” column of the Mainframe Exhibits Section of the System z Software Contracts Web Site, the “Tiered Workload License Charge” (</w:t>
      </w:r>
      <w:r>
        <w:rPr>
          <w:b/>
          <w:sz w:val="24"/>
        </w:rPr>
        <w:t>TWLC</w:t>
      </w:r>
      <w:r>
        <w:rPr>
          <w:sz w:val="24"/>
        </w:rPr>
        <w:t>) metric (if specified in such Mainframe Exhibits Section) will apply; otherwise the “Flat Workload License Charge” (</w:t>
      </w:r>
      <w:r>
        <w:rPr>
          <w:b/>
          <w:sz w:val="24"/>
        </w:rPr>
        <w:t>FWLC</w:t>
      </w:r>
      <w:r>
        <w:rPr>
          <w:sz w:val="24"/>
        </w:rPr>
        <w:t>) met</w:t>
      </w:r>
      <w:r>
        <w:rPr>
          <w:sz w:val="24"/>
        </w:rPr>
        <w:t>ric will</w:t>
      </w:r>
      <w:r>
        <w:rPr>
          <w:spacing w:val="-15"/>
          <w:sz w:val="24"/>
        </w:rPr>
        <w:t xml:space="preserve"> </w:t>
      </w:r>
      <w:r>
        <w:rPr>
          <w:sz w:val="24"/>
        </w:rPr>
        <w:t>apply.</w:t>
      </w:r>
    </w:p>
    <w:p w14:paraId="20314D66" w14:textId="77777777" w:rsidR="00761A9B" w:rsidRDefault="000E7A32">
      <w:pPr>
        <w:pStyle w:val="Heading2"/>
        <w:numPr>
          <w:ilvl w:val="0"/>
          <w:numId w:val="53"/>
        </w:numPr>
        <w:tabs>
          <w:tab w:val="left" w:pos="1219"/>
          <w:tab w:val="left" w:pos="1220"/>
        </w:tabs>
        <w:spacing w:before="160"/>
      </w:pPr>
      <w:bookmarkStart w:id="10" w:name="_TOC_250014"/>
      <w:r>
        <w:t>Other Related</w:t>
      </w:r>
      <w:r>
        <w:rPr>
          <w:spacing w:val="-1"/>
        </w:rPr>
        <w:t xml:space="preserve"> </w:t>
      </w:r>
      <w:bookmarkEnd w:id="10"/>
      <w:r>
        <w:t>Terms</w:t>
      </w:r>
    </w:p>
    <w:p w14:paraId="1E730618" w14:textId="77777777" w:rsidR="00761A9B" w:rsidRDefault="000E7A32">
      <w:pPr>
        <w:pStyle w:val="ListParagraph"/>
        <w:numPr>
          <w:ilvl w:val="1"/>
          <w:numId w:val="53"/>
        </w:numPr>
        <w:tabs>
          <w:tab w:val="left" w:pos="1723"/>
          <w:tab w:val="left" w:pos="1724"/>
        </w:tabs>
        <w:spacing w:before="180" w:line="259" w:lineRule="auto"/>
        <w:ind w:right="479"/>
        <w:rPr>
          <w:sz w:val="24"/>
        </w:rPr>
      </w:pPr>
      <w:r>
        <w:rPr>
          <w:sz w:val="24"/>
        </w:rPr>
        <w:t>If IBM offers a pricing enhancement to CMP, unless IBM advises otherwise, such enhancement, including function and charges applicable to such enhancement, will be subject to additional terms specified in an addendum to t</w:t>
      </w:r>
      <w:r>
        <w:rPr>
          <w:sz w:val="24"/>
        </w:rPr>
        <w:t>his Attachment (</w:t>
      </w:r>
      <w:r>
        <w:rPr>
          <w:b/>
          <w:sz w:val="24"/>
        </w:rPr>
        <w:t>Addendum</w:t>
      </w:r>
      <w:r>
        <w:rPr>
          <w:sz w:val="24"/>
        </w:rPr>
        <w:t>). Client must accept such an Addendum to be eligible to receive such enhancements. IBM’s provision of CMP enhancements is conditioned upon Client’s agreement to and compliance with the applicable Addenda and this</w:t>
      </w:r>
      <w:r>
        <w:rPr>
          <w:spacing w:val="-16"/>
          <w:sz w:val="24"/>
        </w:rPr>
        <w:t xml:space="preserve"> </w:t>
      </w:r>
      <w:r>
        <w:rPr>
          <w:sz w:val="24"/>
        </w:rPr>
        <w:t>Attachment.</w:t>
      </w:r>
    </w:p>
    <w:p w14:paraId="3DBD777F" w14:textId="77777777" w:rsidR="00761A9B" w:rsidRDefault="000E7A32">
      <w:pPr>
        <w:pStyle w:val="ListParagraph"/>
        <w:numPr>
          <w:ilvl w:val="1"/>
          <w:numId w:val="53"/>
        </w:numPr>
        <w:tabs>
          <w:tab w:val="left" w:pos="1723"/>
          <w:tab w:val="left" w:pos="1724"/>
        </w:tabs>
        <w:spacing w:before="158" w:line="259" w:lineRule="auto"/>
        <w:ind w:right="510"/>
        <w:rPr>
          <w:sz w:val="24"/>
        </w:rPr>
      </w:pPr>
      <w:r>
        <w:rPr>
          <w:b/>
          <w:sz w:val="24"/>
        </w:rPr>
        <w:t>Adding</w:t>
      </w:r>
      <w:r>
        <w:rPr>
          <w:b/>
          <w:sz w:val="24"/>
        </w:rPr>
        <w:t xml:space="preserve"> a new Program Family to the Multiplex: </w:t>
      </w:r>
      <w:r>
        <w:rPr>
          <w:sz w:val="24"/>
        </w:rPr>
        <w:t>Any new IBM Program qualifying for Sub-Capacity Pricing that is a member of a Program Family not previously licensed to any of the Eligible Machines in the Multiplex will have an MLC Base Factor of zero (0) and an MS</w:t>
      </w:r>
      <w:r>
        <w:rPr>
          <w:sz w:val="24"/>
        </w:rPr>
        <w:t>U Base of three (3). Once such IBM Program is licensed to the Eligible Machine, CMLC for such Program will be</w:t>
      </w:r>
      <w:r>
        <w:rPr>
          <w:spacing w:val="-28"/>
          <w:sz w:val="24"/>
        </w:rPr>
        <w:t xml:space="preserve"> </w:t>
      </w:r>
      <w:r>
        <w:rPr>
          <w:sz w:val="24"/>
        </w:rPr>
        <w:t>based on the minimum three (3) MSU price until such Program is included in the Multiplex</w:t>
      </w:r>
      <w:r>
        <w:rPr>
          <w:spacing w:val="1"/>
          <w:sz w:val="24"/>
        </w:rPr>
        <w:t xml:space="preserve"> </w:t>
      </w:r>
      <w:r>
        <w:rPr>
          <w:sz w:val="24"/>
        </w:rPr>
        <w:t>Report.</w:t>
      </w:r>
    </w:p>
    <w:p w14:paraId="289E267E" w14:textId="77777777" w:rsidR="00761A9B" w:rsidRDefault="000E7A32">
      <w:pPr>
        <w:pStyle w:val="ListParagraph"/>
        <w:numPr>
          <w:ilvl w:val="1"/>
          <w:numId w:val="53"/>
        </w:numPr>
        <w:tabs>
          <w:tab w:val="left" w:pos="1723"/>
          <w:tab w:val="left" w:pos="1724"/>
        </w:tabs>
        <w:spacing w:before="158" w:line="259" w:lineRule="auto"/>
        <w:ind w:right="577"/>
        <w:rPr>
          <w:sz w:val="24"/>
        </w:rPr>
      </w:pPr>
      <w:r>
        <w:rPr>
          <w:b/>
          <w:sz w:val="24"/>
        </w:rPr>
        <w:t xml:space="preserve">Removing a Program Family from the Multiplex: </w:t>
      </w:r>
      <w:r>
        <w:rPr>
          <w:sz w:val="24"/>
        </w:rPr>
        <w:t xml:space="preserve">If </w:t>
      </w:r>
      <w:r>
        <w:rPr>
          <w:sz w:val="24"/>
        </w:rPr>
        <w:t>the last licensed version of an IBM Program in a Program Family is permanently removed from the Multiplex, the MLC Base, MSU Base and MLC Base Factor for such Program will no longer apply upon license</w:t>
      </w:r>
      <w:r>
        <w:rPr>
          <w:spacing w:val="-7"/>
          <w:sz w:val="24"/>
        </w:rPr>
        <w:t xml:space="preserve"> </w:t>
      </w:r>
      <w:r>
        <w:rPr>
          <w:sz w:val="24"/>
        </w:rPr>
        <w:t>discontinuance.</w:t>
      </w:r>
    </w:p>
    <w:p w14:paraId="56378411" w14:textId="77777777" w:rsidR="00761A9B" w:rsidRDefault="000E7A32">
      <w:pPr>
        <w:pStyle w:val="ListParagraph"/>
        <w:numPr>
          <w:ilvl w:val="1"/>
          <w:numId w:val="53"/>
        </w:numPr>
        <w:tabs>
          <w:tab w:val="left" w:pos="1723"/>
          <w:tab w:val="left" w:pos="1724"/>
        </w:tabs>
        <w:spacing w:before="159" w:line="261" w:lineRule="auto"/>
        <w:ind w:right="856"/>
        <w:rPr>
          <w:sz w:val="24"/>
        </w:rPr>
      </w:pPr>
      <w:r>
        <w:rPr>
          <w:b/>
          <w:sz w:val="24"/>
        </w:rPr>
        <w:t xml:space="preserve">Adding a new IBM Program Version to an </w:t>
      </w:r>
      <w:r>
        <w:rPr>
          <w:b/>
          <w:sz w:val="24"/>
        </w:rPr>
        <w:t xml:space="preserve">Existing Program Family in the Multiplex: </w:t>
      </w:r>
      <w:r>
        <w:rPr>
          <w:sz w:val="24"/>
        </w:rPr>
        <w:t>When a new version of an IBM Program within an existing</w:t>
      </w:r>
      <w:r>
        <w:rPr>
          <w:spacing w:val="-26"/>
          <w:sz w:val="24"/>
        </w:rPr>
        <w:t xml:space="preserve"> </w:t>
      </w:r>
      <w:r>
        <w:rPr>
          <w:sz w:val="24"/>
        </w:rPr>
        <w:t>Program</w:t>
      </w:r>
    </w:p>
    <w:p w14:paraId="2AD26747" w14:textId="77777777" w:rsidR="00761A9B" w:rsidRDefault="00761A9B">
      <w:pPr>
        <w:spacing w:line="261" w:lineRule="auto"/>
        <w:rPr>
          <w:sz w:val="24"/>
        </w:rPr>
        <w:sectPr w:rsidR="00761A9B">
          <w:pgSz w:w="12240" w:h="15840"/>
          <w:pgMar w:top="1100" w:right="1000" w:bottom="1260" w:left="940" w:header="431" w:footer="1076" w:gutter="0"/>
          <w:cols w:space="720"/>
        </w:sectPr>
      </w:pPr>
    </w:p>
    <w:p w14:paraId="64D0E63B" w14:textId="77777777" w:rsidR="00761A9B" w:rsidRDefault="00761A9B">
      <w:pPr>
        <w:pStyle w:val="BodyText"/>
        <w:spacing w:before="0"/>
        <w:rPr>
          <w:sz w:val="20"/>
        </w:rPr>
      </w:pPr>
    </w:p>
    <w:p w14:paraId="3D1D64AA" w14:textId="77777777" w:rsidR="00761A9B" w:rsidRDefault="000E7A32">
      <w:pPr>
        <w:pStyle w:val="BodyText"/>
        <w:spacing w:before="184" w:line="259" w:lineRule="auto"/>
        <w:ind w:left="1723" w:right="478"/>
      </w:pPr>
      <w:r>
        <w:t xml:space="preserve">Family is first licensed, the MLC Base Factor and MSU Base of the old version will be transferred to the new version, and CMLC will be </w:t>
      </w:r>
      <w:r>
        <w:t>based on the new version.</w:t>
      </w:r>
    </w:p>
    <w:p w14:paraId="2BAB9192" w14:textId="77777777" w:rsidR="00761A9B" w:rsidRDefault="000E7A32">
      <w:pPr>
        <w:pStyle w:val="ListParagraph"/>
        <w:numPr>
          <w:ilvl w:val="1"/>
          <w:numId w:val="53"/>
        </w:numPr>
        <w:tabs>
          <w:tab w:val="left" w:pos="1723"/>
          <w:tab w:val="left" w:pos="1724"/>
        </w:tabs>
        <w:spacing w:before="160" w:line="259" w:lineRule="auto"/>
        <w:ind w:right="511"/>
        <w:rPr>
          <w:sz w:val="24"/>
        </w:rPr>
      </w:pPr>
      <w:r>
        <w:rPr>
          <w:b/>
          <w:sz w:val="24"/>
        </w:rPr>
        <w:t xml:space="preserve">Adding an Eligible Machine to the Multiplex: </w:t>
      </w:r>
      <w:r>
        <w:rPr>
          <w:sz w:val="24"/>
        </w:rPr>
        <w:t xml:space="preserve">If Client intends to make copies of existing IBM Programs for a new or replacement Eligible Machine, Client must notify IBM in advance when Client intends to either (i) add an Eligible </w:t>
      </w:r>
      <w:r>
        <w:rPr>
          <w:sz w:val="24"/>
        </w:rPr>
        <w:t xml:space="preserve">Machine to the Multiplex (and Client must specify in such notice if the Eligible Machine is a Qualifying DR Machine), or (ii) replace an Eligible Machine in the Multiplex with another Eligible Machine. </w:t>
      </w:r>
      <w:r>
        <w:rPr>
          <w:spacing w:val="-3"/>
          <w:sz w:val="24"/>
        </w:rPr>
        <w:t xml:space="preserve">In </w:t>
      </w:r>
      <w:r>
        <w:rPr>
          <w:sz w:val="24"/>
        </w:rPr>
        <w:t>such case, no adjustment is made to the MLC Bases o</w:t>
      </w:r>
      <w:r>
        <w:rPr>
          <w:sz w:val="24"/>
        </w:rPr>
        <w:t>r MSU Bases. Client is responsible for IBM Program charges for the additional or replacement Eligible Machine when such Eligible Machine is included in the Multiplex</w:t>
      </w:r>
      <w:r>
        <w:rPr>
          <w:spacing w:val="1"/>
          <w:sz w:val="24"/>
        </w:rPr>
        <w:t xml:space="preserve"> </w:t>
      </w:r>
      <w:r>
        <w:rPr>
          <w:sz w:val="24"/>
        </w:rPr>
        <w:t>Report.</w:t>
      </w:r>
    </w:p>
    <w:p w14:paraId="6FFC5046" w14:textId="77777777" w:rsidR="00761A9B" w:rsidRDefault="000E7A32">
      <w:pPr>
        <w:pStyle w:val="ListParagraph"/>
        <w:numPr>
          <w:ilvl w:val="1"/>
          <w:numId w:val="53"/>
        </w:numPr>
        <w:tabs>
          <w:tab w:val="left" w:pos="1723"/>
          <w:tab w:val="left" w:pos="1724"/>
        </w:tabs>
        <w:spacing w:before="157" w:line="259" w:lineRule="auto"/>
        <w:ind w:right="460"/>
        <w:rPr>
          <w:sz w:val="24"/>
        </w:rPr>
      </w:pPr>
      <w:r>
        <w:rPr>
          <w:b/>
          <w:sz w:val="24"/>
        </w:rPr>
        <w:t xml:space="preserve">Removing an Eligible Machine from the Multiplex: </w:t>
      </w:r>
      <w:r>
        <w:rPr>
          <w:sz w:val="24"/>
        </w:rPr>
        <w:t xml:space="preserve">Client must notify IBM in advance if Client intends to de-install an Eligible Machine or otherwise intends to have no IBM Programs licensed to an Eligible Machine. In such case, no adjustment is made to the </w:t>
      </w:r>
      <w:r>
        <w:rPr>
          <w:sz w:val="24"/>
        </w:rPr>
        <w:t xml:space="preserve">MLC Bases, MLC Base Factor or MSU Bases. In cases where an Eligible Machine is being replaced </w:t>
      </w:r>
      <w:r>
        <w:rPr>
          <w:spacing w:val="2"/>
          <w:sz w:val="24"/>
        </w:rPr>
        <w:t xml:space="preserve">by </w:t>
      </w:r>
      <w:r>
        <w:rPr>
          <w:sz w:val="24"/>
        </w:rPr>
        <w:t xml:space="preserve">another Eligible Machine, Client is responsible for IBM Program charges for the replaced Eligible Machine until MSUs for the replaced Eligible Machine are not </w:t>
      </w:r>
      <w:r>
        <w:rPr>
          <w:sz w:val="24"/>
        </w:rPr>
        <w:t>included in the Multiplex Report, even if Client has previously requested IBM Program licenses to be discontinued on such replaced Eligible</w:t>
      </w:r>
      <w:r>
        <w:rPr>
          <w:spacing w:val="-2"/>
          <w:sz w:val="24"/>
        </w:rPr>
        <w:t xml:space="preserve"> </w:t>
      </w:r>
      <w:r>
        <w:rPr>
          <w:sz w:val="24"/>
        </w:rPr>
        <w:t>Machine.</w:t>
      </w:r>
    </w:p>
    <w:p w14:paraId="3DA07D26" w14:textId="77777777" w:rsidR="00761A9B" w:rsidRDefault="000E7A32">
      <w:pPr>
        <w:pStyle w:val="ListParagraph"/>
        <w:numPr>
          <w:ilvl w:val="1"/>
          <w:numId w:val="53"/>
        </w:numPr>
        <w:tabs>
          <w:tab w:val="left" w:pos="1723"/>
          <w:tab w:val="left" w:pos="1724"/>
        </w:tabs>
        <w:spacing w:before="159" w:line="259" w:lineRule="auto"/>
        <w:ind w:right="558"/>
        <w:rPr>
          <w:sz w:val="24"/>
        </w:rPr>
      </w:pPr>
      <w:r>
        <w:rPr>
          <w:b/>
          <w:sz w:val="24"/>
        </w:rPr>
        <w:t xml:space="preserve">Adding an IBM Program to an Eligible Machine: </w:t>
      </w:r>
      <w:r>
        <w:rPr>
          <w:sz w:val="24"/>
        </w:rPr>
        <w:t>When a new copy of an IBM Program within an existing Program Family is licensed to an Eligible Machine, Client becomes responsible for additional charges when such IBM Program copy</w:t>
      </w:r>
      <w:r>
        <w:rPr>
          <w:spacing w:val="-29"/>
          <w:sz w:val="24"/>
        </w:rPr>
        <w:t xml:space="preserve"> </w:t>
      </w:r>
      <w:r>
        <w:rPr>
          <w:sz w:val="24"/>
        </w:rPr>
        <w:t>is included in the Multiplex</w:t>
      </w:r>
      <w:r>
        <w:rPr>
          <w:spacing w:val="-2"/>
          <w:sz w:val="24"/>
        </w:rPr>
        <w:t xml:space="preserve"> </w:t>
      </w:r>
      <w:r>
        <w:rPr>
          <w:sz w:val="24"/>
        </w:rPr>
        <w:t>Report.</w:t>
      </w:r>
    </w:p>
    <w:p w14:paraId="50EDEE0D" w14:textId="77777777" w:rsidR="00761A9B" w:rsidRDefault="000E7A32">
      <w:pPr>
        <w:pStyle w:val="ListParagraph"/>
        <w:numPr>
          <w:ilvl w:val="1"/>
          <w:numId w:val="53"/>
        </w:numPr>
        <w:tabs>
          <w:tab w:val="left" w:pos="1723"/>
          <w:tab w:val="left" w:pos="1724"/>
        </w:tabs>
        <w:spacing w:before="159" w:line="259" w:lineRule="auto"/>
        <w:ind w:right="528"/>
        <w:rPr>
          <w:sz w:val="24"/>
        </w:rPr>
      </w:pPr>
      <w:r>
        <w:rPr>
          <w:b/>
          <w:sz w:val="24"/>
        </w:rPr>
        <w:t>Removing an IBM Program from an Eligib</w:t>
      </w:r>
      <w:r>
        <w:rPr>
          <w:b/>
          <w:sz w:val="24"/>
        </w:rPr>
        <w:t xml:space="preserve">le Machine: </w:t>
      </w:r>
      <w:r>
        <w:rPr>
          <w:sz w:val="24"/>
        </w:rPr>
        <w:t xml:space="preserve">Client must notify IBM in advance if Client intends to remove an IBM Program licensed to an Eligible Machine. In such case, no adjustment is made to the MLC Bases, MLC Base Factor or MSU Bases. Client is responsible for charges associated with </w:t>
      </w:r>
      <w:r>
        <w:rPr>
          <w:sz w:val="24"/>
        </w:rPr>
        <w:t>the removed IBM Program until MSUs for such IBM Program are not included in the Multiplex Report.</w:t>
      </w:r>
    </w:p>
    <w:p w14:paraId="52D23AFE" w14:textId="77777777" w:rsidR="00761A9B" w:rsidRDefault="000E7A32">
      <w:pPr>
        <w:pStyle w:val="Heading2"/>
        <w:numPr>
          <w:ilvl w:val="0"/>
          <w:numId w:val="53"/>
        </w:numPr>
        <w:tabs>
          <w:tab w:val="left" w:pos="1219"/>
          <w:tab w:val="left" w:pos="1220"/>
        </w:tabs>
        <w:spacing w:before="160"/>
      </w:pPr>
      <w:bookmarkStart w:id="11" w:name="_TOC_250013"/>
      <w:r>
        <w:t>IBM’s</w:t>
      </w:r>
      <w:r>
        <w:rPr>
          <w:spacing w:val="-1"/>
        </w:rPr>
        <w:t xml:space="preserve"> </w:t>
      </w:r>
      <w:bookmarkEnd w:id="11"/>
      <w:r>
        <w:t>Responsibilities</w:t>
      </w:r>
    </w:p>
    <w:p w14:paraId="662E0D0B" w14:textId="77777777" w:rsidR="00761A9B" w:rsidRDefault="000E7A32">
      <w:pPr>
        <w:pStyle w:val="BodyText"/>
        <w:spacing w:before="130"/>
        <w:ind w:left="1220"/>
      </w:pPr>
      <w:r>
        <w:t>IBM will:</w:t>
      </w:r>
    </w:p>
    <w:p w14:paraId="0FB758FC" w14:textId="77777777" w:rsidR="00761A9B" w:rsidRDefault="000E7A32">
      <w:pPr>
        <w:pStyle w:val="ListParagraph"/>
        <w:numPr>
          <w:ilvl w:val="1"/>
          <w:numId w:val="53"/>
        </w:numPr>
        <w:tabs>
          <w:tab w:val="left" w:pos="1723"/>
          <w:tab w:val="left" w:pos="1724"/>
        </w:tabs>
        <w:spacing w:before="105" w:line="261" w:lineRule="auto"/>
        <w:ind w:right="683"/>
        <w:rPr>
          <w:sz w:val="24"/>
        </w:rPr>
      </w:pPr>
      <w:r>
        <w:rPr>
          <w:sz w:val="24"/>
        </w:rPr>
        <w:t>determine and specify in the Supplement the MLC Bases, MLC Base Factors, and MSU Bases for all applicable IBM Programs qualif</w:t>
      </w:r>
      <w:r>
        <w:rPr>
          <w:sz w:val="24"/>
        </w:rPr>
        <w:t>ying for Sub-Capacity</w:t>
      </w:r>
      <w:r>
        <w:rPr>
          <w:spacing w:val="-29"/>
          <w:sz w:val="24"/>
        </w:rPr>
        <w:t xml:space="preserve"> </w:t>
      </w:r>
      <w:r>
        <w:rPr>
          <w:sz w:val="24"/>
        </w:rPr>
        <w:t>Pricing;</w:t>
      </w:r>
    </w:p>
    <w:p w14:paraId="07DD63F0" w14:textId="77777777" w:rsidR="00761A9B" w:rsidRDefault="000E7A32">
      <w:pPr>
        <w:pStyle w:val="ListParagraph"/>
        <w:numPr>
          <w:ilvl w:val="1"/>
          <w:numId w:val="53"/>
        </w:numPr>
        <w:tabs>
          <w:tab w:val="left" w:pos="1723"/>
          <w:tab w:val="left" w:pos="1725"/>
        </w:tabs>
        <w:spacing w:before="157"/>
        <w:rPr>
          <w:sz w:val="24"/>
        </w:rPr>
      </w:pPr>
      <w:r>
        <w:rPr>
          <w:sz w:val="24"/>
        </w:rPr>
        <w:t>provide SCRT and make available to Client instructions for its use;</w:t>
      </w:r>
      <w:r>
        <w:rPr>
          <w:spacing w:val="-8"/>
          <w:sz w:val="24"/>
        </w:rPr>
        <w:t xml:space="preserve"> </w:t>
      </w:r>
      <w:r>
        <w:rPr>
          <w:sz w:val="24"/>
        </w:rPr>
        <w:t>and</w:t>
      </w:r>
    </w:p>
    <w:p w14:paraId="534F9DFE" w14:textId="77777777" w:rsidR="00761A9B" w:rsidRDefault="000E7A32">
      <w:pPr>
        <w:pStyle w:val="ListParagraph"/>
        <w:numPr>
          <w:ilvl w:val="1"/>
          <w:numId w:val="53"/>
        </w:numPr>
        <w:tabs>
          <w:tab w:val="left" w:pos="1723"/>
          <w:tab w:val="left" w:pos="1724"/>
        </w:tabs>
        <w:spacing w:before="180" w:line="259" w:lineRule="auto"/>
        <w:ind w:right="636"/>
        <w:rPr>
          <w:sz w:val="24"/>
        </w:rPr>
      </w:pPr>
      <w:r>
        <w:rPr>
          <w:sz w:val="24"/>
        </w:rPr>
        <w:t>review and validate Client-supplied alternate values indicated when submitting the Multiplex Report, and if appropriate, at its sole discretion, make adj</w:t>
      </w:r>
      <w:r>
        <w:rPr>
          <w:sz w:val="24"/>
        </w:rPr>
        <w:t>ustments to CMP based upon such alternate</w:t>
      </w:r>
      <w:r>
        <w:rPr>
          <w:spacing w:val="-1"/>
          <w:sz w:val="24"/>
        </w:rPr>
        <w:t xml:space="preserve"> </w:t>
      </w:r>
      <w:r>
        <w:rPr>
          <w:sz w:val="24"/>
        </w:rPr>
        <w:t>values.</w:t>
      </w:r>
    </w:p>
    <w:p w14:paraId="306CEEC5" w14:textId="77777777" w:rsidR="00761A9B" w:rsidRDefault="00761A9B">
      <w:pPr>
        <w:spacing w:line="259" w:lineRule="auto"/>
        <w:rPr>
          <w:sz w:val="24"/>
        </w:rPr>
        <w:sectPr w:rsidR="00761A9B">
          <w:pgSz w:w="12240" w:h="15840"/>
          <w:pgMar w:top="1100" w:right="1000" w:bottom="1260" w:left="940" w:header="431" w:footer="1076" w:gutter="0"/>
          <w:cols w:space="720"/>
        </w:sectPr>
      </w:pPr>
    </w:p>
    <w:p w14:paraId="5E10B8B5" w14:textId="77777777" w:rsidR="00761A9B" w:rsidRDefault="00761A9B">
      <w:pPr>
        <w:pStyle w:val="BodyText"/>
        <w:spacing w:before="0"/>
        <w:rPr>
          <w:sz w:val="20"/>
        </w:rPr>
      </w:pPr>
    </w:p>
    <w:p w14:paraId="428AD9FC" w14:textId="77777777" w:rsidR="00761A9B" w:rsidRDefault="000E7A32">
      <w:pPr>
        <w:pStyle w:val="Heading2"/>
        <w:numPr>
          <w:ilvl w:val="0"/>
          <w:numId w:val="53"/>
        </w:numPr>
        <w:tabs>
          <w:tab w:val="left" w:pos="1219"/>
          <w:tab w:val="left" w:pos="1220"/>
        </w:tabs>
        <w:spacing w:before="186"/>
      </w:pPr>
      <w:bookmarkStart w:id="12" w:name="_TOC_250012"/>
      <w:r>
        <w:t>Client’s</w:t>
      </w:r>
      <w:r>
        <w:rPr>
          <w:spacing w:val="-1"/>
        </w:rPr>
        <w:t xml:space="preserve"> </w:t>
      </w:r>
      <w:bookmarkEnd w:id="12"/>
      <w:r>
        <w:t>Responsibilities</w:t>
      </w:r>
    </w:p>
    <w:p w14:paraId="63D97767" w14:textId="77777777" w:rsidR="00761A9B" w:rsidRDefault="000E7A32">
      <w:pPr>
        <w:pStyle w:val="BodyText"/>
        <w:spacing w:before="180"/>
        <w:ind w:left="1219" w:right="629"/>
      </w:pPr>
      <w:r>
        <w:t>CMP is conditioned upon (i) Client’s utilization of only capacity authorized by IBM for Client’s use, and (ii) accurate capacity utilization measurement data generated by operating systems and processed by SCRT.</w:t>
      </w:r>
    </w:p>
    <w:p w14:paraId="28C6A8F9" w14:textId="77777777" w:rsidR="00761A9B" w:rsidRDefault="000E7A32">
      <w:pPr>
        <w:pStyle w:val="BodyText"/>
        <w:spacing w:before="109"/>
        <w:ind w:left="859"/>
      </w:pPr>
      <w:r>
        <w:t>Client agrees to:</w:t>
      </w:r>
    </w:p>
    <w:p w14:paraId="684D2A47" w14:textId="77777777" w:rsidR="00761A9B" w:rsidRDefault="000E7A32">
      <w:pPr>
        <w:pStyle w:val="ListParagraph"/>
        <w:numPr>
          <w:ilvl w:val="1"/>
          <w:numId w:val="53"/>
        </w:numPr>
        <w:tabs>
          <w:tab w:val="left" w:pos="1723"/>
          <w:tab w:val="left" w:pos="1724"/>
        </w:tabs>
        <w:spacing w:before="108" w:line="259" w:lineRule="auto"/>
        <w:ind w:left="1723" w:right="895"/>
        <w:rPr>
          <w:sz w:val="24"/>
        </w:rPr>
      </w:pPr>
      <w:r>
        <w:rPr>
          <w:sz w:val="24"/>
        </w:rPr>
        <w:t xml:space="preserve">promptly install any code </w:t>
      </w:r>
      <w:r>
        <w:rPr>
          <w:sz w:val="24"/>
        </w:rPr>
        <w:t xml:space="preserve">required </w:t>
      </w:r>
      <w:r>
        <w:rPr>
          <w:spacing w:val="2"/>
          <w:sz w:val="24"/>
        </w:rPr>
        <w:t xml:space="preserve">by </w:t>
      </w:r>
      <w:r>
        <w:rPr>
          <w:sz w:val="24"/>
        </w:rPr>
        <w:t>IBM for IBM Programs or Machine</w:t>
      </w:r>
      <w:r>
        <w:rPr>
          <w:spacing w:val="-30"/>
          <w:sz w:val="24"/>
        </w:rPr>
        <w:t xml:space="preserve"> </w:t>
      </w:r>
      <w:r>
        <w:rPr>
          <w:sz w:val="24"/>
        </w:rPr>
        <w:t xml:space="preserve">Code required </w:t>
      </w:r>
      <w:r>
        <w:rPr>
          <w:spacing w:val="2"/>
          <w:sz w:val="24"/>
        </w:rPr>
        <w:t xml:space="preserve">by </w:t>
      </w:r>
      <w:r>
        <w:rPr>
          <w:sz w:val="24"/>
        </w:rPr>
        <w:t>IBM to accurately calculate CMP</w:t>
      </w:r>
      <w:r>
        <w:rPr>
          <w:spacing w:val="-11"/>
          <w:sz w:val="24"/>
        </w:rPr>
        <w:t xml:space="preserve"> </w:t>
      </w:r>
      <w:r>
        <w:rPr>
          <w:sz w:val="24"/>
        </w:rPr>
        <w:t>pricing;</w:t>
      </w:r>
    </w:p>
    <w:p w14:paraId="735BCD1E" w14:textId="77777777" w:rsidR="00761A9B" w:rsidRDefault="000E7A32">
      <w:pPr>
        <w:pStyle w:val="ListParagraph"/>
        <w:numPr>
          <w:ilvl w:val="1"/>
          <w:numId w:val="53"/>
        </w:numPr>
        <w:tabs>
          <w:tab w:val="left" w:pos="1723"/>
          <w:tab w:val="left" w:pos="1724"/>
        </w:tabs>
        <w:spacing w:before="159"/>
        <w:rPr>
          <w:sz w:val="24"/>
        </w:rPr>
      </w:pPr>
      <w:r>
        <w:rPr>
          <w:sz w:val="24"/>
        </w:rPr>
        <w:t xml:space="preserve">not alter, modify, omit, or delete, </w:t>
      </w:r>
      <w:r>
        <w:rPr>
          <w:spacing w:val="2"/>
          <w:sz w:val="24"/>
        </w:rPr>
        <w:t xml:space="preserve">by </w:t>
      </w:r>
      <w:r>
        <w:rPr>
          <w:sz w:val="24"/>
        </w:rPr>
        <w:t>any means, directly or indirectly,</w:t>
      </w:r>
      <w:r>
        <w:rPr>
          <w:spacing w:val="-24"/>
          <w:sz w:val="24"/>
        </w:rPr>
        <w:t xml:space="preserve"> </w:t>
      </w:r>
      <w:r>
        <w:rPr>
          <w:sz w:val="24"/>
        </w:rPr>
        <w:t>the:</w:t>
      </w:r>
    </w:p>
    <w:p w14:paraId="23D8E43F" w14:textId="77777777" w:rsidR="00761A9B" w:rsidRDefault="000E7A32">
      <w:pPr>
        <w:pStyle w:val="ListParagraph"/>
        <w:numPr>
          <w:ilvl w:val="2"/>
          <w:numId w:val="53"/>
        </w:numPr>
        <w:tabs>
          <w:tab w:val="left" w:pos="2227"/>
          <w:tab w:val="left" w:pos="2228"/>
        </w:tabs>
        <w:spacing w:before="183"/>
        <w:rPr>
          <w:sz w:val="24"/>
        </w:rPr>
      </w:pPr>
      <w:r>
        <w:rPr>
          <w:sz w:val="24"/>
        </w:rPr>
        <w:t>SMF or SCRT89</w:t>
      </w:r>
      <w:r>
        <w:rPr>
          <w:spacing w:val="-4"/>
          <w:sz w:val="24"/>
        </w:rPr>
        <w:t xml:space="preserve"> </w:t>
      </w:r>
      <w:r>
        <w:rPr>
          <w:sz w:val="24"/>
        </w:rPr>
        <w:t>records;</w:t>
      </w:r>
    </w:p>
    <w:p w14:paraId="52B9118A" w14:textId="77777777" w:rsidR="00761A9B" w:rsidRDefault="000E7A32">
      <w:pPr>
        <w:pStyle w:val="ListParagraph"/>
        <w:numPr>
          <w:ilvl w:val="2"/>
          <w:numId w:val="53"/>
        </w:numPr>
        <w:tabs>
          <w:tab w:val="left" w:pos="2227"/>
          <w:tab w:val="left" w:pos="2228"/>
        </w:tabs>
        <w:spacing w:before="182"/>
        <w:rPr>
          <w:sz w:val="24"/>
        </w:rPr>
      </w:pPr>
      <w:r>
        <w:rPr>
          <w:sz w:val="24"/>
        </w:rPr>
        <w:t>SCRT, except for changes provided by IBM;</w:t>
      </w:r>
      <w:r>
        <w:rPr>
          <w:spacing w:val="-3"/>
          <w:sz w:val="24"/>
        </w:rPr>
        <w:t xml:space="preserve"> </w:t>
      </w:r>
      <w:r>
        <w:rPr>
          <w:sz w:val="24"/>
        </w:rPr>
        <w:t>or</w:t>
      </w:r>
    </w:p>
    <w:p w14:paraId="20E2AE01" w14:textId="77777777" w:rsidR="00761A9B" w:rsidRDefault="000E7A32">
      <w:pPr>
        <w:pStyle w:val="ListParagraph"/>
        <w:numPr>
          <w:ilvl w:val="2"/>
          <w:numId w:val="53"/>
        </w:numPr>
        <w:tabs>
          <w:tab w:val="left" w:pos="2227"/>
          <w:tab w:val="left" w:pos="2228"/>
        </w:tabs>
        <w:spacing w:before="180" w:line="259" w:lineRule="auto"/>
        <w:ind w:right="524"/>
        <w:rPr>
          <w:sz w:val="24"/>
        </w:rPr>
      </w:pPr>
      <w:r>
        <w:rPr>
          <w:sz w:val="24"/>
        </w:rPr>
        <w:t>Multipl</w:t>
      </w:r>
      <w:r>
        <w:rPr>
          <w:sz w:val="24"/>
        </w:rPr>
        <w:t>ex Reports that Client submits to IBM, except for those SCRT report fields where Client comments are expressly required or permitted. Instructions for completion of the required and optional Client comment fields are published in the SCRT Users Guide (SG24</w:t>
      </w:r>
      <w:r>
        <w:rPr>
          <w:sz w:val="24"/>
        </w:rPr>
        <w:t>-6522), which is available from IBM upon</w:t>
      </w:r>
      <w:r>
        <w:rPr>
          <w:spacing w:val="-1"/>
          <w:sz w:val="24"/>
        </w:rPr>
        <w:t xml:space="preserve"> </w:t>
      </w:r>
      <w:r>
        <w:rPr>
          <w:sz w:val="24"/>
        </w:rPr>
        <w:t>request.</w:t>
      </w:r>
    </w:p>
    <w:p w14:paraId="333A3228" w14:textId="77777777" w:rsidR="00761A9B" w:rsidRDefault="000E7A32">
      <w:pPr>
        <w:pStyle w:val="ListParagraph"/>
        <w:numPr>
          <w:ilvl w:val="1"/>
          <w:numId w:val="53"/>
        </w:numPr>
        <w:tabs>
          <w:tab w:val="left" w:pos="1723"/>
          <w:tab w:val="left" w:pos="1724"/>
        </w:tabs>
        <w:spacing w:before="159" w:line="259" w:lineRule="auto"/>
        <w:ind w:left="1723" w:right="683"/>
        <w:rPr>
          <w:sz w:val="24"/>
        </w:rPr>
      </w:pPr>
      <w:r>
        <w:rPr>
          <w:sz w:val="24"/>
        </w:rPr>
        <w:t>not enable or use any SCRT control statement except as expressly authorized by IBM in the SCRT User Guide or an Addendum in effect between Client and</w:t>
      </w:r>
      <w:r>
        <w:rPr>
          <w:spacing w:val="-25"/>
          <w:sz w:val="24"/>
        </w:rPr>
        <w:t xml:space="preserve"> </w:t>
      </w:r>
      <w:r>
        <w:rPr>
          <w:sz w:val="24"/>
        </w:rPr>
        <w:t>IBM;</w:t>
      </w:r>
    </w:p>
    <w:p w14:paraId="5AA3018B" w14:textId="77777777" w:rsidR="00761A9B" w:rsidRDefault="000E7A32">
      <w:pPr>
        <w:pStyle w:val="ListParagraph"/>
        <w:numPr>
          <w:ilvl w:val="1"/>
          <w:numId w:val="53"/>
        </w:numPr>
        <w:tabs>
          <w:tab w:val="left" w:pos="1723"/>
          <w:tab w:val="left" w:pos="1724"/>
        </w:tabs>
        <w:spacing w:before="160" w:line="259" w:lineRule="auto"/>
        <w:ind w:left="1723" w:right="454"/>
        <w:rPr>
          <w:sz w:val="24"/>
        </w:rPr>
      </w:pPr>
      <w:r>
        <w:rPr>
          <w:sz w:val="24"/>
        </w:rPr>
        <w:t xml:space="preserve">collect and retain for a period of not less than six months the SMF and SCRT89 data records that are required by SCRT for each Reporting Period from all LPARs that were used at any time </w:t>
      </w:r>
      <w:r>
        <w:rPr>
          <w:spacing w:val="2"/>
          <w:sz w:val="24"/>
        </w:rPr>
        <w:t xml:space="preserve">by </w:t>
      </w:r>
      <w:r>
        <w:rPr>
          <w:sz w:val="24"/>
        </w:rPr>
        <w:t>an Eligible Operating System on all Eligible Machines in the Multip</w:t>
      </w:r>
      <w:r>
        <w:rPr>
          <w:sz w:val="24"/>
        </w:rPr>
        <w:t>lex during that Reporting Period. Client must supply an explanation when any of the following missing data error conditions are</w:t>
      </w:r>
      <w:r>
        <w:rPr>
          <w:spacing w:val="-17"/>
          <w:sz w:val="24"/>
        </w:rPr>
        <w:t xml:space="preserve"> </w:t>
      </w:r>
      <w:r>
        <w:rPr>
          <w:sz w:val="24"/>
        </w:rPr>
        <w:t>reported:</w:t>
      </w:r>
    </w:p>
    <w:p w14:paraId="3A7F299B" w14:textId="77777777" w:rsidR="00761A9B" w:rsidRDefault="000E7A32">
      <w:pPr>
        <w:pStyle w:val="ListParagraph"/>
        <w:numPr>
          <w:ilvl w:val="2"/>
          <w:numId w:val="53"/>
        </w:numPr>
        <w:tabs>
          <w:tab w:val="left" w:pos="2227"/>
          <w:tab w:val="left" w:pos="2228"/>
        </w:tabs>
        <w:spacing w:before="161"/>
        <w:ind w:left="2227"/>
        <w:rPr>
          <w:sz w:val="24"/>
        </w:rPr>
      </w:pPr>
      <w:r>
        <w:rPr>
          <w:sz w:val="24"/>
        </w:rPr>
        <w:t>LPARs have unmatched SMF 70 and SMF 89</w:t>
      </w:r>
      <w:r>
        <w:rPr>
          <w:spacing w:val="-5"/>
          <w:sz w:val="24"/>
        </w:rPr>
        <w:t xml:space="preserve"> </w:t>
      </w:r>
      <w:r>
        <w:rPr>
          <w:sz w:val="24"/>
        </w:rPr>
        <w:t>records,</w:t>
      </w:r>
    </w:p>
    <w:p w14:paraId="3B6BFFAB" w14:textId="77777777" w:rsidR="00761A9B" w:rsidRDefault="000E7A32">
      <w:pPr>
        <w:pStyle w:val="ListParagraph"/>
        <w:numPr>
          <w:ilvl w:val="2"/>
          <w:numId w:val="53"/>
        </w:numPr>
        <w:tabs>
          <w:tab w:val="left" w:pos="2227"/>
          <w:tab w:val="left" w:pos="2228"/>
        </w:tabs>
        <w:spacing w:before="182"/>
        <w:ind w:left="2227"/>
        <w:rPr>
          <w:sz w:val="24"/>
        </w:rPr>
      </w:pPr>
      <w:r>
        <w:rPr>
          <w:sz w:val="24"/>
        </w:rPr>
        <w:t>Active LPARs have no SMF nor SCRT89 records,</w:t>
      </w:r>
      <w:r>
        <w:rPr>
          <w:spacing w:val="-3"/>
          <w:sz w:val="24"/>
        </w:rPr>
        <w:t xml:space="preserve"> </w:t>
      </w:r>
      <w:r>
        <w:rPr>
          <w:sz w:val="24"/>
        </w:rPr>
        <w:t>or</w:t>
      </w:r>
    </w:p>
    <w:p w14:paraId="393C0D3A" w14:textId="77777777" w:rsidR="00761A9B" w:rsidRDefault="000E7A32">
      <w:pPr>
        <w:pStyle w:val="ListParagraph"/>
        <w:numPr>
          <w:ilvl w:val="2"/>
          <w:numId w:val="53"/>
        </w:numPr>
        <w:tabs>
          <w:tab w:val="left" w:pos="2227"/>
          <w:tab w:val="left" w:pos="2228"/>
        </w:tabs>
        <w:spacing w:before="178" w:line="261" w:lineRule="auto"/>
        <w:ind w:left="2227" w:right="987"/>
        <w:rPr>
          <w:sz w:val="24"/>
        </w:rPr>
      </w:pPr>
      <w:r>
        <w:rPr>
          <w:sz w:val="24"/>
        </w:rPr>
        <w:t>An Eligible Machine has no SMF or SCRT89 data from any LPAR for</w:t>
      </w:r>
      <w:r>
        <w:rPr>
          <w:spacing w:val="-24"/>
          <w:sz w:val="24"/>
        </w:rPr>
        <w:t xml:space="preserve"> </w:t>
      </w:r>
      <w:r>
        <w:rPr>
          <w:sz w:val="24"/>
        </w:rPr>
        <w:t>an interval;</w:t>
      </w:r>
    </w:p>
    <w:p w14:paraId="4FD43632" w14:textId="77777777" w:rsidR="00761A9B" w:rsidRDefault="000E7A32">
      <w:pPr>
        <w:pStyle w:val="ListParagraph"/>
        <w:numPr>
          <w:ilvl w:val="1"/>
          <w:numId w:val="53"/>
        </w:numPr>
        <w:tabs>
          <w:tab w:val="left" w:pos="1723"/>
          <w:tab w:val="left" w:pos="1724"/>
        </w:tabs>
        <w:spacing w:before="154" w:line="259" w:lineRule="auto"/>
        <w:ind w:left="1723" w:right="675"/>
        <w:rPr>
          <w:sz w:val="24"/>
        </w:rPr>
      </w:pPr>
      <w:r>
        <w:rPr>
          <w:sz w:val="24"/>
        </w:rPr>
        <w:t>identify, using SCRT NO89 control statements, the LPAR(s) or Guest (LPARs) in which IBM Programs that are not reported on SMF 89 re</w:t>
      </w:r>
      <w:r>
        <w:rPr>
          <w:sz w:val="24"/>
        </w:rPr>
        <w:t>cords or on SCRT89 records ran during any part of the Reporting</w:t>
      </w:r>
      <w:r>
        <w:rPr>
          <w:spacing w:val="-9"/>
          <w:sz w:val="24"/>
        </w:rPr>
        <w:t xml:space="preserve"> </w:t>
      </w:r>
      <w:r>
        <w:rPr>
          <w:sz w:val="24"/>
        </w:rPr>
        <w:t>Period;</w:t>
      </w:r>
    </w:p>
    <w:p w14:paraId="1B300AFC" w14:textId="77777777" w:rsidR="00761A9B" w:rsidRDefault="000E7A32">
      <w:pPr>
        <w:pStyle w:val="ListParagraph"/>
        <w:numPr>
          <w:ilvl w:val="1"/>
          <w:numId w:val="53"/>
        </w:numPr>
        <w:tabs>
          <w:tab w:val="left" w:pos="1723"/>
          <w:tab w:val="left" w:pos="1724"/>
        </w:tabs>
        <w:spacing w:before="160" w:line="261" w:lineRule="auto"/>
        <w:ind w:left="1723" w:right="1046"/>
        <w:rPr>
          <w:sz w:val="24"/>
        </w:rPr>
      </w:pPr>
      <w:r>
        <w:rPr>
          <w:sz w:val="24"/>
        </w:rPr>
        <w:t>identify in writing to IBM each Qualifying DR Machine that is included in the initial</w:t>
      </w:r>
      <w:r>
        <w:rPr>
          <w:spacing w:val="-1"/>
          <w:sz w:val="24"/>
        </w:rPr>
        <w:t xml:space="preserve"> </w:t>
      </w:r>
      <w:r>
        <w:rPr>
          <w:sz w:val="24"/>
        </w:rPr>
        <w:t>Multiplex;</w:t>
      </w:r>
    </w:p>
    <w:p w14:paraId="1D2231D4" w14:textId="77777777" w:rsidR="00761A9B" w:rsidRDefault="000E7A32">
      <w:pPr>
        <w:pStyle w:val="ListParagraph"/>
        <w:numPr>
          <w:ilvl w:val="1"/>
          <w:numId w:val="53"/>
        </w:numPr>
        <w:tabs>
          <w:tab w:val="left" w:pos="1723"/>
          <w:tab w:val="left" w:pos="1724"/>
        </w:tabs>
        <w:spacing w:before="154" w:line="259" w:lineRule="auto"/>
        <w:ind w:left="1723" w:right="619"/>
        <w:rPr>
          <w:sz w:val="24"/>
        </w:rPr>
      </w:pPr>
      <w:r>
        <w:rPr>
          <w:sz w:val="24"/>
        </w:rPr>
        <w:t>run the most current version of SCRT against the collected SMF and SCRT89 data to produ</w:t>
      </w:r>
      <w:r>
        <w:rPr>
          <w:sz w:val="24"/>
        </w:rPr>
        <w:t>ce a single Multiplex Report from all Eligible Operating System LPARs across all Eligible Machines in the Multiplex for which each IBM Program is licensed. If there have been special circumstances during the Reporting</w:t>
      </w:r>
      <w:r>
        <w:rPr>
          <w:spacing w:val="-21"/>
          <w:sz w:val="24"/>
        </w:rPr>
        <w:t xml:space="preserve"> </w:t>
      </w:r>
      <w:r>
        <w:rPr>
          <w:sz w:val="24"/>
        </w:rPr>
        <w:t>Period,</w:t>
      </w:r>
    </w:p>
    <w:p w14:paraId="43DE420B" w14:textId="77777777" w:rsidR="00761A9B" w:rsidRDefault="00761A9B">
      <w:pPr>
        <w:spacing w:line="259" w:lineRule="auto"/>
        <w:rPr>
          <w:sz w:val="24"/>
        </w:rPr>
        <w:sectPr w:rsidR="00761A9B">
          <w:footerReference w:type="default" r:id="rId56"/>
          <w:pgSz w:w="12240" w:h="15840"/>
          <w:pgMar w:top="1100" w:right="1000" w:bottom="1260" w:left="940" w:header="431" w:footer="1076" w:gutter="0"/>
          <w:pgNumType w:start="50"/>
          <w:cols w:space="720"/>
        </w:sectPr>
      </w:pPr>
    </w:p>
    <w:p w14:paraId="40988A65" w14:textId="77777777" w:rsidR="00761A9B" w:rsidRDefault="00761A9B">
      <w:pPr>
        <w:pStyle w:val="BodyText"/>
        <w:spacing w:before="0"/>
        <w:rPr>
          <w:sz w:val="20"/>
        </w:rPr>
      </w:pPr>
    </w:p>
    <w:p w14:paraId="37021BD5" w14:textId="77777777" w:rsidR="00761A9B" w:rsidRDefault="000E7A32">
      <w:pPr>
        <w:pStyle w:val="BodyText"/>
        <w:spacing w:before="184" w:line="259" w:lineRule="auto"/>
        <w:ind w:left="1723" w:right="698"/>
      </w:pPr>
      <w:r>
        <w:t>Client may, in accordance with the then current SCRT Users Guide (SG24-6522), do either of the following: (i) provide alternate values for an IBM Program that is not reported on SMF 89 or SCRT89 records or (ii) use the “Exclude” control statement and provi</w:t>
      </w:r>
      <w:r>
        <w:t>de an explanation of the variance. Applicable only to each Eligible Machine which is, or includes, a “Solution Edition Offering Machine”, Client must exclude “Solution Edition Offering Workload” (as such terms are defined in a separate agreement between Cl</w:t>
      </w:r>
      <w:r>
        <w:t>ient and IBM) from the Multiplex Report.</w:t>
      </w:r>
    </w:p>
    <w:p w14:paraId="66F29DBB" w14:textId="77777777" w:rsidR="00761A9B" w:rsidRDefault="000E7A32">
      <w:pPr>
        <w:pStyle w:val="ListParagraph"/>
        <w:numPr>
          <w:ilvl w:val="1"/>
          <w:numId w:val="53"/>
        </w:numPr>
        <w:tabs>
          <w:tab w:val="left" w:pos="1723"/>
          <w:tab w:val="left" w:pos="1724"/>
        </w:tabs>
        <w:spacing w:before="157" w:line="261" w:lineRule="auto"/>
        <w:ind w:left="1723" w:right="466"/>
        <w:rPr>
          <w:sz w:val="24"/>
        </w:rPr>
      </w:pPr>
      <w:r>
        <w:rPr>
          <w:sz w:val="24"/>
        </w:rPr>
        <w:t>send to IBM, not earlier than the second, but not later than the ninth, calendar day</w:t>
      </w:r>
      <w:r>
        <w:rPr>
          <w:spacing w:val="-28"/>
          <w:sz w:val="24"/>
        </w:rPr>
        <w:t xml:space="preserve"> </w:t>
      </w:r>
      <w:r>
        <w:rPr>
          <w:sz w:val="24"/>
        </w:rPr>
        <w:t>of the</w:t>
      </w:r>
      <w:r>
        <w:rPr>
          <w:spacing w:val="-2"/>
          <w:sz w:val="24"/>
        </w:rPr>
        <w:t xml:space="preserve"> </w:t>
      </w:r>
      <w:r>
        <w:rPr>
          <w:sz w:val="24"/>
        </w:rPr>
        <w:t>month:</w:t>
      </w:r>
    </w:p>
    <w:p w14:paraId="049A0998" w14:textId="77777777" w:rsidR="00761A9B" w:rsidRDefault="000E7A32">
      <w:pPr>
        <w:pStyle w:val="ListParagraph"/>
        <w:numPr>
          <w:ilvl w:val="2"/>
          <w:numId w:val="53"/>
        </w:numPr>
        <w:tabs>
          <w:tab w:val="left" w:pos="2227"/>
          <w:tab w:val="left" w:pos="2228"/>
        </w:tabs>
        <w:spacing w:before="155" w:line="259" w:lineRule="auto"/>
        <w:ind w:right="545"/>
        <w:rPr>
          <w:sz w:val="24"/>
        </w:rPr>
      </w:pPr>
      <w:r>
        <w:rPr>
          <w:sz w:val="24"/>
        </w:rPr>
        <w:t>the initial Multiplex Report that is based on the data for the entire initial Reporting Period for each Eligible Machine that Client wishes IBM to register for Sub-Capacity Pricing;</w:t>
      </w:r>
      <w:r>
        <w:rPr>
          <w:spacing w:val="-7"/>
          <w:sz w:val="24"/>
        </w:rPr>
        <w:t xml:space="preserve"> </w:t>
      </w:r>
      <w:r>
        <w:rPr>
          <w:sz w:val="24"/>
        </w:rPr>
        <w:t>and</w:t>
      </w:r>
    </w:p>
    <w:p w14:paraId="246ECCF5" w14:textId="77777777" w:rsidR="00761A9B" w:rsidRDefault="000E7A32">
      <w:pPr>
        <w:pStyle w:val="ListParagraph"/>
        <w:numPr>
          <w:ilvl w:val="2"/>
          <w:numId w:val="53"/>
        </w:numPr>
        <w:tabs>
          <w:tab w:val="left" w:pos="2227"/>
          <w:tab w:val="left" w:pos="2228"/>
        </w:tabs>
        <w:spacing w:before="159" w:line="261" w:lineRule="auto"/>
        <w:ind w:right="1253"/>
        <w:rPr>
          <w:sz w:val="24"/>
        </w:rPr>
      </w:pPr>
      <w:r>
        <w:rPr>
          <w:sz w:val="24"/>
        </w:rPr>
        <w:t>subsequent Multiplex Reports that are based on the data for each</w:t>
      </w:r>
      <w:r>
        <w:rPr>
          <w:spacing w:val="-24"/>
          <w:sz w:val="24"/>
        </w:rPr>
        <w:t xml:space="preserve"> </w:t>
      </w:r>
      <w:r>
        <w:rPr>
          <w:sz w:val="24"/>
        </w:rPr>
        <w:t>entir</w:t>
      </w:r>
      <w:r>
        <w:rPr>
          <w:sz w:val="24"/>
        </w:rPr>
        <w:t>e Reporting Period thereafter for each registered Eligible</w:t>
      </w:r>
      <w:r>
        <w:rPr>
          <w:spacing w:val="-13"/>
          <w:sz w:val="24"/>
        </w:rPr>
        <w:t xml:space="preserve"> </w:t>
      </w:r>
      <w:r>
        <w:rPr>
          <w:sz w:val="24"/>
        </w:rPr>
        <w:t>Machine.</w:t>
      </w:r>
    </w:p>
    <w:p w14:paraId="49B9AA72" w14:textId="77777777" w:rsidR="00761A9B" w:rsidRDefault="000E7A32">
      <w:pPr>
        <w:pStyle w:val="BodyText"/>
        <w:spacing w:before="104"/>
        <w:ind w:left="1219" w:right="489"/>
      </w:pPr>
      <w:r>
        <w:t>Both IBM and Client agree that Multiplex Reports that reflect a change to Product LPAR Utilization Capacity or to the inventory of IBM Programs on an Eligible Machine (e.g. new Program, or</w:t>
      </w:r>
      <w:r>
        <w:t xml:space="preserve"> change in Designated Machine previously identified to IBM) without further action on Client’s part, will be considered changes to the contract and may entitle IBM to file a request for additional compensation. Multiplex Reports not submitted by the ninth </w:t>
      </w:r>
      <w:r>
        <w:t>calendar day of the month will result in IBM Programs being charged on a Full Capacity MSU basis for the Reporting Period;</w:t>
      </w:r>
    </w:p>
    <w:p w14:paraId="72CCB047" w14:textId="77777777" w:rsidR="00761A9B" w:rsidRDefault="000E7A32">
      <w:pPr>
        <w:pStyle w:val="ListParagraph"/>
        <w:numPr>
          <w:ilvl w:val="1"/>
          <w:numId w:val="53"/>
        </w:numPr>
        <w:tabs>
          <w:tab w:val="left" w:pos="1723"/>
          <w:tab w:val="left" w:pos="1724"/>
        </w:tabs>
        <w:spacing w:before="106" w:line="259" w:lineRule="auto"/>
        <w:ind w:left="1723" w:right="857"/>
        <w:rPr>
          <w:sz w:val="24"/>
        </w:rPr>
      </w:pPr>
      <w:r>
        <w:rPr>
          <w:sz w:val="24"/>
        </w:rPr>
        <w:t xml:space="preserve">Multiplex Reports may not be used to discontinue IBM Program licenses, report Eligible Machine model downgrades, identify Qualifying </w:t>
      </w:r>
      <w:r>
        <w:rPr>
          <w:sz w:val="24"/>
        </w:rPr>
        <w:t>DR Machines, or to disable IBM Program features; Client must notify IBM of such items in</w:t>
      </w:r>
      <w:r>
        <w:rPr>
          <w:spacing w:val="-30"/>
          <w:sz w:val="24"/>
        </w:rPr>
        <w:t xml:space="preserve"> </w:t>
      </w:r>
      <w:r>
        <w:rPr>
          <w:sz w:val="24"/>
        </w:rPr>
        <w:t>separate writings;</w:t>
      </w:r>
    </w:p>
    <w:p w14:paraId="31937DF8" w14:textId="77777777" w:rsidR="00761A9B" w:rsidRDefault="000E7A32">
      <w:pPr>
        <w:pStyle w:val="ListParagraph"/>
        <w:numPr>
          <w:ilvl w:val="1"/>
          <w:numId w:val="53"/>
        </w:numPr>
        <w:tabs>
          <w:tab w:val="left" w:pos="1723"/>
          <w:tab w:val="left" w:pos="1724"/>
        </w:tabs>
        <w:spacing w:before="159" w:line="259" w:lineRule="auto"/>
        <w:ind w:left="1723" w:right="581"/>
        <w:rPr>
          <w:sz w:val="24"/>
        </w:rPr>
      </w:pPr>
      <w:r>
        <w:rPr>
          <w:sz w:val="24"/>
        </w:rPr>
        <w:t>configure Client’s Eligible Machines to send Transmit System Availability Data (TSAD) weekly to IBM via the Remote Support Facility (RSF). This enab</w:t>
      </w:r>
      <w:r>
        <w:rPr>
          <w:sz w:val="24"/>
        </w:rPr>
        <w:t>les IBM to verify that the Product LPAR Utilization Capacity MSUs in the Multiplex Reports Client submits to IBM are consistent with Client’s actual Eligible Machine configuration. An alternate means for Client to collect and transmit TSAD is provided in t</w:t>
      </w:r>
      <w:r>
        <w:rPr>
          <w:sz w:val="24"/>
        </w:rPr>
        <w:t>he SCRT Users Guide (SG24-6522). Failure to submit TSAD may result in IBM Programs being charged on a Full Capacity MSU</w:t>
      </w:r>
      <w:r>
        <w:rPr>
          <w:spacing w:val="-10"/>
          <w:sz w:val="24"/>
        </w:rPr>
        <w:t xml:space="preserve"> </w:t>
      </w:r>
      <w:r>
        <w:rPr>
          <w:sz w:val="24"/>
        </w:rPr>
        <w:t>basis;</w:t>
      </w:r>
    </w:p>
    <w:p w14:paraId="02545569" w14:textId="77777777" w:rsidR="00761A9B" w:rsidRDefault="000E7A32">
      <w:pPr>
        <w:pStyle w:val="ListParagraph"/>
        <w:numPr>
          <w:ilvl w:val="1"/>
          <w:numId w:val="53"/>
        </w:numPr>
        <w:tabs>
          <w:tab w:val="left" w:pos="1723"/>
          <w:tab w:val="left" w:pos="1724"/>
        </w:tabs>
        <w:spacing w:before="160" w:line="259" w:lineRule="auto"/>
        <w:ind w:left="1723" w:right="543"/>
        <w:rPr>
          <w:sz w:val="24"/>
        </w:rPr>
      </w:pPr>
      <w:r>
        <w:rPr>
          <w:sz w:val="24"/>
        </w:rPr>
        <w:t>configure Client’s Eligible Machines with Global Performance Data Control Authority as documented in the PR/SM Planning Guide for that machine. Failure</w:t>
      </w:r>
      <w:r>
        <w:rPr>
          <w:spacing w:val="-29"/>
          <w:sz w:val="24"/>
        </w:rPr>
        <w:t xml:space="preserve"> </w:t>
      </w:r>
      <w:r>
        <w:rPr>
          <w:sz w:val="24"/>
        </w:rPr>
        <w:t xml:space="preserve">to configure machines with Global Performance Data Control Authority </w:t>
      </w:r>
      <w:r>
        <w:rPr>
          <w:spacing w:val="2"/>
          <w:sz w:val="24"/>
        </w:rPr>
        <w:t xml:space="preserve">may </w:t>
      </w:r>
      <w:r>
        <w:rPr>
          <w:sz w:val="24"/>
        </w:rPr>
        <w:t>result in Programs being charge</w:t>
      </w:r>
      <w:r>
        <w:rPr>
          <w:sz w:val="24"/>
        </w:rPr>
        <w:t>d on a Full Capacity MSU</w:t>
      </w:r>
      <w:r>
        <w:rPr>
          <w:spacing w:val="-7"/>
          <w:sz w:val="24"/>
        </w:rPr>
        <w:t xml:space="preserve"> </w:t>
      </w:r>
      <w:r>
        <w:rPr>
          <w:sz w:val="24"/>
        </w:rPr>
        <w:t>basis;</w:t>
      </w:r>
    </w:p>
    <w:p w14:paraId="785D471A" w14:textId="77777777" w:rsidR="00761A9B" w:rsidRDefault="000E7A32">
      <w:pPr>
        <w:pStyle w:val="ListParagraph"/>
        <w:numPr>
          <w:ilvl w:val="1"/>
          <w:numId w:val="53"/>
        </w:numPr>
        <w:tabs>
          <w:tab w:val="left" w:pos="1723"/>
          <w:tab w:val="left" w:pos="1724"/>
        </w:tabs>
        <w:spacing w:before="159" w:line="259" w:lineRule="auto"/>
        <w:ind w:left="1723" w:right="892"/>
        <w:rPr>
          <w:sz w:val="24"/>
        </w:rPr>
      </w:pPr>
      <w:r>
        <w:rPr>
          <w:sz w:val="24"/>
        </w:rPr>
        <w:t>assign a person in Client’s organization with authority to discuss with IBM and promptly resolve any questions about (i) Multiplex Reports, (ii)</w:t>
      </w:r>
      <w:r>
        <w:rPr>
          <w:spacing w:val="-31"/>
          <w:sz w:val="24"/>
        </w:rPr>
        <w:t xml:space="preserve"> </w:t>
      </w:r>
      <w:r>
        <w:rPr>
          <w:sz w:val="24"/>
        </w:rPr>
        <w:t>inconsistencies</w:t>
      </w:r>
    </w:p>
    <w:p w14:paraId="2D7DA5DD" w14:textId="77777777" w:rsidR="00761A9B" w:rsidRDefault="00761A9B">
      <w:pPr>
        <w:spacing w:line="259" w:lineRule="auto"/>
        <w:rPr>
          <w:sz w:val="24"/>
        </w:rPr>
        <w:sectPr w:rsidR="00761A9B">
          <w:pgSz w:w="12240" w:h="15840"/>
          <w:pgMar w:top="1100" w:right="1000" w:bottom="1260" w:left="940" w:header="431" w:footer="1076" w:gutter="0"/>
          <w:cols w:space="720"/>
        </w:sectPr>
      </w:pPr>
    </w:p>
    <w:p w14:paraId="4850CB9A" w14:textId="77777777" w:rsidR="00761A9B" w:rsidRDefault="00761A9B">
      <w:pPr>
        <w:pStyle w:val="BodyText"/>
        <w:spacing w:before="0"/>
        <w:rPr>
          <w:sz w:val="20"/>
        </w:rPr>
      </w:pPr>
    </w:p>
    <w:p w14:paraId="5E9FB540" w14:textId="77777777" w:rsidR="00761A9B" w:rsidRDefault="000E7A32">
      <w:pPr>
        <w:pStyle w:val="BodyText"/>
        <w:spacing w:before="184" w:line="259" w:lineRule="auto"/>
        <w:ind w:left="1723" w:right="1692"/>
      </w:pPr>
      <w:r>
        <w:t>between the Multiplex Reports and current licens</w:t>
      </w:r>
      <w:r>
        <w:t>e entitlement, and (iii) configuration data reported via the RSF;</w:t>
      </w:r>
    </w:p>
    <w:p w14:paraId="2FF93E14" w14:textId="77777777" w:rsidR="00761A9B" w:rsidRDefault="000E7A32">
      <w:pPr>
        <w:pStyle w:val="ListParagraph"/>
        <w:numPr>
          <w:ilvl w:val="1"/>
          <w:numId w:val="53"/>
        </w:numPr>
        <w:tabs>
          <w:tab w:val="left" w:pos="1723"/>
          <w:tab w:val="left" w:pos="1724"/>
        </w:tabs>
        <w:spacing w:before="160" w:line="259" w:lineRule="auto"/>
        <w:ind w:left="1723" w:right="1215"/>
        <w:rPr>
          <w:sz w:val="24"/>
        </w:rPr>
      </w:pPr>
      <w:r>
        <w:rPr>
          <w:sz w:val="24"/>
        </w:rPr>
        <w:t>not register, directly or indirectly, IBM Programs with the z/OS IFAUSAGE service, except as directed by the documentation for the IBM</w:t>
      </w:r>
      <w:r>
        <w:rPr>
          <w:spacing w:val="-16"/>
          <w:sz w:val="24"/>
        </w:rPr>
        <w:t xml:space="preserve"> </w:t>
      </w:r>
      <w:r>
        <w:rPr>
          <w:sz w:val="24"/>
        </w:rPr>
        <w:t>Program;</w:t>
      </w:r>
    </w:p>
    <w:p w14:paraId="07CF5957" w14:textId="77777777" w:rsidR="00761A9B" w:rsidRDefault="000E7A32">
      <w:pPr>
        <w:pStyle w:val="ListParagraph"/>
        <w:numPr>
          <w:ilvl w:val="1"/>
          <w:numId w:val="53"/>
        </w:numPr>
        <w:tabs>
          <w:tab w:val="left" w:pos="1723"/>
          <w:tab w:val="left" w:pos="1724"/>
        </w:tabs>
        <w:spacing w:before="160" w:line="259" w:lineRule="auto"/>
        <w:ind w:left="1723" w:right="723"/>
        <w:rPr>
          <w:sz w:val="24"/>
        </w:rPr>
      </w:pPr>
      <w:r>
        <w:rPr>
          <w:sz w:val="24"/>
        </w:rPr>
        <w:t xml:space="preserve">not register, directly or indirectly, Non-IBM </w:t>
      </w:r>
      <w:r>
        <w:rPr>
          <w:sz w:val="24"/>
        </w:rPr>
        <w:t>Programs with the z/OS</w:t>
      </w:r>
      <w:r>
        <w:rPr>
          <w:spacing w:val="-31"/>
          <w:sz w:val="24"/>
        </w:rPr>
        <w:t xml:space="preserve"> </w:t>
      </w:r>
      <w:r>
        <w:rPr>
          <w:sz w:val="24"/>
        </w:rPr>
        <w:t>IFAUSAGE service as an IBM Program with an IBM product identifier;</w:t>
      </w:r>
      <w:r>
        <w:rPr>
          <w:spacing w:val="-3"/>
          <w:sz w:val="24"/>
        </w:rPr>
        <w:t xml:space="preserve"> </w:t>
      </w:r>
      <w:r>
        <w:rPr>
          <w:sz w:val="24"/>
        </w:rPr>
        <w:t>and</w:t>
      </w:r>
    </w:p>
    <w:p w14:paraId="38A30A70" w14:textId="77777777" w:rsidR="00761A9B" w:rsidRDefault="000E7A32">
      <w:pPr>
        <w:pStyle w:val="ListParagraph"/>
        <w:numPr>
          <w:ilvl w:val="1"/>
          <w:numId w:val="53"/>
        </w:numPr>
        <w:tabs>
          <w:tab w:val="left" w:pos="1723"/>
          <w:tab w:val="left" w:pos="1724"/>
        </w:tabs>
        <w:spacing w:before="157" w:line="259" w:lineRule="auto"/>
        <w:ind w:left="1723" w:right="451"/>
        <w:rPr>
          <w:sz w:val="24"/>
        </w:rPr>
      </w:pPr>
      <w:r>
        <w:rPr>
          <w:sz w:val="24"/>
        </w:rPr>
        <w:t xml:space="preserve">not cause, directly or indirectly, Product Utilization Capacity to be attributed to another program, either an IBM Program or a Non-IBM Program, when the Product </w:t>
      </w:r>
      <w:r>
        <w:rPr>
          <w:sz w:val="24"/>
        </w:rPr>
        <w:t>Utilization Capacity is unrelated to that program, except in the case of incidental Product Utilization Capacity associated with diagnosing, monitoring, or measuring</w:t>
      </w:r>
      <w:r>
        <w:rPr>
          <w:spacing w:val="-33"/>
          <w:sz w:val="24"/>
        </w:rPr>
        <w:t xml:space="preserve"> </w:t>
      </w:r>
      <w:r>
        <w:rPr>
          <w:sz w:val="24"/>
        </w:rPr>
        <w:t>a program.</w:t>
      </w:r>
    </w:p>
    <w:p w14:paraId="61D44E7E" w14:textId="77777777" w:rsidR="00761A9B" w:rsidRDefault="00761A9B">
      <w:pPr>
        <w:pStyle w:val="BodyText"/>
        <w:spacing w:before="0"/>
      </w:pPr>
    </w:p>
    <w:p w14:paraId="28D40F84" w14:textId="77777777" w:rsidR="00761A9B" w:rsidRDefault="00761A9B">
      <w:pPr>
        <w:pStyle w:val="BodyText"/>
        <w:spacing w:before="0"/>
        <w:rPr>
          <w:sz w:val="19"/>
        </w:rPr>
      </w:pPr>
    </w:p>
    <w:p w14:paraId="6A640953" w14:textId="77777777" w:rsidR="00761A9B" w:rsidRDefault="000E7A32">
      <w:pPr>
        <w:pStyle w:val="Heading2"/>
        <w:numPr>
          <w:ilvl w:val="0"/>
          <w:numId w:val="53"/>
        </w:numPr>
        <w:tabs>
          <w:tab w:val="left" w:pos="1219"/>
          <w:tab w:val="left" w:pos="1220"/>
        </w:tabs>
        <w:spacing w:before="0"/>
      </w:pPr>
      <w:bookmarkStart w:id="13" w:name="_TOC_250011"/>
      <w:r>
        <w:t>CMP Terms for One-Time Charge IBM</w:t>
      </w:r>
      <w:r>
        <w:rPr>
          <w:spacing w:val="-6"/>
        </w:rPr>
        <w:t xml:space="preserve"> </w:t>
      </w:r>
      <w:bookmarkEnd w:id="13"/>
      <w:r>
        <w:t>Programs</w:t>
      </w:r>
    </w:p>
    <w:p w14:paraId="1AC6B535" w14:textId="77777777" w:rsidR="00761A9B" w:rsidRDefault="000E7A32">
      <w:pPr>
        <w:pStyle w:val="ListParagraph"/>
        <w:numPr>
          <w:ilvl w:val="1"/>
          <w:numId w:val="53"/>
        </w:numPr>
        <w:tabs>
          <w:tab w:val="left" w:pos="1723"/>
          <w:tab w:val="left" w:pos="1724"/>
        </w:tabs>
        <w:spacing w:before="180" w:line="259" w:lineRule="auto"/>
        <w:ind w:right="440"/>
        <w:rPr>
          <w:sz w:val="24"/>
        </w:rPr>
      </w:pPr>
      <w:r>
        <w:rPr>
          <w:sz w:val="24"/>
        </w:rPr>
        <w:t>If Client is licensed for one or more one-time charge IBM Programs on an Eligible Machine and purchases (or has purchased) IBM’s “Subscription &amp; Support” offering for such IBM Program(s), such Program(s) is not subject to the license term stating "If the P</w:t>
      </w:r>
      <w:r>
        <w:rPr>
          <w:sz w:val="24"/>
        </w:rPr>
        <w:t xml:space="preserve">rogram is replaced </w:t>
      </w:r>
      <w:r>
        <w:rPr>
          <w:spacing w:val="2"/>
          <w:sz w:val="24"/>
        </w:rPr>
        <w:t xml:space="preserve">by </w:t>
      </w:r>
      <w:r>
        <w:rPr>
          <w:sz w:val="24"/>
        </w:rPr>
        <w:t xml:space="preserve">a trade-up Program, the replaced Program’s license is promptly terminated." Client is authorized to execute multiple versions of any such IBM Program concurrently within the Multiplex without additional charge provided such aggregate </w:t>
      </w:r>
      <w:r>
        <w:rPr>
          <w:sz w:val="24"/>
        </w:rPr>
        <w:t>use does not exceed the IBM Program's license</w:t>
      </w:r>
      <w:r>
        <w:rPr>
          <w:spacing w:val="-29"/>
          <w:sz w:val="24"/>
        </w:rPr>
        <w:t xml:space="preserve"> </w:t>
      </w:r>
      <w:r>
        <w:rPr>
          <w:sz w:val="24"/>
        </w:rPr>
        <w:t>entitlement.</w:t>
      </w:r>
    </w:p>
    <w:p w14:paraId="542275FD" w14:textId="77777777" w:rsidR="00761A9B" w:rsidRDefault="000E7A32">
      <w:pPr>
        <w:pStyle w:val="ListParagraph"/>
        <w:numPr>
          <w:ilvl w:val="1"/>
          <w:numId w:val="53"/>
        </w:numPr>
        <w:tabs>
          <w:tab w:val="left" w:pos="1723"/>
          <w:tab w:val="left" w:pos="1724"/>
        </w:tabs>
        <w:spacing w:before="158" w:line="259" w:lineRule="auto"/>
        <w:ind w:right="555"/>
        <w:rPr>
          <w:sz w:val="24"/>
        </w:rPr>
      </w:pPr>
      <w:r>
        <w:rPr>
          <w:sz w:val="24"/>
        </w:rPr>
        <w:t xml:space="preserve">For IBM Programs designated </w:t>
      </w:r>
      <w:r>
        <w:rPr>
          <w:spacing w:val="2"/>
          <w:sz w:val="24"/>
        </w:rPr>
        <w:t xml:space="preserve">by </w:t>
      </w:r>
      <w:r>
        <w:rPr>
          <w:sz w:val="24"/>
        </w:rPr>
        <w:t>IBM as an “IPLA Reference-Based Program”</w:t>
      </w:r>
      <w:r>
        <w:rPr>
          <w:spacing w:val="-31"/>
          <w:sz w:val="24"/>
        </w:rPr>
        <w:t xml:space="preserve"> </w:t>
      </w:r>
      <w:r>
        <w:rPr>
          <w:sz w:val="24"/>
        </w:rPr>
        <w:t>the requirement scope of the billing MSUs will be based upon the Eligible Machines in an “</w:t>
      </w:r>
      <w:r>
        <w:rPr>
          <w:b/>
          <w:sz w:val="24"/>
        </w:rPr>
        <w:t>Establishment</w:t>
      </w:r>
      <w:r>
        <w:rPr>
          <w:sz w:val="24"/>
        </w:rPr>
        <w:t>”, defined as a single physical site, including the surrounding campus and satellite offices located within 50 kilometers of Client's site</w:t>
      </w:r>
      <w:r>
        <w:rPr>
          <w:spacing w:val="-20"/>
          <w:sz w:val="24"/>
        </w:rPr>
        <w:t xml:space="preserve"> </w:t>
      </w:r>
      <w:r>
        <w:rPr>
          <w:sz w:val="24"/>
        </w:rPr>
        <w:t>address.</w:t>
      </w:r>
    </w:p>
    <w:p w14:paraId="49154C8B" w14:textId="77777777" w:rsidR="00761A9B" w:rsidRDefault="000E7A32">
      <w:pPr>
        <w:pStyle w:val="Heading2"/>
        <w:numPr>
          <w:ilvl w:val="0"/>
          <w:numId w:val="53"/>
        </w:numPr>
        <w:tabs>
          <w:tab w:val="left" w:pos="1219"/>
          <w:tab w:val="left" w:pos="1220"/>
        </w:tabs>
        <w:spacing w:before="161"/>
      </w:pPr>
      <w:bookmarkStart w:id="14" w:name="_TOC_250010"/>
      <w:r>
        <w:t>Compliance</w:t>
      </w:r>
      <w:r>
        <w:rPr>
          <w:spacing w:val="-2"/>
        </w:rPr>
        <w:t xml:space="preserve"> </w:t>
      </w:r>
      <w:bookmarkEnd w:id="14"/>
      <w:r>
        <w:t>Verification</w:t>
      </w:r>
    </w:p>
    <w:p w14:paraId="51263DF9" w14:textId="77777777" w:rsidR="00761A9B" w:rsidRDefault="000E7A32">
      <w:pPr>
        <w:pStyle w:val="BodyText"/>
        <w:spacing w:before="128"/>
        <w:ind w:left="859" w:right="767"/>
      </w:pPr>
      <w:r>
        <w:t>For purposes of this section, "</w:t>
      </w:r>
      <w:r>
        <w:rPr>
          <w:b/>
        </w:rPr>
        <w:t>IBM Program Terms</w:t>
      </w:r>
      <w:r>
        <w:t>" is defined as the terms applicable</w:t>
      </w:r>
      <w:r>
        <w:t xml:space="preserve"> to IBM Programs in the Agreement and all applicable IBM Program license agreements, applicable transaction documents (</w:t>
      </w:r>
      <w:r>
        <w:rPr>
          <w:b/>
        </w:rPr>
        <w:t>TDs</w:t>
      </w:r>
      <w:r>
        <w:t>), and Attachments (including this one).</w:t>
      </w:r>
    </w:p>
    <w:p w14:paraId="43244C41" w14:textId="77777777" w:rsidR="00761A9B" w:rsidRDefault="000E7A32">
      <w:pPr>
        <w:pStyle w:val="BodyText"/>
        <w:spacing w:before="57"/>
        <w:ind w:left="859" w:right="433"/>
      </w:pPr>
      <w:r>
        <w:t>Upon reasonable notice, IBM may verify Client's compliance with IBM Program Terms at all site</w:t>
      </w:r>
      <w:r>
        <w:t>(s) and for all environments in which Client uses or installs an IBM Program (whether for testing, productive use or otherwise). Such verification will be conducted during Client’s normal business hours and in a manner that minimizes disruption to Client's</w:t>
      </w:r>
      <w:r>
        <w:t xml:space="preserve"> business. IBM may use an independent auditor to assist with such verification, provided IBM has a written confidentiality agreement in place with such auditor.</w:t>
      </w:r>
    </w:p>
    <w:p w14:paraId="628E2870" w14:textId="77777777" w:rsidR="00761A9B" w:rsidRDefault="000E7A32">
      <w:pPr>
        <w:pStyle w:val="BodyText"/>
        <w:spacing w:before="56"/>
        <w:ind w:left="859" w:right="506"/>
      </w:pPr>
      <w:r>
        <w:t>As reasonably necessary to verify Client's use and installation of IBM Programs and Client’s co</w:t>
      </w:r>
      <w:r>
        <w:t>mpliance with the IBM Program Terms, Client agrees to: (i) create, retain, and provide to IBM and its auditors written and other records, system tools outputs, and other electronic or hard copy system information, including information regarding the system</w:t>
      </w:r>
      <w:r>
        <w:t xml:space="preserve"> configurations on which the IBM Programs operate; and (ii) permit IBM and its auditors to be present and</w:t>
      </w:r>
    </w:p>
    <w:p w14:paraId="02B22DD4" w14:textId="77777777" w:rsidR="00761A9B" w:rsidRDefault="00761A9B">
      <w:pPr>
        <w:sectPr w:rsidR="00761A9B">
          <w:pgSz w:w="12240" w:h="15840"/>
          <w:pgMar w:top="1100" w:right="1000" w:bottom="1260" w:left="940" w:header="431" w:footer="1076" w:gutter="0"/>
          <w:cols w:space="720"/>
        </w:sectPr>
      </w:pPr>
    </w:p>
    <w:p w14:paraId="0894C907" w14:textId="77777777" w:rsidR="00761A9B" w:rsidRDefault="00761A9B">
      <w:pPr>
        <w:pStyle w:val="BodyText"/>
        <w:spacing w:before="0"/>
        <w:rPr>
          <w:sz w:val="20"/>
        </w:rPr>
      </w:pPr>
    </w:p>
    <w:p w14:paraId="4EF0CF10" w14:textId="77777777" w:rsidR="00761A9B" w:rsidRDefault="000E7A32">
      <w:pPr>
        <w:pStyle w:val="BodyText"/>
        <w:spacing w:before="184"/>
        <w:ind w:left="859" w:right="776"/>
      </w:pPr>
      <w:r>
        <w:t>observe while Client accesses machines to provide such records, outputs and other system information.</w:t>
      </w:r>
    </w:p>
    <w:p w14:paraId="07446828" w14:textId="77777777" w:rsidR="00761A9B" w:rsidRDefault="000E7A32">
      <w:pPr>
        <w:pStyle w:val="BodyText"/>
        <w:spacing w:before="58"/>
        <w:ind w:left="859" w:right="490"/>
      </w:pPr>
      <w:r>
        <w:t>IBM will notify Client in writing</w:t>
      </w:r>
      <w:r>
        <w:t xml:space="preserve"> if any such verification indicates that Client is not in compliance with the IBM Program Terms. IBM will invoice the Client for any additional charges and other liabilities. Client’s obligation to pay is based on its use and deployment of IBM Programs or </w:t>
      </w:r>
      <w:r>
        <w:t>its failure to comply with the IBM Program Terms at any time during the period such IBM Programs are licensed to Client.</w:t>
      </w:r>
    </w:p>
    <w:p w14:paraId="665C786E" w14:textId="77777777" w:rsidR="00761A9B" w:rsidRDefault="000E7A32">
      <w:pPr>
        <w:pStyle w:val="BodyText"/>
        <w:spacing w:before="55"/>
        <w:ind w:left="859" w:right="502"/>
      </w:pPr>
      <w:r>
        <w:t>The rights and obligations in this section remain in effect during the period such IBM Programs are licensed to Client and for two year</w:t>
      </w:r>
      <w:r>
        <w:t>s thereafter. This section applies to all IBM Programs licensed within Client's Enterprise, including any licensed under separate Attachments and Transaction Documents, notwithstanding any contrary audit provisions that may be contained in them.</w:t>
      </w:r>
    </w:p>
    <w:p w14:paraId="0485131E" w14:textId="1033B0B6" w:rsidR="00761A9B" w:rsidRDefault="000E7A32">
      <w:pPr>
        <w:pStyle w:val="BodyText"/>
        <w:spacing w:before="2"/>
        <w:rPr>
          <w:sz w:val="28"/>
        </w:rPr>
      </w:pPr>
      <w:r>
        <w:rPr>
          <w:noProof/>
        </w:rPr>
        <mc:AlternateContent>
          <mc:Choice Requires="wps">
            <w:drawing>
              <wp:anchor distT="0" distB="0" distL="0" distR="0" simplePos="0" relativeHeight="251655680" behindDoc="1" locked="0" layoutInCell="1" allowOverlap="1" wp14:anchorId="16955490" wp14:editId="53E4EBB7">
                <wp:simplePos x="0" y="0"/>
                <wp:positionH relativeFrom="page">
                  <wp:posOffset>895985</wp:posOffset>
                </wp:positionH>
                <wp:positionV relativeFrom="paragraph">
                  <wp:posOffset>236855</wp:posOffset>
                </wp:positionV>
                <wp:extent cx="5980430" cy="0"/>
                <wp:effectExtent l="10160" t="8255" r="10160" b="10795"/>
                <wp:wrapTopAndBottom/>
                <wp:docPr id="940" name="Line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218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9FBA58" id="Line 309"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55pt,18.65pt" to="541.4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" strokeweight=".3385mm">
                <w10:wrap type="topAndBottom" anchorx="page"/>
              </v:line>
            </w:pict>
          </mc:Fallback>
        </mc:AlternateContent>
      </w:r>
    </w:p>
    <w:p w14:paraId="003B22BF" w14:textId="77777777" w:rsidR="00761A9B" w:rsidRDefault="000E7A32">
      <w:pPr>
        <w:pStyle w:val="BodyText"/>
        <w:spacing w:before="0"/>
        <w:ind w:left="499" w:right="549"/>
      </w:pPr>
      <w:r>
        <w:t>This Attachment, including its Supplement(s), and the Agreement are the complete agreement regarding IBM’s provision of CMP. Additional or different terms in any written communication from Client are void.</w:t>
      </w:r>
    </w:p>
    <w:p w14:paraId="77B09961" w14:textId="77777777" w:rsidR="00761A9B" w:rsidRDefault="00761A9B">
      <w:pPr>
        <w:pStyle w:val="BodyText"/>
        <w:spacing w:before="0"/>
      </w:pPr>
    </w:p>
    <w:p w14:paraId="4CF90D95" w14:textId="77777777" w:rsidR="00761A9B" w:rsidRDefault="00761A9B">
      <w:pPr>
        <w:pStyle w:val="BodyText"/>
        <w:spacing w:before="0"/>
      </w:pPr>
    </w:p>
    <w:p w14:paraId="098AF236" w14:textId="77777777" w:rsidR="00761A9B" w:rsidRDefault="00761A9B">
      <w:pPr>
        <w:pStyle w:val="BodyText"/>
        <w:spacing w:before="0"/>
      </w:pPr>
    </w:p>
    <w:p w14:paraId="327AB65E" w14:textId="77777777" w:rsidR="00761A9B" w:rsidRDefault="00761A9B">
      <w:pPr>
        <w:pStyle w:val="BodyText"/>
        <w:spacing w:before="0"/>
      </w:pPr>
    </w:p>
    <w:p w14:paraId="28B30932" w14:textId="77777777" w:rsidR="00761A9B" w:rsidRDefault="000E7A32">
      <w:pPr>
        <w:pStyle w:val="ListParagraph"/>
        <w:numPr>
          <w:ilvl w:val="3"/>
          <w:numId w:val="51"/>
        </w:numPr>
        <w:tabs>
          <w:tab w:val="left" w:pos="1328"/>
        </w:tabs>
        <w:spacing w:before="180"/>
        <w:ind w:right="910" w:firstLine="0"/>
        <w:rPr>
          <w:b/>
          <w:sz w:val="19"/>
        </w:rPr>
      </w:pPr>
      <w:r>
        <w:rPr>
          <w:b/>
          <w:color w:val="0000FF"/>
          <w:sz w:val="24"/>
        </w:rPr>
        <w:t>S</w:t>
      </w:r>
      <w:r>
        <w:rPr>
          <w:b/>
          <w:color w:val="0000FF"/>
          <w:sz w:val="19"/>
        </w:rPr>
        <w:t>UB</w:t>
      </w:r>
      <w:r>
        <w:rPr>
          <w:b/>
          <w:color w:val="0000FF"/>
          <w:sz w:val="24"/>
        </w:rPr>
        <w:t>-C</w:t>
      </w:r>
      <w:r>
        <w:rPr>
          <w:b/>
          <w:color w:val="0000FF"/>
          <w:sz w:val="19"/>
        </w:rPr>
        <w:t xml:space="preserve">APACITY FOR </w:t>
      </w:r>
      <w:r>
        <w:rPr>
          <w:b/>
          <w:color w:val="0000FF"/>
          <w:sz w:val="24"/>
        </w:rPr>
        <w:t>O</w:t>
      </w:r>
      <w:r>
        <w:rPr>
          <w:b/>
          <w:color w:val="0000FF"/>
          <w:sz w:val="19"/>
        </w:rPr>
        <w:t>NE</w:t>
      </w:r>
      <w:r>
        <w:rPr>
          <w:b/>
          <w:color w:val="0000FF"/>
          <w:sz w:val="24"/>
        </w:rPr>
        <w:t>-T</w:t>
      </w:r>
      <w:r>
        <w:rPr>
          <w:b/>
          <w:color w:val="0000FF"/>
          <w:sz w:val="19"/>
        </w:rPr>
        <w:t xml:space="preserve">IME </w:t>
      </w:r>
      <w:r>
        <w:rPr>
          <w:b/>
          <w:color w:val="0000FF"/>
          <w:sz w:val="24"/>
        </w:rPr>
        <w:t>C</w:t>
      </w:r>
      <w:r>
        <w:rPr>
          <w:b/>
          <w:color w:val="0000FF"/>
          <w:sz w:val="19"/>
        </w:rPr>
        <w:t xml:space="preserve">HARGE </w:t>
      </w:r>
      <w:r>
        <w:rPr>
          <w:b/>
          <w:color w:val="0000FF"/>
          <w:sz w:val="24"/>
        </w:rPr>
        <w:t>P</w:t>
      </w:r>
      <w:r>
        <w:rPr>
          <w:b/>
          <w:color w:val="0000FF"/>
          <w:sz w:val="19"/>
        </w:rPr>
        <w:t>ROGRAMS WITH</w:t>
      </w:r>
      <w:r>
        <w:rPr>
          <w:b/>
          <w:color w:val="0000FF"/>
          <w:sz w:val="19"/>
        </w:rPr>
        <w:t xml:space="preserve"> </w:t>
      </w:r>
      <w:r>
        <w:rPr>
          <w:b/>
          <w:color w:val="0000FF"/>
          <w:sz w:val="24"/>
        </w:rPr>
        <w:t>C</w:t>
      </w:r>
      <w:r>
        <w:rPr>
          <w:b/>
          <w:color w:val="0000FF"/>
          <w:sz w:val="19"/>
        </w:rPr>
        <w:t>OUNTRY</w:t>
      </w:r>
      <w:r>
        <w:rPr>
          <w:b/>
          <w:color w:val="0000FF"/>
          <w:spacing w:val="-31"/>
          <w:sz w:val="19"/>
        </w:rPr>
        <w:t xml:space="preserve"> </w:t>
      </w:r>
      <w:r>
        <w:rPr>
          <w:b/>
          <w:color w:val="0000FF"/>
          <w:sz w:val="24"/>
        </w:rPr>
        <w:t>M</w:t>
      </w:r>
      <w:r>
        <w:rPr>
          <w:b/>
          <w:color w:val="0000FF"/>
          <w:sz w:val="19"/>
        </w:rPr>
        <w:t xml:space="preserve">ULTIPLEX </w:t>
      </w:r>
      <w:r>
        <w:rPr>
          <w:b/>
          <w:color w:val="0000FF"/>
          <w:sz w:val="24"/>
        </w:rPr>
        <w:t>P</w:t>
      </w:r>
      <w:r>
        <w:rPr>
          <w:b/>
          <w:color w:val="0000FF"/>
          <w:sz w:val="19"/>
        </w:rPr>
        <w:t>RICING</w:t>
      </w:r>
    </w:p>
    <w:p w14:paraId="77747CDB" w14:textId="77777777" w:rsidR="00761A9B" w:rsidRDefault="00761A9B">
      <w:pPr>
        <w:pStyle w:val="BodyText"/>
        <w:spacing w:before="6"/>
        <w:rPr>
          <w:b/>
          <w:sz w:val="22"/>
        </w:rPr>
      </w:pPr>
    </w:p>
    <w:p w14:paraId="4AE6D884" w14:textId="77777777" w:rsidR="00761A9B" w:rsidRDefault="000E7A32">
      <w:pPr>
        <w:pStyle w:val="BodyText"/>
        <w:spacing w:before="0" w:line="242" w:lineRule="auto"/>
        <w:ind w:left="499" w:right="861"/>
      </w:pPr>
      <w:r>
        <w:t>These terms modify or are in addition to the IBM International Program License Agreement (IPLA) within this GSA Chapter 5.</w:t>
      </w:r>
    </w:p>
    <w:p w14:paraId="150D1CA4" w14:textId="77777777" w:rsidR="00761A9B" w:rsidRDefault="000E7A32">
      <w:pPr>
        <w:pStyle w:val="BodyText"/>
        <w:spacing w:before="155"/>
        <w:ind w:left="499" w:right="474"/>
      </w:pPr>
      <w:r>
        <w:t>Subject to the terms of this Amendment for Sub-Capacity for One-Time Charge Programs with Country Multipl</w:t>
      </w:r>
      <w:r>
        <w:t xml:space="preserve">ex Pricing (Amendment), IBM enables Client to obtain Sub-Capacity Pricing for certain z Systems Programs with one-time charge pricing (Eligible Programs). Eligible Programs are as generally announced by IBM, and each is specified at </w:t>
      </w:r>
      <w:hyperlink r:id="rId57">
        <w:r>
          <w:rPr>
            <w:color w:val="0000FF"/>
            <w:u w:val="single" w:color="0000FF"/>
          </w:rPr>
          <w:t>http://ibm.com/systems/z/swprice/reference/exhibits/</w:t>
        </w:r>
        <w:r>
          <w:rPr>
            <w:color w:val="0000FF"/>
          </w:rPr>
          <w:t xml:space="preserve"> </w:t>
        </w:r>
      </w:hyperlink>
      <w:r>
        <w:t>(click on “IPLA Execution-Based”, “IPLA Reference-Based”, or “IPLA z/OS-Based”). This Amendment supersedes any sub-capacity terms offered for Eligible Programs in their License Information or other agreements. If there is a conflict between the terms of th</w:t>
      </w:r>
      <w:r>
        <w:t>is Amendment and those of the Agreement or IPLA, those of this Amendment prevail. Client accepts the terms of this Amendment by signing below or by making any payment for Eligible Programs subject to the Amendment.</w:t>
      </w:r>
    </w:p>
    <w:p w14:paraId="33108D81" w14:textId="77777777" w:rsidR="00761A9B" w:rsidRDefault="000E7A32">
      <w:pPr>
        <w:pStyle w:val="Heading2"/>
        <w:numPr>
          <w:ilvl w:val="0"/>
          <w:numId w:val="50"/>
        </w:numPr>
        <w:tabs>
          <w:tab w:val="left" w:pos="1219"/>
          <w:tab w:val="left" w:pos="1220"/>
        </w:tabs>
        <w:spacing w:before="161"/>
      </w:pPr>
      <w:bookmarkStart w:id="15" w:name="_TOC_250009"/>
      <w:r>
        <w:t xml:space="preserve">Incorporated Terms for Eligible Programs </w:t>
      </w:r>
      <w:r>
        <w:t>Running in a CMP</w:t>
      </w:r>
      <w:r>
        <w:rPr>
          <w:spacing w:val="-8"/>
        </w:rPr>
        <w:t xml:space="preserve"> </w:t>
      </w:r>
      <w:bookmarkEnd w:id="15"/>
      <w:r>
        <w:t>Environment</w:t>
      </w:r>
    </w:p>
    <w:p w14:paraId="1D11641C" w14:textId="77777777" w:rsidR="00761A9B" w:rsidRDefault="000E7A32">
      <w:pPr>
        <w:pStyle w:val="BodyText"/>
        <w:spacing w:before="109"/>
        <w:ind w:left="1219" w:right="438"/>
      </w:pPr>
      <w:r>
        <w:t xml:space="preserve">The following sections of the Attachment for IBM Country Multiplex Pricing, Z126-6965 (CMP Attachment within this Chapter 5), apply to the Eligible Programs as if they were Country Multiplex License Charge (CMLC) Programs with </w:t>
      </w:r>
      <w:r>
        <w:t xml:space="preserve">Sub-Capacity Pricing, and are incorporated </w:t>
      </w:r>
      <w:r>
        <w:rPr>
          <w:spacing w:val="2"/>
        </w:rPr>
        <w:t xml:space="preserve">by </w:t>
      </w:r>
      <w:r>
        <w:t>reference into this Amendment with modifications as</w:t>
      </w:r>
      <w:r>
        <w:rPr>
          <w:spacing w:val="-21"/>
        </w:rPr>
        <w:t xml:space="preserve"> </w:t>
      </w:r>
      <w:r>
        <w:t>indicated:</w:t>
      </w:r>
    </w:p>
    <w:p w14:paraId="3F3A3C45" w14:textId="77777777" w:rsidR="00761A9B" w:rsidRDefault="000E7A32">
      <w:pPr>
        <w:spacing w:before="55"/>
        <w:ind w:left="1579"/>
        <w:rPr>
          <w:b/>
          <w:sz w:val="24"/>
        </w:rPr>
      </w:pPr>
      <w:r>
        <w:rPr>
          <w:sz w:val="24"/>
        </w:rPr>
        <w:t xml:space="preserve">Section </w:t>
      </w:r>
      <w:r>
        <w:rPr>
          <w:b/>
          <w:sz w:val="24"/>
        </w:rPr>
        <w:t xml:space="preserve">1 </w:t>
      </w:r>
      <w:r>
        <w:rPr>
          <w:sz w:val="24"/>
        </w:rPr>
        <w:t xml:space="preserve">– </w:t>
      </w:r>
      <w:r>
        <w:rPr>
          <w:b/>
          <w:sz w:val="24"/>
        </w:rPr>
        <w:t>Definitions</w:t>
      </w:r>
    </w:p>
    <w:p w14:paraId="38270273" w14:textId="77777777" w:rsidR="00761A9B" w:rsidRDefault="00761A9B">
      <w:pPr>
        <w:rPr>
          <w:sz w:val="24"/>
        </w:rPr>
        <w:sectPr w:rsidR="00761A9B">
          <w:pgSz w:w="12240" w:h="15840"/>
          <w:pgMar w:top="1100" w:right="1000" w:bottom="1260" w:left="940" w:header="431" w:footer="1076" w:gutter="0"/>
          <w:cols w:space="720"/>
        </w:sectPr>
      </w:pPr>
    </w:p>
    <w:p w14:paraId="4B95D862" w14:textId="77777777" w:rsidR="00761A9B" w:rsidRDefault="00761A9B">
      <w:pPr>
        <w:pStyle w:val="BodyText"/>
        <w:spacing w:before="0"/>
        <w:rPr>
          <w:b/>
          <w:sz w:val="20"/>
        </w:rPr>
      </w:pPr>
    </w:p>
    <w:p w14:paraId="4E9B02F0" w14:textId="77777777" w:rsidR="00761A9B" w:rsidRDefault="000E7A32">
      <w:pPr>
        <w:pStyle w:val="Heading2"/>
        <w:numPr>
          <w:ilvl w:val="0"/>
          <w:numId w:val="50"/>
        </w:numPr>
        <w:tabs>
          <w:tab w:val="left" w:pos="1219"/>
          <w:tab w:val="left" w:pos="1220"/>
        </w:tabs>
        <w:spacing w:before="186"/>
      </w:pPr>
      <w:bookmarkStart w:id="16" w:name="_TOC_250008"/>
      <w:r>
        <w:t>Additional</w:t>
      </w:r>
      <w:r>
        <w:rPr>
          <w:spacing w:val="-1"/>
        </w:rPr>
        <w:t xml:space="preserve"> </w:t>
      </w:r>
      <w:bookmarkEnd w:id="16"/>
      <w:r>
        <w:t>Definitions</w:t>
      </w:r>
    </w:p>
    <w:p w14:paraId="2BCC9B23" w14:textId="77777777" w:rsidR="00761A9B" w:rsidRDefault="000E7A32">
      <w:pPr>
        <w:pStyle w:val="BodyText"/>
        <w:spacing w:before="159"/>
        <w:ind w:left="1219" w:right="615"/>
      </w:pPr>
      <w:r>
        <w:rPr>
          <w:b/>
        </w:rPr>
        <w:t xml:space="preserve">Execution-Based Terms </w:t>
      </w:r>
      <w:r>
        <w:t xml:space="preserve">- Execution-Based licensing terms apply to Eligible Programs whose value is based on the Product LPAR Utilization Capacity of the execution (run- time) Environment. The capacity of an Eligible Program with Execution-Based terms must equal the Product LPAR </w:t>
      </w:r>
      <w:r>
        <w:t>Utilization Capacity of the LPAR(s) where it executes.</w:t>
      </w:r>
    </w:p>
    <w:p w14:paraId="63686168" w14:textId="77777777" w:rsidR="00761A9B" w:rsidRDefault="000E7A32">
      <w:pPr>
        <w:pStyle w:val="Heading2"/>
        <w:spacing w:before="161"/>
        <w:ind w:left="1219"/>
      </w:pPr>
      <w:r>
        <w:t>Reference-Based Terms -</w:t>
      </w:r>
    </w:p>
    <w:p w14:paraId="366DCEDD" w14:textId="77777777" w:rsidR="00761A9B" w:rsidRDefault="000E7A32">
      <w:pPr>
        <w:pStyle w:val="ListParagraph"/>
        <w:numPr>
          <w:ilvl w:val="1"/>
          <w:numId w:val="50"/>
        </w:numPr>
        <w:tabs>
          <w:tab w:val="left" w:pos="1723"/>
          <w:tab w:val="left" w:pos="1724"/>
        </w:tabs>
        <w:spacing w:before="158"/>
        <w:ind w:right="655"/>
        <w:rPr>
          <w:sz w:val="24"/>
        </w:rPr>
      </w:pPr>
      <w:r>
        <w:rPr>
          <w:sz w:val="24"/>
        </w:rPr>
        <w:t>Reference-Based licensing terms apply to Eligible Programs that add value to particular monthly license charge (MLC) Programs or, in selected cases, to particular one time charg</w:t>
      </w:r>
      <w:r>
        <w:rPr>
          <w:sz w:val="24"/>
        </w:rPr>
        <w:t>e (OTC) Programs. The capacity of an Eligible Program with Reference-Based terms must equal the Product LPAR Utilization Capacity of the applicable MLC or OTC Program. This MLC or OTC Program is called the “Parent</w:t>
      </w:r>
      <w:r>
        <w:rPr>
          <w:spacing w:val="-1"/>
          <w:sz w:val="24"/>
        </w:rPr>
        <w:t xml:space="preserve"> </w:t>
      </w:r>
      <w:r>
        <w:rPr>
          <w:sz w:val="24"/>
        </w:rPr>
        <w:t>Program.”</w:t>
      </w:r>
    </w:p>
    <w:p w14:paraId="2DA5C655" w14:textId="77777777" w:rsidR="00761A9B" w:rsidRDefault="000E7A32">
      <w:pPr>
        <w:pStyle w:val="ListParagraph"/>
        <w:numPr>
          <w:ilvl w:val="1"/>
          <w:numId w:val="50"/>
        </w:numPr>
        <w:tabs>
          <w:tab w:val="left" w:pos="1723"/>
          <w:tab w:val="left" w:pos="1724"/>
        </w:tabs>
        <w:spacing w:before="159"/>
        <w:ind w:right="541"/>
        <w:rPr>
          <w:sz w:val="24"/>
        </w:rPr>
      </w:pPr>
      <w:r>
        <w:rPr>
          <w:sz w:val="24"/>
        </w:rPr>
        <w:t>When an Eligible Program with Re</w:t>
      </w:r>
      <w:r>
        <w:rPr>
          <w:sz w:val="24"/>
        </w:rPr>
        <w:t>ference-Based terms is used in an Establishment with more than one Machine, the capacity of the Eligible Program must be equal to the Product LPAR Utilization Capacity of the Parent Program(s) across all the Machines in the Establishment. For each Parent P</w:t>
      </w:r>
      <w:r>
        <w:rPr>
          <w:sz w:val="24"/>
        </w:rPr>
        <w:t xml:space="preserve">rogram, the Multiplex Report will specify the contribution of each Machine's MSUs to the overall utilization peak measured for the Multiplex. </w:t>
      </w:r>
      <w:r>
        <w:rPr>
          <w:spacing w:val="-3"/>
          <w:sz w:val="24"/>
        </w:rPr>
        <w:t xml:space="preserve">IBM </w:t>
      </w:r>
      <w:r>
        <w:rPr>
          <w:sz w:val="24"/>
        </w:rPr>
        <w:t>will use the sum of such MSU values from each Machine in an Establishment to determine</w:t>
      </w:r>
      <w:r>
        <w:rPr>
          <w:spacing w:val="-4"/>
          <w:sz w:val="24"/>
        </w:rPr>
        <w:t xml:space="preserve"> </w:t>
      </w:r>
      <w:r>
        <w:rPr>
          <w:sz w:val="24"/>
        </w:rPr>
        <w:t>billing.</w:t>
      </w:r>
    </w:p>
    <w:p w14:paraId="4BB680BF" w14:textId="77777777" w:rsidR="00761A9B" w:rsidRDefault="000E7A32">
      <w:pPr>
        <w:pStyle w:val="BodyText"/>
        <w:spacing w:before="161"/>
        <w:ind w:left="1219" w:right="429"/>
      </w:pPr>
      <w:r>
        <w:rPr>
          <w:b/>
        </w:rPr>
        <w:t>z/OS-Based Ter</w:t>
      </w:r>
      <w:r>
        <w:rPr>
          <w:b/>
        </w:rPr>
        <w:t xml:space="preserve">ms </w:t>
      </w:r>
      <w:r>
        <w:t>- z/OS-Based licensing terms apply to Eligible Programs that provide value to the particular Machine where the Program is used. The capacity of an Eligible Program with z/OS-Based Terms must equal the Product LPAR Utilization Capacity of z/OS on that Ma</w:t>
      </w:r>
      <w:r>
        <w:t>chine. The Multiplex report will specify the contribution of each Machine's z/OS MSUs to the overall utilization peak measured for the Multiplex. IBM will use the sum of such z/OS MSU values from each Machine where the Eligible Program is used to determine</w:t>
      </w:r>
      <w:r>
        <w:t xml:space="preserve"> billing. In the case where SCRT reports both z/OS traditional MSU values and z/OS zNALC MSU values for a Multiplex, IBM will use the sum of such MSU values when calculating total MSUs for billing a z/OS-Based Program for a Multiplex.</w:t>
      </w:r>
    </w:p>
    <w:p w14:paraId="3375FF5F" w14:textId="77777777" w:rsidR="00761A9B" w:rsidRDefault="000E7A32">
      <w:pPr>
        <w:pStyle w:val="Heading2"/>
        <w:numPr>
          <w:ilvl w:val="0"/>
          <w:numId w:val="50"/>
        </w:numPr>
        <w:tabs>
          <w:tab w:val="left" w:pos="1219"/>
          <w:tab w:val="left" w:pos="1220"/>
        </w:tabs>
        <w:spacing w:before="163"/>
      </w:pPr>
      <w:bookmarkStart w:id="17" w:name="_TOC_250007"/>
      <w:bookmarkEnd w:id="17"/>
      <w:r>
        <w:t>Qualifications</w:t>
      </w:r>
    </w:p>
    <w:p w14:paraId="50D2AD23" w14:textId="77777777" w:rsidR="00761A9B" w:rsidRDefault="000E7A32">
      <w:pPr>
        <w:pStyle w:val="ListParagraph"/>
        <w:numPr>
          <w:ilvl w:val="1"/>
          <w:numId w:val="50"/>
        </w:numPr>
        <w:tabs>
          <w:tab w:val="left" w:pos="1723"/>
          <w:tab w:val="left" w:pos="1724"/>
        </w:tabs>
        <w:spacing w:before="159"/>
        <w:rPr>
          <w:sz w:val="24"/>
        </w:rPr>
      </w:pPr>
      <w:r>
        <w:rPr>
          <w:sz w:val="24"/>
        </w:rPr>
        <w:t>Client</w:t>
      </w:r>
      <w:r>
        <w:rPr>
          <w:sz w:val="24"/>
        </w:rPr>
        <w:t xml:space="preserve"> must have executed the CMP</w:t>
      </w:r>
      <w:r>
        <w:rPr>
          <w:spacing w:val="-3"/>
          <w:sz w:val="24"/>
        </w:rPr>
        <w:t xml:space="preserve"> </w:t>
      </w:r>
      <w:r>
        <w:rPr>
          <w:sz w:val="24"/>
        </w:rPr>
        <w:t>Attachment.</w:t>
      </w:r>
    </w:p>
    <w:p w14:paraId="3D48F873" w14:textId="77777777" w:rsidR="00761A9B" w:rsidRDefault="000E7A32">
      <w:pPr>
        <w:pStyle w:val="ListParagraph"/>
        <w:numPr>
          <w:ilvl w:val="1"/>
          <w:numId w:val="50"/>
        </w:numPr>
        <w:tabs>
          <w:tab w:val="left" w:pos="1723"/>
          <w:tab w:val="left" w:pos="1724"/>
        </w:tabs>
        <w:spacing w:before="158"/>
        <w:ind w:right="517"/>
        <w:rPr>
          <w:sz w:val="24"/>
        </w:rPr>
      </w:pPr>
      <w:r>
        <w:rPr>
          <w:sz w:val="24"/>
        </w:rPr>
        <w:t>Client must notify IBM of the type, capacity setting, and serial number of each Machine on which each Eligible Program is executing, including any changes to such type, capacity setting or serial number. The scope of</w:t>
      </w:r>
      <w:r>
        <w:rPr>
          <w:sz w:val="24"/>
        </w:rPr>
        <w:t xml:space="preserve"> Client’s tracking extends to all Machines in Client’s Multiplex, whether the Eligible Programs have Sub- Capacity or Full Capacity charges. If Client is unwilling or unable to fulfill Client’s tracking responsibilities IBM may apply the Full Capacity term</w:t>
      </w:r>
      <w:r>
        <w:rPr>
          <w:sz w:val="24"/>
        </w:rPr>
        <w:t>s with 30 days notice. If Client has Eligible Programs with Execution-Based or z/OS-Based</w:t>
      </w:r>
      <w:r>
        <w:rPr>
          <w:spacing w:val="-30"/>
          <w:sz w:val="24"/>
        </w:rPr>
        <w:t xml:space="preserve"> </w:t>
      </w:r>
      <w:r>
        <w:rPr>
          <w:sz w:val="24"/>
        </w:rPr>
        <w:t>terms, Client must have selected Sub-Capacity Pricing on the machine where the Eligible Program is being used, otherwise Full Capacity MSUs will</w:t>
      </w:r>
      <w:r>
        <w:rPr>
          <w:spacing w:val="-11"/>
          <w:sz w:val="24"/>
        </w:rPr>
        <w:t xml:space="preserve"> </w:t>
      </w:r>
      <w:r>
        <w:rPr>
          <w:sz w:val="24"/>
        </w:rPr>
        <w:t>apply.</w:t>
      </w:r>
    </w:p>
    <w:p w14:paraId="33701A5C" w14:textId="77777777" w:rsidR="00761A9B" w:rsidRDefault="00761A9B">
      <w:pPr>
        <w:rPr>
          <w:sz w:val="24"/>
        </w:rPr>
        <w:sectPr w:rsidR="00761A9B">
          <w:pgSz w:w="12240" w:h="15840"/>
          <w:pgMar w:top="1100" w:right="1000" w:bottom="1260" w:left="940" w:header="431" w:footer="1076" w:gutter="0"/>
          <w:cols w:space="720"/>
        </w:sectPr>
      </w:pPr>
    </w:p>
    <w:p w14:paraId="6EB0194E" w14:textId="77777777" w:rsidR="00761A9B" w:rsidRDefault="00761A9B">
      <w:pPr>
        <w:pStyle w:val="BodyText"/>
        <w:spacing w:before="0"/>
        <w:rPr>
          <w:sz w:val="20"/>
        </w:rPr>
      </w:pPr>
    </w:p>
    <w:p w14:paraId="74C7B606" w14:textId="77777777" w:rsidR="00761A9B" w:rsidRDefault="000E7A32">
      <w:pPr>
        <w:pStyle w:val="ListParagraph"/>
        <w:numPr>
          <w:ilvl w:val="1"/>
          <w:numId w:val="50"/>
        </w:numPr>
        <w:tabs>
          <w:tab w:val="left" w:pos="1723"/>
          <w:tab w:val="left" w:pos="1724"/>
        </w:tabs>
        <w:spacing w:before="184"/>
        <w:ind w:left="1724" w:right="649"/>
        <w:rPr>
          <w:sz w:val="24"/>
        </w:rPr>
      </w:pPr>
      <w:r>
        <w:rPr>
          <w:sz w:val="24"/>
        </w:rPr>
        <w:t>If Client has Eligible Programs with Reference-Based terms, Client must have selected Sub-Capacity Pricing for the Parent Program(s). Full Capacity MSUs</w:t>
      </w:r>
      <w:r>
        <w:rPr>
          <w:spacing w:val="-30"/>
          <w:sz w:val="24"/>
        </w:rPr>
        <w:t xml:space="preserve"> </w:t>
      </w:r>
      <w:r>
        <w:rPr>
          <w:sz w:val="24"/>
        </w:rPr>
        <w:t>will apply for any Machine(s) where the Parent Program is not in Sub-Capacity</w:t>
      </w:r>
      <w:r>
        <w:rPr>
          <w:spacing w:val="-23"/>
          <w:sz w:val="24"/>
        </w:rPr>
        <w:t xml:space="preserve"> </w:t>
      </w:r>
      <w:r>
        <w:rPr>
          <w:sz w:val="24"/>
        </w:rPr>
        <w:t>mode.</w:t>
      </w:r>
    </w:p>
    <w:p w14:paraId="2C9F0B94" w14:textId="77777777" w:rsidR="00761A9B" w:rsidRDefault="000E7A32">
      <w:pPr>
        <w:pStyle w:val="ListParagraph"/>
        <w:numPr>
          <w:ilvl w:val="1"/>
          <w:numId w:val="50"/>
        </w:numPr>
        <w:tabs>
          <w:tab w:val="left" w:pos="1723"/>
          <w:tab w:val="left" w:pos="1724"/>
        </w:tabs>
        <w:spacing w:before="163"/>
        <w:rPr>
          <w:sz w:val="24"/>
        </w:rPr>
      </w:pPr>
      <w:r>
        <w:rPr>
          <w:sz w:val="24"/>
        </w:rPr>
        <w:t>z/OS must run in z</w:t>
      </w:r>
      <w:r>
        <w:rPr>
          <w:sz w:val="24"/>
        </w:rPr>
        <w:t>/Architecture (64-bit)</w:t>
      </w:r>
      <w:r>
        <w:rPr>
          <w:spacing w:val="-6"/>
          <w:sz w:val="24"/>
        </w:rPr>
        <w:t xml:space="preserve"> </w:t>
      </w:r>
      <w:r>
        <w:rPr>
          <w:sz w:val="24"/>
        </w:rPr>
        <w:t>mode.</w:t>
      </w:r>
    </w:p>
    <w:p w14:paraId="6C8BE8EE" w14:textId="77777777" w:rsidR="00761A9B" w:rsidRDefault="000E7A32">
      <w:pPr>
        <w:pStyle w:val="ListParagraph"/>
        <w:numPr>
          <w:ilvl w:val="1"/>
          <w:numId w:val="50"/>
        </w:numPr>
        <w:tabs>
          <w:tab w:val="left" w:pos="1723"/>
          <w:tab w:val="left" w:pos="1724"/>
        </w:tabs>
        <w:spacing w:before="159"/>
        <w:rPr>
          <w:sz w:val="24"/>
        </w:rPr>
      </w:pPr>
      <w:r>
        <w:rPr>
          <w:sz w:val="24"/>
        </w:rPr>
        <w:t>OS/390 and MVS may not be licensed to a Machine with Sub-Capacity</w:t>
      </w:r>
      <w:r>
        <w:rPr>
          <w:spacing w:val="-26"/>
          <w:sz w:val="24"/>
        </w:rPr>
        <w:t xml:space="preserve"> </w:t>
      </w:r>
      <w:r>
        <w:rPr>
          <w:sz w:val="24"/>
        </w:rPr>
        <w:t>Pricing.</w:t>
      </w:r>
    </w:p>
    <w:p w14:paraId="4E73ED31" w14:textId="77777777" w:rsidR="00761A9B" w:rsidRDefault="000E7A32">
      <w:pPr>
        <w:pStyle w:val="ListParagraph"/>
        <w:numPr>
          <w:ilvl w:val="1"/>
          <w:numId w:val="50"/>
        </w:numPr>
        <w:tabs>
          <w:tab w:val="left" w:pos="1723"/>
          <w:tab w:val="left" w:pos="1724"/>
        </w:tabs>
        <w:spacing w:before="158"/>
        <w:ind w:left="1724" w:right="529"/>
        <w:rPr>
          <w:sz w:val="24"/>
        </w:rPr>
      </w:pPr>
      <w:r>
        <w:rPr>
          <w:sz w:val="24"/>
        </w:rPr>
        <w:t xml:space="preserve">Monthly Multiplex reports, generated </w:t>
      </w:r>
      <w:r>
        <w:rPr>
          <w:spacing w:val="2"/>
          <w:sz w:val="24"/>
        </w:rPr>
        <w:t xml:space="preserve">by </w:t>
      </w:r>
      <w:r>
        <w:rPr>
          <w:sz w:val="24"/>
        </w:rPr>
        <w:t>the Sub-Capacity Reporting Tool</w:t>
      </w:r>
      <w:r>
        <w:rPr>
          <w:spacing w:val="-30"/>
          <w:sz w:val="24"/>
        </w:rPr>
        <w:t xml:space="preserve"> </w:t>
      </w:r>
      <w:r>
        <w:rPr>
          <w:sz w:val="24"/>
        </w:rPr>
        <w:t>(SCRT), must be submitted to remain eligible for Sub-Capacity</w:t>
      </w:r>
      <w:r>
        <w:rPr>
          <w:spacing w:val="-12"/>
          <w:sz w:val="24"/>
        </w:rPr>
        <w:t xml:space="preserve"> </w:t>
      </w:r>
      <w:r>
        <w:rPr>
          <w:sz w:val="24"/>
        </w:rPr>
        <w:t>pricing.</w:t>
      </w:r>
    </w:p>
    <w:p w14:paraId="505F5F05" w14:textId="77777777" w:rsidR="00761A9B" w:rsidRDefault="000E7A32">
      <w:pPr>
        <w:pStyle w:val="ListParagraph"/>
        <w:numPr>
          <w:ilvl w:val="1"/>
          <w:numId w:val="50"/>
        </w:numPr>
        <w:tabs>
          <w:tab w:val="left" w:pos="1723"/>
          <w:tab w:val="left" w:pos="1725"/>
        </w:tabs>
        <w:spacing w:before="161"/>
        <w:ind w:left="1724"/>
        <w:rPr>
          <w:sz w:val="24"/>
        </w:rPr>
      </w:pPr>
      <w:r>
        <w:rPr>
          <w:sz w:val="24"/>
        </w:rPr>
        <w:t>Sub-Capacity Pricing terms may not be transferred to a third</w:t>
      </w:r>
      <w:r>
        <w:rPr>
          <w:spacing w:val="-17"/>
          <w:sz w:val="24"/>
        </w:rPr>
        <w:t xml:space="preserve"> </w:t>
      </w:r>
      <w:r>
        <w:rPr>
          <w:sz w:val="24"/>
        </w:rPr>
        <w:t>party.</w:t>
      </w:r>
    </w:p>
    <w:p w14:paraId="75CD2412" w14:textId="77777777" w:rsidR="00761A9B" w:rsidRDefault="000E7A32">
      <w:pPr>
        <w:pStyle w:val="ListParagraph"/>
        <w:numPr>
          <w:ilvl w:val="1"/>
          <w:numId w:val="50"/>
        </w:numPr>
        <w:tabs>
          <w:tab w:val="left" w:pos="1723"/>
          <w:tab w:val="left" w:pos="1725"/>
        </w:tabs>
        <w:spacing w:before="158"/>
        <w:ind w:left="1724" w:right="627"/>
        <w:rPr>
          <w:sz w:val="24"/>
        </w:rPr>
      </w:pPr>
      <w:r>
        <w:rPr>
          <w:sz w:val="24"/>
        </w:rPr>
        <w:t>If any Sub-Capacity Pricing terms or conditions are not met, the Eligible Program no longer qualifies for Sub-Capacit</w:t>
      </w:r>
      <w:r>
        <w:rPr>
          <w:sz w:val="24"/>
        </w:rPr>
        <w:t>y Pricing. Client agrees to issue an amendment to their delivery order or purchase contract if necessary for IBM to make any resulting billing increase, including Subscription and Support (S&amp;S), if</w:t>
      </w:r>
      <w:r>
        <w:rPr>
          <w:spacing w:val="-28"/>
          <w:sz w:val="24"/>
        </w:rPr>
        <w:t xml:space="preserve"> </w:t>
      </w:r>
      <w:r>
        <w:rPr>
          <w:sz w:val="24"/>
        </w:rPr>
        <w:t>applicable.</w:t>
      </w:r>
    </w:p>
    <w:p w14:paraId="59EDBDE6" w14:textId="77777777" w:rsidR="00761A9B" w:rsidRDefault="000E7A32">
      <w:pPr>
        <w:pStyle w:val="Heading2"/>
        <w:numPr>
          <w:ilvl w:val="0"/>
          <w:numId w:val="50"/>
        </w:numPr>
        <w:tabs>
          <w:tab w:val="left" w:pos="1219"/>
          <w:tab w:val="left" w:pos="1221"/>
        </w:tabs>
        <w:spacing w:before="164"/>
        <w:ind w:left="1220"/>
      </w:pPr>
      <w:bookmarkStart w:id="18" w:name="_TOC_250006"/>
      <w:r>
        <w:t>IBM Business</w:t>
      </w:r>
      <w:r>
        <w:rPr>
          <w:spacing w:val="-2"/>
        </w:rPr>
        <w:t xml:space="preserve"> </w:t>
      </w:r>
      <w:bookmarkEnd w:id="18"/>
      <w:r>
        <w:t>Partners</w:t>
      </w:r>
    </w:p>
    <w:p w14:paraId="109B0809" w14:textId="77777777" w:rsidR="00761A9B" w:rsidRDefault="000E7A32">
      <w:pPr>
        <w:pStyle w:val="BodyText"/>
        <w:spacing w:before="105"/>
        <w:ind w:left="860" w:right="462"/>
      </w:pPr>
      <w:r>
        <w:t>IBM Business Partners ar</w:t>
      </w:r>
      <w:r>
        <w:t>e independent from IBM and unilaterally determine their prices and terms. IBM is not responsible for their actions, omissions, statements, or offerings. IBM, however, sets the charges and payment terms for increases in charges resulting from Client’s Multi</w:t>
      </w:r>
      <w:r>
        <w:t>plex Report submissions.</w:t>
      </w:r>
    </w:p>
    <w:p w14:paraId="268FEED4" w14:textId="77777777" w:rsidR="00761A9B" w:rsidRDefault="00761A9B">
      <w:pPr>
        <w:pStyle w:val="BodyText"/>
        <w:spacing w:before="10"/>
        <w:rPr>
          <w:sz w:val="33"/>
        </w:rPr>
      </w:pPr>
    </w:p>
    <w:p w14:paraId="7AC9FF46" w14:textId="77777777" w:rsidR="00761A9B" w:rsidRDefault="000E7A32">
      <w:pPr>
        <w:pStyle w:val="Heading2"/>
        <w:spacing w:before="0"/>
        <w:ind w:left="860"/>
      </w:pPr>
      <w:r>
        <w:t>Client Responsibility</w:t>
      </w:r>
    </w:p>
    <w:p w14:paraId="32530C7A" w14:textId="77777777" w:rsidR="00761A9B" w:rsidRDefault="000E7A32">
      <w:pPr>
        <w:pStyle w:val="Heading2"/>
        <w:numPr>
          <w:ilvl w:val="0"/>
          <w:numId w:val="50"/>
        </w:numPr>
        <w:tabs>
          <w:tab w:val="left" w:pos="1219"/>
          <w:tab w:val="left" w:pos="1221"/>
        </w:tabs>
        <w:spacing w:before="108"/>
        <w:ind w:left="1220"/>
      </w:pPr>
      <w:bookmarkStart w:id="19" w:name="_TOC_250005"/>
      <w:bookmarkEnd w:id="19"/>
      <w:r>
        <w:t>Charges</w:t>
      </w:r>
    </w:p>
    <w:p w14:paraId="37127B76" w14:textId="77777777" w:rsidR="00761A9B" w:rsidRDefault="000E7A32">
      <w:pPr>
        <w:pStyle w:val="ListParagraph"/>
        <w:numPr>
          <w:ilvl w:val="1"/>
          <w:numId w:val="50"/>
        </w:numPr>
        <w:tabs>
          <w:tab w:val="left" w:pos="1723"/>
          <w:tab w:val="left" w:pos="1725"/>
        </w:tabs>
        <w:spacing w:before="158"/>
        <w:ind w:left="1724" w:right="572"/>
        <w:rPr>
          <w:sz w:val="24"/>
        </w:rPr>
      </w:pPr>
      <w:r>
        <w:rPr>
          <w:sz w:val="24"/>
        </w:rPr>
        <w:t xml:space="preserve">One-time charges are based on the quantity of MSUs reported in the Multiplex Report during a Reporting Period. This value corresponds to the Product LPAR Utilization Capacity of the Eligible Programs </w:t>
      </w:r>
      <w:r>
        <w:rPr>
          <w:sz w:val="24"/>
        </w:rPr>
        <w:t>with Execution-Based or</w:t>
      </w:r>
      <w:r>
        <w:rPr>
          <w:spacing w:val="-34"/>
          <w:sz w:val="24"/>
        </w:rPr>
        <w:t xml:space="preserve"> </w:t>
      </w:r>
      <w:r>
        <w:rPr>
          <w:sz w:val="24"/>
        </w:rPr>
        <w:t>z/OS-Based terms or the Parent Program, as applicable. If Sub-Capacity Pricing is not in effect, one-time charges are based on Full Capacity</w:t>
      </w:r>
      <w:r>
        <w:rPr>
          <w:spacing w:val="-9"/>
          <w:sz w:val="24"/>
        </w:rPr>
        <w:t xml:space="preserve"> </w:t>
      </w:r>
      <w:r>
        <w:rPr>
          <w:sz w:val="24"/>
        </w:rPr>
        <w:t>MSUs.</w:t>
      </w:r>
    </w:p>
    <w:p w14:paraId="5B174139" w14:textId="77777777" w:rsidR="00761A9B" w:rsidRDefault="000E7A32">
      <w:pPr>
        <w:pStyle w:val="BodyText"/>
        <w:spacing w:before="108"/>
        <w:ind w:left="1220" w:right="488"/>
      </w:pPr>
      <w:r>
        <w:rPr>
          <w:b/>
        </w:rPr>
        <w:t>NOTE</w:t>
      </w:r>
      <w:r>
        <w:t xml:space="preserve">: Information on IBM’s billing process, including how to determine the applicable Reporting Period for a particular month's charges, can be found on the Sub-Capacity Corner website at </w:t>
      </w:r>
      <w:hyperlink r:id="rId58">
        <w:r>
          <w:rPr>
            <w:color w:val="0000FF"/>
            <w:u w:val="single" w:color="0000FF"/>
          </w:rPr>
          <w:t>ht</w:t>
        </w:r>
        <w:r>
          <w:rPr>
            <w:color w:val="0000FF"/>
            <w:u w:val="single" w:color="0000FF"/>
          </w:rPr>
          <w:t>tp://ibm.com/systems/z/swprice/subcap/terms.html</w:t>
        </w:r>
        <w:r>
          <w:t>.</w:t>
        </w:r>
      </w:hyperlink>
    </w:p>
    <w:p w14:paraId="262DFC01" w14:textId="77777777" w:rsidR="00761A9B" w:rsidRDefault="000E7A32">
      <w:pPr>
        <w:pStyle w:val="BodyText"/>
        <w:spacing w:before="56"/>
        <w:ind w:left="1219" w:right="916"/>
      </w:pPr>
      <w:r>
        <w:rPr>
          <w:b/>
        </w:rPr>
        <w:t xml:space="preserve">NOTE: </w:t>
      </w:r>
      <w:r>
        <w:t>If Client is required to order additional capacity for an Eligible Program, the S&amp;S capacity for that Eligible Program will also be increased.</w:t>
      </w:r>
    </w:p>
    <w:p w14:paraId="4D29731A" w14:textId="77777777" w:rsidR="00761A9B" w:rsidRDefault="000E7A32">
      <w:pPr>
        <w:pStyle w:val="ListParagraph"/>
        <w:numPr>
          <w:ilvl w:val="1"/>
          <w:numId w:val="50"/>
        </w:numPr>
        <w:tabs>
          <w:tab w:val="left" w:pos="1723"/>
          <w:tab w:val="left" w:pos="1724"/>
        </w:tabs>
        <w:spacing w:before="108"/>
        <w:ind w:right="478"/>
        <w:rPr>
          <w:sz w:val="24"/>
        </w:rPr>
      </w:pPr>
      <w:r>
        <w:rPr>
          <w:sz w:val="24"/>
        </w:rPr>
        <w:t>When multiple versions of an IBM Program qualifying for S</w:t>
      </w:r>
      <w:r>
        <w:rPr>
          <w:sz w:val="24"/>
        </w:rPr>
        <w:t>ub-Capacity Pricing</w:t>
      </w:r>
      <w:r>
        <w:rPr>
          <w:spacing w:val="-29"/>
          <w:sz w:val="24"/>
        </w:rPr>
        <w:t xml:space="preserve"> </w:t>
      </w:r>
      <w:r>
        <w:rPr>
          <w:sz w:val="24"/>
        </w:rPr>
        <w:t xml:space="preserve">are licensed within a Multiplex, SCRT will report concurrent peaks for all Programs in the same Program Family. SCRT will calculate the four-hour rolling average for the concurrent peak (the “(All)” line in the Multiplex Report) </w:t>
      </w:r>
      <w:r>
        <w:rPr>
          <w:spacing w:val="2"/>
          <w:sz w:val="24"/>
        </w:rPr>
        <w:t xml:space="preserve">by </w:t>
      </w:r>
      <w:r>
        <w:rPr>
          <w:sz w:val="24"/>
        </w:rPr>
        <w:t>addi</w:t>
      </w:r>
      <w:r>
        <w:rPr>
          <w:sz w:val="24"/>
        </w:rPr>
        <w:t>ng the LPAR values where any version of the Program is</w:t>
      </w:r>
      <w:r>
        <w:rPr>
          <w:spacing w:val="-8"/>
          <w:sz w:val="24"/>
        </w:rPr>
        <w:t xml:space="preserve"> </w:t>
      </w:r>
      <w:r>
        <w:rPr>
          <w:sz w:val="24"/>
        </w:rPr>
        <w:t>running.</w:t>
      </w:r>
    </w:p>
    <w:p w14:paraId="4A3183E3" w14:textId="77777777" w:rsidR="00761A9B" w:rsidRDefault="000E7A32">
      <w:pPr>
        <w:pStyle w:val="ListParagraph"/>
        <w:numPr>
          <w:ilvl w:val="1"/>
          <w:numId w:val="50"/>
        </w:numPr>
        <w:tabs>
          <w:tab w:val="left" w:pos="1723"/>
          <w:tab w:val="left" w:pos="1724"/>
        </w:tabs>
        <w:spacing w:before="161"/>
        <w:ind w:right="1180"/>
        <w:rPr>
          <w:sz w:val="24"/>
        </w:rPr>
      </w:pPr>
      <w:r>
        <w:rPr>
          <w:sz w:val="24"/>
        </w:rPr>
        <w:t>If Sub-Capacity Pricing is not in effect, aggregated charges are based on Full Capacity</w:t>
      </w:r>
      <w:r>
        <w:rPr>
          <w:spacing w:val="-6"/>
          <w:sz w:val="24"/>
        </w:rPr>
        <w:t xml:space="preserve"> </w:t>
      </w:r>
      <w:r>
        <w:rPr>
          <w:sz w:val="24"/>
        </w:rPr>
        <w:t>MSUs.</w:t>
      </w:r>
    </w:p>
    <w:p w14:paraId="689D7454" w14:textId="77777777" w:rsidR="00761A9B" w:rsidRDefault="00761A9B">
      <w:pPr>
        <w:rPr>
          <w:sz w:val="24"/>
        </w:rPr>
        <w:sectPr w:rsidR="00761A9B">
          <w:pgSz w:w="12240" w:h="15840"/>
          <w:pgMar w:top="1100" w:right="1000" w:bottom="1260" w:left="940" w:header="431" w:footer="1076" w:gutter="0"/>
          <w:cols w:space="720"/>
        </w:sectPr>
      </w:pPr>
    </w:p>
    <w:p w14:paraId="7B84A4B0" w14:textId="77777777" w:rsidR="00761A9B" w:rsidRDefault="00761A9B">
      <w:pPr>
        <w:pStyle w:val="BodyText"/>
        <w:spacing w:before="0"/>
        <w:rPr>
          <w:sz w:val="20"/>
        </w:rPr>
      </w:pPr>
    </w:p>
    <w:p w14:paraId="2AAEDC8A" w14:textId="77777777" w:rsidR="00761A9B" w:rsidRDefault="000E7A32">
      <w:pPr>
        <w:pStyle w:val="BodyText"/>
        <w:spacing w:before="184"/>
        <w:ind w:left="859" w:right="437"/>
      </w:pPr>
      <w:r>
        <w:t>IBM does not give credits or refunds for charges already due or paid if the applicable Product LPAR Utilization Capacity falls below the then current authorized entitlement.</w:t>
      </w:r>
    </w:p>
    <w:p w14:paraId="114F637E" w14:textId="77777777" w:rsidR="00761A9B" w:rsidRDefault="000E7A32">
      <w:pPr>
        <w:pStyle w:val="Heading2"/>
        <w:numPr>
          <w:ilvl w:val="0"/>
          <w:numId w:val="50"/>
        </w:numPr>
        <w:tabs>
          <w:tab w:val="left" w:pos="1219"/>
          <w:tab w:val="left" w:pos="1220"/>
        </w:tabs>
        <w:spacing w:before="111"/>
      </w:pPr>
      <w:bookmarkStart w:id="20" w:name="_TOC_250004"/>
      <w:r>
        <w:t>IBM’s</w:t>
      </w:r>
      <w:r>
        <w:rPr>
          <w:spacing w:val="-1"/>
        </w:rPr>
        <w:t xml:space="preserve"> </w:t>
      </w:r>
      <w:bookmarkEnd w:id="20"/>
      <w:r>
        <w:t>Responsibilities</w:t>
      </w:r>
    </w:p>
    <w:p w14:paraId="2DA88595" w14:textId="77777777" w:rsidR="00761A9B" w:rsidRDefault="000E7A32">
      <w:pPr>
        <w:pStyle w:val="ListParagraph"/>
        <w:numPr>
          <w:ilvl w:val="1"/>
          <w:numId w:val="50"/>
        </w:numPr>
        <w:tabs>
          <w:tab w:val="left" w:pos="1723"/>
          <w:tab w:val="left" w:pos="1724"/>
        </w:tabs>
        <w:spacing w:before="158"/>
        <w:ind w:left="1724" w:right="3439"/>
        <w:rPr>
          <w:sz w:val="24"/>
        </w:rPr>
      </w:pPr>
      <w:r>
        <w:rPr>
          <w:sz w:val="24"/>
        </w:rPr>
        <w:t>IBM will provide the following on the SCRT website (</w:t>
      </w:r>
      <w:hyperlink r:id="rId59">
        <w:r>
          <w:rPr>
            <w:color w:val="0000FF"/>
            <w:sz w:val="24"/>
            <w:u w:val="single" w:color="0000FF"/>
          </w:rPr>
          <w:t>http://ibm.com/systems/z/swprice/subcap/scrt/</w:t>
        </w:r>
        <w:r>
          <w:rPr>
            <w:sz w:val="24"/>
          </w:rPr>
          <w:t>):</w:t>
        </w:r>
      </w:hyperlink>
    </w:p>
    <w:p w14:paraId="3519706F" w14:textId="77777777" w:rsidR="00761A9B" w:rsidRDefault="000E7A32">
      <w:pPr>
        <w:pStyle w:val="ListParagraph"/>
        <w:numPr>
          <w:ilvl w:val="2"/>
          <w:numId w:val="50"/>
        </w:numPr>
        <w:tabs>
          <w:tab w:val="left" w:pos="2227"/>
          <w:tab w:val="left" w:pos="2228"/>
        </w:tabs>
        <w:spacing w:before="158" w:line="242" w:lineRule="auto"/>
        <w:ind w:right="865" w:hanging="503"/>
        <w:rPr>
          <w:sz w:val="24"/>
        </w:rPr>
      </w:pPr>
      <w:r>
        <w:rPr>
          <w:sz w:val="24"/>
        </w:rPr>
        <w:t>SCRT, at no charge (</w:t>
      </w:r>
      <w:r>
        <w:rPr>
          <w:b/>
          <w:sz w:val="24"/>
        </w:rPr>
        <w:t>NOTE</w:t>
      </w:r>
      <w:r>
        <w:rPr>
          <w:sz w:val="24"/>
        </w:rPr>
        <w:t>: written notification of updates will be sent</w:t>
      </w:r>
      <w:r>
        <w:rPr>
          <w:spacing w:val="-23"/>
          <w:sz w:val="24"/>
        </w:rPr>
        <w:t xml:space="preserve"> </w:t>
      </w:r>
      <w:r>
        <w:rPr>
          <w:sz w:val="24"/>
        </w:rPr>
        <w:t>by email),</w:t>
      </w:r>
      <w:r>
        <w:rPr>
          <w:spacing w:val="-1"/>
          <w:sz w:val="24"/>
        </w:rPr>
        <w:t xml:space="preserve"> </w:t>
      </w:r>
      <w:r>
        <w:rPr>
          <w:sz w:val="24"/>
        </w:rPr>
        <w:t>and</w:t>
      </w:r>
    </w:p>
    <w:p w14:paraId="2BFB1ADB" w14:textId="77777777" w:rsidR="00761A9B" w:rsidRDefault="000E7A32">
      <w:pPr>
        <w:pStyle w:val="ListParagraph"/>
        <w:numPr>
          <w:ilvl w:val="2"/>
          <w:numId w:val="50"/>
        </w:numPr>
        <w:tabs>
          <w:tab w:val="left" w:pos="2227"/>
          <w:tab w:val="left" w:pos="2228"/>
        </w:tabs>
        <w:spacing w:before="156"/>
        <w:ind w:right="620" w:hanging="503"/>
        <w:rPr>
          <w:sz w:val="24"/>
        </w:rPr>
      </w:pPr>
      <w:r>
        <w:rPr>
          <w:sz w:val="24"/>
        </w:rPr>
        <w:t>the process for transmitting Multiplex Reports and notification</w:t>
      </w:r>
      <w:r>
        <w:rPr>
          <w:sz w:val="24"/>
        </w:rPr>
        <w:t xml:space="preserve"> of changes</w:t>
      </w:r>
      <w:r>
        <w:rPr>
          <w:spacing w:val="-29"/>
          <w:sz w:val="24"/>
        </w:rPr>
        <w:t xml:space="preserve"> </w:t>
      </w:r>
      <w:r>
        <w:rPr>
          <w:sz w:val="24"/>
        </w:rPr>
        <w:t>(as specified in Section 3.b above) to</w:t>
      </w:r>
      <w:r>
        <w:rPr>
          <w:spacing w:val="-1"/>
          <w:sz w:val="24"/>
        </w:rPr>
        <w:t xml:space="preserve"> </w:t>
      </w:r>
      <w:r>
        <w:rPr>
          <w:sz w:val="24"/>
        </w:rPr>
        <w:t>IBM.</w:t>
      </w:r>
    </w:p>
    <w:p w14:paraId="5B4216CD" w14:textId="77777777" w:rsidR="00761A9B" w:rsidRDefault="000E7A32">
      <w:pPr>
        <w:pStyle w:val="ListParagraph"/>
        <w:numPr>
          <w:ilvl w:val="1"/>
          <w:numId w:val="50"/>
        </w:numPr>
        <w:tabs>
          <w:tab w:val="left" w:pos="1723"/>
          <w:tab w:val="left" w:pos="1724"/>
        </w:tabs>
        <w:spacing w:before="158"/>
        <w:ind w:left="1724" w:right="472"/>
        <w:rPr>
          <w:sz w:val="24"/>
        </w:rPr>
      </w:pPr>
      <w:r>
        <w:rPr>
          <w:sz w:val="24"/>
        </w:rPr>
        <w:t>IBM will calculate the applicable MSUs for Eligible Programs with Reference- Based or z/OS-Based terms by using the MSUs of the Parent Program(s) or z/OS, as applicable, from the Multiplex Report(s).</w:t>
      </w:r>
    </w:p>
    <w:p w14:paraId="1171AF1C" w14:textId="77777777" w:rsidR="00761A9B" w:rsidRDefault="000E7A32">
      <w:pPr>
        <w:pStyle w:val="Heading2"/>
        <w:numPr>
          <w:ilvl w:val="0"/>
          <w:numId w:val="50"/>
        </w:numPr>
        <w:tabs>
          <w:tab w:val="left" w:pos="1219"/>
          <w:tab w:val="left" w:pos="1220"/>
        </w:tabs>
        <w:spacing w:before="163"/>
      </w:pPr>
      <w:bookmarkStart w:id="21" w:name="_TOC_250003"/>
      <w:r>
        <w:t>Changes to</w:t>
      </w:r>
      <w:r>
        <w:rPr>
          <w:spacing w:val="-1"/>
        </w:rPr>
        <w:t xml:space="preserve"> </w:t>
      </w:r>
      <w:bookmarkEnd w:id="21"/>
      <w:r>
        <w:t>Terms</w:t>
      </w:r>
    </w:p>
    <w:p w14:paraId="51578995" w14:textId="77777777" w:rsidR="00761A9B" w:rsidRDefault="000E7A32">
      <w:pPr>
        <w:pStyle w:val="BodyText"/>
        <w:spacing w:before="106"/>
        <w:ind w:left="859" w:right="543"/>
      </w:pPr>
      <w:r>
        <w:t>In order to maintain flexibility in our</w:t>
      </w:r>
      <w:r>
        <w:t xml:space="preserve"> business relationship, IBM may change the terms of this Amendment via a modification to the GSA Schedule Such changes are not retroactive; they apply, as of the effective date of the modification , only to new Eligible Program orders or S&amp;S renewalsAdditi</w:t>
      </w:r>
      <w:r>
        <w:t>onal or different terms in any written communication from Client (such as an order) are void.</w:t>
      </w:r>
    </w:p>
    <w:p w14:paraId="2645ECC0" w14:textId="77777777" w:rsidR="00761A9B" w:rsidRDefault="00761A9B">
      <w:pPr>
        <w:sectPr w:rsidR="00761A9B">
          <w:pgSz w:w="12240" w:h="15840"/>
          <w:pgMar w:top="1100" w:right="1000" w:bottom="1260" w:left="940" w:header="431" w:footer="1076" w:gutter="0"/>
          <w:cols w:space="720"/>
        </w:sectPr>
      </w:pPr>
    </w:p>
    <w:p w14:paraId="6398507F" w14:textId="77777777" w:rsidR="00761A9B" w:rsidRDefault="00761A9B">
      <w:pPr>
        <w:pStyle w:val="BodyText"/>
        <w:spacing w:before="0"/>
        <w:rPr>
          <w:sz w:val="20"/>
        </w:rPr>
      </w:pPr>
    </w:p>
    <w:p w14:paraId="655514AA" w14:textId="77777777" w:rsidR="00761A9B" w:rsidRDefault="00761A9B">
      <w:pPr>
        <w:pStyle w:val="BodyText"/>
        <w:spacing w:before="0"/>
        <w:rPr>
          <w:sz w:val="20"/>
        </w:rPr>
      </w:pPr>
    </w:p>
    <w:p w14:paraId="0C06B99E" w14:textId="77777777" w:rsidR="00761A9B" w:rsidRDefault="00761A9B">
      <w:pPr>
        <w:pStyle w:val="BodyText"/>
        <w:spacing w:before="0"/>
        <w:rPr>
          <w:sz w:val="20"/>
        </w:rPr>
      </w:pPr>
    </w:p>
    <w:p w14:paraId="790B9F89" w14:textId="77777777" w:rsidR="00761A9B" w:rsidRDefault="00761A9B">
      <w:pPr>
        <w:pStyle w:val="BodyText"/>
        <w:spacing w:before="3"/>
        <w:rPr>
          <w:sz w:val="29"/>
        </w:rPr>
      </w:pPr>
    </w:p>
    <w:p w14:paraId="4DF4535D" w14:textId="509300B4" w:rsidR="00761A9B" w:rsidRDefault="000E7A32">
      <w:pPr>
        <w:pStyle w:val="BodyText"/>
        <w:spacing w:before="0" w:line="20" w:lineRule="exact"/>
        <w:ind w:left="461"/>
        <w:rPr>
          <w:sz w:val="2"/>
        </w:rPr>
      </w:pPr>
      <w:r>
        <w:rPr>
          <w:noProof/>
          <w:sz w:val="2"/>
        </w:rPr>
        <mc:AlternateContent>
          <mc:Choice Requires="wpg">
            <w:drawing>
              <wp:inline distT="0" distB="0" distL="0" distR="0" wp14:anchorId="79D9E75C" wp14:editId="73EC7009">
                <wp:extent cx="5980430" cy="12700"/>
                <wp:effectExtent l="9525" t="0" r="10795" b="6350"/>
                <wp:docPr id="938"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0"/>
                          <a:chOff x="0" y="0"/>
                          <a:chExt cx="9418" cy="20"/>
                        </a:xfrm>
                      </wpg:grpSpPr>
                      <wps:wsp>
                        <wps:cNvPr id="939" name="Line 308"/>
                        <wps:cNvCnPr>
                          <a:cxnSpLocks noChangeShapeType="1"/>
                        </wps:cNvCnPr>
                        <wps:spPr bwMode="auto">
                          <a:xfrm>
                            <a:off x="0" y="10"/>
                            <a:ext cx="9418" cy="0"/>
                          </a:xfrm>
                          <a:prstGeom prst="line">
                            <a:avLst/>
                          </a:prstGeom>
                          <a:noFill/>
                          <a:ln w="121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80538A0" id="Group 307" o:spid="_x0000_s1026" style="width:470.9pt;height:1pt;mso-position-horizontal-relative:char;mso-position-vertical-relative:line"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">
                <v:line id="Line 308" o:spid="_x0000_s1027" style="position:absolute;visibility:visible;mso-wrap-style:square" from="0,10" to="94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" strokeweight=".3385mm"/>
                <w10:anchorlock/>
              </v:group>
            </w:pict>
          </mc:Fallback>
        </mc:AlternateContent>
      </w:r>
    </w:p>
    <w:p w14:paraId="312EF5B8" w14:textId="77777777" w:rsidR="00761A9B" w:rsidRDefault="000E7A32">
      <w:pPr>
        <w:pStyle w:val="BodyText"/>
        <w:spacing w:before="15"/>
        <w:ind w:left="499" w:right="828"/>
        <w:jc w:val="both"/>
      </w:pPr>
      <w:r>
        <w:t>This Amendment, the Agreement or IPLA, and any applicable transaction document</w:t>
      </w:r>
      <w:r>
        <w:t>s are the complete agreement regarding Sub-Capacity Pricing for IBM Programs with one-time charge pricing in the CMP environment. Additional or different terms in any written communication from Client are void.</w:t>
      </w:r>
    </w:p>
    <w:p w14:paraId="71957300" w14:textId="77777777" w:rsidR="00761A9B" w:rsidRDefault="00761A9B">
      <w:pPr>
        <w:pStyle w:val="BodyText"/>
        <w:spacing w:before="0"/>
      </w:pPr>
    </w:p>
    <w:p w14:paraId="0D69BB11" w14:textId="77777777" w:rsidR="00761A9B" w:rsidRDefault="000E7A32">
      <w:pPr>
        <w:pStyle w:val="BodyText"/>
        <w:spacing w:before="176"/>
        <w:ind w:left="499" w:right="483"/>
      </w:pPr>
      <w:r>
        <w:t>Client accepts the terms of this Amendment b</w:t>
      </w:r>
      <w:r>
        <w:t>y issuing IBM a delivery order (or another contract document) that incorporates it by reference.</w:t>
      </w:r>
    </w:p>
    <w:p w14:paraId="2C3A3C97" w14:textId="77777777" w:rsidR="00761A9B" w:rsidRDefault="00761A9B">
      <w:pPr>
        <w:pStyle w:val="BodyText"/>
        <w:spacing w:before="0"/>
      </w:pPr>
    </w:p>
    <w:p w14:paraId="51333649" w14:textId="77777777" w:rsidR="00761A9B" w:rsidRDefault="00761A9B">
      <w:pPr>
        <w:pStyle w:val="BodyText"/>
        <w:spacing w:before="9"/>
        <w:rPr>
          <w:sz w:val="29"/>
        </w:rPr>
      </w:pPr>
    </w:p>
    <w:p w14:paraId="34B668A9" w14:textId="77777777" w:rsidR="00761A9B" w:rsidRDefault="000E7A32">
      <w:pPr>
        <w:pStyle w:val="ListParagraph"/>
        <w:numPr>
          <w:ilvl w:val="3"/>
          <w:numId w:val="51"/>
        </w:numPr>
        <w:tabs>
          <w:tab w:val="left" w:pos="1376"/>
        </w:tabs>
        <w:spacing w:before="0"/>
        <w:ind w:left="1376" w:hanging="877"/>
        <w:rPr>
          <w:b/>
          <w:sz w:val="19"/>
        </w:rPr>
      </w:pPr>
      <w:r>
        <w:rPr>
          <w:b/>
          <w:color w:val="0000FF"/>
          <w:sz w:val="24"/>
        </w:rPr>
        <w:t>IBM A</w:t>
      </w:r>
      <w:r>
        <w:rPr>
          <w:b/>
          <w:color w:val="0000FF"/>
          <w:sz w:val="19"/>
        </w:rPr>
        <w:t xml:space="preserve">MENDMENT TO THE </w:t>
      </w:r>
      <w:r>
        <w:rPr>
          <w:b/>
          <w:color w:val="0000FF"/>
          <w:sz w:val="24"/>
        </w:rPr>
        <w:t>A</w:t>
      </w:r>
      <w:r>
        <w:rPr>
          <w:b/>
          <w:color w:val="0000FF"/>
          <w:sz w:val="19"/>
        </w:rPr>
        <w:t>TTACHMENT FOR Z</w:t>
      </w:r>
      <w:r>
        <w:rPr>
          <w:b/>
          <w:color w:val="0000FF"/>
          <w:sz w:val="24"/>
        </w:rPr>
        <w:t>NALC L</w:t>
      </w:r>
      <w:r>
        <w:rPr>
          <w:b/>
          <w:color w:val="0000FF"/>
          <w:sz w:val="19"/>
        </w:rPr>
        <w:t>ICENSE</w:t>
      </w:r>
      <w:r>
        <w:rPr>
          <w:b/>
          <w:color w:val="0000FF"/>
          <w:spacing w:val="-27"/>
          <w:sz w:val="19"/>
        </w:rPr>
        <w:t xml:space="preserve"> </w:t>
      </w:r>
      <w:r>
        <w:rPr>
          <w:b/>
          <w:color w:val="0000FF"/>
          <w:sz w:val="24"/>
        </w:rPr>
        <w:t>C</w:t>
      </w:r>
      <w:r>
        <w:rPr>
          <w:b/>
          <w:color w:val="0000FF"/>
          <w:sz w:val="19"/>
        </w:rPr>
        <w:t>HARGES</w:t>
      </w:r>
    </w:p>
    <w:p w14:paraId="54D9E293" w14:textId="77777777" w:rsidR="00761A9B" w:rsidRDefault="000E7A32">
      <w:pPr>
        <w:pStyle w:val="BodyText"/>
        <w:spacing w:before="183"/>
        <w:ind w:left="499" w:right="479"/>
      </w:pPr>
      <w:r>
        <w:t xml:space="preserve">The terms of this Amendment to the Attachment for zNALC License Charges on IBM System z (Amendment) are in addition to and modify the terms of the IBM Attachment for zNALC License Charges (Attachment). Client accepts the terms of this Amendment by issuing </w:t>
      </w:r>
      <w:r>
        <w:t>a delivery order or contract document for IBM Programs utilizing the charging structure described below. If there is a conflict among the various documents, (i) the terms of this Amendment prevail over those of the Attachment, and (ii) the terms of a Trans</w:t>
      </w:r>
      <w:r>
        <w:t>action Document prevail over both of these documents.</w:t>
      </w:r>
    </w:p>
    <w:p w14:paraId="45D610AC" w14:textId="77777777" w:rsidR="00761A9B" w:rsidRDefault="00761A9B">
      <w:pPr>
        <w:pStyle w:val="BodyText"/>
        <w:spacing w:before="0"/>
      </w:pPr>
    </w:p>
    <w:p w14:paraId="404A6635" w14:textId="77777777" w:rsidR="00761A9B" w:rsidRDefault="00761A9B">
      <w:pPr>
        <w:pStyle w:val="BodyText"/>
        <w:spacing w:before="4"/>
        <w:rPr>
          <w:sz w:val="23"/>
        </w:rPr>
      </w:pPr>
    </w:p>
    <w:p w14:paraId="013FE34A" w14:textId="77777777" w:rsidR="00761A9B" w:rsidRDefault="000E7A32">
      <w:pPr>
        <w:pStyle w:val="Heading2"/>
        <w:numPr>
          <w:ilvl w:val="0"/>
          <w:numId w:val="50"/>
        </w:numPr>
        <w:tabs>
          <w:tab w:val="left" w:pos="1219"/>
          <w:tab w:val="left" w:pos="1220"/>
        </w:tabs>
        <w:spacing w:before="0"/>
      </w:pPr>
      <w:bookmarkStart w:id="22" w:name="_TOC_250002"/>
      <w:r>
        <w:t>Additional</w:t>
      </w:r>
      <w:r>
        <w:rPr>
          <w:spacing w:val="-1"/>
        </w:rPr>
        <w:t xml:space="preserve"> </w:t>
      </w:r>
      <w:bookmarkEnd w:id="22"/>
      <w:r>
        <w:t>Definitions</w:t>
      </w:r>
    </w:p>
    <w:p w14:paraId="0AFF2DCE" w14:textId="77777777" w:rsidR="00761A9B" w:rsidRDefault="000E7A32">
      <w:pPr>
        <w:pStyle w:val="BodyText"/>
        <w:spacing w:before="159"/>
        <w:ind w:left="1219" w:right="782"/>
      </w:pPr>
      <w:r>
        <w:rPr>
          <w:b/>
        </w:rPr>
        <w:t xml:space="preserve">Multiplex – </w:t>
      </w:r>
      <w:r>
        <w:t>all of Client’s Eligible Machines within a single country as defined in the Attachment for Country Multiplex Pricing (Z126-6965).</w:t>
      </w:r>
    </w:p>
    <w:p w14:paraId="7A8CF9D8" w14:textId="77777777" w:rsidR="00761A9B" w:rsidRDefault="000E7A32">
      <w:pPr>
        <w:pStyle w:val="BodyText"/>
        <w:spacing w:before="158" w:line="242" w:lineRule="auto"/>
        <w:ind w:left="1219" w:right="1229"/>
      </w:pPr>
      <w:r>
        <w:rPr>
          <w:b/>
        </w:rPr>
        <w:t xml:space="preserve">Multiplex Report </w:t>
      </w:r>
      <w:r>
        <w:t>– a report generat</w:t>
      </w:r>
      <w:r>
        <w:t>ed by SCRT to enable IBM to calculate Sub- Capacity Pricing for Programs in a Multiplex.</w:t>
      </w:r>
    </w:p>
    <w:p w14:paraId="0D59E026" w14:textId="77777777" w:rsidR="00761A9B" w:rsidRDefault="000E7A32">
      <w:pPr>
        <w:spacing w:before="155"/>
        <w:ind w:left="1219" w:right="619"/>
        <w:jc w:val="both"/>
        <w:rPr>
          <w:sz w:val="24"/>
        </w:rPr>
      </w:pPr>
      <w:r>
        <w:rPr>
          <w:b/>
          <w:sz w:val="24"/>
        </w:rPr>
        <w:t xml:space="preserve">Multiplex System z New Application License Charges (MzNALC) </w:t>
      </w:r>
      <w:r>
        <w:rPr>
          <w:sz w:val="24"/>
        </w:rPr>
        <w:t xml:space="preserve">– the price metric used to implement zNALC charges for z/OS running on an MzNALC Eligible Machine within a </w:t>
      </w:r>
      <w:r>
        <w:rPr>
          <w:sz w:val="24"/>
        </w:rPr>
        <w:t>Multiplex.</w:t>
      </w:r>
    </w:p>
    <w:p w14:paraId="4BF8D9A9" w14:textId="77777777" w:rsidR="00761A9B" w:rsidRDefault="000E7A32">
      <w:pPr>
        <w:pStyle w:val="BodyText"/>
        <w:spacing w:before="161"/>
        <w:ind w:left="1219" w:right="503"/>
      </w:pPr>
      <w:r>
        <w:rPr>
          <w:b/>
        </w:rPr>
        <w:t xml:space="preserve">MzNALC Eligible Machine </w:t>
      </w:r>
      <w:r>
        <w:t>– A Machine to which an Eligible Operating System is licensed and that is specified in the Mainframe Exhibits section of the System z Software Contracts Web site with “zN” in the zNALC column and with “C” or “P” designati</w:t>
      </w:r>
      <w:r>
        <w:t>on in the “CMP” column. An MzNALC Eligible Machine is a Designated Machine that is eligible to receive zNALC charges implemented using the MzNALC price metric as described in Section 2 below.</w:t>
      </w:r>
    </w:p>
    <w:p w14:paraId="24C309A7" w14:textId="77777777" w:rsidR="00761A9B" w:rsidRDefault="000E7A32">
      <w:pPr>
        <w:pStyle w:val="Heading2"/>
        <w:numPr>
          <w:ilvl w:val="0"/>
          <w:numId w:val="50"/>
        </w:numPr>
        <w:tabs>
          <w:tab w:val="left" w:pos="1219"/>
          <w:tab w:val="left" w:pos="1220"/>
        </w:tabs>
        <w:spacing w:before="161"/>
      </w:pPr>
      <w:bookmarkStart w:id="23" w:name="_TOC_250001"/>
      <w:bookmarkEnd w:id="23"/>
      <w:r>
        <w:t>Charges</w:t>
      </w:r>
    </w:p>
    <w:p w14:paraId="69561CAA" w14:textId="77777777" w:rsidR="00761A9B" w:rsidRDefault="000E7A32">
      <w:pPr>
        <w:pStyle w:val="BodyText"/>
        <w:spacing w:before="106"/>
        <w:ind w:left="1219" w:right="903"/>
      </w:pPr>
      <w:r>
        <w:t>When MzNALC charges apply to z/OS, monthly charges are b</w:t>
      </w:r>
      <w:r>
        <w:t>ased on the number of MSUs reported for z/OS (with zNALC charges) on the Multiplex Report during a Reporting Period. This value corresponds to the Product LPAR Utilization Capacity.</w:t>
      </w:r>
    </w:p>
    <w:p w14:paraId="27968D29" w14:textId="77777777" w:rsidR="00761A9B" w:rsidRDefault="00761A9B">
      <w:pPr>
        <w:sectPr w:rsidR="00761A9B">
          <w:pgSz w:w="12240" w:h="15840"/>
          <w:pgMar w:top="1100" w:right="1000" w:bottom="1260" w:left="940" w:header="431" w:footer="1076" w:gutter="0"/>
          <w:cols w:space="720"/>
        </w:sectPr>
      </w:pPr>
    </w:p>
    <w:p w14:paraId="55B22AD8" w14:textId="77777777" w:rsidR="00761A9B" w:rsidRDefault="00761A9B">
      <w:pPr>
        <w:pStyle w:val="BodyText"/>
        <w:spacing w:before="0"/>
        <w:rPr>
          <w:sz w:val="20"/>
        </w:rPr>
      </w:pPr>
    </w:p>
    <w:p w14:paraId="2F228F37" w14:textId="77777777" w:rsidR="00761A9B" w:rsidRDefault="00761A9B">
      <w:pPr>
        <w:pStyle w:val="BodyText"/>
        <w:spacing w:before="0"/>
        <w:rPr>
          <w:sz w:val="20"/>
        </w:rPr>
      </w:pPr>
    </w:p>
    <w:p w14:paraId="5BDCF64A" w14:textId="77777777" w:rsidR="00761A9B" w:rsidRDefault="00761A9B">
      <w:pPr>
        <w:pStyle w:val="BodyText"/>
        <w:spacing w:before="9"/>
        <w:rPr>
          <w:sz w:val="22"/>
        </w:rPr>
      </w:pPr>
    </w:p>
    <w:p w14:paraId="46E14F65" w14:textId="31E4388D" w:rsidR="00761A9B" w:rsidRDefault="000E7A32">
      <w:pPr>
        <w:pStyle w:val="BodyText"/>
        <w:spacing w:before="0" w:line="20" w:lineRule="exact"/>
        <w:ind w:left="461"/>
        <w:rPr>
          <w:sz w:val="2"/>
        </w:rPr>
      </w:pPr>
      <w:r>
        <w:rPr>
          <w:noProof/>
          <w:sz w:val="2"/>
        </w:rPr>
        <mc:AlternateContent>
          <mc:Choice Requires="wpg">
            <w:drawing>
              <wp:inline distT="0" distB="0" distL="0" distR="0" wp14:anchorId="5037E863" wp14:editId="73AF9496">
                <wp:extent cx="5980430" cy="12700"/>
                <wp:effectExtent l="9525" t="0" r="10795" b="6350"/>
                <wp:docPr id="936"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0"/>
                          <a:chOff x="0" y="0"/>
                          <a:chExt cx="9418" cy="20"/>
                        </a:xfrm>
                      </wpg:grpSpPr>
                      <wps:wsp>
                        <wps:cNvPr id="937" name="Line 306"/>
                        <wps:cNvCnPr>
                          <a:cxnSpLocks noChangeShapeType="1"/>
                        </wps:cNvCnPr>
                        <wps:spPr bwMode="auto">
                          <a:xfrm>
                            <a:off x="0" y="10"/>
                            <a:ext cx="9418" cy="0"/>
                          </a:xfrm>
                          <a:prstGeom prst="line">
                            <a:avLst/>
                          </a:prstGeom>
                          <a:noFill/>
                          <a:ln w="1218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4D4CD08" id="Group 305" o:spid="_x0000_s1026" style="width:470.9pt;height:1pt;mso-position-horizontal-relative:char;mso-position-vertical-relative:line" coordsize="94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">
                <v:line id="Line 306" o:spid="_x0000_s1027" style="position:absolute;visibility:visible;mso-wrap-style:square" from="0,10" to="941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" strokeweight=".3385mm"/>
                <w10:anchorlock/>
              </v:group>
            </w:pict>
          </mc:Fallback>
        </mc:AlternateContent>
      </w:r>
    </w:p>
    <w:p w14:paraId="4CAFBFB7" w14:textId="77777777" w:rsidR="00761A9B" w:rsidRDefault="000E7A32">
      <w:pPr>
        <w:pStyle w:val="BodyText"/>
        <w:spacing w:before="18"/>
        <w:ind w:left="499" w:right="797"/>
      </w:pPr>
      <w:r>
        <w:t>This Amendment and the Attachment, are the complete agreement regarding zNALC License Charges on MzNALC Eligible Machines. Additional or different terms in any written communication from Client are void.</w:t>
      </w:r>
    </w:p>
    <w:p w14:paraId="0D5AAA26" w14:textId="77777777" w:rsidR="00761A9B" w:rsidRDefault="000E7A32">
      <w:pPr>
        <w:pStyle w:val="BodyText"/>
        <w:spacing w:before="117"/>
        <w:ind w:left="499" w:right="483"/>
      </w:pPr>
      <w:r>
        <w:t>Client accepts t</w:t>
      </w:r>
      <w:r>
        <w:t>he terms of this Amendment by issuing IBM a delivery order (or another contract document) that incorporates it by reference.</w:t>
      </w:r>
    </w:p>
    <w:p w14:paraId="6A3E1F09" w14:textId="77777777" w:rsidR="00761A9B" w:rsidRDefault="00761A9B">
      <w:pPr>
        <w:pStyle w:val="BodyText"/>
        <w:spacing w:before="0"/>
      </w:pPr>
    </w:p>
    <w:p w14:paraId="6C39950D" w14:textId="77777777" w:rsidR="00761A9B" w:rsidRDefault="00761A9B">
      <w:pPr>
        <w:pStyle w:val="BodyText"/>
        <w:spacing w:before="0"/>
      </w:pPr>
    </w:p>
    <w:p w14:paraId="78180C6E" w14:textId="77777777" w:rsidR="00761A9B" w:rsidRDefault="00761A9B">
      <w:pPr>
        <w:pStyle w:val="BodyText"/>
        <w:spacing w:before="10"/>
        <w:rPr>
          <w:sz w:val="29"/>
        </w:rPr>
      </w:pPr>
    </w:p>
    <w:p w14:paraId="4DA1C9C7" w14:textId="77777777" w:rsidR="00761A9B" w:rsidRDefault="000E7A32">
      <w:pPr>
        <w:ind w:left="499"/>
        <w:rPr>
          <w:b/>
          <w:sz w:val="24"/>
        </w:rPr>
      </w:pPr>
      <w:r>
        <w:rPr>
          <w:b/>
          <w:color w:val="0000FF"/>
          <w:sz w:val="24"/>
        </w:rPr>
        <w:t>5.17.4 G</w:t>
      </w:r>
      <w:r>
        <w:rPr>
          <w:b/>
          <w:color w:val="0000FF"/>
          <w:sz w:val="19"/>
        </w:rPr>
        <w:t xml:space="preserve">ROWTH </w:t>
      </w:r>
      <w:r>
        <w:rPr>
          <w:b/>
          <w:color w:val="0000FF"/>
          <w:sz w:val="24"/>
        </w:rPr>
        <w:t>O</w:t>
      </w:r>
      <w:r>
        <w:rPr>
          <w:b/>
          <w:color w:val="0000FF"/>
          <w:sz w:val="19"/>
        </w:rPr>
        <w:t xml:space="preserve">PPORTUNITY </w:t>
      </w:r>
      <w:r>
        <w:rPr>
          <w:b/>
          <w:color w:val="0000FF"/>
          <w:sz w:val="24"/>
        </w:rPr>
        <w:t>L</w:t>
      </w:r>
      <w:r>
        <w:rPr>
          <w:b/>
          <w:color w:val="0000FF"/>
          <w:sz w:val="19"/>
        </w:rPr>
        <w:t xml:space="preserve">ICENSE </w:t>
      </w:r>
      <w:r>
        <w:rPr>
          <w:b/>
          <w:color w:val="0000FF"/>
          <w:sz w:val="24"/>
        </w:rPr>
        <w:t>C</w:t>
      </w:r>
      <w:r>
        <w:rPr>
          <w:b/>
          <w:color w:val="0000FF"/>
          <w:sz w:val="19"/>
        </w:rPr>
        <w:t xml:space="preserve">HARGE </w:t>
      </w:r>
      <w:r>
        <w:rPr>
          <w:b/>
          <w:color w:val="0000FF"/>
          <w:sz w:val="24"/>
        </w:rPr>
        <w:t>(GOLC)</w:t>
      </w:r>
    </w:p>
    <w:p w14:paraId="52C6ADD6" w14:textId="77777777" w:rsidR="00761A9B" w:rsidRDefault="000E7A32">
      <w:pPr>
        <w:pStyle w:val="BodyText"/>
        <w:spacing w:before="183"/>
        <w:ind w:left="499" w:right="837"/>
      </w:pPr>
      <w:r>
        <w:t>Any Programs licensed in accordance with the terms herein that require 64-bit z/Architecture hardware in order to execute properly may be licensed only to a Designated Machine that properly implements z/Architecture.</w:t>
      </w:r>
    </w:p>
    <w:p w14:paraId="2B07BCB7" w14:textId="77777777" w:rsidR="00761A9B" w:rsidRDefault="000E7A32">
      <w:pPr>
        <w:pStyle w:val="BodyText"/>
        <w:ind w:left="499" w:right="527"/>
      </w:pPr>
      <w:r>
        <w:t>Growth Opportunity License Charges ("GO</w:t>
      </w:r>
      <w:r>
        <w:t>LC") are available only for Programs which are</w:t>
      </w:r>
      <w:r>
        <w:rPr>
          <w:spacing w:val="-31"/>
        </w:rPr>
        <w:t xml:space="preserve"> </w:t>
      </w:r>
      <w:r>
        <w:t>used on a Machine listed in "System z Machines " table below. However, GOLC may not be available for all Programs used on a listed Machine. If Graduated Monthly License Charges are available for Programs for w</w:t>
      </w:r>
      <w:r>
        <w:t>hich GOLC are not available, then a default charge applies which is equal to the Basic Graduated Monthly License Charge for the Machine Group</w:t>
      </w:r>
      <w:r>
        <w:rPr>
          <w:spacing w:val="-19"/>
        </w:rPr>
        <w:t xml:space="preserve"> </w:t>
      </w:r>
      <w:r>
        <w:t>indicated.</w:t>
      </w:r>
    </w:p>
    <w:p w14:paraId="62DF8761" w14:textId="77777777" w:rsidR="00761A9B" w:rsidRDefault="00761A9B">
      <w:pPr>
        <w:pStyle w:val="BodyText"/>
        <w:spacing w:before="5" w:after="1"/>
        <w:rPr>
          <w:sz w:val="10"/>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58"/>
        <w:gridCol w:w="6711"/>
      </w:tblGrid>
      <w:tr w:rsidR="00761A9B" w14:paraId="7EEB6998" w14:textId="77777777">
        <w:trPr>
          <w:trHeight w:val="395"/>
        </w:trPr>
        <w:tc>
          <w:tcPr>
            <w:tcW w:w="2758" w:type="dxa"/>
            <w:shd w:val="clear" w:color="auto" w:fill="99CCFF"/>
          </w:tcPr>
          <w:p w14:paraId="34597858" w14:textId="77777777" w:rsidR="00761A9B" w:rsidRDefault="000E7A32">
            <w:pPr>
              <w:pStyle w:val="TableParagraph"/>
              <w:spacing w:line="275" w:lineRule="exact"/>
              <w:ind w:left="499" w:right="495"/>
              <w:jc w:val="center"/>
              <w:rPr>
                <w:b/>
                <w:sz w:val="24"/>
              </w:rPr>
            </w:pPr>
            <w:r>
              <w:rPr>
                <w:b/>
                <w:sz w:val="24"/>
              </w:rPr>
              <w:t>GOLC Category</w:t>
            </w:r>
          </w:p>
        </w:tc>
        <w:tc>
          <w:tcPr>
            <w:tcW w:w="6711" w:type="dxa"/>
            <w:shd w:val="clear" w:color="auto" w:fill="99CCFF"/>
          </w:tcPr>
          <w:p w14:paraId="676A9538" w14:textId="77777777" w:rsidR="00761A9B" w:rsidRDefault="000E7A32">
            <w:pPr>
              <w:pStyle w:val="TableParagraph"/>
              <w:spacing w:line="275" w:lineRule="exact"/>
              <w:ind w:left="1094" w:right="1086"/>
              <w:jc w:val="center"/>
              <w:rPr>
                <w:b/>
                <w:sz w:val="24"/>
              </w:rPr>
            </w:pPr>
            <w:r>
              <w:rPr>
                <w:b/>
                <w:sz w:val="24"/>
              </w:rPr>
              <w:t>Default Charge Equal to Basic Charges for:</w:t>
            </w:r>
          </w:p>
        </w:tc>
      </w:tr>
      <w:tr w:rsidR="00761A9B" w14:paraId="25523B93" w14:textId="77777777">
        <w:trPr>
          <w:trHeight w:val="422"/>
        </w:trPr>
        <w:tc>
          <w:tcPr>
            <w:tcW w:w="2758" w:type="dxa"/>
          </w:tcPr>
          <w:p w14:paraId="283EEDC6" w14:textId="77777777" w:rsidR="00761A9B" w:rsidRDefault="000E7A32">
            <w:pPr>
              <w:pStyle w:val="TableParagraph"/>
              <w:spacing w:before="11"/>
              <w:ind w:left="499" w:right="493"/>
              <w:jc w:val="center"/>
              <w:rPr>
                <w:sz w:val="24"/>
              </w:rPr>
            </w:pPr>
            <w:r>
              <w:rPr>
                <w:sz w:val="24"/>
              </w:rPr>
              <w:t>H30</w:t>
            </w:r>
          </w:p>
        </w:tc>
        <w:tc>
          <w:tcPr>
            <w:tcW w:w="6711" w:type="dxa"/>
          </w:tcPr>
          <w:p w14:paraId="11347AA8" w14:textId="77777777" w:rsidR="00761A9B" w:rsidRDefault="000E7A32">
            <w:pPr>
              <w:pStyle w:val="TableParagraph"/>
              <w:spacing w:before="11"/>
              <w:ind w:left="1093" w:right="1086"/>
              <w:jc w:val="center"/>
              <w:rPr>
                <w:sz w:val="24"/>
              </w:rPr>
            </w:pPr>
            <w:r>
              <w:rPr>
                <w:sz w:val="24"/>
              </w:rPr>
              <w:t>Group 40</w:t>
            </w:r>
          </w:p>
        </w:tc>
      </w:tr>
      <w:tr w:rsidR="00761A9B" w14:paraId="1075B0AD" w14:textId="77777777">
        <w:trPr>
          <w:trHeight w:val="422"/>
        </w:trPr>
        <w:tc>
          <w:tcPr>
            <w:tcW w:w="2758" w:type="dxa"/>
          </w:tcPr>
          <w:p w14:paraId="5EC44740" w14:textId="77777777" w:rsidR="00761A9B" w:rsidRDefault="000E7A32">
            <w:pPr>
              <w:pStyle w:val="TableParagraph"/>
              <w:spacing w:before="11"/>
              <w:ind w:left="499" w:right="493"/>
              <w:jc w:val="center"/>
              <w:rPr>
                <w:sz w:val="24"/>
              </w:rPr>
            </w:pPr>
            <w:r>
              <w:rPr>
                <w:sz w:val="24"/>
              </w:rPr>
              <w:t>H50</w:t>
            </w:r>
          </w:p>
        </w:tc>
        <w:tc>
          <w:tcPr>
            <w:tcW w:w="6711" w:type="dxa"/>
          </w:tcPr>
          <w:p w14:paraId="2AEE3BB7" w14:textId="77777777" w:rsidR="00761A9B" w:rsidRDefault="000E7A32">
            <w:pPr>
              <w:pStyle w:val="TableParagraph"/>
              <w:spacing w:before="11"/>
              <w:ind w:left="1093" w:right="1086"/>
              <w:jc w:val="center"/>
              <w:rPr>
                <w:sz w:val="24"/>
              </w:rPr>
            </w:pPr>
            <w:r>
              <w:rPr>
                <w:sz w:val="24"/>
              </w:rPr>
              <w:t>Group 50</w:t>
            </w:r>
          </w:p>
        </w:tc>
      </w:tr>
      <w:tr w:rsidR="00761A9B" w14:paraId="1C3C69A2" w14:textId="77777777">
        <w:trPr>
          <w:trHeight w:val="422"/>
        </w:trPr>
        <w:tc>
          <w:tcPr>
            <w:tcW w:w="2758" w:type="dxa"/>
          </w:tcPr>
          <w:p w14:paraId="0E07A47C" w14:textId="77777777" w:rsidR="00761A9B" w:rsidRDefault="000E7A32">
            <w:pPr>
              <w:pStyle w:val="TableParagraph"/>
              <w:spacing w:before="11"/>
              <w:ind w:left="499" w:right="493"/>
              <w:jc w:val="center"/>
              <w:rPr>
                <w:sz w:val="24"/>
              </w:rPr>
            </w:pPr>
            <w:r>
              <w:rPr>
                <w:sz w:val="24"/>
              </w:rPr>
              <w:t>H70</w:t>
            </w:r>
          </w:p>
        </w:tc>
        <w:tc>
          <w:tcPr>
            <w:tcW w:w="6711" w:type="dxa"/>
          </w:tcPr>
          <w:p w14:paraId="563DCF09" w14:textId="77777777" w:rsidR="00761A9B" w:rsidRDefault="000E7A32">
            <w:pPr>
              <w:pStyle w:val="TableParagraph"/>
              <w:spacing w:before="11"/>
              <w:ind w:left="1093" w:right="1086"/>
              <w:jc w:val="center"/>
              <w:rPr>
                <w:sz w:val="24"/>
              </w:rPr>
            </w:pPr>
            <w:r>
              <w:rPr>
                <w:sz w:val="24"/>
              </w:rPr>
              <w:t>Group 70</w:t>
            </w:r>
          </w:p>
        </w:tc>
      </w:tr>
    </w:tbl>
    <w:p w14:paraId="54AD2BC4" w14:textId="77777777" w:rsidR="00761A9B" w:rsidRDefault="000E7A32">
      <w:pPr>
        <w:pStyle w:val="BodyText"/>
        <w:spacing w:before="0"/>
        <w:ind w:left="499" w:right="744"/>
      </w:pPr>
      <w:r>
        <w:t>Increases in any System z Program GOLC or default charges, due to changes in the Category placement for any Machine that they are licensed to, will be in effect for a minimum period of one month. For System z and Amdahl/non-IBM Product Informatio</w:t>
      </w:r>
      <w:r>
        <w:t xml:space="preserve">n, see </w:t>
      </w:r>
      <w:hyperlink r:id="rId60">
        <w:r>
          <w:rPr>
            <w:color w:val="0000FF"/>
            <w:u w:val="single" w:color="0000FF"/>
          </w:rPr>
          <w:t>http://www.ibm.com/zseries/library/swpriceinfo/</w:t>
        </w:r>
        <w:r>
          <w:rPr>
            <w:color w:val="0000FF"/>
          </w:rPr>
          <w:t xml:space="preserve"> </w:t>
        </w:r>
      </w:hyperlink>
      <w:r>
        <w:t>(See Machines with GOLC in the Group column).</w:t>
      </w:r>
    </w:p>
    <w:p w14:paraId="1274D5B9" w14:textId="77777777" w:rsidR="00761A9B" w:rsidRDefault="00761A9B">
      <w:pPr>
        <w:pStyle w:val="BodyText"/>
        <w:spacing w:before="0"/>
      </w:pPr>
    </w:p>
    <w:p w14:paraId="2737D3AE" w14:textId="77777777" w:rsidR="00761A9B" w:rsidRDefault="00761A9B">
      <w:pPr>
        <w:pStyle w:val="BodyText"/>
        <w:spacing w:before="9"/>
        <w:rPr>
          <w:sz w:val="29"/>
        </w:rPr>
      </w:pPr>
    </w:p>
    <w:p w14:paraId="23C079E7" w14:textId="77777777" w:rsidR="00761A9B" w:rsidRDefault="000E7A32">
      <w:pPr>
        <w:pStyle w:val="ListParagraph"/>
        <w:numPr>
          <w:ilvl w:val="2"/>
          <w:numId w:val="49"/>
        </w:numPr>
        <w:tabs>
          <w:tab w:val="left" w:pos="1196"/>
        </w:tabs>
        <w:spacing w:before="1"/>
        <w:ind w:hanging="697"/>
        <w:rPr>
          <w:b/>
          <w:sz w:val="24"/>
        </w:rPr>
      </w:pPr>
      <w:r>
        <w:rPr>
          <w:b/>
          <w:color w:val="0000FF"/>
          <w:sz w:val="24"/>
        </w:rPr>
        <w:t>A</w:t>
      </w:r>
      <w:r>
        <w:rPr>
          <w:b/>
          <w:color w:val="0000FF"/>
          <w:sz w:val="19"/>
        </w:rPr>
        <w:t xml:space="preserve">TTACHMENT </w:t>
      </w:r>
      <w:r>
        <w:rPr>
          <w:b/>
          <w:color w:val="0000FF"/>
          <w:sz w:val="24"/>
        </w:rPr>
        <w:t>P</w:t>
      </w:r>
      <w:r>
        <w:rPr>
          <w:b/>
          <w:color w:val="0000FF"/>
          <w:sz w:val="19"/>
        </w:rPr>
        <w:t xml:space="preserve">ARALLEL </w:t>
      </w:r>
      <w:r>
        <w:rPr>
          <w:b/>
          <w:color w:val="0000FF"/>
          <w:sz w:val="24"/>
        </w:rPr>
        <w:t>S</w:t>
      </w:r>
      <w:r>
        <w:rPr>
          <w:b/>
          <w:color w:val="0000FF"/>
          <w:sz w:val="19"/>
        </w:rPr>
        <w:t xml:space="preserve">YSPLEX </w:t>
      </w:r>
      <w:r>
        <w:rPr>
          <w:b/>
          <w:color w:val="0000FF"/>
          <w:sz w:val="24"/>
        </w:rPr>
        <w:t>L</w:t>
      </w:r>
      <w:r>
        <w:rPr>
          <w:b/>
          <w:color w:val="0000FF"/>
          <w:sz w:val="19"/>
        </w:rPr>
        <w:t xml:space="preserve">ICENSE </w:t>
      </w:r>
      <w:r>
        <w:rPr>
          <w:b/>
          <w:color w:val="0000FF"/>
          <w:sz w:val="24"/>
        </w:rPr>
        <w:t>C</w:t>
      </w:r>
      <w:r>
        <w:rPr>
          <w:b/>
          <w:color w:val="0000FF"/>
          <w:sz w:val="19"/>
        </w:rPr>
        <w:t xml:space="preserve">HARGE </w:t>
      </w:r>
      <w:r>
        <w:rPr>
          <w:b/>
          <w:color w:val="0000FF"/>
          <w:sz w:val="24"/>
        </w:rPr>
        <w:t>(PSLC)</w:t>
      </w:r>
    </w:p>
    <w:p w14:paraId="2A115588" w14:textId="77777777" w:rsidR="00761A9B" w:rsidRDefault="000E7A32">
      <w:pPr>
        <w:pStyle w:val="BodyText"/>
        <w:spacing w:before="180"/>
        <w:ind w:left="499" w:right="861"/>
      </w:pPr>
      <w:r>
        <w:t xml:space="preserve">The terms of this Attachment are in </w:t>
      </w:r>
      <w:r>
        <w:t>addition to those of Chapter 1 and this Chapter 5. Any Programs licensed in accordance with the terms of this Attachment that require 64-bit z/Architecture hardware in order to execute properly may be licensed only to a Designated Machine that properly imp</w:t>
      </w:r>
      <w:r>
        <w:t>lements z/Architecture.</w:t>
      </w:r>
    </w:p>
    <w:p w14:paraId="760B083D" w14:textId="77777777" w:rsidR="00761A9B" w:rsidRDefault="000E7A32">
      <w:pPr>
        <w:pStyle w:val="BodyText"/>
        <w:ind w:left="499" w:right="701"/>
      </w:pPr>
      <w:r>
        <w:t>Parallel Sysplex license charges (called "PSLC") available under this Attachment are provided for selected IBM System z Programs when these Programs are designated to a machine or machines operating in an actively coupled Parallel Sysplex environment.</w:t>
      </w:r>
    </w:p>
    <w:p w14:paraId="2047F117" w14:textId="77777777" w:rsidR="00761A9B" w:rsidRDefault="00761A9B">
      <w:pPr>
        <w:pStyle w:val="BodyText"/>
        <w:spacing w:before="0"/>
      </w:pPr>
    </w:p>
    <w:p w14:paraId="02F8CC9C" w14:textId="77777777" w:rsidR="00761A9B" w:rsidRDefault="00761A9B">
      <w:pPr>
        <w:pStyle w:val="BodyText"/>
        <w:spacing w:before="10"/>
        <w:rPr>
          <w:sz w:val="20"/>
        </w:rPr>
      </w:pPr>
    </w:p>
    <w:p w14:paraId="1DCE3A91" w14:textId="77777777" w:rsidR="00761A9B" w:rsidRDefault="000E7A32">
      <w:pPr>
        <w:pStyle w:val="Heading2"/>
        <w:spacing w:before="0"/>
      </w:pPr>
      <w:r>
        <w:t>IB</w:t>
      </w:r>
      <w:r>
        <w:t>M Responsibilities</w:t>
      </w:r>
    </w:p>
    <w:p w14:paraId="0BA98182" w14:textId="77777777" w:rsidR="00761A9B" w:rsidRDefault="00761A9B">
      <w:pPr>
        <w:sectPr w:rsidR="00761A9B">
          <w:pgSz w:w="12240" w:h="15840"/>
          <w:pgMar w:top="1100" w:right="1000" w:bottom="1260" w:left="940" w:header="431" w:footer="1076" w:gutter="0"/>
          <w:cols w:space="720"/>
        </w:sectPr>
      </w:pPr>
    </w:p>
    <w:p w14:paraId="00D9FE85" w14:textId="77777777" w:rsidR="00761A9B" w:rsidRDefault="00761A9B">
      <w:pPr>
        <w:pStyle w:val="BodyText"/>
        <w:spacing w:before="0"/>
        <w:rPr>
          <w:b/>
          <w:sz w:val="20"/>
        </w:rPr>
      </w:pPr>
    </w:p>
    <w:p w14:paraId="4605E0D3" w14:textId="77777777" w:rsidR="00761A9B" w:rsidRDefault="000E7A32">
      <w:pPr>
        <w:pStyle w:val="BodyText"/>
        <w:spacing w:before="184"/>
        <w:ind w:left="499"/>
      </w:pPr>
      <w:r>
        <w:t>IBM will:</w:t>
      </w:r>
    </w:p>
    <w:p w14:paraId="6A8ED472" w14:textId="77777777" w:rsidR="00761A9B" w:rsidRDefault="000E7A32">
      <w:pPr>
        <w:pStyle w:val="ListParagraph"/>
        <w:numPr>
          <w:ilvl w:val="0"/>
          <w:numId w:val="48"/>
        </w:numPr>
        <w:tabs>
          <w:tab w:val="left" w:pos="740"/>
        </w:tabs>
        <w:rPr>
          <w:sz w:val="24"/>
        </w:rPr>
      </w:pPr>
      <w:r>
        <w:rPr>
          <w:sz w:val="24"/>
        </w:rPr>
        <w:t>make selected System z Programs available to you at PSLC; and</w:t>
      </w:r>
    </w:p>
    <w:p w14:paraId="0478FDE6" w14:textId="77777777" w:rsidR="00761A9B" w:rsidRDefault="000E7A32">
      <w:pPr>
        <w:pStyle w:val="ListParagraph"/>
        <w:numPr>
          <w:ilvl w:val="0"/>
          <w:numId w:val="48"/>
        </w:numPr>
        <w:tabs>
          <w:tab w:val="left" w:pos="740"/>
        </w:tabs>
        <w:ind w:left="499" w:right="1019" w:firstLine="0"/>
        <w:rPr>
          <w:sz w:val="24"/>
        </w:rPr>
      </w:pPr>
      <w:r>
        <w:rPr>
          <w:sz w:val="24"/>
        </w:rPr>
        <w:t>specify, in an exhibit, the Parallel Sysplex environment (machine requirements, coupling criteria, and software requirements) and the basis for PSLC (the service unit capacity of participating machines). We will inform you of any</w:t>
      </w:r>
      <w:r>
        <w:rPr>
          <w:spacing w:val="-7"/>
          <w:sz w:val="24"/>
        </w:rPr>
        <w:t xml:space="preserve"> </w:t>
      </w:r>
      <w:r>
        <w:rPr>
          <w:sz w:val="24"/>
        </w:rPr>
        <w:t>changes.</w:t>
      </w:r>
    </w:p>
    <w:p w14:paraId="30B103EC" w14:textId="77777777" w:rsidR="00761A9B" w:rsidRDefault="000E7A32">
      <w:pPr>
        <w:pStyle w:val="Heading2"/>
      </w:pPr>
      <w:r>
        <w:t>Government Respon</w:t>
      </w:r>
      <w:r>
        <w:t>sibilities</w:t>
      </w:r>
    </w:p>
    <w:p w14:paraId="11F04463" w14:textId="77777777" w:rsidR="00761A9B" w:rsidRDefault="000E7A32">
      <w:pPr>
        <w:pStyle w:val="BodyText"/>
        <w:ind w:left="499"/>
      </w:pPr>
      <w:r>
        <w:t>Promptly notify IBM :</w:t>
      </w:r>
    </w:p>
    <w:p w14:paraId="497C40AA" w14:textId="77777777" w:rsidR="00761A9B" w:rsidRDefault="000E7A32">
      <w:pPr>
        <w:pStyle w:val="ListParagraph"/>
        <w:numPr>
          <w:ilvl w:val="0"/>
          <w:numId w:val="47"/>
        </w:numPr>
        <w:tabs>
          <w:tab w:val="left" w:pos="740"/>
        </w:tabs>
        <w:rPr>
          <w:sz w:val="24"/>
        </w:rPr>
      </w:pPr>
      <w:r>
        <w:rPr>
          <w:sz w:val="24"/>
        </w:rPr>
        <w:t>when you have an actively coupled Parallel Sysplex</w:t>
      </w:r>
      <w:r>
        <w:rPr>
          <w:spacing w:val="1"/>
          <w:sz w:val="24"/>
        </w:rPr>
        <w:t xml:space="preserve"> </w:t>
      </w:r>
      <w:r>
        <w:rPr>
          <w:sz w:val="24"/>
        </w:rPr>
        <w:t>environment;</w:t>
      </w:r>
    </w:p>
    <w:p w14:paraId="3EC98429" w14:textId="77777777" w:rsidR="00761A9B" w:rsidRDefault="000E7A32">
      <w:pPr>
        <w:pStyle w:val="ListParagraph"/>
        <w:numPr>
          <w:ilvl w:val="0"/>
          <w:numId w:val="47"/>
        </w:numPr>
        <w:tabs>
          <w:tab w:val="left" w:pos="740"/>
        </w:tabs>
        <w:ind w:left="499" w:right="688" w:firstLine="0"/>
        <w:rPr>
          <w:sz w:val="24"/>
        </w:rPr>
      </w:pPr>
      <w:r>
        <w:rPr>
          <w:sz w:val="24"/>
        </w:rPr>
        <w:t>if the Parallel Sysplex environment ceases to be actively coupled. In such case, charges will revert to our generally available recurring charges;</w:t>
      </w:r>
      <w:r>
        <w:rPr>
          <w:spacing w:val="-5"/>
          <w:sz w:val="24"/>
        </w:rPr>
        <w:t xml:space="preserve"> </w:t>
      </w:r>
      <w:r>
        <w:rPr>
          <w:sz w:val="24"/>
        </w:rPr>
        <w:t>and</w:t>
      </w:r>
    </w:p>
    <w:p w14:paraId="53E000E5" w14:textId="77777777" w:rsidR="00761A9B" w:rsidRDefault="000E7A32">
      <w:pPr>
        <w:pStyle w:val="ListParagraph"/>
        <w:numPr>
          <w:ilvl w:val="0"/>
          <w:numId w:val="47"/>
        </w:numPr>
        <w:tabs>
          <w:tab w:val="left" w:pos="740"/>
        </w:tabs>
        <w:ind w:left="499" w:right="1212" w:firstLine="0"/>
        <w:rPr>
          <w:sz w:val="24"/>
        </w:rPr>
      </w:pPr>
      <w:r>
        <w:rPr>
          <w:sz w:val="24"/>
        </w:rPr>
        <w:t>if you a</w:t>
      </w:r>
      <w:r>
        <w:rPr>
          <w:sz w:val="24"/>
        </w:rPr>
        <w:t xml:space="preserve">dd or remove machines from the environment. </w:t>
      </w:r>
      <w:r>
        <w:rPr>
          <w:spacing w:val="-3"/>
          <w:sz w:val="24"/>
        </w:rPr>
        <w:t xml:space="preserve">In </w:t>
      </w:r>
      <w:r>
        <w:rPr>
          <w:sz w:val="24"/>
        </w:rPr>
        <w:t>such cases, the PSLC will be adjusted.</w:t>
      </w:r>
    </w:p>
    <w:p w14:paraId="538F2F86" w14:textId="77777777" w:rsidR="00761A9B" w:rsidRDefault="00761A9B">
      <w:pPr>
        <w:pStyle w:val="BodyText"/>
        <w:spacing w:before="0"/>
      </w:pPr>
    </w:p>
    <w:p w14:paraId="371F1BD2" w14:textId="77777777" w:rsidR="00761A9B" w:rsidRDefault="00761A9B">
      <w:pPr>
        <w:pStyle w:val="BodyText"/>
        <w:spacing w:before="10"/>
        <w:rPr>
          <w:sz w:val="29"/>
        </w:rPr>
      </w:pPr>
    </w:p>
    <w:p w14:paraId="3F7B0F98" w14:textId="77777777" w:rsidR="00761A9B" w:rsidRDefault="000E7A32">
      <w:pPr>
        <w:pStyle w:val="ListParagraph"/>
        <w:numPr>
          <w:ilvl w:val="2"/>
          <w:numId w:val="49"/>
        </w:numPr>
        <w:tabs>
          <w:tab w:val="left" w:pos="1196"/>
        </w:tabs>
        <w:spacing w:before="0"/>
        <w:ind w:hanging="697"/>
        <w:rPr>
          <w:b/>
          <w:sz w:val="19"/>
        </w:rPr>
      </w:pPr>
      <w:r>
        <w:rPr>
          <w:b/>
          <w:color w:val="0000FF"/>
          <w:sz w:val="24"/>
        </w:rPr>
        <w:t>A</w:t>
      </w:r>
      <w:r>
        <w:rPr>
          <w:b/>
          <w:color w:val="0000FF"/>
          <w:sz w:val="19"/>
        </w:rPr>
        <w:t xml:space="preserve">TTACHMENT </w:t>
      </w:r>
      <w:r>
        <w:rPr>
          <w:b/>
          <w:color w:val="0000FF"/>
          <w:sz w:val="24"/>
        </w:rPr>
        <w:t>S</w:t>
      </w:r>
      <w:r>
        <w:rPr>
          <w:b/>
          <w:color w:val="0000FF"/>
          <w:sz w:val="19"/>
        </w:rPr>
        <w:t xml:space="preserve">YSTEM Z </w:t>
      </w:r>
      <w:r>
        <w:rPr>
          <w:b/>
          <w:color w:val="0000FF"/>
          <w:sz w:val="24"/>
        </w:rPr>
        <w:t>N</w:t>
      </w:r>
      <w:r>
        <w:rPr>
          <w:b/>
          <w:color w:val="0000FF"/>
          <w:sz w:val="19"/>
        </w:rPr>
        <w:t xml:space="preserve">EW </w:t>
      </w:r>
      <w:r>
        <w:rPr>
          <w:b/>
          <w:color w:val="0000FF"/>
          <w:sz w:val="24"/>
        </w:rPr>
        <w:t>A</w:t>
      </w:r>
      <w:r>
        <w:rPr>
          <w:b/>
          <w:color w:val="0000FF"/>
          <w:sz w:val="19"/>
        </w:rPr>
        <w:t xml:space="preserve">PPLICATION </w:t>
      </w:r>
      <w:r>
        <w:rPr>
          <w:b/>
          <w:color w:val="0000FF"/>
          <w:sz w:val="24"/>
        </w:rPr>
        <w:t>L</w:t>
      </w:r>
      <w:r>
        <w:rPr>
          <w:b/>
          <w:color w:val="0000FF"/>
          <w:sz w:val="19"/>
        </w:rPr>
        <w:t>ICENSE</w:t>
      </w:r>
      <w:r>
        <w:rPr>
          <w:b/>
          <w:color w:val="0000FF"/>
          <w:spacing w:val="-4"/>
          <w:sz w:val="19"/>
        </w:rPr>
        <w:t xml:space="preserve"> </w:t>
      </w:r>
      <w:r>
        <w:rPr>
          <w:b/>
          <w:color w:val="0000FF"/>
          <w:sz w:val="24"/>
        </w:rPr>
        <w:t>C</w:t>
      </w:r>
      <w:r>
        <w:rPr>
          <w:b/>
          <w:color w:val="0000FF"/>
          <w:sz w:val="19"/>
        </w:rPr>
        <w:t>HARGE</w:t>
      </w:r>
    </w:p>
    <w:p w14:paraId="6F121EEB" w14:textId="77777777" w:rsidR="00761A9B" w:rsidRDefault="000E7A32">
      <w:pPr>
        <w:pStyle w:val="BodyText"/>
        <w:spacing w:before="180"/>
        <w:ind w:left="499" w:right="503"/>
      </w:pPr>
      <w:r>
        <w:t>The terms of this Attachment for zNALC License Charges on IBM System z (“Attachment”) are in addition to those of this GSA Schedule, Chapter 1 and Chapter 5.</w:t>
      </w:r>
    </w:p>
    <w:p w14:paraId="2539225F" w14:textId="77777777" w:rsidR="00761A9B" w:rsidRDefault="000E7A32">
      <w:pPr>
        <w:pStyle w:val="Heading2"/>
        <w:numPr>
          <w:ilvl w:val="0"/>
          <w:numId w:val="46"/>
        </w:numPr>
        <w:tabs>
          <w:tab w:val="left" w:pos="740"/>
        </w:tabs>
      </w:pPr>
      <w:r>
        <w:t>Definitions</w:t>
      </w:r>
    </w:p>
    <w:p w14:paraId="1BE859E0" w14:textId="77777777" w:rsidR="00761A9B" w:rsidRDefault="000E7A32">
      <w:pPr>
        <w:pStyle w:val="BodyText"/>
        <w:ind w:left="499" w:right="743"/>
      </w:pPr>
      <w:r>
        <w:rPr>
          <w:b/>
        </w:rPr>
        <w:t xml:space="preserve">Eligible Machine </w:t>
      </w:r>
      <w:r>
        <w:t>– A Machine to which an Eligible Operating System is licensed and tha</w:t>
      </w:r>
      <w:r>
        <w:t>t is specified in the Mainframe Exhibits section of the System z Software Contracts Web site with “zN” in the zNALC column.</w:t>
      </w:r>
    </w:p>
    <w:p w14:paraId="3BCCA52A" w14:textId="77777777" w:rsidR="00761A9B" w:rsidRDefault="000E7A32">
      <w:pPr>
        <w:pStyle w:val="BodyText"/>
        <w:ind w:left="499" w:right="1103"/>
      </w:pPr>
      <w:r>
        <w:t>An Eligible Machine is a Designated Machine that is eligible to receive zNALC pricing as described herein.</w:t>
      </w:r>
    </w:p>
    <w:p w14:paraId="34E91E57" w14:textId="77777777" w:rsidR="00761A9B" w:rsidRDefault="000E7A32">
      <w:pPr>
        <w:pStyle w:val="BodyText"/>
        <w:ind w:left="499" w:right="675"/>
      </w:pPr>
      <w:r>
        <w:rPr>
          <w:b/>
        </w:rPr>
        <w:t>Eligible Operating System</w:t>
      </w:r>
      <w:r>
        <w:rPr>
          <w:b/>
        </w:rPr>
        <w:t xml:space="preserve"> </w:t>
      </w:r>
      <w:r>
        <w:t>– An operating system specified in the zNALC Eligible Operating Systems subsection of the System z Software Contracts Web site (</w:t>
      </w:r>
      <w:hyperlink r:id="rId61">
        <w:r>
          <w:rPr>
            <w:color w:val="0000FF"/>
            <w:u w:val="single" w:color="0000FF"/>
          </w:rPr>
          <w:t>http://ibm.com/systems/z/swprice/reference/e</w:t>
        </w:r>
        <w:r>
          <w:rPr>
            <w:color w:val="0000FF"/>
            <w:u w:val="single" w:color="0000FF"/>
          </w:rPr>
          <w:t>xhibits/opsys.html</w:t>
        </w:r>
        <w:r>
          <w:t>).</w:t>
        </w:r>
      </w:hyperlink>
    </w:p>
    <w:p w14:paraId="6E3DC087" w14:textId="77777777" w:rsidR="00761A9B" w:rsidRDefault="000E7A32">
      <w:pPr>
        <w:pStyle w:val="BodyText"/>
        <w:ind w:left="499" w:right="643"/>
      </w:pPr>
      <w:r>
        <w:rPr>
          <w:b/>
        </w:rPr>
        <w:t xml:space="preserve">Full Capacity MSUs </w:t>
      </w:r>
      <w:r>
        <w:t>– The total capacity of a Machine as specified in the Mainframe Exhibits section of the System z Software Contracts Web site.</w:t>
      </w:r>
    </w:p>
    <w:p w14:paraId="520FDB7A" w14:textId="77777777" w:rsidR="00761A9B" w:rsidRDefault="000E7A32">
      <w:pPr>
        <w:pStyle w:val="BodyText"/>
        <w:ind w:left="499" w:right="2576"/>
      </w:pPr>
      <w:r>
        <w:t xml:space="preserve">Mainframe Exhibits section of the System z Software Contracts Web site – </w:t>
      </w:r>
      <w:hyperlink r:id="rId62">
        <w:r>
          <w:rPr>
            <w:color w:val="0000FF"/>
            <w:u w:val="single" w:color="0000FF"/>
          </w:rPr>
          <w:t>http://ibm.com/systems/z/swprice/reference/exhibits/hardware.html</w:t>
        </w:r>
      </w:hyperlink>
    </w:p>
    <w:p w14:paraId="4563A878" w14:textId="77777777" w:rsidR="00761A9B" w:rsidRDefault="000E7A32">
      <w:pPr>
        <w:pStyle w:val="BodyText"/>
        <w:ind w:left="499"/>
      </w:pPr>
      <w:r>
        <w:rPr>
          <w:b/>
        </w:rPr>
        <w:t xml:space="preserve">MSUs </w:t>
      </w:r>
      <w:r>
        <w:t>– Millions of Service Units per hour. Units of Workload capacity of an Eligible Machine.</w:t>
      </w:r>
    </w:p>
    <w:p w14:paraId="1B42D292" w14:textId="77777777" w:rsidR="00761A9B" w:rsidRDefault="000E7A32">
      <w:pPr>
        <w:pStyle w:val="BodyText"/>
        <w:ind w:left="499" w:right="588"/>
      </w:pPr>
      <w:r>
        <w:rPr>
          <w:b/>
        </w:rPr>
        <w:t xml:space="preserve">Product LPAR </w:t>
      </w:r>
      <w:r>
        <w:rPr>
          <w:b/>
        </w:rPr>
        <w:t xml:space="preserve">Utilization Capacity </w:t>
      </w:r>
      <w:r>
        <w:t>– The highest number of MSUs utilized by the combined logical partitions (“LPARs”) in which z/OS (with zNALC charges) runs concurrently during a Reporting Period. The number of MSUs is based on a 4-hour rolling average utilization.</w:t>
      </w:r>
    </w:p>
    <w:p w14:paraId="6D94EFBF" w14:textId="77777777" w:rsidR="00761A9B" w:rsidRDefault="000E7A32">
      <w:pPr>
        <w:pStyle w:val="BodyText"/>
        <w:spacing w:before="121"/>
        <w:ind w:left="499" w:right="716"/>
      </w:pPr>
      <w:r>
        <w:rPr>
          <w:b/>
        </w:rPr>
        <w:t>Rep</w:t>
      </w:r>
      <w:r>
        <w:rPr>
          <w:b/>
        </w:rPr>
        <w:t xml:space="preserve">orting Period </w:t>
      </w:r>
      <w:r>
        <w:t>– The period that begins on the second day of a month and ends on the first day of the following month.</w:t>
      </w:r>
    </w:p>
    <w:p w14:paraId="05BE61E2" w14:textId="77777777" w:rsidR="00761A9B" w:rsidRDefault="00761A9B">
      <w:pPr>
        <w:sectPr w:rsidR="00761A9B">
          <w:pgSz w:w="12240" w:h="15840"/>
          <w:pgMar w:top="1100" w:right="1000" w:bottom="1260" w:left="940" w:header="431" w:footer="1076" w:gutter="0"/>
          <w:cols w:space="720"/>
        </w:sectPr>
      </w:pPr>
    </w:p>
    <w:p w14:paraId="73BDD95D" w14:textId="77777777" w:rsidR="00761A9B" w:rsidRDefault="00761A9B">
      <w:pPr>
        <w:pStyle w:val="BodyText"/>
        <w:spacing w:before="0"/>
        <w:rPr>
          <w:sz w:val="20"/>
        </w:rPr>
      </w:pPr>
    </w:p>
    <w:p w14:paraId="5548C2D0" w14:textId="77777777" w:rsidR="00761A9B" w:rsidRDefault="000E7A32">
      <w:pPr>
        <w:spacing w:before="184"/>
        <w:ind w:left="499" w:right="1162"/>
        <w:rPr>
          <w:sz w:val="24"/>
        </w:rPr>
      </w:pPr>
      <w:r>
        <w:rPr>
          <w:b/>
          <w:sz w:val="24"/>
        </w:rPr>
        <w:t xml:space="preserve">Sub-Capacity Pricing </w:t>
      </w:r>
      <w:r>
        <w:rPr>
          <w:sz w:val="24"/>
        </w:rPr>
        <w:t>– Charges for z/OS (with zNALC charges) based on less than Full Capacity MSUs.</w:t>
      </w:r>
    </w:p>
    <w:p w14:paraId="6366937B" w14:textId="77777777" w:rsidR="00761A9B" w:rsidRDefault="000E7A32">
      <w:pPr>
        <w:pStyle w:val="BodyText"/>
        <w:ind w:left="499" w:right="490"/>
      </w:pPr>
      <w:r>
        <w:rPr>
          <w:b/>
        </w:rPr>
        <w:t xml:space="preserve">Sub-Capacity Report </w:t>
      </w:r>
      <w:r>
        <w:t>– A report generated by the IBM Sub-Capacity Reporting Tool. The tool analyzes System Management Facilities (“SMF”) data and calculates the Product LPAR Util</w:t>
      </w:r>
      <w:r>
        <w:t>ization Capacity for z/OS (with zNALC charges). The Sub-Capacity Report includes this calculation. Customer is required to submit the report to IBM only if Sub-Capacity Pricing is in effect.</w:t>
      </w:r>
    </w:p>
    <w:p w14:paraId="7134C16E" w14:textId="77777777" w:rsidR="00761A9B" w:rsidRDefault="000E7A32">
      <w:pPr>
        <w:pStyle w:val="BodyText"/>
        <w:ind w:left="499" w:right="363"/>
      </w:pPr>
      <w:r>
        <w:rPr>
          <w:b/>
        </w:rPr>
        <w:t xml:space="preserve">zNALC </w:t>
      </w:r>
      <w:r>
        <w:t>– System z New Application License Charges (“zNALC”) charge</w:t>
      </w:r>
      <w:r>
        <w:t>s are available only for z/OS running on an Eligible Machine. zNALC charges allow for Sub-Capacity Pricing and Parallel Sysplex aggregation.</w:t>
      </w:r>
    </w:p>
    <w:p w14:paraId="0FED7A72" w14:textId="77777777" w:rsidR="00761A9B" w:rsidRDefault="000E7A32">
      <w:pPr>
        <w:pStyle w:val="BodyText"/>
        <w:ind w:left="499"/>
      </w:pPr>
      <w:r>
        <w:rPr>
          <w:b/>
        </w:rPr>
        <w:t xml:space="preserve">zNALC LPAR(s) </w:t>
      </w:r>
      <w:r>
        <w:t>– One or more LPARs where z/OS (with zNALC charges) is running.</w:t>
      </w:r>
    </w:p>
    <w:p w14:paraId="247F2708" w14:textId="77777777" w:rsidR="00761A9B" w:rsidRDefault="000E7A32">
      <w:pPr>
        <w:pStyle w:val="Heading2"/>
        <w:numPr>
          <w:ilvl w:val="0"/>
          <w:numId w:val="46"/>
        </w:numPr>
        <w:tabs>
          <w:tab w:val="left" w:pos="740"/>
        </w:tabs>
      </w:pPr>
      <w:r>
        <w:t>Qualified Applications</w:t>
      </w:r>
    </w:p>
    <w:p w14:paraId="3D09198D" w14:textId="77777777" w:rsidR="00761A9B" w:rsidRDefault="000E7A32">
      <w:pPr>
        <w:pStyle w:val="ListParagraph"/>
        <w:numPr>
          <w:ilvl w:val="0"/>
          <w:numId w:val="45"/>
        </w:numPr>
        <w:tabs>
          <w:tab w:val="left" w:pos="726"/>
        </w:tabs>
        <w:ind w:right="457" w:firstLine="0"/>
        <w:rPr>
          <w:sz w:val="24"/>
        </w:rPr>
      </w:pPr>
      <w:r>
        <w:rPr>
          <w:sz w:val="24"/>
        </w:rPr>
        <w:t>An “Applicatio</w:t>
      </w:r>
      <w:r>
        <w:rPr>
          <w:sz w:val="24"/>
        </w:rPr>
        <w:t>n” is a computer program that is used to accomplish specific business tasks (such as Customer Relationship Management (“CRM”), Enterprise Resource Planning (“ERP”), Supply Chain Management (“SCM”), business information warehouse, accounting and inventory c</w:t>
      </w:r>
      <w:r>
        <w:rPr>
          <w:sz w:val="24"/>
        </w:rPr>
        <w:t>ontrol programs), including the database server used for that task. In this definition, an Application is not a standalone database management system or systems management tool (i.e., related to the management or operation of the computer itself or of othe</w:t>
      </w:r>
      <w:r>
        <w:rPr>
          <w:sz w:val="24"/>
        </w:rPr>
        <w:t>r computer programs). Examples of software that are not considered Applications are operating system software, database products (except as qualifying in the section below), transaction managers, tools, utilities and</w:t>
      </w:r>
      <w:r>
        <w:rPr>
          <w:spacing w:val="-1"/>
          <w:sz w:val="24"/>
        </w:rPr>
        <w:t xml:space="preserve"> </w:t>
      </w:r>
      <w:r>
        <w:rPr>
          <w:sz w:val="24"/>
        </w:rPr>
        <w:t>games.</w:t>
      </w:r>
    </w:p>
    <w:p w14:paraId="2126002E" w14:textId="77777777" w:rsidR="00761A9B" w:rsidRDefault="000E7A32">
      <w:pPr>
        <w:pStyle w:val="ListParagraph"/>
        <w:numPr>
          <w:ilvl w:val="0"/>
          <w:numId w:val="45"/>
        </w:numPr>
        <w:tabs>
          <w:tab w:val="left" w:pos="740"/>
        </w:tabs>
        <w:spacing w:before="121"/>
        <w:ind w:left="740" w:hanging="240"/>
        <w:rPr>
          <w:sz w:val="24"/>
        </w:rPr>
      </w:pPr>
      <w:r>
        <w:rPr>
          <w:sz w:val="24"/>
        </w:rPr>
        <w:t>An Application may be considered</w:t>
      </w:r>
      <w:r>
        <w:rPr>
          <w:sz w:val="24"/>
        </w:rPr>
        <w:t xml:space="preserve"> a “Qualified Application” if it</w:t>
      </w:r>
      <w:r>
        <w:rPr>
          <w:spacing w:val="-10"/>
          <w:sz w:val="24"/>
        </w:rPr>
        <w:t xml:space="preserve"> </w:t>
      </w:r>
      <w:r>
        <w:rPr>
          <w:sz w:val="24"/>
        </w:rPr>
        <w:t>is:</w:t>
      </w:r>
    </w:p>
    <w:p w14:paraId="49E1A2E7" w14:textId="77777777" w:rsidR="00761A9B" w:rsidRDefault="000E7A32">
      <w:pPr>
        <w:pStyle w:val="ListParagraph"/>
        <w:numPr>
          <w:ilvl w:val="1"/>
          <w:numId w:val="45"/>
        </w:numPr>
        <w:tabs>
          <w:tab w:val="left" w:pos="1029"/>
        </w:tabs>
        <w:ind w:right="642" w:firstLine="0"/>
        <w:rPr>
          <w:sz w:val="24"/>
        </w:rPr>
      </w:pPr>
      <w:r>
        <w:rPr>
          <w:sz w:val="24"/>
        </w:rPr>
        <w:t xml:space="preserve">Currently generally commercially available, supported </w:t>
      </w:r>
      <w:r>
        <w:rPr>
          <w:spacing w:val="2"/>
          <w:sz w:val="24"/>
        </w:rPr>
        <w:t xml:space="preserve">by </w:t>
      </w:r>
      <w:r>
        <w:rPr>
          <w:sz w:val="24"/>
        </w:rPr>
        <w:t>its manufacturer and enabled</w:t>
      </w:r>
      <w:r>
        <w:rPr>
          <w:spacing w:val="-37"/>
          <w:sz w:val="24"/>
        </w:rPr>
        <w:t xml:space="preserve"> </w:t>
      </w:r>
      <w:r>
        <w:rPr>
          <w:sz w:val="24"/>
        </w:rPr>
        <w:t>to run under z/OS, and that same Application (with substantially the same functionality) is simultaneously generally commercially ava</w:t>
      </w:r>
      <w:r>
        <w:rPr>
          <w:sz w:val="24"/>
        </w:rPr>
        <w:t>ilable, supported by its manufacturer on, and enabled to run under a UNIX operating system (e.g., AIX, HP-UX, Linux or Solaris), or Microsoft Windows (collectively "Distributed Platforms”);</w:t>
      </w:r>
      <w:r>
        <w:rPr>
          <w:spacing w:val="52"/>
          <w:sz w:val="24"/>
        </w:rPr>
        <w:t xml:space="preserve"> </w:t>
      </w:r>
      <w:r>
        <w:rPr>
          <w:sz w:val="24"/>
        </w:rPr>
        <w:t>or</w:t>
      </w:r>
    </w:p>
    <w:p w14:paraId="7033489D" w14:textId="77777777" w:rsidR="00761A9B" w:rsidRDefault="000E7A32">
      <w:pPr>
        <w:pStyle w:val="ListParagraph"/>
        <w:numPr>
          <w:ilvl w:val="1"/>
          <w:numId w:val="45"/>
        </w:numPr>
        <w:tabs>
          <w:tab w:val="left" w:pos="1029"/>
        </w:tabs>
        <w:ind w:right="479" w:firstLine="0"/>
        <w:rPr>
          <w:sz w:val="24"/>
        </w:rPr>
      </w:pPr>
      <w:r>
        <w:rPr>
          <w:sz w:val="24"/>
        </w:rPr>
        <w:t>A database server running under z/OS and it is operating solely</w:t>
      </w:r>
      <w:r>
        <w:rPr>
          <w:sz w:val="24"/>
        </w:rPr>
        <w:t xml:space="preserve"> in support of a software program that is currently generally commercially available, supported </w:t>
      </w:r>
      <w:r>
        <w:rPr>
          <w:spacing w:val="2"/>
          <w:sz w:val="24"/>
        </w:rPr>
        <w:t>by</w:t>
      </w:r>
      <w:r>
        <w:rPr>
          <w:spacing w:val="-42"/>
          <w:sz w:val="24"/>
        </w:rPr>
        <w:t xml:space="preserve"> </w:t>
      </w:r>
      <w:r>
        <w:rPr>
          <w:sz w:val="24"/>
        </w:rPr>
        <w:t>its manufacturer and running in a client/server environment where the business logic (e.g., application server) is running on a Distributed Platform;</w:t>
      </w:r>
      <w:r>
        <w:rPr>
          <w:spacing w:val="-3"/>
          <w:sz w:val="24"/>
        </w:rPr>
        <w:t xml:space="preserve"> </w:t>
      </w:r>
      <w:r>
        <w:rPr>
          <w:sz w:val="24"/>
        </w:rPr>
        <w:t>or</w:t>
      </w:r>
    </w:p>
    <w:p w14:paraId="7A75A0EC" w14:textId="77777777" w:rsidR="00761A9B" w:rsidRDefault="000E7A32">
      <w:pPr>
        <w:pStyle w:val="ListParagraph"/>
        <w:numPr>
          <w:ilvl w:val="1"/>
          <w:numId w:val="45"/>
        </w:numPr>
        <w:tabs>
          <w:tab w:val="left" w:pos="1029"/>
        </w:tabs>
        <w:ind w:right="1013" w:firstLine="0"/>
        <w:rPr>
          <w:sz w:val="24"/>
        </w:rPr>
      </w:pPr>
      <w:r>
        <w:rPr>
          <w:sz w:val="24"/>
        </w:rPr>
        <w:t>Java</w:t>
      </w:r>
      <w:r>
        <w:rPr>
          <w:sz w:val="24"/>
        </w:rPr>
        <w:t xml:space="preserve"> language business applications running under WebSphere Application Server</w:t>
      </w:r>
      <w:r>
        <w:rPr>
          <w:spacing w:val="-28"/>
          <w:sz w:val="24"/>
        </w:rPr>
        <w:t xml:space="preserve"> </w:t>
      </w:r>
      <w:r>
        <w:rPr>
          <w:sz w:val="24"/>
        </w:rPr>
        <w:t>(or equivalent). These do not include systems management</w:t>
      </w:r>
      <w:r>
        <w:rPr>
          <w:spacing w:val="-5"/>
          <w:sz w:val="24"/>
        </w:rPr>
        <w:t xml:space="preserve"> </w:t>
      </w:r>
      <w:r>
        <w:rPr>
          <w:sz w:val="24"/>
        </w:rPr>
        <w:t>tools.</w:t>
      </w:r>
    </w:p>
    <w:p w14:paraId="0DAB8189" w14:textId="77777777" w:rsidR="00761A9B" w:rsidRDefault="000E7A32">
      <w:pPr>
        <w:pStyle w:val="ListParagraph"/>
        <w:numPr>
          <w:ilvl w:val="0"/>
          <w:numId w:val="45"/>
        </w:numPr>
        <w:tabs>
          <w:tab w:val="left" w:pos="728"/>
        </w:tabs>
        <w:ind w:left="728" w:hanging="228"/>
        <w:rPr>
          <w:sz w:val="24"/>
        </w:rPr>
      </w:pPr>
      <w:r>
        <w:rPr>
          <w:sz w:val="24"/>
        </w:rPr>
        <w:t>IBM will determine whether a particular software program is a Qualified</w:t>
      </w:r>
      <w:r>
        <w:rPr>
          <w:spacing w:val="-12"/>
          <w:sz w:val="24"/>
        </w:rPr>
        <w:t xml:space="preserve"> </w:t>
      </w:r>
      <w:r>
        <w:rPr>
          <w:sz w:val="24"/>
        </w:rPr>
        <w:t>Application.</w:t>
      </w:r>
    </w:p>
    <w:p w14:paraId="07952BBB" w14:textId="77777777" w:rsidR="00761A9B" w:rsidRDefault="000E7A32">
      <w:pPr>
        <w:pStyle w:val="BodyText"/>
        <w:ind w:left="500" w:right="861"/>
      </w:pPr>
      <w:r>
        <w:t xml:space="preserve">NOTE: For additional information and a few examples of approved zNALC Qualified Applications, see: </w:t>
      </w:r>
      <w:hyperlink r:id="rId63">
        <w:r>
          <w:rPr>
            <w:color w:val="0000FF"/>
            <w:u w:val="single" w:color="0000FF"/>
          </w:rPr>
          <w:t>http://ibm.com/systems/z/resources/swprice/mlc/znalc.html</w:t>
        </w:r>
      </w:hyperlink>
    </w:p>
    <w:p w14:paraId="00BB58F0" w14:textId="77777777" w:rsidR="00761A9B" w:rsidRDefault="000E7A32">
      <w:pPr>
        <w:pStyle w:val="Heading2"/>
        <w:numPr>
          <w:ilvl w:val="0"/>
          <w:numId w:val="46"/>
        </w:numPr>
        <w:tabs>
          <w:tab w:val="left" w:pos="740"/>
        </w:tabs>
      </w:pPr>
      <w:r>
        <w:t>Requirements for z/OS with zNALC</w:t>
      </w:r>
      <w:r>
        <w:rPr>
          <w:spacing w:val="-1"/>
        </w:rPr>
        <w:t xml:space="preserve"> </w:t>
      </w:r>
      <w:r>
        <w:t>Charges</w:t>
      </w:r>
    </w:p>
    <w:p w14:paraId="2E4FA4EA" w14:textId="77777777" w:rsidR="00761A9B" w:rsidRDefault="000E7A32">
      <w:pPr>
        <w:pStyle w:val="ListParagraph"/>
        <w:numPr>
          <w:ilvl w:val="1"/>
          <w:numId w:val="46"/>
        </w:numPr>
        <w:tabs>
          <w:tab w:val="left" w:pos="726"/>
        </w:tabs>
        <w:rPr>
          <w:sz w:val="24"/>
        </w:rPr>
      </w:pPr>
      <w:r>
        <w:rPr>
          <w:sz w:val="24"/>
        </w:rPr>
        <w:t>z/OS (with zNALC charges) must be licensed to an Eligible</w:t>
      </w:r>
      <w:r>
        <w:rPr>
          <w:spacing w:val="-4"/>
          <w:sz w:val="24"/>
        </w:rPr>
        <w:t xml:space="preserve"> </w:t>
      </w:r>
      <w:r>
        <w:rPr>
          <w:sz w:val="24"/>
        </w:rPr>
        <w:t>Machine.</w:t>
      </w:r>
    </w:p>
    <w:p w14:paraId="4076618D" w14:textId="77777777" w:rsidR="00761A9B" w:rsidRDefault="00761A9B">
      <w:pPr>
        <w:rPr>
          <w:sz w:val="24"/>
        </w:rPr>
        <w:sectPr w:rsidR="00761A9B">
          <w:footerReference w:type="default" r:id="rId64"/>
          <w:pgSz w:w="12240" w:h="15840"/>
          <w:pgMar w:top="1100" w:right="1000" w:bottom="1260" w:left="940" w:header="431" w:footer="1076" w:gutter="0"/>
          <w:pgNumType w:start="60"/>
          <w:cols w:space="720"/>
        </w:sectPr>
      </w:pPr>
    </w:p>
    <w:p w14:paraId="18893A93" w14:textId="77777777" w:rsidR="00761A9B" w:rsidRDefault="00761A9B">
      <w:pPr>
        <w:pStyle w:val="BodyText"/>
        <w:spacing w:before="0"/>
        <w:rPr>
          <w:sz w:val="20"/>
        </w:rPr>
      </w:pPr>
    </w:p>
    <w:p w14:paraId="6398DB30" w14:textId="77777777" w:rsidR="00761A9B" w:rsidRDefault="000E7A32">
      <w:pPr>
        <w:pStyle w:val="ListParagraph"/>
        <w:numPr>
          <w:ilvl w:val="1"/>
          <w:numId w:val="46"/>
        </w:numPr>
        <w:tabs>
          <w:tab w:val="left" w:pos="740"/>
        </w:tabs>
        <w:spacing w:before="184"/>
        <w:ind w:left="499" w:right="862" w:firstLine="0"/>
        <w:rPr>
          <w:sz w:val="24"/>
        </w:rPr>
      </w:pPr>
      <w:r>
        <w:rPr>
          <w:sz w:val="24"/>
        </w:rPr>
        <w:t>z/OS IBM middle</w:t>
      </w:r>
      <w:r>
        <w:rPr>
          <w:sz w:val="24"/>
        </w:rPr>
        <w:t xml:space="preserve">ware running on a zNALC LPAR must be priced with either Advanced Workload License Charges (“AWLC”), Advanced Entry Workload License Charges (“AEWLC”), Workload License Charges (“WLC”), Entry Workload Charges (“EWLC”), or Select Application License Charges </w:t>
      </w:r>
      <w:r>
        <w:rPr>
          <w:sz w:val="24"/>
        </w:rPr>
        <w:t>(“SALC”), if such charge, as applicable is</w:t>
      </w:r>
      <w:r>
        <w:rPr>
          <w:spacing w:val="-18"/>
          <w:sz w:val="24"/>
        </w:rPr>
        <w:t xml:space="preserve"> </w:t>
      </w:r>
      <w:r>
        <w:rPr>
          <w:sz w:val="24"/>
        </w:rPr>
        <w:t>available.</w:t>
      </w:r>
    </w:p>
    <w:p w14:paraId="7A1DACB5" w14:textId="77777777" w:rsidR="00761A9B" w:rsidRDefault="000E7A32">
      <w:pPr>
        <w:pStyle w:val="ListParagraph"/>
        <w:numPr>
          <w:ilvl w:val="1"/>
          <w:numId w:val="46"/>
        </w:numPr>
        <w:tabs>
          <w:tab w:val="left" w:pos="726"/>
        </w:tabs>
        <w:ind w:left="499" w:right="594" w:firstLine="0"/>
        <w:rPr>
          <w:sz w:val="24"/>
        </w:rPr>
      </w:pPr>
      <w:r>
        <w:rPr>
          <w:sz w:val="24"/>
        </w:rPr>
        <w:t>zNALC LPARs must be used exclusively for the Qualified Application and for programs that support the Qualified Application and for no other</w:t>
      </w:r>
      <w:r>
        <w:rPr>
          <w:spacing w:val="-4"/>
          <w:sz w:val="24"/>
        </w:rPr>
        <w:t xml:space="preserve"> </w:t>
      </w:r>
      <w:r>
        <w:rPr>
          <w:sz w:val="24"/>
        </w:rPr>
        <w:t>purpose.</w:t>
      </w:r>
    </w:p>
    <w:p w14:paraId="5F7787A6" w14:textId="77777777" w:rsidR="00761A9B" w:rsidRDefault="000E7A32">
      <w:pPr>
        <w:pStyle w:val="ListParagraph"/>
        <w:numPr>
          <w:ilvl w:val="1"/>
          <w:numId w:val="46"/>
        </w:numPr>
        <w:tabs>
          <w:tab w:val="left" w:pos="740"/>
        </w:tabs>
        <w:ind w:left="499" w:right="1109" w:firstLine="0"/>
        <w:rPr>
          <w:sz w:val="24"/>
        </w:rPr>
      </w:pPr>
      <w:r>
        <w:rPr>
          <w:sz w:val="24"/>
        </w:rPr>
        <w:t xml:space="preserve">z/OS (with zNALC charges) may not be licensed to the </w:t>
      </w:r>
      <w:r>
        <w:rPr>
          <w:sz w:val="24"/>
        </w:rPr>
        <w:t>same Eligible Machine as</w:t>
      </w:r>
      <w:r>
        <w:rPr>
          <w:spacing w:val="-32"/>
          <w:sz w:val="24"/>
        </w:rPr>
        <w:t xml:space="preserve"> </w:t>
      </w:r>
      <w:r>
        <w:rPr>
          <w:sz w:val="24"/>
        </w:rPr>
        <w:t>either z/OS.e or as z/OS with New Application License Charges</w:t>
      </w:r>
      <w:r>
        <w:rPr>
          <w:spacing w:val="-5"/>
          <w:sz w:val="24"/>
        </w:rPr>
        <w:t xml:space="preserve"> </w:t>
      </w:r>
      <w:r>
        <w:rPr>
          <w:sz w:val="24"/>
        </w:rPr>
        <w:t>(“NALC”).</w:t>
      </w:r>
    </w:p>
    <w:p w14:paraId="079BDABA" w14:textId="77777777" w:rsidR="00761A9B" w:rsidRDefault="000E7A32">
      <w:pPr>
        <w:pStyle w:val="ListParagraph"/>
        <w:numPr>
          <w:ilvl w:val="1"/>
          <w:numId w:val="46"/>
        </w:numPr>
        <w:tabs>
          <w:tab w:val="left" w:pos="726"/>
        </w:tabs>
        <w:ind w:left="499" w:right="675" w:firstLine="0"/>
        <w:rPr>
          <w:sz w:val="24"/>
        </w:rPr>
      </w:pPr>
      <w:r>
        <w:rPr>
          <w:sz w:val="24"/>
        </w:rPr>
        <w:t>z/OS (with zNALC charges) may not be licensed to the same Eligible Machine as OS/390 or MVS.</w:t>
      </w:r>
    </w:p>
    <w:p w14:paraId="0122C8DF" w14:textId="77777777" w:rsidR="00761A9B" w:rsidRDefault="000E7A32">
      <w:pPr>
        <w:pStyle w:val="ListParagraph"/>
        <w:numPr>
          <w:ilvl w:val="1"/>
          <w:numId w:val="46"/>
        </w:numPr>
        <w:tabs>
          <w:tab w:val="left" w:pos="700"/>
        </w:tabs>
        <w:ind w:left="499" w:right="881" w:firstLine="0"/>
        <w:rPr>
          <w:sz w:val="24"/>
        </w:rPr>
      </w:pPr>
      <w:r>
        <w:rPr>
          <w:sz w:val="24"/>
        </w:rPr>
        <w:t>z/OS (with Sub-Capacity zNALC charges) may not run as a guest of any version of VM</w:t>
      </w:r>
      <w:r>
        <w:rPr>
          <w:spacing w:val="-29"/>
          <w:sz w:val="24"/>
        </w:rPr>
        <w:t xml:space="preserve"> </w:t>
      </w:r>
      <w:r>
        <w:rPr>
          <w:sz w:val="24"/>
        </w:rPr>
        <w:t>or z/VM</w:t>
      </w:r>
      <w:r>
        <w:rPr>
          <w:spacing w:val="-1"/>
          <w:sz w:val="24"/>
        </w:rPr>
        <w:t xml:space="preserve"> </w:t>
      </w:r>
      <w:r>
        <w:rPr>
          <w:sz w:val="24"/>
        </w:rPr>
        <w:t>unless:</w:t>
      </w:r>
    </w:p>
    <w:p w14:paraId="2E80C870" w14:textId="77777777" w:rsidR="00761A9B" w:rsidRDefault="000E7A32">
      <w:pPr>
        <w:pStyle w:val="ListParagraph"/>
        <w:numPr>
          <w:ilvl w:val="2"/>
          <w:numId w:val="46"/>
        </w:numPr>
        <w:tabs>
          <w:tab w:val="left" w:pos="1028"/>
        </w:tabs>
        <w:rPr>
          <w:sz w:val="24"/>
        </w:rPr>
      </w:pPr>
      <w:r>
        <w:rPr>
          <w:sz w:val="24"/>
        </w:rPr>
        <w:t>z/OS APAR OA20314 was applied to the z/OS guest system before it</w:t>
      </w:r>
      <w:r>
        <w:rPr>
          <w:sz w:val="24"/>
        </w:rPr>
        <w:t xml:space="preserve"> was IPLd,</w:t>
      </w:r>
      <w:r>
        <w:rPr>
          <w:spacing w:val="-14"/>
          <w:sz w:val="24"/>
        </w:rPr>
        <w:t xml:space="preserve"> </w:t>
      </w:r>
      <w:r>
        <w:rPr>
          <w:sz w:val="24"/>
        </w:rPr>
        <w:t>and</w:t>
      </w:r>
    </w:p>
    <w:p w14:paraId="1D9637B9" w14:textId="77777777" w:rsidR="00761A9B" w:rsidRDefault="000E7A32">
      <w:pPr>
        <w:pStyle w:val="ListParagraph"/>
        <w:numPr>
          <w:ilvl w:val="2"/>
          <w:numId w:val="46"/>
        </w:numPr>
        <w:tabs>
          <w:tab w:val="left" w:pos="1028"/>
        </w:tabs>
        <w:rPr>
          <w:sz w:val="24"/>
        </w:rPr>
      </w:pPr>
      <w:r>
        <w:rPr>
          <w:sz w:val="24"/>
        </w:rPr>
        <w:t>SCRT Version 14.2.0 or higher is used to create the SCRT</w:t>
      </w:r>
      <w:r>
        <w:rPr>
          <w:spacing w:val="-7"/>
          <w:sz w:val="24"/>
        </w:rPr>
        <w:t xml:space="preserve"> </w:t>
      </w:r>
      <w:r>
        <w:rPr>
          <w:sz w:val="24"/>
        </w:rPr>
        <w:t>report.</w:t>
      </w:r>
    </w:p>
    <w:p w14:paraId="26E47AAE" w14:textId="77777777" w:rsidR="00761A9B" w:rsidRDefault="000E7A32">
      <w:pPr>
        <w:pStyle w:val="ListParagraph"/>
        <w:numPr>
          <w:ilvl w:val="1"/>
          <w:numId w:val="46"/>
        </w:numPr>
        <w:tabs>
          <w:tab w:val="left" w:pos="738"/>
        </w:tabs>
        <w:ind w:left="499" w:right="728" w:firstLine="0"/>
        <w:rPr>
          <w:sz w:val="24"/>
        </w:rPr>
      </w:pPr>
      <w:r>
        <w:rPr>
          <w:sz w:val="24"/>
        </w:rPr>
        <w:t>The first four letters of each zNALC LPAR must be “ZNAL”. Alternatively, if Customer prefers not to change LPAR names to qualify for zNALC, and is running z/OS V1.6 or</w:t>
      </w:r>
      <w:r>
        <w:rPr>
          <w:spacing w:val="-33"/>
          <w:sz w:val="24"/>
        </w:rPr>
        <w:t xml:space="preserve"> </w:t>
      </w:r>
      <w:r>
        <w:rPr>
          <w:sz w:val="24"/>
        </w:rPr>
        <w:t>higher, Customer may set the “LICENSE=ZNALC” IPL parameter to indicate a zNALC</w:t>
      </w:r>
      <w:r>
        <w:rPr>
          <w:spacing w:val="-16"/>
          <w:sz w:val="24"/>
        </w:rPr>
        <w:t xml:space="preserve"> </w:t>
      </w:r>
      <w:r>
        <w:rPr>
          <w:sz w:val="24"/>
        </w:rPr>
        <w:t>LPAR,</w:t>
      </w:r>
    </w:p>
    <w:p w14:paraId="26432577" w14:textId="77777777" w:rsidR="00761A9B" w:rsidRDefault="000E7A32">
      <w:pPr>
        <w:pStyle w:val="BodyText"/>
        <w:ind w:left="499"/>
      </w:pPr>
      <w:r>
        <w:t>NOT</w:t>
      </w:r>
      <w:r>
        <w:t>E: The zNALC IPL Parameter is available via APAR OA20314.</w:t>
      </w:r>
    </w:p>
    <w:p w14:paraId="7901038E" w14:textId="77777777" w:rsidR="00761A9B" w:rsidRDefault="000E7A32">
      <w:pPr>
        <w:pStyle w:val="ListParagraph"/>
        <w:numPr>
          <w:ilvl w:val="1"/>
          <w:numId w:val="46"/>
        </w:numPr>
        <w:tabs>
          <w:tab w:val="left" w:pos="740"/>
        </w:tabs>
        <w:ind w:left="499" w:right="1249" w:firstLine="0"/>
        <w:rPr>
          <w:sz w:val="24"/>
        </w:rPr>
      </w:pPr>
      <w:r>
        <w:rPr>
          <w:sz w:val="24"/>
        </w:rPr>
        <w:t>Any copies of Eligible Operating Systems that run on an Eligible Machine must run in z/Architecture (64-bit)</w:t>
      </w:r>
      <w:r>
        <w:rPr>
          <w:spacing w:val="-3"/>
          <w:sz w:val="24"/>
        </w:rPr>
        <w:t xml:space="preserve"> </w:t>
      </w:r>
      <w:r>
        <w:rPr>
          <w:sz w:val="24"/>
        </w:rPr>
        <w:t>mode.</w:t>
      </w:r>
    </w:p>
    <w:p w14:paraId="36F2656C" w14:textId="77777777" w:rsidR="00761A9B" w:rsidRDefault="000E7A32">
      <w:pPr>
        <w:pStyle w:val="ListParagraph"/>
        <w:numPr>
          <w:ilvl w:val="1"/>
          <w:numId w:val="46"/>
        </w:numPr>
        <w:tabs>
          <w:tab w:val="left" w:pos="688"/>
        </w:tabs>
        <w:spacing w:before="121"/>
        <w:ind w:left="687" w:hanging="188"/>
        <w:rPr>
          <w:sz w:val="24"/>
        </w:rPr>
      </w:pPr>
      <w:r>
        <w:rPr>
          <w:sz w:val="24"/>
        </w:rPr>
        <w:t>Customer agrees to certify to</w:t>
      </w:r>
      <w:r>
        <w:rPr>
          <w:spacing w:val="-5"/>
          <w:sz w:val="24"/>
        </w:rPr>
        <w:t xml:space="preserve"> </w:t>
      </w:r>
      <w:r>
        <w:rPr>
          <w:sz w:val="24"/>
        </w:rPr>
        <w:t>IBM:</w:t>
      </w:r>
    </w:p>
    <w:p w14:paraId="0C29A1A6" w14:textId="77777777" w:rsidR="00761A9B" w:rsidRDefault="000E7A32">
      <w:pPr>
        <w:pStyle w:val="ListParagraph"/>
        <w:numPr>
          <w:ilvl w:val="2"/>
          <w:numId w:val="46"/>
        </w:numPr>
        <w:tabs>
          <w:tab w:val="left" w:pos="1316"/>
        </w:tabs>
        <w:ind w:left="1315"/>
        <w:rPr>
          <w:sz w:val="24"/>
        </w:rPr>
      </w:pPr>
      <w:r>
        <w:rPr>
          <w:sz w:val="24"/>
        </w:rPr>
        <w:t>initially that Customer is eligible for zNALC un</w:t>
      </w:r>
      <w:r>
        <w:rPr>
          <w:sz w:val="24"/>
        </w:rPr>
        <w:t>der the terms of this Attachment,</w:t>
      </w:r>
      <w:r>
        <w:rPr>
          <w:spacing w:val="-21"/>
          <w:sz w:val="24"/>
        </w:rPr>
        <w:t xml:space="preserve"> </w:t>
      </w:r>
      <w:r>
        <w:rPr>
          <w:sz w:val="24"/>
        </w:rPr>
        <w:t>and</w:t>
      </w:r>
    </w:p>
    <w:p w14:paraId="342B26BC" w14:textId="77777777" w:rsidR="00761A9B" w:rsidRDefault="000E7A32">
      <w:pPr>
        <w:pStyle w:val="ListParagraph"/>
        <w:numPr>
          <w:ilvl w:val="2"/>
          <w:numId w:val="46"/>
        </w:numPr>
        <w:tabs>
          <w:tab w:val="left" w:pos="1316"/>
        </w:tabs>
        <w:ind w:left="1075" w:right="1025" w:firstLine="0"/>
        <w:rPr>
          <w:sz w:val="24"/>
        </w:rPr>
      </w:pPr>
      <w:r>
        <w:rPr>
          <w:sz w:val="24"/>
        </w:rPr>
        <w:t>annually that Customer is and has been continuously eligible for zNALC under</w:t>
      </w:r>
      <w:r>
        <w:rPr>
          <w:spacing w:val="-25"/>
          <w:sz w:val="24"/>
        </w:rPr>
        <w:t xml:space="preserve"> </w:t>
      </w:r>
      <w:r>
        <w:rPr>
          <w:sz w:val="24"/>
        </w:rPr>
        <w:t>the terms of this</w:t>
      </w:r>
      <w:r>
        <w:rPr>
          <w:spacing w:val="-2"/>
          <w:sz w:val="24"/>
        </w:rPr>
        <w:t xml:space="preserve"> </w:t>
      </w:r>
      <w:r>
        <w:rPr>
          <w:sz w:val="24"/>
        </w:rPr>
        <w:t>Attachment.</w:t>
      </w:r>
    </w:p>
    <w:p w14:paraId="7679D46F" w14:textId="77777777" w:rsidR="00761A9B" w:rsidRDefault="000E7A32">
      <w:pPr>
        <w:pStyle w:val="BodyText"/>
        <w:ind w:left="499"/>
      </w:pPr>
      <w:r>
        <w:t>See Z125-7465, zNALC Annual Eligibility Certification Form.</w:t>
      </w:r>
    </w:p>
    <w:p w14:paraId="3AD793DF" w14:textId="77777777" w:rsidR="00761A9B" w:rsidRDefault="000E7A32">
      <w:pPr>
        <w:pStyle w:val="BodyText"/>
        <w:ind w:left="499" w:right="802"/>
      </w:pPr>
      <w:r>
        <w:t>Failure to submit a zNALC Annual Eligibility Certification Form will result in termination of zNALC charges. The z/OS license will revert to then-available charges.</w:t>
      </w:r>
    </w:p>
    <w:p w14:paraId="7B509B10" w14:textId="77777777" w:rsidR="00761A9B" w:rsidRDefault="000E7A32">
      <w:pPr>
        <w:pStyle w:val="Heading2"/>
        <w:numPr>
          <w:ilvl w:val="0"/>
          <w:numId w:val="44"/>
        </w:numPr>
        <w:tabs>
          <w:tab w:val="left" w:pos="740"/>
        </w:tabs>
      </w:pPr>
      <w:r>
        <w:t>Charges</w:t>
      </w:r>
    </w:p>
    <w:p w14:paraId="5E59B8D6" w14:textId="77777777" w:rsidR="00761A9B" w:rsidRDefault="000E7A32">
      <w:pPr>
        <w:pStyle w:val="ListParagraph"/>
        <w:numPr>
          <w:ilvl w:val="1"/>
          <w:numId w:val="44"/>
        </w:numPr>
        <w:tabs>
          <w:tab w:val="left" w:pos="726"/>
        </w:tabs>
        <w:rPr>
          <w:sz w:val="24"/>
        </w:rPr>
      </w:pPr>
      <w:r>
        <w:rPr>
          <w:sz w:val="24"/>
        </w:rPr>
        <w:t>When zNALC charges apply to</w:t>
      </w:r>
      <w:r>
        <w:rPr>
          <w:spacing w:val="-3"/>
          <w:sz w:val="24"/>
        </w:rPr>
        <w:t xml:space="preserve"> </w:t>
      </w:r>
      <w:r>
        <w:rPr>
          <w:sz w:val="24"/>
        </w:rPr>
        <w:t>z/OS:</w:t>
      </w:r>
    </w:p>
    <w:p w14:paraId="3314C5AE" w14:textId="77777777" w:rsidR="00761A9B" w:rsidRDefault="000E7A32">
      <w:pPr>
        <w:pStyle w:val="ListParagraph"/>
        <w:numPr>
          <w:ilvl w:val="2"/>
          <w:numId w:val="44"/>
        </w:numPr>
        <w:tabs>
          <w:tab w:val="left" w:pos="1028"/>
        </w:tabs>
        <w:ind w:right="577" w:firstLine="0"/>
        <w:rPr>
          <w:sz w:val="24"/>
        </w:rPr>
      </w:pPr>
      <w:r>
        <w:rPr>
          <w:sz w:val="24"/>
        </w:rPr>
        <w:t>monthly charges are based on the number of MSUs r</w:t>
      </w:r>
      <w:r>
        <w:rPr>
          <w:sz w:val="24"/>
        </w:rPr>
        <w:t>eported for z/OS (with zNALC charges) in the Sub-Capacity Report for the specified Eligible Machine during a Reporting Period. This value corresponds to the Product LPAR Utilization Capacity or, on a non- partitioned Eligible Machine, must equal the Full C</w:t>
      </w:r>
      <w:r>
        <w:rPr>
          <w:sz w:val="24"/>
        </w:rPr>
        <w:t>apacity MSUs. If Sub-Capacity Pricing is not in effect, monthly charges are based on Full Capacity</w:t>
      </w:r>
      <w:r>
        <w:rPr>
          <w:spacing w:val="-13"/>
          <w:sz w:val="24"/>
        </w:rPr>
        <w:t xml:space="preserve"> </w:t>
      </w:r>
      <w:r>
        <w:rPr>
          <w:sz w:val="24"/>
        </w:rPr>
        <w:t>MSUs;</w:t>
      </w:r>
    </w:p>
    <w:p w14:paraId="3EF0792E" w14:textId="77777777" w:rsidR="00761A9B" w:rsidRDefault="000E7A32">
      <w:pPr>
        <w:pStyle w:val="BodyText"/>
        <w:ind w:left="787" w:right="652"/>
      </w:pPr>
      <w:r>
        <w:t>NOTE: Information on IBM’s billing process, including how to determine the applicable Reporting Period for a particular month's charges, can be found o</w:t>
      </w:r>
      <w:r>
        <w:t xml:space="preserve">n the Sub-Capacity Corner website at </w:t>
      </w:r>
      <w:hyperlink r:id="rId65">
        <w:r>
          <w:rPr>
            <w:color w:val="0000FF"/>
            <w:u w:val="single" w:color="0000FF"/>
          </w:rPr>
          <w:t>http://ibm.com/systems/z/swprice/subcap/terms.html</w:t>
        </w:r>
        <w:r>
          <w:rPr>
            <w:color w:val="0000FF"/>
            <w:spacing w:val="-3"/>
          </w:rPr>
          <w:t xml:space="preserve"> </w:t>
        </w:r>
      </w:hyperlink>
      <w:r>
        <w:t>;</w:t>
      </w:r>
    </w:p>
    <w:p w14:paraId="2A65B2CD" w14:textId="77777777" w:rsidR="00761A9B" w:rsidRDefault="00761A9B">
      <w:pPr>
        <w:sectPr w:rsidR="00761A9B">
          <w:pgSz w:w="12240" w:h="15840"/>
          <w:pgMar w:top="1100" w:right="1000" w:bottom="1260" w:left="940" w:header="431" w:footer="1076" w:gutter="0"/>
          <w:cols w:space="720"/>
        </w:sectPr>
      </w:pPr>
    </w:p>
    <w:p w14:paraId="1A893B31" w14:textId="77777777" w:rsidR="00761A9B" w:rsidRDefault="00761A9B">
      <w:pPr>
        <w:pStyle w:val="BodyText"/>
        <w:spacing w:before="0"/>
        <w:rPr>
          <w:sz w:val="20"/>
        </w:rPr>
      </w:pPr>
    </w:p>
    <w:p w14:paraId="1DB07CAD" w14:textId="77777777" w:rsidR="00761A9B" w:rsidRDefault="000E7A32">
      <w:pPr>
        <w:pStyle w:val="ListParagraph"/>
        <w:numPr>
          <w:ilvl w:val="2"/>
          <w:numId w:val="44"/>
        </w:numPr>
        <w:tabs>
          <w:tab w:val="left" w:pos="1028"/>
        </w:tabs>
        <w:spacing w:before="184"/>
        <w:ind w:right="455" w:firstLine="0"/>
        <w:rPr>
          <w:sz w:val="24"/>
        </w:rPr>
      </w:pPr>
      <w:r>
        <w:rPr>
          <w:sz w:val="24"/>
        </w:rPr>
        <w:t>z/OS (with zNALC charges) licenses are initially charged at Full Capacity MSUs un</w:t>
      </w:r>
      <w:r>
        <w:rPr>
          <w:sz w:val="24"/>
        </w:rPr>
        <w:t>til</w:t>
      </w:r>
      <w:r>
        <w:rPr>
          <w:spacing w:val="-38"/>
          <w:sz w:val="24"/>
        </w:rPr>
        <w:t xml:space="preserve"> </w:t>
      </w:r>
      <w:r>
        <w:rPr>
          <w:sz w:val="24"/>
        </w:rPr>
        <w:t>IBM has processed the initial Sub-Capacity Report on that Eligible Machine, enabling Sub- Capacity</w:t>
      </w:r>
      <w:r>
        <w:rPr>
          <w:spacing w:val="-6"/>
          <w:sz w:val="24"/>
        </w:rPr>
        <w:t xml:space="preserve"> </w:t>
      </w:r>
      <w:r>
        <w:rPr>
          <w:sz w:val="24"/>
        </w:rPr>
        <w:t>Pricing;</w:t>
      </w:r>
    </w:p>
    <w:p w14:paraId="16ABC354" w14:textId="77777777" w:rsidR="00761A9B" w:rsidRDefault="000E7A32">
      <w:pPr>
        <w:pStyle w:val="ListParagraph"/>
        <w:numPr>
          <w:ilvl w:val="2"/>
          <w:numId w:val="44"/>
        </w:numPr>
        <w:tabs>
          <w:tab w:val="left" w:pos="1028"/>
        </w:tabs>
        <w:ind w:right="552" w:firstLine="0"/>
        <w:rPr>
          <w:sz w:val="24"/>
        </w:rPr>
      </w:pPr>
      <w:r>
        <w:rPr>
          <w:sz w:val="24"/>
        </w:rPr>
        <w:t xml:space="preserve">once Sub-Capacity Pricing has commenced for z/OS (with zNALC charges) on an Eligible Machine, if z/OS (with zNALC charges) does not appear in a </w:t>
      </w:r>
      <w:r>
        <w:rPr>
          <w:sz w:val="24"/>
        </w:rPr>
        <w:t>Sub-Capacity Report subsequent to its initial monthly charge, it will be charged at the minimum zNALC</w:t>
      </w:r>
      <w:r>
        <w:rPr>
          <w:spacing w:val="-26"/>
          <w:sz w:val="24"/>
        </w:rPr>
        <w:t xml:space="preserve"> </w:t>
      </w:r>
      <w:r>
        <w:rPr>
          <w:sz w:val="24"/>
        </w:rPr>
        <w:t>MSUs.</w:t>
      </w:r>
    </w:p>
    <w:p w14:paraId="5671361F" w14:textId="77777777" w:rsidR="00761A9B" w:rsidRDefault="000E7A32">
      <w:pPr>
        <w:pStyle w:val="BodyText"/>
        <w:ind w:left="787"/>
      </w:pPr>
      <w:r>
        <w:t>NOTE: IBM specifies minimum zNALC MSUs in its programming announcements;</w:t>
      </w:r>
    </w:p>
    <w:p w14:paraId="50361D7A" w14:textId="77777777" w:rsidR="00761A9B" w:rsidRDefault="000E7A32">
      <w:pPr>
        <w:pStyle w:val="ListParagraph"/>
        <w:numPr>
          <w:ilvl w:val="2"/>
          <w:numId w:val="44"/>
        </w:numPr>
        <w:tabs>
          <w:tab w:val="left" w:pos="1028"/>
        </w:tabs>
        <w:ind w:right="1211" w:firstLine="0"/>
        <w:rPr>
          <w:sz w:val="24"/>
        </w:rPr>
      </w:pPr>
      <w:r>
        <w:rPr>
          <w:sz w:val="24"/>
        </w:rPr>
        <w:t>eligible features of z/OS (with zNALC charges) have the same MSUs as z/OS (with zNALC charges);</w:t>
      </w:r>
    </w:p>
    <w:p w14:paraId="47159F78" w14:textId="77777777" w:rsidR="00761A9B" w:rsidRDefault="000E7A32">
      <w:pPr>
        <w:pStyle w:val="ListParagraph"/>
        <w:numPr>
          <w:ilvl w:val="2"/>
          <w:numId w:val="44"/>
        </w:numPr>
        <w:tabs>
          <w:tab w:val="left" w:pos="1028"/>
        </w:tabs>
        <w:ind w:right="500" w:firstLine="0"/>
        <w:rPr>
          <w:sz w:val="24"/>
        </w:rPr>
      </w:pPr>
      <w:r>
        <w:rPr>
          <w:sz w:val="24"/>
        </w:rPr>
        <w:t>the number of MSUs associated with a zNALC LPAR is equivalent to the highest</w:t>
      </w:r>
      <w:r>
        <w:rPr>
          <w:spacing w:val="-31"/>
          <w:sz w:val="24"/>
        </w:rPr>
        <w:t xml:space="preserve"> </w:t>
      </w:r>
      <w:r>
        <w:rPr>
          <w:sz w:val="24"/>
        </w:rPr>
        <w:t>observed rolling 4-hour average utilization in a Reporting Period. Customer may man</w:t>
      </w:r>
      <w:r>
        <w:rPr>
          <w:sz w:val="24"/>
        </w:rPr>
        <w:t>age zNALC LPAR utilization by explicitly specifying the defined capacity of the zNALC LPAR(s) on the Hardware Management Console (“HMC”). However, this is not required to obtain Sub- Capacity Pricing. If Customer chooses to specify the defined capacity for</w:t>
      </w:r>
      <w:r>
        <w:rPr>
          <w:sz w:val="24"/>
        </w:rPr>
        <w:t xml:space="preserve"> a particular zNALC LPAR, the Sub-Capacity Reporting Tool will use the lower of the specified capacity or the 4- hour rolling average in order to determine the number of MSUs associated with z/OS (with zNALC charges);</w:t>
      </w:r>
    </w:p>
    <w:p w14:paraId="2393A9BE" w14:textId="77777777" w:rsidR="00761A9B" w:rsidRDefault="000E7A32">
      <w:pPr>
        <w:pStyle w:val="ListParagraph"/>
        <w:numPr>
          <w:ilvl w:val="2"/>
          <w:numId w:val="44"/>
        </w:numPr>
        <w:tabs>
          <w:tab w:val="left" w:pos="1028"/>
        </w:tabs>
        <w:ind w:right="455" w:firstLine="0"/>
        <w:rPr>
          <w:sz w:val="24"/>
        </w:rPr>
      </w:pPr>
      <w:r>
        <w:rPr>
          <w:sz w:val="24"/>
        </w:rPr>
        <w:t>the capping function in z/OS (with zNALC charges) is used to ensure the workload does not exceed the LPAR defined capacity Customer has specified on a 4-hour rolling average.</w:t>
      </w:r>
      <w:r>
        <w:rPr>
          <w:spacing w:val="-31"/>
          <w:sz w:val="24"/>
        </w:rPr>
        <w:t xml:space="preserve"> </w:t>
      </w:r>
      <w:r>
        <w:rPr>
          <w:sz w:val="24"/>
        </w:rPr>
        <w:t>To achieve this, the capping function may automatically reduce and limit computer</w:t>
      </w:r>
      <w:r>
        <w:rPr>
          <w:sz w:val="24"/>
        </w:rPr>
        <w:t xml:space="preserve"> resources to workloads running in that LPAR. By defining the LPAR capacity, Customer authorizes the capping function to cap the computer’s resources as defined;</w:t>
      </w:r>
      <w:r>
        <w:rPr>
          <w:spacing w:val="-4"/>
          <w:sz w:val="24"/>
        </w:rPr>
        <w:t xml:space="preserve"> </w:t>
      </w:r>
      <w:r>
        <w:rPr>
          <w:sz w:val="24"/>
        </w:rPr>
        <w:t>and</w:t>
      </w:r>
    </w:p>
    <w:p w14:paraId="72E3AE1E" w14:textId="77777777" w:rsidR="00761A9B" w:rsidRDefault="000E7A32">
      <w:pPr>
        <w:pStyle w:val="ListParagraph"/>
        <w:numPr>
          <w:ilvl w:val="2"/>
          <w:numId w:val="44"/>
        </w:numPr>
        <w:tabs>
          <w:tab w:val="left" w:pos="1028"/>
        </w:tabs>
        <w:spacing w:before="118"/>
        <w:ind w:right="445" w:firstLine="0"/>
        <w:rPr>
          <w:sz w:val="24"/>
        </w:rPr>
      </w:pPr>
      <w:r>
        <w:rPr>
          <w:sz w:val="24"/>
        </w:rPr>
        <w:t>increases in Full-Capacity MSU Charges for z/OS (with zNALC charges), due to changes Custo</w:t>
      </w:r>
      <w:r>
        <w:rPr>
          <w:sz w:val="24"/>
        </w:rPr>
        <w:t>mer makes in the MSU capacity for any Eligible Machine that it is licensed to, will be in effect for a minimum period of one</w:t>
      </w:r>
      <w:r>
        <w:rPr>
          <w:spacing w:val="-3"/>
          <w:sz w:val="24"/>
        </w:rPr>
        <w:t xml:space="preserve"> </w:t>
      </w:r>
      <w:r>
        <w:rPr>
          <w:sz w:val="24"/>
        </w:rPr>
        <w:t>month.</w:t>
      </w:r>
    </w:p>
    <w:p w14:paraId="239BBBC5" w14:textId="77777777" w:rsidR="00761A9B" w:rsidRDefault="000E7A32">
      <w:pPr>
        <w:pStyle w:val="ListParagraph"/>
        <w:numPr>
          <w:ilvl w:val="1"/>
          <w:numId w:val="44"/>
        </w:numPr>
        <w:tabs>
          <w:tab w:val="left" w:pos="740"/>
        </w:tabs>
        <w:ind w:left="499" w:right="799" w:firstLine="0"/>
        <w:rPr>
          <w:sz w:val="24"/>
        </w:rPr>
      </w:pPr>
      <w:r>
        <w:rPr>
          <w:sz w:val="24"/>
        </w:rPr>
        <w:t>Calculation of Sub-Capacity MSUs when an Eligible Machine has z/OS licensed with Sub- Capacity charges for both a) zNALC and</w:t>
      </w:r>
      <w:r>
        <w:rPr>
          <w:sz w:val="24"/>
        </w:rPr>
        <w:t xml:space="preserve"> b)</w:t>
      </w:r>
      <w:r>
        <w:rPr>
          <w:spacing w:val="-7"/>
          <w:sz w:val="24"/>
        </w:rPr>
        <w:t xml:space="preserve"> </w:t>
      </w:r>
      <w:r>
        <w:rPr>
          <w:sz w:val="24"/>
        </w:rPr>
        <w:t>AWLC/AEWLC/WLC/EWLC:</w:t>
      </w:r>
    </w:p>
    <w:p w14:paraId="287F4C9C" w14:textId="77777777" w:rsidR="00761A9B" w:rsidRDefault="000E7A32">
      <w:pPr>
        <w:pStyle w:val="BodyText"/>
        <w:ind w:left="499" w:right="463"/>
      </w:pPr>
      <w:r>
        <w:t>If the total MSUs for both z/OS (with zNALC charges) plus the z/OS (with AWLC or AEWLC or WLC or EWLC charges) shown on the Sub-Capacity Report exceed the highest rolling 4-hour average of the Eligible Machine (“Peak Measurement”),</w:t>
      </w:r>
      <w:r>
        <w:t xml:space="preserve"> then IBM will reduce the z/OS (with zNALC charges) MSUs so that the total MSUs do not exceed the Peak Measurement. However, the z/OS (with zNALC charges) MSUs will not be reduced below the minimum zNALC MSUs.</w:t>
      </w:r>
    </w:p>
    <w:p w14:paraId="36AAC08F" w14:textId="77777777" w:rsidR="00761A9B" w:rsidRDefault="000E7A32">
      <w:pPr>
        <w:pStyle w:val="BodyText"/>
        <w:ind w:left="499"/>
      </w:pPr>
      <w:r>
        <w:t xml:space="preserve">NOTE: IBM specifies minimum zNALC MSUs in its </w:t>
      </w:r>
      <w:r>
        <w:t>programming announcements.</w:t>
      </w:r>
    </w:p>
    <w:p w14:paraId="4FA9F727" w14:textId="77777777" w:rsidR="00761A9B" w:rsidRDefault="000E7A32">
      <w:pPr>
        <w:pStyle w:val="BodyText"/>
        <w:ind w:left="499" w:right="603"/>
      </w:pPr>
      <w:r>
        <w:t xml:space="preserve">NOTE: If an Eligible Machine has z/OS with full-capacity AWLC or AEWLC or WLC or EWLC charges, then zNALC pricing should be avoided, However, if z/OS with AWLC or AEWLC or WLC or EWLC charges is co-resident with z/OS (with zNALC </w:t>
      </w:r>
      <w:r>
        <w:t>charges), then IBM recommends Sub-Capacity pricing be implemented.</w:t>
      </w:r>
    </w:p>
    <w:p w14:paraId="467B7EC4" w14:textId="77777777" w:rsidR="00761A9B" w:rsidRDefault="000E7A32">
      <w:pPr>
        <w:pStyle w:val="ListParagraph"/>
        <w:numPr>
          <w:ilvl w:val="1"/>
          <w:numId w:val="44"/>
        </w:numPr>
        <w:tabs>
          <w:tab w:val="left" w:pos="726"/>
        </w:tabs>
        <w:spacing w:before="121"/>
        <w:rPr>
          <w:sz w:val="24"/>
        </w:rPr>
      </w:pPr>
      <w:r>
        <w:rPr>
          <w:sz w:val="24"/>
        </w:rPr>
        <w:t>When aggregated zNALC charges apply to IBM Programs, aggregated</w:t>
      </w:r>
      <w:r>
        <w:rPr>
          <w:spacing w:val="-4"/>
          <w:sz w:val="24"/>
        </w:rPr>
        <w:t xml:space="preserve"> </w:t>
      </w:r>
      <w:r>
        <w:rPr>
          <w:sz w:val="24"/>
        </w:rPr>
        <w:t>charges:</w:t>
      </w:r>
    </w:p>
    <w:p w14:paraId="0ABAF8C0" w14:textId="77777777" w:rsidR="00761A9B" w:rsidRDefault="000E7A32">
      <w:pPr>
        <w:pStyle w:val="ListParagraph"/>
        <w:numPr>
          <w:ilvl w:val="2"/>
          <w:numId w:val="44"/>
        </w:numPr>
        <w:tabs>
          <w:tab w:val="left" w:pos="1028"/>
        </w:tabs>
        <w:ind w:left="788" w:right="558" w:firstLine="0"/>
        <w:rPr>
          <w:sz w:val="24"/>
        </w:rPr>
      </w:pPr>
      <w:r>
        <w:rPr>
          <w:sz w:val="24"/>
        </w:rPr>
        <w:t>are available only for z/OS (with zNALC charges) used on an Eligible Machine in an actively coupled Parallel Sysplex</w:t>
      </w:r>
      <w:r>
        <w:rPr>
          <w:sz w:val="24"/>
        </w:rPr>
        <w:t>. To be actively coupled, the following criteria must be</w:t>
      </w:r>
      <w:r>
        <w:rPr>
          <w:spacing w:val="-29"/>
          <w:sz w:val="24"/>
        </w:rPr>
        <w:t xml:space="preserve"> </w:t>
      </w:r>
      <w:r>
        <w:rPr>
          <w:sz w:val="24"/>
        </w:rPr>
        <w:t>met:</w:t>
      </w:r>
    </w:p>
    <w:p w14:paraId="41E5A588" w14:textId="77777777" w:rsidR="00761A9B" w:rsidRDefault="00761A9B">
      <w:pPr>
        <w:rPr>
          <w:sz w:val="24"/>
        </w:rPr>
        <w:sectPr w:rsidR="00761A9B">
          <w:pgSz w:w="12240" w:h="15840"/>
          <w:pgMar w:top="1100" w:right="1000" w:bottom="1260" w:left="940" w:header="431" w:footer="1076" w:gutter="0"/>
          <w:cols w:space="720"/>
        </w:sectPr>
      </w:pPr>
    </w:p>
    <w:p w14:paraId="220C2CB2" w14:textId="77777777" w:rsidR="00761A9B" w:rsidRDefault="00761A9B">
      <w:pPr>
        <w:pStyle w:val="BodyText"/>
        <w:spacing w:before="0"/>
        <w:rPr>
          <w:sz w:val="20"/>
        </w:rPr>
      </w:pPr>
    </w:p>
    <w:p w14:paraId="481B7DC8" w14:textId="77777777" w:rsidR="00761A9B" w:rsidRDefault="000E7A32">
      <w:pPr>
        <w:pStyle w:val="ListParagraph"/>
        <w:numPr>
          <w:ilvl w:val="3"/>
          <w:numId w:val="44"/>
        </w:numPr>
        <w:tabs>
          <w:tab w:val="left" w:pos="1400"/>
        </w:tabs>
        <w:spacing w:before="184"/>
        <w:ind w:right="589" w:firstLine="0"/>
        <w:rPr>
          <w:sz w:val="24"/>
        </w:rPr>
      </w:pPr>
      <w:r>
        <w:rPr>
          <w:sz w:val="24"/>
        </w:rPr>
        <w:t>All Eligible Machines in the Parallel Sysplex must be physically attached via coupling links to a common Coupling Facility. In addition, Government must provide time synchronizati</w:t>
      </w:r>
      <w:r>
        <w:rPr>
          <w:sz w:val="24"/>
        </w:rPr>
        <w:t>on using either timer links to a common Sysplex Timer or coupling links transporting Server Time Protocol (“STP”) timing information in an STP Coordinated Timing</w:t>
      </w:r>
      <w:r>
        <w:rPr>
          <w:spacing w:val="-4"/>
          <w:sz w:val="24"/>
        </w:rPr>
        <w:t xml:space="preserve"> </w:t>
      </w:r>
      <w:r>
        <w:rPr>
          <w:sz w:val="24"/>
        </w:rPr>
        <w:t>Network(”CTN”).</w:t>
      </w:r>
    </w:p>
    <w:p w14:paraId="61B548AE" w14:textId="77777777" w:rsidR="00761A9B" w:rsidRDefault="000E7A32">
      <w:pPr>
        <w:pStyle w:val="BodyText"/>
        <w:spacing w:before="0"/>
        <w:ind w:left="1075" w:right="486"/>
      </w:pPr>
      <w:r>
        <w:t>If a Coupling Facility is divided into LPARs, all Eligible Machines must be attached to the same Coupling Facility LPAR.</w:t>
      </w:r>
    </w:p>
    <w:p w14:paraId="02B2320D" w14:textId="77777777" w:rsidR="00761A9B" w:rsidRDefault="000E7A32">
      <w:pPr>
        <w:pStyle w:val="ListParagraph"/>
        <w:numPr>
          <w:ilvl w:val="3"/>
          <w:numId w:val="44"/>
        </w:numPr>
        <w:tabs>
          <w:tab w:val="left" w:pos="1415"/>
        </w:tabs>
        <w:ind w:right="526" w:firstLine="0"/>
        <w:rPr>
          <w:sz w:val="24"/>
        </w:rPr>
      </w:pPr>
      <w:r>
        <w:rPr>
          <w:sz w:val="24"/>
        </w:rPr>
        <w:t>All Eligible Operating System images that comprise the Parallel Sysplex environment must have at least one common Systems Enablement Fu</w:t>
      </w:r>
      <w:r>
        <w:rPr>
          <w:sz w:val="24"/>
        </w:rPr>
        <w:t>nction, specified in the Exhibit for zNALC License Charges on IBM System z, Z125-7455, (“Exhibit”), activated to use the Coupling Facility across all images in the Parallel</w:t>
      </w:r>
      <w:r>
        <w:rPr>
          <w:spacing w:val="-7"/>
          <w:sz w:val="24"/>
        </w:rPr>
        <w:t xml:space="preserve"> </w:t>
      </w:r>
      <w:r>
        <w:rPr>
          <w:sz w:val="24"/>
        </w:rPr>
        <w:t>Sysplex.</w:t>
      </w:r>
    </w:p>
    <w:p w14:paraId="0936D359" w14:textId="77777777" w:rsidR="00761A9B" w:rsidRDefault="000E7A32">
      <w:pPr>
        <w:pStyle w:val="ListParagraph"/>
        <w:numPr>
          <w:ilvl w:val="3"/>
          <w:numId w:val="44"/>
        </w:numPr>
        <w:tabs>
          <w:tab w:val="left" w:pos="1400"/>
        </w:tabs>
        <w:ind w:right="1128" w:firstLine="0"/>
        <w:rPr>
          <w:sz w:val="24"/>
        </w:rPr>
      </w:pPr>
      <w:r>
        <w:rPr>
          <w:sz w:val="24"/>
        </w:rPr>
        <w:t>The configuration and operating modes described in this Attachment must be</w:t>
      </w:r>
      <w:r>
        <w:rPr>
          <w:sz w:val="24"/>
        </w:rPr>
        <w:t xml:space="preserve"> the normal mode of operations for this</w:t>
      </w:r>
      <w:r>
        <w:rPr>
          <w:spacing w:val="-5"/>
          <w:sz w:val="24"/>
        </w:rPr>
        <w:t xml:space="preserve"> </w:t>
      </w:r>
      <w:r>
        <w:rPr>
          <w:sz w:val="24"/>
        </w:rPr>
        <w:t>environment.</w:t>
      </w:r>
    </w:p>
    <w:p w14:paraId="1756C0C6" w14:textId="77777777" w:rsidR="00761A9B" w:rsidRDefault="000E7A32">
      <w:pPr>
        <w:pStyle w:val="ListParagraph"/>
        <w:numPr>
          <w:ilvl w:val="3"/>
          <w:numId w:val="44"/>
        </w:numPr>
        <w:tabs>
          <w:tab w:val="left" w:pos="1415"/>
        </w:tabs>
        <w:ind w:right="608" w:firstLine="0"/>
        <w:rPr>
          <w:sz w:val="24"/>
        </w:rPr>
      </w:pPr>
      <w:r>
        <w:rPr>
          <w:sz w:val="24"/>
        </w:rPr>
        <w:t>An Eligible Machine can only be in one Parallel Sysplex for pricing purposes. The Eligible Operating System images participating in the Systems Enablement Function(s) must account for at least 50 percent</w:t>
      </w:r>
      <w:r>
        <w:rPr>
          <w:sz w:val="24"/>
        </w:rPr>
        <w:t xml:space="preserve"> of the total Eligible Operating System workload on each Eligible Machine. In the event there are two LPARs, each 50 percent of the total Eligible Operating System workload, connected to two Parallel Sysplexes, Customer may select which Parallel Sysplex th</w:t>
      </w:r>
      <w:r>
        <w:rPr>
          <w:sz w:val="24"/>
        </w:rPr>
        <w:t>e Eligible Machine will be included in for</w:t>
      </w:r>
      <w:r>
        <w:rPr>
          <w:spacing w:val="-16"/>
          <w:sz w:val="24"/>
        </w:rPr>
        <w:t xml:space="preserve"> </w:t>
      </w:r>
      <w:r>
        <w:rPr>
          <w:sz w:val="24"/>
        </w:rPr>
        <w:t>billing.</w:t>
      </w:r>
    </w:p>
    <w:p w14:paraId="762E2251" w14:textId="77777777" w:rsidR="00761A9B" w:rsidRDefault="000E7A32">
      <w:pPr>
        <w:pStyle w:val="ListParagraph"/>
        <w:numPr>
          <w:ilvl w:val="2"/>
          <w:numId w:val="44"/>
        </w:numPr>
        <w:tabs>
          <w:tab w:val="left" w:pos="1028"/>
        </w:tabs>
        <w:spacing w:before="121"/>
        <w:ind w:left="788" w:right="527" w:firstLine="0"/>
        <w:rPr>
          <w:sz w:val="24"/>
        </w:rPr>
      </w:pPr>
      <w:r>
        <w:rPr>
          <w:sz w:val="24"/>
        </w:rPr>
        <w:t>require Customer to provide IBM with a completed IBM Sysplex Verification Package upon the occurrence of any of the following: 1) Customer implements an actively coupled Parallel Sysplex, 2) a change is m</w:t>
      </w:r>
      <w:r>
        <w:rPr>
          <w:sz w:val="24"/>
        </w:rPr>
        <w:t>ade to any Eligible Machine, e.g., model upgrades or</w:t>
      </w:r>
      <w:r>
        <w:rPr>
          <w:spacing w:val="-32"/>
          <w:sz w:val="24"/>
        </w:rPr>
        <w:t xml:space="preserve"> </w:t>
      </w:r>
      <w:r>
        <w:rPr>
          <w:sz w:val="24"/>
        </w:rPr>
        <w:t>model downgrade in the Parallel Sysplex, 3) IBM requests a package for any year during which Customer has received aggregated zNALC pricing, and 4) at least once in every 12 month period.</w:t>
      </w:r>
    </w:p>
    <w:p w14:paraId="62E7696F" w14:textId="77777777" w:rsidR="00761A9B" w:rsidRDefault="000E7A32">
      <w:pPr>
        <w:pStyle w:val="BodyText"/>
        <w:ind w:left="787" w:right="3408"/>
      </w:pPr>
      <w:r>
        <w:t>NOTE: The IBM S</w:t>
      </w:r>
      <w:r>
        <w:t xml:space="preserve">ysplex Verification Package can be found at </w:t>
      </w:r>
      <w:hyperlink r:id="rId66">
        <w:r>
          <w:rPr>
            <w:color w:val="0000FF"/>
            <w:u w:val="single" w:color="0000FF"/>
          </w:rPr>
          <w:t>http://ibm.com/systems/z/swprice/sysplex/verify.html</w:t>
        </w:r>
        <w:r>
          <w:rPr>
            <w:color w:val="0000FF"/>
            <w:spacing w:val="-2"/>
          </w:rPr>
          <w:t xml:space="preserve"> </w:t>
        </w:r>
      </w:hyperlink>
      <w:r>
        <w:t>.</w:t>
      </w:r>
    </w:p>
    <w:p w14:paraId="62C4AE0D" w14:textId="77777777" w:rsidR="00761A9B" w:rsidRDefault="000E7A32">
      <w:pPr>
        <w:pStyle w:val="BodyText"/>
        <w:ind w:left="787" w:right="861"/>
      </w:pPr>
      <w:r>
        <w:t>Information regarding the technical aspects of Parallel Sysplex aggregation and detailed information on tools, processes and procedures may be found at the Sysplex</w:t>
      </w:r>
      <w:r>
        <w:rPr>
          <w:spacing w:val="-30"/>
        </w:rPr>
        <w:t xml:space="preserve"> </w:t>
      </w:r>
      <w:r>
        <w:t xml:space="preserve">Aggregation Web site at </w:t>
      </w:r>
      <w:hyperlink r:id="rId67">
        <w:r>
          <w:rPr>
            <w:color w:val="0000FF"/>
            <w:u w:val="single" w:color="0000FF"/>
          </w:rPr>
          <w:t>http://i</w:t>
        </w:r>
        <w:r>
          <w:rPr>
            <w:color w:val="0000FF"/>
            <w:u w:val="single" w:color="0000FF"/>
          </w:rPr>
          <w:t>bm.com/systems/z/swprice/sysplex</w:t>
        </w:r>
        <w:r>
          <w:rPr>
            <w:color w:val="0000FF"/>
            <w:spacing w:val="-1"/>
          </w:rPr>
          <w:t xml:space="preserve"> </w:t>
        </w:r>
      </w:hyperlink>
      <w:r>
        <w:t>.</w:t>
      </w:r>
    </w:p>
    <w:p w14:paraId="2E5603B0" w14:textId="77777777" w:rsidR="00761A9B" w:rsidRDefault="000E7A32">
      <w:pPr>
        <w:pStyle w:val="ListParagraph"/>
        <w:numPr>
          <w:ilvl w:val="2"/>
          <w:numId w:val="44"/>
        </w:numPr>
        <w:tabs>
          <w:tab w:val="left" w:pos="1028"/>
        </w:tabs>
        <w:ind w:left="788" w:right="599" w:firstLine="0"/>
        <w:rPr>
          <w:sz w:val="24"/>
        </w:rPr>
      </w:pPr>
      <w:r>
        <w:rPr>
          <w:sz w:val="24"/>
        </w:rPr>
        <w:t>are based on the sum of the MSUs on the Sub-Capacity Reports that Customer submits to IBM for each copy of z/OS (with zNALC charges) installed on qualifying Eligible</w:t>
      </w:r>
      <w:r>
        <w:rPr>
          <w:spacing w:val="-31"/>
          <w:sz w:val="24"/>
        </w:rPr>
        <w:t xml:space="preserve"> </w:t>
      </w:r>
      <w:r>
        <w:rPr>
          <w:sz w:val="24"/>
        </w:rPr>
        <w:t>Machines in a Parallel</w:t>
      </w:r>
      <w:r>
        <w:rPr>
          <w:spacing w:val="-2"/>
          <w:sz w:val="24"/>
        </w:rPr>
        <w:t xml:space="preserve"> </w:t>
      </w:r>
      <w:r>
        <w:rPr>
          <w:sz w:val="24"/>
        </w:rPr>
        <w:t>Sysplex;</w:t>
      </w:r>
    </w:p>
    <w:p w14:paraId="34D83E0C" w14:textId="77777777" w:rsidR="00761A9B" w:rsidRDefault="000E7A32">
      <w:pPr>
        <w:pStyle w:val="ListParagraph"/>
        <w:numPr>
          <w:ilvl w:val="2"/>
          <w:numId w:val="44"/>
        </w:numPr>
        <w:tabs>
          <w:tab w:val="left" w:pos="1028"/>
        </w:tabs>
        <w:ind w:left="1027"/>
        <w:rPr>
          <w:sz w:val="24"/>
        </w:rPr>
      </w:pPr>
      <w:r>
        <w:rPr>
          <w:sz w:val="24"/>
        </w:rPr>
        <w:t>are based on Full Capac</w:t>
      </w:r>
      <w:r>
        <w:rPr>
          <w:sz w:val="24"/>
        </w:rPr>
        <w:t>ity MSUs if Sub-Capacity Pricing is not in effect;</w:t>
      </w:r>
      <w:r>
        <w:rPr>
          <w:spacing w:val="-19"/>
          <w:sz w:val="24"/>
        </w:rPr>
        <w:t xml:space="preserve"> </w:t>
      </w:r>
      <w:r>
        <w:rPr>
          <w:sz w:val="24"/>
        </w:rPr>
        <w:t>and</w:t>
      </w:r>
    </w:p>
    <w:p w14:paraId="66D1144B" w14:textId="77777777" w:rsidR="00761A9B" w:rsidRDefault="000E7A32">
      <w:pPr>
        <w:pStyle w:val="ListParagraph"/>
        <w:numPr>
          <w:ilvl w:val="2"/>
          <w:numId w:val="44"/>
        </w:numPr>
        <w:tabs>
          <w:tab w:val="left" w:pos="1028"/>
        </w:tabs>
        <w:ind w:left="788" w:right="500" w:firstLine="0"/>
        <w:rPr>
          <w:sz w:val="24"/>
        </w:rPr>
      </w:pPr>
      <w:r>
        <w:rPr>
          <w:sz w:val="24"/>
        </w:rPr>
        <w:t>require two or more Eligible Machines actively coupled using the applicable coupling</w:t>
      </w:r>
      <w:r>
        <w:rPr>
          <w:spacing w:val="-33"/>
          <w:sz w:val="24"/>
        </w:rPr>
        <w:t xml:space="preserve"> </w:t>
      </w:r>
      <w:r>
        <w:rPr>
          <w:sz w:val="24"/>
        </w:rPr>
        <w:t>links and Coupling Facility specified in the</w:t>
      </w:r>
      <w:r>
        <w:rPr>
          <w:spacing w:val="-10"/>
          <w:sz w:val="24"/>
        </w:rPr>
        <w:t xml:space="preserve"> </w:t>
      </w:r>
      <w:r>
        <w:rPr>
          <w:sz w:val="24"/>
        </w:rPr>
        <w:t>Exhibit.</w:t>
      </w:r>
    </w:p>
    <w:p w14:paraId="7E047B73" w14:textId="77777777" w:rsidR="00761A9B" w:rsidRDefault="000E7A32">
      <w:pPr>
        <w:pStyle w:val="Heading2"/>
        <w:numPr>
          <w:ilvl w:val="0"/>
          <w:numId w:val="43"/>
        </w:numPr>
        <w:tabs>
          <w:tab w:val="left" w:pos="740"/>
        </w:tabs>
      </w:pPr>
      <w:r>
        <w:t>IBM’s</w:t>
      </w:r>
      <w:r>
        <w:rPr>
          <w:spacing w:val="-1"/>
        </w:rPr>
        <w:t xml:space="preserve"> </w:t>
      </w:r>
      <w:r>
        <w:t>Responsibilities</w:t>
      </w:r>
    </w:p>
    <w:p w14:paraId="0D00F4CC" w14:textId="77777777" w:rsidR="00761A9B" w:rsidRDefault="000E7A32">
      <w:pPr>
        <w:pStyle w:val="BodyText"/>
        <w:ind w:left="499"/>
      </w:pPr>
      <w:r>
        <w:t>IBM will:</w:t>
      </w:r>
    </w:p>
    <w:p w14:paraId="78BC000F" w14:textId="77777777" w:rsidR="00761A9B" w:rsidRDefault="00761A9B">
      <w:pPr>
        <w:sectPr w:rsidR="00761A9B">
          <w:pgSz w:w="12240" w:h="15840"/>
          <w:pgMar w:top="1100" w:right="1000" w:bottom="1260" w:left="940" w:header="431" w:footer="1076" w:gutter="0"/>
          <w:cols w:space="720"/>
        </w:sectPr>
      </w:pPr>
    </w:p>
    <w:p w14:paraId="5F5B4A5D" w14:textId="77777777" w:rsidR="00761A9B" w:rsidRDefault="00761A9B">
      <w:pPr>
        <w:pStyle w:val="BodyText"/>
        <w:spacing w:before="0"/>
        <w:rPr>
          <w:sz w:val="20"/>
        </w:rPr>
      </w:pPr>
    </w:p>
    <w:p w14:paraId="4C40C8FF" w14:textId="77777777" w:rsidR="00761A9B" w:rsidRDefault="000E7A32">
      <w:pPr>
        <w:pStyle w:val="ListParagraph"/>
        <w:numPr>
          <w:ilvl w:val="0"/>
          <w:numId w:val="42"/>
        </w:numPr>
        <w:tabs>
          <w:tab w:val="left" w:pos="726"/>
        </w:tabs>
        <w:spacing w:before="184"/>
        <w:ind w:right="564" w:firstLine="0"/>
        <w:rPr>
          <w:sz w:val="24"/>
        </w:rPr>
      </w:pPr>
      <w:r>
        <w:rPr>
          <w:sz w:val="24"/>
        </w:rPr>
        <w:t>specify in Appendix M, or a later the current commercial version of Exhibit Z125-7455 the</w:t>
      </w:r>
      <w:r>
        <w:rPr>
          <w:spacing w:val="-32"/>
          <w:sz w:val="24"/>
        </w:rPr>
        <w:t xml:space="preserve"> </w:t>
      </w:r>
      <w:r>
        <w:rPr>
          <w:sz w:val="24"/>
        </w:rPr>
        <w:t>1) Applicable Coupling Facilities, 2) Systems Enablement Functions, and 3) the date and the process for transmitting Sub-Capacity Reports to</w:t>
      </w:r>
      <w:r>
        <w:rPr>
          <w:spacing w:val="-8"/>
          <w:sz w:val="24"/>
        </w:rPr>
        <w:t xml:space="preserve"> </w:t>
      </w:r>
      <w:r>
        <w:rPr>
          <w:sz w:val="24"/>
        </w:rPr>
        <w:t>IBM;</w:t>
      </w:r>
    </w:p>
    <w:p w14:paraId="6C6BB819" w14:textId="77777777" w:rsidR="00761A9B" w:rsidRDefault="000E7A32">
      <w:pPr>
        <w:pStyle w:val="ListParagraph"/>
        <w:numPr>
          <w:ilvl w:val="0"/>
          <w:numId w:val="42"/>
        </w:numPr>
        <w:tabs>
          <w:tab w:val="left" w:pos="740"/>
        </w:tabs>
        <w:ind w:left="739" w:hanging="240"/>
        <w:rPr>
          <w:sz w:val="24"/>
        </w:rPr>
      </w:pPr>
      <w:r>
        <w:rPr>
          <w:sz w:val="24"/>
        </w:rPr>
        <w:t>make available the S</w:t>
      </w:r>
      <w:r>
        <w:rPr>
          <w:sz w:val="24"/>
        </w:rPr>
        <w:t>ub-Capacity Reporting</w:t>
      </w:r>
      <w:r>
        <w:rPr>
          <w:spacing w:val="-12"/>
          <w:sz w:val="24"/>
        </w:rPr>
        <w:t xml:space="preserve"> </w:t>
      </w:r>
      <w:r>
        <w:rPr>
          <w:sz w:val="24"/>
        </w:rPr>
        <w:t>Tool;</w:t>
      </w:r>
    </w:p>
    <w:p w14:paraId="7B8292A3" w14:textId="77777777" w:rsidR="00761A9B" w:rsidRDefault="000E7A32">
      <w:pPr>
        <w:pStyle w:val="ListParagraph"/>
        <w:numPr>
          <w:ilvl w:val="0"/>
          <w:numId w:val="42"/>
        </w:numPr>
        <w:tabs>
          <w:tab w:val="left" w:pos="726"/>
        </w:tabs>
        <w:ind w:right="495" w:firstLine="0"/>
        <w:rPr>
          <w:sz w:val="24"/>
        </w:rPr>
      </w:pPr>
      <w:r>
        <w:rPr>
          <w:sz w:val="24"/>
        </w:rPr>
        <w:t>review and validate Customer supplied alternate values indicated in the Sub-Capacity Reports, and if appropriate, at its sole discretion make adjustments to zNALC charges;</w:t>
      </w:r>
      <w:r>
        <w:rPr>
          <w:spacing w:val="-10"/>
          <w:sz w:val="24"/>
        </w:rPr>
        <w:t xml:space="preserve"> </w:t>
      </w:r>
      <w:r>
        <w:rPr>
          <w:sz w:val="24"/>
        </w:rPr>
        <w:t>and</w:t>
      </w:r>
    </w:p>
    <w:p w14:paraId="5B406548" w14:textId="77777777" w:rsidR="00761A9B" w:rsidRDefault="000E7A32">
      <w:pPr>
        <w:pStyle w:val="ListParagraph"/>
        <w:numPr>
          <w:ilvl w:val="0"/>
          <w:numId w:val="42"/>
        </w:numPr>
        <w:tabs>
          <w:tab w:val="left" w:pos="740"/>
        </w:tabs>
        <w:ind w:left="739" w:hanging="240"/>
        <w:rPr>
          <w:sz w:val="24"/>
        </w:rPr>
      </w:pPr>
      <w:r>
        <w:rPr>
          <w:sz w:val="24"/>
        </w:rPr>
        <w:t>register Eligible Machines when Customer submits the</w:t>
      </w:r>
      <w:r>
        <w:rPr>
          <w:sz w:val="24"/>
        </w:rPr>
        <w:t xml:space="preserve"> initial Sub-Capacity</w:t>
      </w:r>
      <w:r>
        <w:rPr>
          <w:spacing w:val="-16"/>
          <w:sz w:val="24"/>
        </w:rPr>
        <w:t xml:space="preserve"> </w:t>
      </w:r>
      <w:r>
        <w:rPr>
          <w:sz w:val="24"/>
        </w:rPr>
        <w:t>Reports.</w:t>
      </w:r>
    </w:p>
    <w:p w14:paraId="507A74EA" w14:textId="77777777" w:rsidR="00761A9B" w:rsidRDefault="000E7A32">
      <w:pPr>
        <w:pStyle w:val="Heading2"/>
        <w:numPr>
          <w:ilvl w:val="0"/>
          <w:numId w:val="43"/>
        </w:numPr>
        <w:tabs>
          <w:tab w:val="left" w:pos="740"/>
        </w:tabs>
      </w:pPr>
      <w:r>
        <w:t>Government Responsibilities under Sub-Capacity</w:t>
      </w:r>
      <w:r>
        <w:rPr>
          <w:spacing w:val="-2"/>
        </w:rPr>
        <w:t xml:space="preserve"> </w:t>
      </w:r>
      <w:r>
        <w:t>Pricing</w:t>
      </w:r>
    </w:p>
    <w:p w14:paraId="04E41538" w14:textId="77777777" w:rsidR="00761A9B" w:rsidRDefault="000E7A32">
      <w:pPr>
        <w:pStyle w:val="BodyText"/>
        <w:ind w:left="499" w:right="583"/>
      </w:pPr>
      <w:r>
        <w:t xml:space="preserve">Sub-Capacity Pricing is conditioned upon utilization of capacity approved by IBM and accurate capacity utilization measurement data generated by the operating system and </w:t>
      </w:r>
      <w:r>
        <w:t>processed by SCRT.</w:t>
      </w:r>
    </w:p>
    <w:p w14:paraId="3D0EC183" w14:textId="77777777" w:rsidR="00761A9B" w:rsidRDefault="000E7A32">
      <w:pPr>
        <w:pStyle w:val="BodyText"/>
        <w:ind w:left="499"/>
      </w:pPr>
      <w:r>
        <w:t>Customer agrees to:</w:t>
      </w:r>
    </w:p>
    <w:p w14:paraId="7A2292F5" w14:textId="77777777" w:rsidR="00761A9B" w:rsidRDefault="000E7A32">
      <w:pPr>
        <w:pStyle w:val="ListParagraph"/>
        <w:numPr>
          <w:ilvl w:val="0"/>
          <w:numId w:val="41"/>
        </w:numPr>
        <w:tabs>
          <w:tab w:val="left" w:pos="726"/>
        </w:tabs>
        <w:ind w:right="446" w:firstLine="0"/>
        <w:rPr>
          <w:sz w:val="24"/>
        </w:rPr>
      </w:pPr>
      <w:r>
        <w:rPr>
          <w:sz w:val="24"/>
        </w:rPr>
        <w:t xml:space="preserve">promptly install any code required </w:t>
      </w:r>
      <w:r>
        <w:rPr>
          <w:spacing w:val="2"/>
          <w:sz w:val="24"/>
        </w:rPr>
        <w:t xml:space="preserve">by </w:t>
      </w:r>
      <w:r>
        <w:rPr>
          <w:sz w:val="24"/>
        </w:rPr>
        <w:t>IBM for IBM Programs or IBM System z Machine</w:t>
      </w:r>
      <w:r>
        <w:rPr>
          <w:spacing w:val="-34"/>
          <w:sz w:val="24"/>
        </w:rPr>
        <w:t xml:space="preserve"> </w:t>
      </w:r>
      <w:r>
        <w:rPr>
          <w:sz w:val="24"/>
        </w:rPr>
        <w:t xml:space="preserve">Code required </w:t>
      </w:r>
      <w:r>
        <w:rPr>
          <w:spacing w:val="2"/>
          <w:sz w:val="24"/>
        </w:rPr>
        <w:t xml:space="preserve">by </w:t>
      </w:r>
      <w:r>
        <w:rPr>
          <w:sz w:val="24"/>
        </w:rPr>
        <w:t>IBM to accurately calculate Sub-Capacity</w:t>
      </w:r>
      <w:r>
        <w:rPr>
          <w:spacing w:val="-16"/>
          <w:sz w:val="24"/>
        </w:rPr>
        <w:t xml:space="preserve"> </w:t>
      </w:r>
      <w:r>
        <w:rPr>
          <w:sz w:val="24"/>
        </w:rPr>
        <w:t>Pricing;</w:t>
      </w:r>
    </w:p>
    <w:p w14:paraId="1B6CAF13" w14:textId="77777777" w:rsidR="00761A9B" w:rsidRDefault="000E7A32">
      <w:pPr>
        <w:pStyle w:val="ListParagraph"/>
        <w:numPr>
          <w:ilvl w:val="0"/>
          <w:numId w:val="41"/>
        </w:numPr>
        <w:tabs>
          <w:tab w:val="left" w:pos="740"/>
        </w:tabs>
        <w:ind w:left="739" w:hanging="240"/>
        <w:rPr>
          <w:sz w:val="24"/>
        </w:rPr>
      </w:pPr>
      <w:r>
        <w:rPr>
          <w:sz w:val="24"/>
        </w:rPr>
        <w:t xml:space="preserve">not alter, modify, omit, or delete, </w:t>
      </w:r>
      <w:r>
        <w:rPr>
          <w:spacing w:val="2"/>
          <w:sz w:val="24"/>
        </w:rPr>
        <w:t xml:space="preserve">by </w:t>
      </w:r>
      <w:r>
        <w:rPr>
          <w:sz w:val="24"/>
        </w:rPr>
        <w:t>any means, directly or indirectly,</w:t>
      </w:r>
      <w:r>
        <w:rPr>
          <w:spacing w:val="-20"/>
          <w:sz w:val="24"/>
        </w:rPr>
        <w:t xml:space="preserve"> </w:t>
      </w:r>
      <w:r>
        <w:rPr>
          <w:sz w:val="24"/>
        </w:rPr>
        <w:t>the:</w:t>
      </w:r>
    </w:p>
    <w:p w14:paraId="33853F4C" w14:textId="77777777" w:rsidR="00761A9B" w:rsidRDefault="000E7A32">
      <w:pPr>
        <w:pStyle w:val="ListParagraph"/>
        <w:numPr>
          <w:ilvl w:val="1"/>
          <w:numId w:val="41"/>
        </w:numPr>
        <w:tabs>
          <w:tab w:val="left" w:pos="1028"/>
        </w:tabs>
        <w:rPr>
          <w:sz w:val="24"/>
        </w:rPr>
      </w:pPr>
      <w:r>
        <w:rPr>
          <w:sz w:val="24"/>
        </w:rPr>
        <w:t>SMF or SCRT89</w:t>
      </w:r>
      <w:r>
        <w:rPr>
          <w:spacing w:val="-4"/>
          <w:sz w:val="24"/>
        </w:rPr>
        <w:t xml:space="preserve"> </w:t>
      </w:r>
      <w:r>
        <w:rPr>
          <w:sz w:val="24"/>
        </w:rPr>
        <w:t>records;</w:t>
      </w:r>
    </w:p>
    <w:p w14:paraId="19DA26D2" w14:textId="77777777" w:rsidR="00761A9B" w:rsidRDefault="000E7A32">
      <w:pPr>
        <w:pStyle w:val="ListParagraph"/>
        <w:numPr>
          <w:ilvl w:val="1"/>
          <w:numId w:val="41"/>
        </w:numPr>
        <w:tabs>
          <w:tab w:val="left" w:pos="1028"/>
        </w:tabs>
        <w:rPr>
          <w:sz w:val="24"/>
        </w:rPr>
      </w:pPr>
      <w:r>
        <w:rPr>
          <w:sz w:val="24"/>
        </w:rPr>
        <w:t xml:space="preserve">SCRT, except for changes provided </w:t>
      </w:r>
      <w:r>
        <w:rPr>
          <w:spacing w:val="2"/>
          <w:sz w:val="24"/>
        </w:rPr>
        <w:t xml:space="preserve">by </w:t>
      </w:r>
      <w:r>
        <w:rPr>
          <w:sz w:val="24"/>
        </w:rPr>
        <w:t>IBM;</w:t>
      </w:r>
      <w:r>
        <w:rPr>
          <w:spacing w:val="-8"/>
          <w:sz w:val="24"/>
        </w:rPr>
        <w:t xml:space="preserve"> </w:t>
      </w:r>
      <w:r>
        <w:rPr>
          <w:sz w:val="24"/>
        </w:rPr>
        <w:t>or</w:t>
      </w:r>
    </w:p>
    <w:p w14:paraId="61100274" w14:textId="77777777" w:rsidR="00761A9B" w:rsidRDefault="000E7A32">
      <w:pPr>
        <w:pStyle w:val="ListParagraph"/>
        <w:numPr>
          <w:ilvl w:val="1"/>
          <w:numId w:val="41"/>
        </w:numPr>
        <w:tabs>
          <w:tab w:val="left" w:pos="1028"/>
        </w:tabs>
        <w:ind w:left="788" w:right="640" w:firstLine="0"/>
        <w:rPr>
          <w:sz w:val="24"/>
        </w:rPr>
      </w:pPr>
      <w:r>
        <w:rPr>
          <w:sz w:val="24"/>
        </w:rPr>
        <w:t>Sub-Capacity Reports that Customer submits to IBM, except for those SCRT report</w:t>
      </w:r>
      <w:r>
        <w:rPr>
          <w:spacing w:val="-28"/>
          <w:sz w:val="24"/>
        </w:rPr>
        <w:t xml:space="preserve"> </w:t>
      </w:r>
      <w:r>
        <w:rPr>
          <w:sz w:val="24"/>
        </w:rPr>
        <w:t>fields where Customer comments are expressly required or permitted. Instructions for completion of the required and optional Customer comment fields can be found in the most cu</w:t>
      </w:r>
      <w:r>
        <w:rPr>
          <w:sz w:val="24"/>
        </w:rPr>
        <w:t>rrent version of the SCRT Users Guide</w:t>
      </w:r>
      <w:r>
        <w:rPr>
          <w:spacing w:val="-4"/>
          <w:sz w:val="24"/>
        </w:rPr>
        <w:t xml:space="preserve"> </w:t>
      </w:r>
      <w:r>
        <w:rPr>
          <w:sz w:val="24"/>
        </w:rPr>
        <w:t>(SG24-6522).</w:t>
      </w:r>
    </w:p>
    <w:p w14:paraId="3E3B16E0" w14:textId="77777777" w:rsidR="00761A9B" w:rsidRDefault="000E7A32">
      <w:pPr>
        <w:pStyle w:val="ListParagraph"/>
        <w:numPr>
          <w:ilvl w:val="0"/>
          <w:numId w:val="41"/>
        </w:numPr>
        <w:tabs>
          <w:tab w:val="left" w:pos="726"/>
        </w:tabs>
        <w:spacing w:before="121"/>
        <w:ind w:right="754" w:firstLine="0"/>
        <w:rPr>
          <w:sz w:val="24"/>
        </w:rPr>
      </w:pPr>
      <w:r>
        <w:rPr>
          <w:sz w:val="24"/>
        </w:rPr>
        <w:t xml:space="preserve">not enable or use any SCRT control statement except as expressly authorized by IBM in the SCRT User Guide or an Addendum signed </w:t>
      </w:r>
      <w:r>
        <w:rPr>
          <w:spacing w:val="2"/>
          <w:sz w:val="24"/>
        </w:rPr>
        <w:t>by</w:t>
      </w:r>
      <w:r>
        <w:rPr>
          <w:spacing w:val="-8"/>
          <w:sz w:val="24"/>
        </w:rPr>
        <w:t xml:space="preserve"> </w:t>
      </w:r>
      <w:r>
        <w:rPr>
          <w:sz w:val="24"/>
        </w:rPr>
        <w:t>Customer;</w:t>
      </w:r>
    </w:p>
    <w:p w14:paraId="7BE95714" w14:textId="77777777" w:rsidR="00761A9B" w:rsidRDefault="000E7A32">
      <w:pPr>
        <w:pStyle w:val="ListParagraph"/>
        <w:numPr>
          <w:ilvl w:val="0"/>
          <w:numId w:val="41"/>
        </w:numPr>
        <w:tabs>
          <w:tab w:val="left" w:pos="740"/>
        </w:tabs>
        <w:ind w:left="500" w:right="469" w:firstLine="0"/>
        <w:rPr>
          <w:sz w:val="24"/>
        </w:rPr>
      </w:pPr>
      <w:r>
        <w:rPr>
          <w:sz w:val="24"/>
        </w:rPr>
        <w:t xml:space="preserve">collect and retain for a period of not less than six months the </w:t>
      </w:r>
      <w:r>
        <w:rPr>
          <w:sz w:val="24"/>
        </w:rPr>
        <w:t xml:space="preserve">SMF and SCRT89 data records that are required </w:t>
      </w:r>
      <w:r>
        <w:rPr>
          <w:spacing w:val="2"/>
          <w:sz w:val="24"/>
        </w:rPr>
        <w:t xml:space="preserve">by </w:t>
      </w:r>
      <w:r>
        <w:rPr>
          <w:sz w:val="24"/>
        </w:rPr>
        <w:t>SCRT for each Reporting Period from all LPARs on the Eligible Machine. For IBM AWLC Programs that are not reported on SMF 89 records or on SCRT89 records, Customer must use NO89 control statements to identif</w:t>
      </w:r>
      <w:r>
        <w:rPr>
          <w:sz w:val="24"/>
        </w:rPr>
        <w:t>y the LPAR(s) or Guest (LPARs) in</w:t>
      </w:r>
      <w:r>
        <w:rPr>
          <w:spacing w:val="-36"/>
          <w:sz w:val="24"/>
        </w:rPr>
        <w:t xml:space="preserve"> </w:t>
      </w:r>
      <w:r>
        <w:rPr>
          <w:sz w:val="24"/>
        </w:rPr>
        <w:t>which the AWLC Programs ran during any part of the Reporting</w:t>
      </w:r>
      <w:r>
        <w:rPr>
          <w:spacing w:val="-13"/>
          <w:sz w:val="24"/>
        </w:rPr>
        <w:t xml:space="preserve"> </w:t>
      </w:r>
      <w:r>
        <w:rPr>
          <w:sz w:val="24"/>
        </w:rPr>
        <w:t>Period;</w:t>
      </w:r>
    </w:p>
    <w:p w14:paraId="41BE93F3" w14:textId="77777777" w:rsidR="00761A9B" w:rsidRDefault="000E7A32">
      <w:pPr>
        <w:pStyle w:val="ListParagraph"/>
        <w:numPr>
          <w:ilvl w:val="0"/>
          <w:numId w:val="41"/>
        </w:numPr>
        <w:tabs>
          <w:tab w:val="left" w:pos="726"/>
        </w:tabs>
        <w:ind w:right="666" w:firstLine="0"/>
        <w:rPr>
          <w:sz w:val="24"/>
        </w:rPr>
      </w:pPr>
      <w:r>
        <w:rPr>
          <w:sz w:val="24"/>
        </w:rPr>
        <w:t>run the most current version of the SCRT against the collected SMF and SCRT89 data to produce a Sub-Capacity Report from all Eligible Operating System LP</w:t>
      </w:r>
      <w:r>
        <w:rPr>
          <w:sz w:val="24"/>
        </w:rPr>
        <w:t>ARs on the Eligible Machine for which z/OS (with zNALC charges) is licensed. If there have been special circumstances during the Reporting Period, Customer may, in accordance with the then current SCRT Users Guide (SG24-6522), use the “Exclude” control sta</w:t>
      </w:r>
      <w:r>
        <w:rPr>
          <w:sz w:val="24"/>
        </w:rPr>
        <w:t>tement and provide an explanation of the</w:t>
      </w:r>
      <w:r>
        <w:rPr>
          <w:spacing w:val="-3"/>
          <w:sz w:val="24"/>
        </w:rPr>
        <w:t xml:space="preserve"> </w:t>
      </w:r>
      <w:r>
        <w:rPr>
          <w:sz w:val="24"/>
        </w:rPr>
        <w:t>variance.</w:t>
      </w:r>
    </w:p>
    <w:p w14:paraId="473EAA84" w14:textId="77777777" w:rsidR="00761A9B" w:rsidRDefault="000E7A32">
      <w:pPr>
        <w:pStyle w:val="ListParagraph"/>
        <w:numPr>
          <w:ilvl w:val="0"/>
          <w:numId w:val="41"/>
        </w:numPr>
        <w:tabs>
          <w:tab w:val="left" w:pos="700"/>
        </w:tabs>
        <w:ind w:left="699" w:hanging="199"/>
        <w:rPr>
          <w:sz w:val="24"/>
        </w:rPr>
      </w:pPr>
      <w:r>
        <w:rPr>
          <w:sz w:val="24"/>
        </w:rPr>
        <w:t>send to IBM within the time specified in the Exhibit:</w:t>
      </w:r>
    </w:p>
    <w:p w14:paraId="4A20709B" w14:textId="77777777" w:rsidR="00761A9B" w:rsidRDefault="000E7A32">
      <w:pPr>
        <w:pStyle w:val="ListParagraph"/>
        <w:numPr>
          <w:ilvl w:val="1"/>
          <w:numId w:val="41"/>
        </w:numPr>
        <w:tabs>
          <w:tab w:val="left" w:pos="1028"/>
        </w:tabs>
        <w:ind w:left="788" w:right="947" w:firstLine="0"/>
        <w:jc w:val="both"/>
        <w:rPr>
          <w:sz w:val="24"/>
        </w:rPr>
      </w:pPr>
      <w:r>
        <w:rPr>
          <w:sz w:val="24"/>
        </w:rPr>
        <w:t>the initial Sub-Capacity Report that is based on the data for the entire initial Reporting Period for each Eligible Machine that Customer wishes IBM to</w:t>
      </w:r>
      <w:r>
        <w:rPr>
          <w:sz w:val="24"/>
        </w:rPr>
        <w:t xml:space="preserve"> register for Sub-Capacity Pricing;</w:t>
      </w:r>
      <w:r>
        <w:rPr>
          <w:spacing w:val="-1"/>
          <w:sz w:val="24"/>
        </w:rPr>
        <w:t xml:space="preserve"> </w:t>
      </w:r>
      <w:r>
        <w:rPr>
          <w:sz w:val="24"/>
        </w:rPr>
        <w:t>and</w:t>
      </w:r>
    </w:p>
    <w:p w14:paraId="598CBE4D" w14:textId="77777777" w:rsidR="00761A9B" w:rsidRDefault="00761A9B">
      <w:pPr>
        <w:jc w:val="both"/>
        <w:rPr>
          <w:sz w:val="24"/>
        </w:rPr>
        <w:sectPr w:rsidR="00761A9B">
          <w:pgSz w:w="12240" w:h="15840"/>
          <w:pgMar w:top="1100" w:right="1000" w:bottom="1260" w:left="940" w:header="431" w:footer="1076" w:gutter="0"/>
          <w:cols w:space="720"/>
        </w:sectPr>
      </w:pPr>
    </w:p>
    <w:p w14:paraId="076D8191" w14:textId="77777777" w:rsidR="00761A9B" w:rsidRDefault="00761A9B">
      <w:pPr>
        <w:pStyle w:val="BodyText"/>
        <w:spacing w:before="0"/>
        <w:rPr>
          <w:sz w:val="20"/>
        </w:rPr>
      </w:pPr>
    </w:p>
    <w:p w14:paraId="0F10593E" w14:textId="77777777" w:rsidR="00761A9B" w:rsidRDefault="000E7A32">
      <w:pPr>
        <w:pStyle w:val="ListParagraph"/>
        <w:numPr>
          <w:ilvl w:val="1"/>
          <w:numId w:val="41"/>
        </w:numPr>
        <w:tabs>
          <w:tab w:val="left" w:pos="1028"/>
        </w:tabs>
        <w:spacing w:before="184"/>
        <w:ind w:left="788" w:right="1074" w:firstLine="0"/>
        <w:rPr>
          <w:sz w:val="24"/>
        </w:rPr>
      </w:pPr>
      <w:r>
        <w:rPr>
          <w:sz w:val="24"/>
        </w:rPr>
        <w:t>subsequent Sub-Capacity Reports that are based on the data for each entire</w:t>
      </w:r>
      <w:r>
        <w:rPr>
          <w:spacing w:val="-26"/>
          <w:sz w:val="24"/>
        </w:rPr>
        <w:t xml:space="preserve"> </w:t>
      </w:r>
      <w:r>
        <w:rPr>
          <w:sz w:val="24"/>
        </w:rPr>
        <w:t>Reporting Period thereafter for each registered Eligible</w:t>
      </w:r>
      <w:r>
        <w:rPr>
          <w:spacing w:val="-3"/>
          <w:sz w:val="24"/>
        </w:rPr>
        <w:t xml:space="preserve"> </w:t>
      </w:r>
      <w:r>
        <w:rPr>
          <w:sz w:val="24"/>
        </w:rPr>
        <w:t>Machine.</w:t>
      </w:r>
    </w:p>
    <w:p w14:paraId="013C5088" w14:textId="77777777" w:rsidR="00761A9B" w:rsidRDefault="000E7A32">
      <w:pPr>
        <w:pStyle w:val="BodyText"/>
        <w:ind w:left="500"/>
      </w:pPr>
      <w:r>
        <w:t>Sub-Capacity Reports may not be used to discontinue licenses, report Eligible Machine model downgrades, or to disable z/OS (with zNALC charges) features.</w:t>
      </w:r>
    </w:p>
    <w:p w14:paraId="01EA1CF2" w14:textId="77777777" w:rsidR="00761A9B" w:rsidRDefault="000E7A32">
      <w:pPr>
        <w:pStyle w:val="BodyText"/>
        <w:ind w:left="500" w:right="435"/>
      </w:pPr>
      <w:r>
        <w:t>Both IBM and Government agree that Sub-Capacity Reports that reflect a change to Product LPAR Utilizat</w:t>
      </w:r>
      <w:r>
        <w:t>ion Capacity or to the inventory of IBM Programs on an Eligible Machine (e.g. new Program, or change in Designated Machine previously identified to IBM) will be considered to be orders placed by Customer without further action on Customer’s part, and Custo</w:t>
      </w:r>
      <w:r>
        <w:t>mer authorizes IBM to make any resulting billing increase or decrease. Sub-Capacity Reports not submitted by the “not later than” date specified in the Exhibit will result in z/OS (with zNALC charges) being charged on a Full Capacity MSU basis for the Repo</w:t>
      </w:r>
      <w:r>
        <w:t>rting Period;</w:t>
      </w:r>
    </w:p>
    <w:p w14:paraId="0D65117D" w14:textId="77777777" w:rsidR="00761A9B" w:rsidRDefault="000E7A32">
      <w:pPr>
        <w:pStyle w:val="ListParagraph"/>
        <w:numPr>
          <w:ilvl w:val="0"/>
          <w:numId w:val="41"/>
        </w:numPr>
        <w:tabs>
          <w:tab w:val="left" w:pos="738"/>
        </w:tabs>
        <w:ind w:left="500" w:right="535" w:firstLine="0"/>
        <w:rPr>
          <w:sz w:val="24"/>
        </w:rPr>
      </w:pPr>
      <w:r>
        <w:rPr>
          <w:sz w:val="24"/>
        </w:rPr>
        <w:t>configure Customer’s Eligible Machine to send Transmit System Availability Data (“TSAD”) weekly to IBM via the Remote Support Facility (“RSF”). This enables IBM to verify that the Product LPAR Utilization Capacity MSUs in the Sub-Capacity Rep</w:t>
      </w:r>
      <w:r>
        <w:rPr>
          <w:sz w:val="24"/>
        </w:rPr>
        <w:t xml:space="preserve">orts Customer submits to IBM are consistent with Customer’s actual Eligible Machine configuration. An alternate means for Customer to collect and transmit this data is provided in the SCRT Users Guide (SG24- 6522). Failure to submit TSAD may result in IBM </w:t>
      </w:r>
      <w:r>
        <w:rPr>
          <w:sz w:val="24"/>
        </w:rPr>
        <w:t>Programs being charged on a Full Capacity MSU</w:t>
      </w:r>
      <w:r>
        <w:rPr>
          <w:spacing w:val="-2"/>
          <w:sz w:val="24"/>
        </w:rPr>
        <w:t xml:space="preserve"> </w:t>
      </w:r>
      <w:r>
        <w:rPr>
          <w:sz w:val="24"/>
        </w:rPr>
        <w:t>basis;</w:t>
      </w:r>
    </w:p>
    <w:p w14:paraId="795C8F68" w14:textId="77777777" w:rsidR="00761A9B" w:rsidRDefault="000E7A32">
      <w:pPr>
        <w:pStyle w:val="ListParagraph"/>
        <w:numPr>
          <w:ilvl w:val="0"/>
          <w:numId w:val="41"/>
        </w:numPr>
        <w:tabs>
          <w:tab w:val="left" w:pos="740"/>
        </w:tabs>
        <w:ind w:left="500" w:right="467" w:firstLine="0"/>
        <w:rPr>
          <w:sz w:val="24"/>
        </w:rPr>
      </w:pPr>
      <w:r>
        <w:rPr>
          <w:sz w:val="24"/>
        </w:rPr>
        <w:t xml:space="preserve">assign a person in Customer’s organization with authority to discuss with IBM and promptly resolve any questions about 1) Sub-Capacity Reports, 2) inconsistencies between the Sub- Capacity Reports and current license entitlement, and 3) configuration data </w:t>
      </w:r>
      <w:r>
        <w:rPr>
          <w:sz w:val="24"/>
        </w:rPr>
        <w:t>reported via the</w:t>
      </w:r>
      <w:r>
        <w:rPr>
          <w:spacing w:val="-30"/>
          <w:sz w:val="24"/>
        </w:rPr>
        <w:t xml:space="preserve"> </w:t>
      </w:r>
      <w:r>
        <w:rPr>
          <w:sz w:val="24"/>
        </w:rPr>
        <w:t>RSF;</w:t>
      </w:r>
    </w:p>
    <w:p w14:paraId="6EF673AA" w14:textId="77777777" w:rsidR="00761A9B" w:rsidRDefault="000E7A32">
      <w:pPr>
        <w:pStyle w:val="ListParagraph"/>
        <w:numPr>
          <w:ilvl w:val="0"/>
          <w:numId w:val="41"/>
        </w:numPr>
        <w:tabs>
          <w:tab w:val="left" w:pos="688"/>
        </w:tabs>
        <w:spacing w:before="121"/>
        <w:ind w:left="500" w:right="808" w:firstLine="0"/>
        <w:rPr>
          <w:sz w:val="24"/>
        </w:rPr>
      </w:pPr>
      <w:r>
        <w:rPr>
          <w:sz w:val="24"/>
        </w:rPr>
        <w:t>contact IBM if Customer elects to convert from zNALC Sub-Capacity Pricing to zNALC</w:t>
      </w:r>
      <w:r>
        <w:rPr>
          <w:spacing w:val="-29"/>
          <w:sz w:val="24"/>
        </w:rPr>
        <w:t xml:space="preserve"> </w:t>
      </w:r>
      <w:r>
        <w:rPr>
          <w:sz w:val="24"/>
        </w:rPr>
        <w:t>at Full Capacity</w:t>
      </w:r>
      <w:r>
        <w:rPr>
          <w:spacing w:val="-6"/>
          <w:sz w:val="24"/>
        </w:rPr>
        <w:t xml:space="preserve"> </w:t>
      </w:r>
      <w:r>
        <w:rPr>
          <w:sz w:val="24"/>
        </w:rPr>
        <w:t>MSUs;</w:t>
      </w:r>
    </w:p>
    <w:p w14:paraId="7FC0321F" w14:textId="77777777" w:rsidR="00761A9B" w:rsidRDefault="000E7A32">
      <w:pPr>
        <w:pStyle w:val="ListParagraph"/>
        <w:numPr>
          <w:ilvl w:val="0"/>
          <w:numId w:val="41"/>
        </w:numPr>
        <w:tabs>
          <w:tab w:val="left" w:pos="688"/>
        </w:tabs>
        <w:ind w:left="500" w:right="508" w:firstLine="0"/>
        <w:rPr>
          <w:sz w:val="24"/>
        </w:rPr>
      </w:pPr>
      <w:r>
        <w:rPr>
          <w:sz w:val="24"/>
        </w:rPr>
        <w:t>not register, directly or indirectly, IBM Programs with the z/OS IFAUSAGE service, except</w:t>
      </w:r>
      <w:r>
        <w:rPr>
          <w:spacing w:val="-34"/>
          <w:sz w:val="24"/>
        </w:rPr>
        <w:t xml:space="preserve"> </w:t>
      </w:r>
      <w:r>
        <w:rPr>
          <w:sz w:val="24"/>
        </w:rPr>
        <w:t xml:space="preserve">as directed </w:t>
      </w:r>
      <w:r>
        <w:rPr>
          <w:spacing w:val="2"/>
          <w:sz w:val="24"/>
        </w:rPr>
        <w:t xml:space="preserve">by </w:t>
      </w:r>
      <w:r>
        <w:rPr>
          <w:sz w:val="24"/>
        </w:rPr>
        <w:t>the documentation for t</w:t>
      </w:r>
      <w:r>
        <w:rPr>
          <w:sz w:val="24"/>
        </w:rPr>
        <w:t>he IBM</w:t>
      </w:r>
      <w:r>
        <w:rPr>
          <w:spacing w:val="-10"/>
          <w:sz w:val="24"/>
        </w:rPr>
        <w:t xml:space="preserve"> </w:t>
      </w:r>
      <w:r>
        <w:rPr>
          <w:sz w:val="24"/>
        </w:rPr>
        <w:t>Program;</w:t>
      </w:r>
    </w:p>
    <w:p w14:paraId="0B4FC8B9" w14:textId="77777777" w:rsidR="00761A9B" w:rsidRDefault="000E7A32">
      <w:pPr>
        <w:pStyle w:val="ListParagraph"/>
        <w:numPr>
          <w:ilvl w:val="0"/>
          <w:numId w:val="41"/>
        </w:numPr>
        <w:tabs>
          <w:tab w:val="left" w:pos="740"/>
        </w:tabs>
        <w:ind w:left="500" w:right="707" w:firstLine="0"/>
        <w:rPr>
          <w:sz w:val="24"/>
        </w:rPr>
      </w:pPr>
      <w:r>
        <w:rPr>
          <w:sz w:val="24"/>
        </w:rPr>
        <w:t>not register, directly or indirectly, Non-IBM Programs with the z/OS IFAUSAGE service</w:t>
      </w:r>
      <w:r>
        <w:rPr>
          <w:spacing w:val="-34"/>
          <w:sz w:val="24"/>
        </w:rPr>
        <w:t xml:space="preserve"> </w:t>
      </w:r>
      <w:r>
        <w:rPr>
          <w:sz w:val="24"/>
        </w:rPr>
        <w:t>as an IBM Program with an IBM product identifier;</w:t>
      </w:r>
      <w:r>
        <w:rPr>
          <w:spacing w:val="7"/>
          <w:sz w:val="24"/>
        </w:rPr>
        <w:t xml:space="preserve"> </w:t>
      </w:r>
      <w:r>
        <w:rPr>
          <w:sz w:val="24"/>
        </w:rPr>
        <w:t>and</w:t>
      </w:r>
    </w:p>
    <w:p w14:paraId="0ED4259F" w14:textId="77777777" w:rsidR="00761A9B" w:rsidRDefault="000E7A32">
      <w:pPr>
        <w:pStyle w:val="ListParagraph"/>
        <w:numPr>
          <w:ilvl w:val="0"/>
          <w:numId w:val="41"/>
        </w:numPr>
        <w:tabs>
          <w:tab w:val="left" w:pos="688"/>
        </w:tabs>
        <w:ind w:left="500" w:right="510" w:firstLine="0"/>
        <w:rPr>
          <w:sz w:val="24"/>
        </w:rPr>
      </w:pPr>
      <w:r>
        <w:rPr>
          <w:sz w:val="24"/>
        </w:rPr>
        <w:t>not cause, directly or indirectly, Product Utilization Capacity to be attributed to another program,</w:t>
      </w:r>
      <w:r>
        <w:rPr>
          <w:sz w:val="24"/>
        </w:rPr>
        <w:t xml:space="preserve"> either an IBM Program or a Non-IBM Program, when the Product Utilization Capacity is unrelated to that program, except in the case of incidental Product Utilization Capacity associated with diagnosing, monitoring, or measuring a</w:t>
      </w:r>
      <w:r>
        <w:rPr>
          <w:spacing w:val="-8"/>
          <w:sz w:val="24"/>
        </w:rPr>
        <w:t xml:space="preserve"> </w:t>
      </w:r>
      <w:r>
        <w:rPr>
          <w:sz w:val="24"/>
        </w:rPr>
        <w:t>program.</w:t>
      </w:r>
    </w:p>
    <w:p w14:paraId="7BB3F204" w14:textId="77777777" w:rsidR="00761A9B" w:rsidRDefault="000E7A32">
      <w:pPr>
        <w:pStyle w:val="Heading2"/>
        <w:numPr>
          <w:ilvl w:val="0"/>
          <w:numId w:val="43"/>
        </w:numPr>
        <w:tabs>
          <w:tab w:val="left" w:pos="740"/>
        </w:tabs>
      </w:pPr>
      <w:r>
        <w:t>Compliance</w:t>
      </w:r>
      <w:r>
        <w:rPr>
          <w:spacing w:val="-2"/>
        </w:rPr>
        <w:t xml:space="preserve"> </w:t>
      </w:r>
      <w:r>
        <w:t>Verifi</w:t>
      </w:r>
      <w:r>
        <w:t>cation</w:t>
      </w:r>
    </w:p>
    <w:p w14:paraId="41587891" w14:textId="77777777" w:rsidR="00761A9B" w:rsidRDefault="000E7A32">
      <w:pPr>
        <w:pStyle w:val="BodyText"/>
        <w:ind w:left="500" w:right="825"/>
      </w:pPr>
      <w:r>
        <w:t>For purposes of this section, "ICA Program Terms" means terms applicable to ICA Programs and applicable Transaction Documents and Attachments (including this one). IBM’s Compliance Terms are provided in this Chapter.</w:t>
      </w:r>
    </w:p>
    <w:p w14:paraId="7A1628EA" w14:textId="77777777" w:rsidR="00761A9B" w:rsidRDefault="000E7A32">
      <w:pPr>
        <w:pStyle w:val="Heading2"/>
        <w:numPr>
          <w:ilvl w:val="0"/>
          <w:numId w:val="43"/>
        </w:numPr>
        <w:tabs>
          <w:tab w:val="left" w:pos="740"/>
        </w:tabs>
      </w:pPr>
      <w:r>
        <w:t>Subcapacity</w:t>
      </w:r>
      <w:r>
        <w:rPr>
          <w:spacing w:val="-1"/>
        </w:rPr>
        <w:t xml:space="preserve"> </w:t>
      </w:r>
      <w:r>
        <w:t>Reporting</w:t>
      </w:r>
    </w:p>
    <w:p w14:paraId="3F2C9BD5" w14:textId="77777777" w:rsidR="00761A9B" w:rsidRDefault="000E7A32">
      <w:pPr>
        <w:pStyle w:val="BodyText"/>
        <w:ind w:left="499" w:right="429"/>
      </w:pPr>
      <w:r>
        <w:t xml:space="preserve">The Government is responsible for transmitting the Sub-Capacity Reports to IBM per the process outlined in the following website </w:t>
      </w:r>
      <w:hyperlink r:id="rId68">
        <w:r>
          <w:rPr>
            <w:color w:val="0000FF"/>
            <w:u w:val="single" w:color="0000FF"/>
          </w:rPr>
          <w:t>http://ibm/com/zseries/swprice/scrt/</w:t>
        </w:r>
        <w:r>
          <w:t>.</w:t>
        </w:r>
      </w:hyperlink>
      <w:r>
        <w:t xml:space="preserve"> Reports are due by the second, bu</w:t>
      </w:r>
      <w:r>
        <w:t>t not later then the ninth, calendar day of each month.</w:t>
      </w:r>
    </w:p>
    <w:p w14:paraId="2D6319EA" w14:textId="77777777" w:rsidR="00761A9B" w:rsidRDefault="00761A9B">
      <w:pPr>
        <w:sectPr w:rsidR="00761A9B">
          <w:pgSz w:w="12240" w:h="15840"/>
          <w:pgMar w:top="1100" w:right="1000" w:bottom="1260" w:left="940" w:header="431" w:footer="1076" w:gutter="0"/>
          <w:cols w:space="720"/>
        </w:sectPr>
      </w:pPr>
    </w:p>
    <w:p w14:paraId="4DE5F030" w14:textId="77777777" w:rsidR="00761A9B" w:rsidRDefault="00761A9B">
      <w:pPr>
        <w:pStyle w:val="BodyText"/>
        <w:spacing w:before="0"/>
        <w:rPr>
          <w:sz w:val="20"/>
        </w:rPr>
      </w:pPr>
    </w:p>
    <w:p w14:paraId="093C3489" w14:textId="77777777" w:rsidR="00761A9B" w:rsidRDefault="000E7A32">
      <w:pPr>
        <w:pStyle w:val="BodyText"/>
        <w:spacing w:before="184"/>
        <w:ind w:left="499" w:right="464"/>
      </w:pPr>
      <w:r>
        <w:t>This Attachment. Chapter 1 and this Chapter 5, including applicable Attachments and Transaction Documents, are the complete agreement regarding zNALC License Charges on IBM System z and</w:t>
      </w:r>
      <w:r>
        <w:t xml:space="preserve"> replace all prior oral or written communications, representations, undertakings, warranties, promises, covenants, and commitments between Customer and IBM regarding zNALC License Charges on IBM System z. In entering into this Attachment, including any app</w:t>
      </w:r>
      <w:r>
        <w:t>licable Transaction Document, neither party is relying on any representation that is not specified in this Attachment, the Transaction Document, or the Agreement. Additional or different terms regarding this On/Off CoD offering identified in a Government D</w:t>
      </w:r>
      <w:r>
        <w:t>elivery Order, unless provided in an IBM proposal or quote, are void.</w:t>
      </w:r>
    </w:p>
    <w:p w14:paraId="65B8301A" w14:textId="77777777" w:rsidR="00761A9B" w:rsidRDefault="00761A9B">
      <w:pPr>
        <w:pStyle w:val="BodyText"/>
        <w:spacing w:before="0"/>
      </w:pPr>
    </w:p>
    <w:p w14:paraId="661A4875" w14:textId="77777777" w:rsidR="00761A9B" w:rsidRDefault="00761A9B">
      <w:pPr>
        <w:pStyle w:val="BodyText"/>
        <w:spacing w:before="10"/>
        <w:rPr>
          <w:sz w:val="29"/>
        </w:rPr>
      </w:pPr>
    </w:p>
    <w:p w14:paraId="195AA9BE" w14:textId="77777777" w:rsidR="00761A9B" w:rsidRDefault="000E7A32">
      <w:pPr>
        <w:pStyle w:val="ListParagraph"/>
        <w:numPr>
          <w:ilvl w:val="2"/>
          <w:numId w:val="49"/>
        </w:numPr>
        <w:tabs>
          <w:tab w:val="left" w:pos="1196"/>
        </w:tabs>
        <w:spacing w:before="0"/>
        <w:ind w:hanging="697"/>
        <w:rPr>
          <w:b/>
          <w:sz w:val="19"/>
        </w:rPr>
      </w:pPr>
      <w:r>
        <w:rPr>
          <w:b/>
          <w:color w:val="0000FF"/>
          <w:sz w:val="24"/>
        </w:rPr>
        <w:t>A</w:t>
      </w:r>
      <w:r>
        <w:rPr>
          <w:b/>
          <w:color w:val="0000FF"/>
          <w:sz w:val="19"/>
        </w:rPr>
        <w:t xml:space="preserve">TTACHMENT </w:t>
      </w:r>
      <w:r>
        <w:rPr>
          <w:b/>
          <w:color w:val="0000FF"/>
          <w:sz w:val="24"/>
        </w:rPr>
        <w:t>IBM S</w:t>
      </w:r>
      <w:r>
        <w:rPr>
          <w:b/>
          <w:color w:val="0000FF"/>
          <w:sz w:val="19"/>
        </w:rPr>
        <w:t xml:space="preserve">YSTEM Z </w:t>
      </w:r>
      <w:r>
        <w:rPr>
          <w:b/>
          <w:color w:val="0000FF"/>
          <w:sz w:val="24"/>
        </w:rPr>
        <w:t>U</w:t>
      </w:r>
      <w:r>
        <w:rPr>
          <w:b/>
          <w:color w:val="0000FF"/>
          <w:sz w:val="19"/>
        </w:rPr>
        <w:t xml:space="preserve">SAGE </w:t>
      </w:r>
      <w:r>
        <w:rPr>
          <w:b/>
          <w:color w:val="0000FF"/>
          <w:sz w:val="24"/>
        </w:rPr>
        <w:t>P</w:t>
      </w:r>
      <w:r>
        <w:rPr>
          <w:b/>
          <w:color w:val="0000FF"/>
          <w:sz w:val="19"/>
        </w:rPr>
        <w:t>RICING</w:t>
      </w:r>
      <w:r>
        <w:rPr>
          <w:b/>
          <w:color w:val="0000FF"/>
          <w:spacing w:val="-17"/>
          <w:sz w:val="19"/>
        </w:rPr>
        <w:t xml:space="preserve"> </w:t>
      </w:r>
      <w:r>
        <w:rPr>
          <w:b/>
          <w:color w:val="0000FF"/>
          <w:sz w:val="24"/>
        </w:rPr>
        <w:t>C</w:t>
      </w:r>
      <w:r>
        <w:rPr>
          <w:b/>
          <w:color w:val="0000FF"/>
          <w:sz w:val="19"/>
        </w:rPr>
        <w:t>HARGES</w:t>
      </w:r>
    </w:p>
    <w:p w14:paraId="462E8D74" w14:textId="77777777" w:rsidR="00761A9B" w:rsidRDefault="000E7A32">
      <w:pPr>
        <w:pStyle w:val="BodyText"/>
        <w:spacing w:before="180"/>
        <w:ind w:left="499" w:right="431"/>
      </w:pPr>
      <w:r>
        <w:t>These terms are in addition to those of Chapter 1 and this Chapter 5 . Any Programs licensed in accordance with the terms of this Attachment that require 64-bit z/Architecture hardware in order to execute properly may be licensed only to a Designated Machi</w:t>
      </w:r>
      <w:r>
        <w:t>ne that properly implements z/Architecture.</w:t>
      </w:r>
    </w:p>
    <w:p w14:paraId="02F57429" w14:textId="77777777" w:rsidR="00761A9B" w:rsidRDefault="000E7A32">
      <w:pPr>
        <w:pStyle w:val="BodyText"/>
        <w:ind w:left="499" w:right="509"/>
      </w:pPr>
      <w:r>
        <w:t>The terms of this Attachment apply to selected System z Programs that have a Usage Pricing Charge, which is a monthly recurring charge. To qualify for Usage Pricing Charges, the eligible Program must be running o</w:t>
      </w:r>
      <w:r>
        <w:t>n a Machine or in a qualified Parallel Sysplex where OS/390 Version 2, z/OS or later is running in at least one LPAR partition on the Machine or in the Parallel Sysplex. For each selected Program (Program "Base," where multiple "Bases" of a Program are eli</w:t>
      </w:r>
      <w:r>
        <w:t>gible) the Government may elect a Usage Pricing Charge or any other applicable recurring charge.</w:t>
      </w:r>
    </w:p>
    <w:p w14:paraId="1D75F448" w14:textId="77777777" w:rsidR="00761A9B" w:rsidRDefault="000E7A32">
      <w:pPr>
        <w:pStyle w:val="BodyText"/>
        <w:ind w:left="499" w:right="815"/>
      </w:pPr>
      <w:r>
        <w:t>Machines or Parallel Sysplexes running OS/390 Auto UNIX do not qualify for Usage Pricing Charges as OS/390 Auto UNIX is a pre-configured UNIX-only system witho</w:t>
      </w:r>
      <w:r>
        <w:t>ut the ability to activate the usage measurement function.</w:t>
      </w:r>
    </w:p>
    <w:p w14:paraId="51292827" w14:textId="77777777" w:rsidR="00761A9B" w:rsidRDefault="000E7A32">
      <w:pPr>
        <w:pStyle w:val="BodyText"/>
        <w:ind w:left="499" w:right="1362"/>
      </w:pPr>
      <w:r>
        <w:t>IBM specifies in the Supplement to this Attachment, billing start and end dates, eligible Programs, and the applicable measurement basis (e.g., machine service units).</w:t>
      </w:r>
    </w:p>
    <w:p w14:paraId="32F64147" w14:textId="77777777" w:rsidR="00761A9B" w:rsidRDefault="000E7A32">
      <w:pPr>
        <w:pStyle w:val="Heading2"/>
      </w:pPr>
      <w:r>
        <w:t>Measurement Recording</w:t>
      </w:r>
    </w:p>
    <w:p w14:paraId="2C3303DB" w14:textId="77777777" w:rsidR="00761A9B" w:rsidRDefault="000E7A32">
      <w:pPr>
        <w:pStyle w:val="BodyText"/>
        <w:ind w:left="499" w:right="443"/>
      </w:pPr>
      <w:r>
        <w:t>Program</w:t>
      </w:r>
      <w:r>
        <w:t xml:space="preserve"> usage will be measured as specified in the Exhibit for IBM System z Usage Pricing Charges (“Exhibit”). To measure and record measurement data, you agree to use, unmodified on all MVS/ESA, OS/390, z/OS and z/OS.e LPARs on the Machine for which the Program </w:t>
      </w:r>
      <w:r>
        <w:t>is licensed and on all Machines which are actively coupled to that Machine in a Parallel Sysplex, 1) the usage measurement function, which IBM provides in the operating system Program and 2) a reporting function, which IBM provides in the IBM Software Usag</w:t>
      </w:r>
      <w:r>
        <w:t>e Report Program. You agree not to alter 1) the records collected by the usage measurement function; 2) the IBM Software Usage Report Program, except for changes provided by IBM; or 3) the Software Usage reports, generated by the Software Usage Report Prog</w:t>
      </w:r>
      <w:r>
        <w:t>ram, which you will provide to IBM.</w:t>
      </w:r>
    </w:p>
    <w:p w14:paraId="3C27B1D7" w14:textId="77777777" w:rsidR="00761A9B" w:rsidRDefault="000E7A32">
      <w:pPr>
        <w:pStyle w:val="Heading2"/>
        <w:spacing w:before="121"/>
      </w:pPr>
      <w:r>
        <w:t>Billing Periods</w:t>
      </w:r>
    </w:p>
    <w:p w14:paraId="59DE514E" w14:textId="77777777" w:rsidR="00761A9B" w:rsidRDefault="000E7A32">
      <w:pPr>
        <w:pStyle w:val="BodyText"/>
        <w:ind w:left="499" w:right="799"/>
      </w:pPr>
      <w:r>
        <w:t>The Government's billing period is the 12-months in duration. However, IBM may permit the initial billing period to be less or greater than 12 months to allow for fiscal year alignment.</w:t>
      </w:r>
    </w:p>
    <w:p w14:paraId="40E21320" w14:textId="77777777" w:rsidR="00761A9B" w:rsidRDefault="00761A9B">
      <w:pPr>
        <w:sectPr w:rsidR="00761A9B">
          <w:pgSz w:w="12240" w:h="15840"/>
          <w:pgMar w:top="1100" w:right="1000" w:bottom="1260" w:left="940" w:header="431" w:footer="1076" w:gutter="0"/>
          <w:cols w:space="720"/>
        </w:sectPr>
      </w:pPr>
    </w:p>
    <w:p w14:paraId="3C047AC8" w14:textId="77777777" w:rsidR="00761A9B" w:rsidRDefault="00761A9B">
      <w:pPr>
        <w:pStyle w:val="BodyText"/>
        <w:spacing w:before="0"/>
        <w:rPr>
          <w:sz w:val="20"/>
        </w:rPr>
      </w:pPr>
    </w:p>
    <w:p w14:paraId="12E7216D" w14:textId="77777777" w:rsidR="00761A9B" w:rsidRDefault="000E7A32">
      <w:pPr>
        <w:pStyle w:val="BodyText"/>
        <w:spacing w:before="184"/>
        <w:ind w:left="499" w:right="942"/>
      </w:pPr>
      <w:r>
        <w:t xml:space="preserve">To establish the usage for a billing period, using the </w:t>
      </w:r>
      <w:r>
        <w:t>measurement function it provides, IBM identifies your</w:t>
      </w:r>
    </w:p>
    <w:p w14:paraId="47FA131C" w14:textId="77777777" w:rsidR="00761A9B" w:rsidRDefault="000E7A32">
      <w:pPr>
        <w:pStyle w:val="ListParagraph"/>
        <w:numPr>
          <w:ilvl w:val="0"/>
          <w:numId w:val="40"/>
        </w:numPr>
        <w:tabs>
          <w:tab w:val="left" w:pos="740"/>
        </w:tabs>
        <w:ind w:right="795" w:firstLine="0"/>
        <w:rPr>
          <w:sz w:val="24"/>
        </w:rPr>
      </w:pPr>
      <w:r>
        <w:rPr>
          <w:sz w:val="24"/>
        </w:rPr>
        <w:t>highest daily usage of a Program, which is the highest of 24 hourly measurements</w:t>
      </w:r>
      <w:r>
        <w:rPr>
          <w:spacing w:val="-32"/>
          <w:sz w:val="24"/>
        </w:rPr>
        <w:t xml:space="preserve"> </w:t>
      </w:r>
      <w:r>
        <w:rPr>
          <w:sz w:val="24"/>
        </w:rPr>
        <w:t>recorded each day;</w:t>
      </w:r>
      <w:r>
        <w:rPr>
          <w:spacing w:val="2"/>
          <w:sz w:val="24"/>
        </w:rPr>
        <w:t xml:space="preserve"> </w:t>
      </w:r>
      <w:r>
        <w:rPr>
          <w:sz w:val="24"/>
        </w:rPr>
        <w:t>and</w:t>
      </w:r>
    </w:p>
    <w:p w14:paraId="5FBC0212" w14:textId="77777777" w:rsidR="00761A9B" w:rsidRDefault="000E7A32">
      <w:pPr>
        <w:pStyle w:val="ListParagraph"/>
        <w:numPr>
          <w:ilvl w:val="0"/>
          <w:numId w:val="40"/>
        </w:numPr>
        <w:tabs>
          <w:tab w:val="left" w:pos="740"/>
        </w:tabs>
        <w:ind w:right="874" w:firstLine="0"/>
        <w:rPr>
          <w:sz w:val="24"/>
        </w:rPr>
      </w:pPr>
      <w:r>
        <w:rPr>
          <w:sz w:val="24"/>
        </w:rPr>
        <w:t>monthly usage of a Program, which is the fourth highest daily measurement recorded for a month.</w:t>
      </w:r>
    </w:p>
    <w:p w14:paraId="4AA851C4" w14:textId="77777777" w:rsidR="00761A9B" w:rsidRDefault="000E7A32">
      <w:pPr>
        <w:pStyle w:val="BodyText"/>
        <w:ind w:left="499"/>
      </w:pPr>
      <w:r>
        <w:t>Th</w:t>
      </w:r>
      <w:r>
        <w:t>e Government agrees to:</w:t>
      </w:r>
    </w:p>
    <w:p w14:paraId="3655B541" w14:textId="77777777" w:rsidR="00761A9B" w:rsidRDefault="000E7A32">
      <w:pPr>
        <w:pStyle w:val="ListParagraph"/>
        <w:numPr>
          <w:ilvl w:val="0"/>
          <w:numId w:val="39"/>
        </w:numPr>
        <w:tabs>
          <w:tab w:val="left" w:pos="740"/>
        </w:tabs>
        <w:ind w:right="519" w:firstLine="0"/>
        <w:rPr>
          <w:sz w:val="24"/>
        </w:rPr>
      </w:pPr>
      <w:r>
        <w:rPr>
          <w:sz w:val="24"/>
        </w:rPr>
        <w:t>run our usage measurement function throughout initial and subsequent billing periods on all MVS/ESA, OS/390, z/OS and z/OS.e LPARs on the Machine for which the Program is licensed and on all Machines coupled to that Machine in a Par</w:t>
      </w:r>
      <w:r>
        <w:rPr>
          <w:sz w:val="24"/>
        </w:rPr>
        <w:t>allel</w:t>
      </w:r>
      <w:r>
        <w:rPr>
          <w:spacing w:val="-3"/>
          <w:sz w:val="24"/>
        </w:rPr>
        <w:t xml:space="preserve"> </w:t>
      </w:r>
      <w:r>
        <w:rPr>
          <w:sz w:val="24"/>
        </w:rPr>
        <w:t>Sysplex;</w:t>
      </w:r>
    </w:p>
    <w:p w14:paraId="11174B6B" w14:textId="77777777" w:rsidR="00761A9B" w:rsidRDefault="000E7A32">
      <w:pPr>
        <w:pStyle w:val="ListParagraph"/>
        <w:numPr>
          <w:ilvl w:val="0"/>
          <w:numId w:val="39"/>
        </w:numPr>
        <w:tabs>
          <w:tab w:val="left" w:pos="740"/>
        </w:tabs>
        <w:ind w:right="1189" w:firstLine="0"/>
        <w:rPr>
          <w:sz w:val="24"/>
        </w:rPr>
      </w:pPr>
      <w:r>
        <w:rPr>
          <w:sz w:val="24"/>
        </w:rPr>
        <w:t>reinitialize all copies of DB2 after the usage measurement function has been activated, whenever DB2 usage is being measured for Usage Pricing Charges;</w:t>
      </w:r>
      <w:r>
        <w:rPr>
          <w:spacing w:val="-12"/>
          <w:sz w:val="24"/>
        </w:rPr>
        <w:t xml:space="preserve"> </w:t>
      </w:r>
      <w:r>
        <w:rPr>
          <w:sz w:val="24"/>
        </w:rPr>
        <w:t>and</w:t>
      </w:r>
    </w:p>
    <w:p w14:paraId="45B50251" w14:textId="77777777" w:rsidR="00761A9B" w:rsidRDefault="000E7A32">
      <w:pPr>
        <w:pStyle w:val="ListParagraph"/>
        <w:numPr>
          <w:ilvl w:val="0"/>
          <w:numId w:val="39"/>
        </w:numPr>
        <w:tabs>
          <w:tab w:val="left" w:pos="740"/>
        </w:tabs>
        <w:ind w:right="473" w:firstLine="0"/>
        <w:rPr>
          <w:sz w:val="24"/>
        </w:rPr>
      </w:pPr>
      <w:r>
        <w:rPr>
          <w:sz w:val="24"/>
        </w:rPr>
        <w:t xml:space="preserve">provide IBM with a Software Usage Report generated </w:t>
      </w:r>
      <w:r>
        <w:rPr>
          <w:spacing w:val="2"/>
          <w:sz w:val="24"/>
        </w:rPr>
        <w:t xml:space="preserve">by </w:t>
      </w:r>
      <w:r>
        <w:rPr>
          <w:sz w:val="24"/>
        </w:rPr>
        <w:t>the Software Usage Report Progr</w:t>
      </w:r>
      <w:r>
        <w:rPr>
          <w:sz w:val="24"/>
        </w:rPr>
        <w:t xml:space="preserve">am for (1) each Machine not in a Parallel Sysplex, (a separate report for each Machine) and (2) all Machines which are actively coupled in the same Parallel Sysplex (a separate report for all Machines within a Parallel Sysplex, i.e., a separate report for </w:t>
      </w:r>
      <w:r>
        <w:rPr>
          <w:sz w:val="24"/>
        </w:rPr>
        <w:t>each Parallel Sysplex). You are to provide these Software Usage Reports within ten business days after the usage measurements are completed one month prior to the end of each billing</w:t>
      </w:r>
      <w:r>
        <w:rPr>
          <w:spacing w:val="-9"/>
          <w:sz w:val="24"/>
        </w:rPr>
        <w:t xml:space="preserve"> </w:t>
      </w:r>
      <w:r>
        <w:rPr>
          <w:sz w:val="24"/>
        </w:rPr>
        <w:t>period.</w:t>
      </w:r>
    </w:p>
    <w:p w14:paraId="4C26AAFA" w14:textId="77777777" w:rsidR="00761A9B" w:rsidRDefault="000E7A32">
      <w:pPr>
        <w:pStyle w:val="Heading2"/>
        <w:spacing w:before="149"/>
      </w:pPr>
      <w:r>
        <w:t>Initial Billing Period</w:t>
      </w:r>
    </w:p>
    <w:p w14:paraId="027A1297" w14:textId="77777777" w:rsidR="00761A9B" w:rsidRDefault="000E7A32">
      <w:pPr>
        <w:pStyle w:val="BodyText"/>
        <w:spacing w:before="60"/>
        <w:ind w:left="499" w:right="636"/>
      </w:pPr>
      <w:r>
        <w:t>To establish the measurement for the initi</w:t>
      </w:r>
      <w:r>
        <w:t>al billing period, the Government will run the usage measurement function for two months (contiguous days) against all copies and versions of an eligible Program. These months need not be calendar months. The Government must start the measurement period on</w:t>
      </w:r>
      <w:r>
        <w:t xml:space="preserve"> a day when the eligible Program is running on the Machine and run the usage measurement function on all MVS/ESA, OS/390, z/OS, and z/OS.e LPARs on the Machine or Parallel Sysplex.</w:t>
      </w:r>
    </w:p>
    <w:p w14:paraId="2027CF33" w14:textId="77777777" w:rsidR="00761A9B" w:rsidRDefault="000E7A32">
      <w:pPr>
        <w:pStyle w:val="BodyText"/>
        <w:ind w:left="499" w:right="446"/>
      </w:pPr>
      <w:r>
        <w:t>The higher monthly usage of the initial two-months determines the Government's monthly Usage Pricing Charge for the fiscal year next 12-month billing period.</w:t>
      </w:r>
    </w:p>
    <w:p w14:paraId="32448EAE" w14:textId="77777777" w:rsidR="00761A9B" w:rsidRDefault="000E7A32">
      <w:pPr>
        <w:pStyle w:val="BodyText"/>
        <w:ind w:left="499" w:right="736"/>
      </w:pPr>
      <w:r>
        <w:t>The initial billing period begins on the first day of the first full calendar month in which usage</w:t>
      </w:r>
      <w:r>
        <w:t xml:space="preserve"> measurement is collected.</w:t>
      </w:r>
    </w:p>
    <w:p w14:paraId="0B2267B4" w14:textId="77777777" w:rsidR="00761A9B" w:rsidRDefault="000E7A32">
      <w:pPr>
        <w:pStyle w:val="Heading2"/>
        <w:spacing w:before="149"/>
      </w:pPr>
      <w:r>
        <w:t>Transitioning from MULC</w:t>
      </w:r>
    </w:p>
    <w:p w14:paraId="41F12A99" w14:textId="77777777" w:rsidR="00761A9B" w:rsidRDefault="000E7A32">
      <w:pPr>
        <w:pStyle w:val="BodyText"/>
        <w:spacing w:before="58"/>
        <w:ind w:left="499" w:right="462"/>
      </w:pPr>
      <w:r>
        <w:t>The highest monthly usage, derived from the preceding Measured Usage License Charge (MULC) billing period (including one month before that billing period and excluding the final month of the billing period</w:t>
      </w:r>
      <w:r>
        <w:t>), will be used to determine your monthly Usage Pricing Charge when transitioning a Program under MULC to Usage Pricing Charges.</w:t>
      </w:r>
    </w:p>
    <w:p w14:paraId="5BFC10FD" w14:textId="77777777" w:rsidR="00761A9B" w:rsidRDefault="000E7A32">
      <w:pPr>
        <w:pStyle w:val="Heading2"/>
        <w:spacing w:before="149"/>
      </w:pPr>
      <w:r>
        <w:t>Subsequent Billing Periods</w:t>
      </w:r>
    </w:p>
    <w:p w14:paraId="702498D7" w14:textId="77777777" w:rsidR="00761A9B" w:rsidRDefault="000E7A32">
      <w:pPr>
        <w:pStyle w:val="BodyText"/>
        <w:spacing w:before="60"/>
        <w:ind w:left="499" w:right="730"/>
      </w:pPr>
      <w:r>
        <w:t>The Government agrees to provide IBM with the Software Usage Report for the billing period within th</w:t>
      </w:r>
      <w:r>
        <w:t>e first ten business days of the final month of the previous billing period.</w:t>
      </w:r>
    </w:p>
    <w:p w14:paraId="470875A1" w14:textId="77777777" w:rsidR="00761A9B" w:rsidRDefault="000E7A32">
      <w:pPr>
        <w:pStyle w:val="BodyText"/>
        <w:ind w:left="499" w:right="736"/>
      </w:pPr>
      <w:r>
        <w:t>The highest monthly usage measured for the initial billing period (excluding those recorded in the final month) will be the basis for establishing charges for the second billing p</w:t>
      </w:r>
      <w:r>
        <w:t>eriod. For</w:t>
      </w:r>
    </w:p>
    <w:p w14:paraId="2A956F57" w14:textId="77777777" w:rsidR="00761A9B" w:rsidRDefault="00761A9B">
      <w:pPr>
        <w:sectPr w:rsidR="00761A9B">
          <w:pgSz w:w="12240" w:h="15840"/>
          <w:pgMar w:top="1100" w:right="1000" w:bottom="1260" w:left="940" w:header="431" w:footer="1076" w:gutter="0"/>
          <w:cols w:space="720"/>
        </w:sectPr>
      </w:pPr>
    </w:p>
    <w:p w14:paraId="41DD2BE1" w14:textId="77777777" w:rsidR="00761A9B" w:rsidRDefault="00761A9B">
      <w:pPr>
        <w:pStyle w:val="BodyText"/>
        <w:spacing w:before="0"/>
        <w:rPr>
          <w:sz w:val="20"/>
        </w:rPr>
      </w:pPr>
    </w:p>
    <w:p w14:paraId="5CE93752" w14:textId="77777777" w:rsidR="00761A9B" w:rsidRDefault="000E7A32">
      <w:pPr>
        <w:pStyle w:val="BodyText"/>
        <w:spacing w:before="184"/>
        <w:ind w:left="499" w:right="442"/>
      </w:pPr>
      <w:r>
        <w:t>subsequent billing periods, the highest Monthly Usage measured for the prior 12 months, starting one month earlier than the previous billing period, will be the basis for establishing charges.</w:t>
      </w:r>
    </w:p>
    <w:p w14:paraId="79FC23CC" w14:textId="77777777" w:rsidR="00761A9B" w:rsidRDefault="000E7A32">
      <w:pPr>
        <w:pStyle w:val="BodyText"/>
        <w:ind w:left="499" w:right="563"/>
      </w:pPr>
      <w:r>
        <w:t>In the last month of a billing period, IBM will review your usage of a Program and calculate a new Usage Pricing Charge, if appropriate. A new Usage Pricing Charge would apply at the start of your next billing period. Client accepts the new pricing by issu</w:t>
      </w:r>
      <w:r>
        <w:t>ing IBM a delivery order or contract, as applicable.</w:t>
      </w:r>
    </w:p>
    <w:p w14:paraId="58F62F3C" w14:textId="77777777" w:rsidR="00761A9B" w:rsidRDefault="000E7A32">
      <w:pPr>
        <w:pStyle w:val="Heading2"/>
      </w:pPr>
      <w:r>
        <w:t>Determining the Usage Pricing Charge</w:t>
      </w:r>
    </w:p>
    <w:p w14:paraId="777F00D0" w14:textId="77777777" w:rsidR="00761A9B" w:rsidRDefault="000E7A32">
      <w:pPr>
        <w:pStyle w:val="BodyText"/>
        <w:spacing w:before="60"/>
        <w:ind w:left="499" w:right="527"/>
      </w:pPr>
      <w:r>
        <w:t xml:space="preserve">The Government's monthly Usage Pricing Charge is determined by your monthly "Usage Level(s).” Usage Levels correspond to the Usage Range(s), specified in Appendix N, </w:t>
      </w:r>
      <w:r>
        <w:t>which are determined by the Government's monthly usage (as reported by the usage measurement function IBM provides).</w:t>
      </w:r>
    </w:p>
    <w:p w14:paraId="5E4F1A9B" w14:textId="77777777" w:rsidR="00761A9B" w:rsidRDefault="000E7A32">
      <w:pPr>
        <w:pStyle w:val="BodyText"/>
        <w:ind w:left="499" w:right="449"/>
      </w:pPr>
      <w:r>
        <w:t>If the Government is using multiple versions (or copies) of a Program on a Machine, IBM will 1) use the aggregated usage provided on the So</w:t>
      </w:r>
      <w:r>
        <w:t xml:space="preserve">ftware Usage Report to represent the usage consumed by all the versions (copies), and 2) apply this aggregate usage measurement to the charge applicable to the latest version of a Program installed on that Machine. At least one version of the Program must </w:t>
      </w:r>
      <w:r>
        <w:t>be listed on the Exhibit as a Program for which Usage Pricing Charges by service units ("SUs") are available.</w:t>
      </w:r>
    </w:p>
    <w:p w14:paraId="1BBC8DA5" w14:textId="77777777" w:rsidR="00761A9B" w:rsidRDefault="000E7A32">
      <w:pPr>
        <w:pStyle w:val="BodyText"/>
        <w:ind w:left="499" w:right="523"/>
      </w:pPr>
      <w:r>
        <w:t>If the Government is using a Program in an actively coupled Parallel Sysplex environment, IBM will 1) aggregate the usage across all of the Machin</w:t>
      </w:r>
      <w:r>
        <w:t>es in the Parallel Sysplex and 2) apply this aggregate usage to the charge applicable to the latest version of a Program installed on those Machines.</w:t>
      </w:r>
    </w:p>
    <w:p w14:paraId="2B92A48C" w14:textId="77777777" w:rsidR="00761A9B" w:rsidRDefault="000E7A32">
      <w:pPr>
        <w:pStyle w:val="Heading2"/>
        <w:spacing w:before="121"/>
      </w:pPr>
      <w:r>
        <w:t>General</w:t>
      </w:r>
    </w:p>
    <w:p w14:paraId="33BF4BC7" w14:textId="77777777" w:rsidR="00761A9B" w:rsidRDefault="000E7A32">
      <w:pPr>
        <w:pStyle w:val="BodyText"/>
        <w:spacing w:before="60"/>
        <w:ind w:left="499" w:right="490"/>
      </w:pPr>
      <w:r>
        <w:t>In determining the Government's usage of a Program, the earlier versions of which are already subject to Usage Pricing Charges, IBM will disregard measurements recorded during an applicable testing period, if any, if you so indicate on the Software Usage R</w:t>
      </w:r>
      <w:r>
        <w:t>eport. If you add a new version of a Program during a billing period, charges will be based on the charge for the latest version.</w:t>
      </w:r>
    </w:p>
    <w:p w14:paraId="4CCADE9E" w14:textId="77777777" w:rsidR="00761A9B" w:rsidRDefault="000E7A32">
      <w:pPr>
        <w:pStyle w:val="BodyText"/>
        <w:ind w:left="499" w:right="444"/>
      </w:pPr>
      <w:r>
        <w:t>The charge for a Program will revert to the applicable recurring charge if the Government 1) fail to provide IBM with the Soft</w:t>
      </w:r>
      <w:r>
        <w:t>ware Usage Report within the specified time period or 2) at the end of a billing period, end your participation in this offering. In either event, the Government may not resume participation for that Program for 12 months. If the Government later want to r</w:t>
      </w:r>
      <w:r>
        <w:t>esume participation, your Usage Pricing Charge will be based on the Software Usage Report Government provided to IBM for the preceding 12-month period. If a Program was terminated from participating for either of the above reasons, a 12-month period applie</w:t>
      </w:r>
      <w:r>
        <w:t>s before the Program is eligible for Usage Pricing Charges.</w:t>
      </w:r>
    </w:p>
    <w:p w14:paraId="1DCB3EA0" w14:textId="77777777" w:rsidR="00761A9B" w:rsidRDefault="000E7A32">
      <w:pPr>
        <w:pStyle w:val="BodyText"/>
        <w:ind w:left="499" w:right="597"/>
      </w:pPr>
      <w:r>
        <w:t>The Government may terminate this offer on one month's written notice. Upon termination, the charge for a Program will revert to another applicable recurring charge. If an alternative recurring ch</w:t>
      </w:r>
      <w:r>
        <w:t>arge is not available, your license will terminate.</w:t>
      </w:r>
    </w:p>
    <w:p w14:paraId="192E30D5" w14:textId="77777777" w:rsidR="00761A9B" w:rsidRDefault="000E7A32">
      <w:pPr>
        <w:pStyle w:val="Heading2"/>
      </w:pPr>
      <w:r>
        <w:t>Compliance Verification</w:t>
      </w:r>
    </w:p>
    <w:p w14:paraId="1C141168" w14:textId="77777777" w:rsidR="00761A9B" w:rsidRDefault="00761A9B">
      <w:pPr>
        <w:sectPr w:rsidR="00761A9B">
          <w:pgSz w:w="12240" w:h="15840"/>
          <w:pgMar w:top="1100" w:right="1000" w:bottom="1260" w:left="940" w:header="431" w:footer="1076" w:gutter="0"/>
          <w:cols w:space="720"/>
        </w:sectPr>
      </w:pPr>
    </w:p>
    <w:p w14:paraId="48EC74D5" w14:textId="77777777" w:rsidR="00761A9B" w:rsidRDefault="00761A9B">
      <w:pPr>
        <w:pStyle w:val="BodyText"/>
        <w:spacing w:before="0"/>
        <w:rPr>
          <w:b/>
          <w:sz w:val="20"/>
        </w:rPr>
      </w:pPr>
    </w:p>
    <w:p w14:paraId="324AF61B" w14:textId="77777777" w:rsidR="00761A9B" w:rsidRDefault="000E7A32">
      <w:pPr>
        <w:pStyle w:val="BodyText"/>
        <w:spacing w:before="184"/>
        <w:ind w:left="499" w:right="579"/>
      </w:pPr>
      <w:r>
        <w:t>For purposes of this section, "ICA Program Terms" means terms applicable to ICA Programs in this Chapter 5, Chapter 1 and applicable Transaction Documents and Attach</w:t>
      </w:r>
      <w:r>
        <w:t>ments (including this one).</w:t>
      </w:r>
    </w:p>
    <w:p w14:paraId="00D044C7" w14:textId="77777777" w:rsidR="00761A9B" w:rsidRDefault="00761A9B">
      <w:pPr>
        <w:pStyle w:val="BodyText"/>
        <w:spacing w:before="0"/>
      </w:pPr>
    </w:p>
    <w:p w14:paraId="50EB2709" w14:textId="77777777" w:rsidR="00761A9B" w:rsidRDefault="00761A9B">
      <w:pPr>
        <w:pStyle w:val="BodyText"/>
        <w:spacing w:before="10"/>
        <w:rPr>
          <w:sz w:val="29"/>
        </w:rPr>
      </w:pPr>
    </w:p>
    <w:p w14:paraId="68456C92" w14:textId="77777777" w:rsidR="00761A9B" w:rsidRDefault="000E7A32">
      <w:pPr>
        <w:pStyle w:val="ListParagraph"/>
        <w:numPr>
          <w:ilvl w:val="2"/>
          <w:numId w:val="49"/>
        </w:numPr>
        <w:tabs>
          <w:tab w:val="left" w:pos="1196"/>
        </w:tabs>
        <w:spacing w:before="0"/>
        <w:ind w:hanging="697"/>
        <w:rPr>
          <w:b/>
          <w:sz w:val="19"/>
        </w:rPr>
      </w:pPr>
      <w:r>
        <w:rPr>
          <w:b/>
          <w:color w:val="0000FF"/>
          <w:sz w:val="24"/>
        </w:rPr>
        <w:t>A</w:t>
      </w:r>
      <w:r>
        <w:rPr>
          <w:b/>
          <w:color w:val="0000FF"/>
          <w:sz w:val="19"/>
        </w:rPr>
        <w:t xml:space="preserve">TTACHMENT </w:t>
      </w:r>
      <w:r>
        <w:rPr>
          <w:b/>
          <w:color w:val="0000FF"/>
          <w:sz w:val="24"/>
        </w:rPr>
        <w:t>IBM S</w:t>
      </w:r>
      <w:r>
        <w:rPr>
          <w:b/>
          <w:color w:val="0000FF"/>
          <w:sz w:val="19"/>
        </w:rPr>
        <w:t xml:space="preserve">YSTEM Z </w:t>
      </w:r>
      <w:r>
        <w:rPr>
          <w:b/>
          <w:color w:val="0000FF"/>
          <w:sz w:val="24"/>
        </w:rPr>
        <w:t>W</w:t>
      </w:r>
      <w:r>
        <w:rPr>
          <w:b/>
          <w:color w:val="0000FF"/>
          <w:sz w:val="19"/>
        </w:rPr>
        <w:t xml:space="preserve">ORKLOAD </w:t>
      </w:r>
      <w:r>
        <w:rPr>
          <w:b/>
          <w:color w:val="0000FF"/>
          <w:sz w:val="24"/>
        </w:rPr>
        <w:t>L</w:t>
      </w:r>
      <w:r>
        <w:rPr>
          <w:b/>
          <w:color w:val="0000FF"/>
          <w:sz w:val="19"/>
        </w:rPr>
        <w:t>ICENSE</w:t>
      </w:r>
      <w:r>
        <w:rPr>
          <w:b/>
          <w:color w:val="0000FF"/>
          <w:spacing w:val="-16"/>
          <w:sz w:val="19"/>
        </w:rPr>
        <w:t xml:space="preserve"> </w:t>
      </w:r>
      <w:r>
        <w:rPr>
          <w:b/>
          <w:color w:val="0000FF"/>
          <w:sz w:val="24"/>
        </w:rPr>
        <w:t>C</w:t>
      </w:r>
      <w:r>
        <w:rPr>
          <w:b/>
          <w:color w:val="0000FF"/>
          <w:sz w:val="19"/>
        </w:rPr>
        <w:t>HARGES</w:t>
      </w:r>
    </w:p>
    <w:p w14:paraId="4A62FC59" w14:textId="77777777" w:rsidR="00761A9B" w:rsidRDefault="000E7A32">
      <w:pPr>
        <w:pStyle w:val="BodyText"/>
        <w:spacing w:before="182"/>
        <w:ind w:left="499" w:right="677"/>
      </w:pPr>
      <w:r>
        <w:t>Any Programs licensed in accordance with the terms herein that require z/Architecture (64-bit) hardware in order to execute properly may be licensed only to a Designated Machine</w:t>
      </w:r>
      <w:r>
        <w:t xml:space="preserve"> that properly implements z/Architecture.</w:t>
      </w:r>
    </w:p>
    <w:p w14:paraId="5277BDF8" w14:textId="77777777" w:rsidR="00761A9B" w:rsidRDefault="000E7A32">
      <w:pPr>
        <w:pStyle w:val="Heading2"/>
        <w:spacing w:before="118"/>
      </w:pPr>
      <w:r>
        <w:t>Definitions:</w:t>
      </w:r>
    </w:p>
    <w:p w14:paraId="56BFB28D" w14:textId="77777777" w:rsidR="00761A9B" w:rsidRDefault="00761A9B">
      <w:pPr>
        <w:pStyle w:val="BodyText"/>
        <w:spacing w:before="6"/>
        <w:rPr>
          <w:b/>
          <w:sz w:val="10"/>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6569"/>
      </w:tblGrid>
      <w:tr w:rsidR="00761A9B" w14:paraId="7B5ED379" w14:textId="77777777">
        <w:trPr>
          <w:trHeight w:val="1226"/>
        </w:trPr>
        <w:tc>
          <w:tcPr>
            <w:tcW w:w="2791" w:type="dxa"/>
          </w:tcPr>
          <w:p w14:paraId="1331B4CD" w14:textId="77777777" w:rsidR="00761A9B" w:rsidRDefault="000E7A32">
            <w:pPr>
              <w:pStyle w:val="TableParagraph"/>
              <w:spacing w:before="1"/>
              <w:rPr>
                <w:sz w:val="24"/>
              </w:rPr>
            </w:pPr>
            <w:r>
              <w:rPr>
                <w:sz w:val="24"/>
              </w:rPr>
              <w:t>Eligible Machine</w:t>
            </w:r>
          </w:p>
        </w:tc>
        <w:tc>
          <w:tcPr>
            <w:tcW w:w="6569" w:type="dxa"/>
          </w:tcPr>
          <w:p w14:paraId="74F1CD53" w14:textId="77777777" w:rsidR="00761A9B" w:rsidRDefault="000E7A32">
            <w:pPr>
              <w:pStyle w:val="TableParagraph"/>
              <w:spacing w:before="1"/>
              <w:ind w:left="105" w:right="181"/>
              <w:rPr>
                <w:sz w:val="24"/>
              </w:rPr>
            </w:pPr>
            <w:r>
              <w:rPr>
                <w:sz w:val="24"/>
              </w:rPr>
              <w:t>A Machine to which an Eligible Operating System is licensed. Any copies of Eligible Operating Systems that run on an Eligible Machine must run in z/Architecture (64-bit) mode. Eligibl</w:t>
            </w:r>
            <w:r>
              <w:rPr>
                <w:sz w:val="24"/>
              </w:rPr>
              <w:t>e Machines are specified in Appendix M of this Schedule.</w:t>
            </w:r>
          </w:p>
        </w:tc>
      </w:tr>
      <w:tr w:rsidR="00761A9B" w14:paraId="2A95B102" w14:textId="77777777">
        <w:trPr>
          <w:trHeight w:val="671"/>
        </w:trPr>
        <w:tc>
          <w:tcPr>
            <w:tcW w:w="2791" w:type="dxa"/>
          </w:tcPr>
          <w:p w14:paraId="7FE3BF91" w14:textId="77777777" w:rsidR="00761A9B" w:rsidRDefault="000E7A32">
            <w:pPr>
              <w:pStyle w:val="TableParagraph"/>
              <w:ind w:right="874"/>
              <w:rPr>
                <w:sz w:val="24"/>
              </w:rPr>
            </w:pPr>
            <w:r>
              <w:rPr>
                <w:sz w:val="24"/>
              </w:rPr>
              <w:t>Eligible Operating Systems</w:t>
            </w:r>
          </w:p>
        </w:tc>
        <w:tc>
          <w:tcPr>
            <w:tcW w:w="6569" w:type="dxa"/>
          </w:tcPr>
          <w:p w14:paraId="5F390C32" w14:textId="77777777" w:rsidR="00761A9B" w:rsidRDefault="000E7A32">
            <w:pPr>
              <w:pStyle w:val="TableParagraph"/>
              <w:spacing w:line="275" w:lineRule="exact"/>
              <w:ind w:left="105"/>
              <w:rPr>
                <w:sz w:val="24"/>
              </w:rPr>
            </w:pPr>
            <w:r>
              <w:rPr>
                <w:sz w:val="24"/>
              </w:rPr>
              <w:t>Operating Systems specified in the Appendix.</w:t>
            </w:r>
          </w:p>
        </w:tc>
      </w:tr>
      <w:tr w:rsidR="00761A9B" w14:paraId="04A0FF83" w14:textId="77777777">
        <w:trPr>
          <w:trHeight w:val="671"/>
        </w:trPr>
        <w:tc>
          <w:tcPr>
            <w:tcW w:w="2791" w:type="dxa"/>
          </w:tcPr>
          <w:p w14:paraId="4BB46135" w14:textId="77777777" w:rsidR="00761A9B" w:rsidRDefault="000E7A32">
            <w:pPr>
              <w:pStyle w:val="TableParagraph"/>
              <w:spacing w:line="275" w:lineRule="exact"/>
              <w:rPr>
                <w:sz w:val="24"/>
              </w:rPr>
            </w:pPr>
            <w:r>
              <w:rPr>
                <w:sz w:val="24"/>
              </w:rPr>
              <w:t>Full Capacity MSUs</w:t>
            </w:r>
          </w:p>
        </w:tc>
        <w:tc>
          <w:tcPr>
            <w:tcW w:w="6569" w:type="dxa"/>
          </w:tcPr>
          <w:p w14:paraId="62021308" w14:textId="77777777" w:rsidR="00761A9B" w:rsidRDefault="000E7A32">
            <w:pPr>
              <w:pStyle w:val="TableParagraph"/>
              <w:ind w:left="105" w:right="662"/>
              <w:rPr>
                <w:sz w:val="24"/>
              </w:rPr>
            </w:pPr>
            <w:r>
              <w:rPr>
                <w:sz w:val="24"/>
              </w:rPr>
              <w:t>The total capacity of an Eligible Machine as specified in the Appendix.</w:t>
            </w:r>
          </w:p>
        </w:tc>
      </w:tr>
      <w:tr w:rsidR="00761A9B" w14:paraId="0BF9662B" w14:textId="77777777">
        <w:trPr>
          <w:trHeight w:val="395"/>
        </w:trPr>
        <w:tc>
          <w:tcPr>
            <w:tcW w:w="2791" w:type="dxa"/>
          </w:tcPr>
          <w:p w14:paraId="2F7703C1" w14:textId="77777777" w:rsidR="00761A9B" w:rsidRDefault="000E7A32">
            <w:pPr>
              <w:pStyle w:val="TableParagraph"/>
              <w:spacing w:line="275" w:lineRule="exact"/>
              <w:rPr>
                <w:sz w:val="24"/>
              </w:rPr>
            </w:pPr>
            <w:r>
              <w:rPr>
                <w:sz w:val="24"/>
              </w:rPr>
              <w:t>Guest (LPAR)</w:t>
            </w:r>
          </w:p>
        </w:tc>
        <w:tc>
          <w:tcPr>
            <w:tcW w:w="6569" w:type="dxa"/>
          </w:tcPr>
          <w:p w14:paraId="03D7E1AD" w14:textId="77777777" w:rsidR="00761A9B" w:rsidRDefault="000E7A32">
            <w:pPr>
              <w:pStyle w:val="TableParagraph"/>
              <w:spacing w:line="275" w:lineRule="exact"/>
              <w:ind w:left="105"/>
              <w:rPr>
                <w:sz w:val="24"/>
              </w:rPr>
            </w:pPr>
            <w:r>
              <w:rPr>
                <w:sz w:val="24"/>
              </w:rPr>
              <w:t>z/TPF or z/OS when running under z/VM</w:t>
            </w:r>
          </w:p>
        </w:tc>
      </w:tr>
      <w:tr w:rsidR="00761A9B" w14:paraId="378ADE39" w14:textId="77777777">
        <w:trPr>
          <w:trHeight w:val="671"/>
        </w:trPr>
        <w:tc>
          <w:tcPr>
            <w:tcW w:w="2791" w:type="dxa"/>
          </w:tcPr>
          <w:p w14:paraId="79D13B8F" w14:textId="77777777" w:rsidR="00761A9B" w:rsidRDefault="000E7A32">
            <w:pPr>
              <w:pStyle w:val="TableParagraph"/>
              <w:spacing w:line="275" w:lineRule="exact"/>
              <w:rPr>
                <w:sz w:val="24"/>
              </w:rPr>
            </w:pPr>
            <w:r>
              <w:rPr>
                <w:sz w:val="24"/>
              </w:rPr>
              <w:t>MSUs</w:t>
            </w:r>
          </w:p>
        </w:tc>
        <w:tc>
          <w:tcPr>
            <w:tcW w:w="6569" w:type="dxa"/>
          </w:tcPr>
          <w:p w14:paraId="6AE6E923" w14:textId="77777777" w:rsidR="00761A9B" w:rsidRDefault="000E7A32">
            <w:pPr>
              <w:pStyle w:val="TableParagraph"/>
              <w:ind w:left="105" w:right="262"/>
              <w:rPr>
                <w:sz w:val="24"/>
              </w:rPr>
            </w:pPr>
            <w:r>
              <w:rPr>
                <w:sz w:val="24"/>
              </w:rPr>
              <w:t>Millions of Service Units per hour. Units of Workload capacity of an Eligible Machine.</w:t>
            </w:r>
          </w:p>
        </w:tc>
      </w:tr>
      <w:tr w:rsidR="00761A9B" w14:paraId="60D84EB6" w14:textId="77777777">
        <w:trPr>
          <w:trHeight w:val="1343"/>
        </w:trPr>
        <w:tc>
          <w:tcPr>
            <w:tcW w:w="2791" w:type="dxa"/>
          </w:tcPr>
          <w:p w14:paraId="657C09F2" w14:textId="77777777" w:rsidR="00761A9B" w:rsidRDefault="000E7A32">
            <w:pPr>
              <w:pStyle w:val="TableParagraph"/>
              <w:spacing w:line="343" w:lineRule="auto"/>
              <w:ind w:right="204"/>
              <w:rPr>
                <w:sz w:val="24"/>
              </w:rPr>
            </w:pPr>
            <w:r>
              <w:rPr>
                <w:sz w:val="24"/>
              </w:rPr>
              <w:t>Native (LPAR) Operating System</w:t>
            </w:r>
            <w:r>
              <w:rPr>
                <w:spacing w:val="-8"/>
                <w:sz w:val="24"/>
              </w:rPr>
              <w:t xml:space="preserve"> </w:t>
            </w:r>
            <w:r>
              <w:rPr>
                <w:sz w:val="24"/>
              </w:rPr>
              <w:t>Family</w:t>
            </w:r>
          </w:p>
        </w:tc>
        <w:tc>
          <w:tcPr>
            <w:tcW w:w="6569" w:type="dxa"/>
          </w:tcPr>
          <w:p w14:paraId="62966F90" w14:textId="77777777" w:rsidR="00761A9B" w:rsidRDefault="000E7A32">
            <w:pPr>
              <w:pStyle w:val="TableParagraph"/>
              <w:spacing w:line="275" w:lineRule="exact"/>
              <w:ind w:left="105"/>
              <w:rPr>
                <w:sz w:val="24"/>
              </w:rPr>
            </w:pPr>
            <w:r>
              <w:rPr>
                <w:sz w:val="24"/>
              </w:rPr>
              <w:t>z/TPF or z/OS when not running under z/VM</w:t>
            </w:r>
          </w:p>
          <w:p w14:paraId="4042E1AC" w14:textId="77777777" w:rsidR="00761A9B" w:rsidRDefault="000E7A32">
            <w:pPr>
              <w:pStyle w:val="TableParagraph"/>
              <w:spacing w:before="120"/>
              <w:ind w:left="105" w:right="142"/>
              <w:rPr>
                <w:sz w:val="24"/>
              </w:rPr>
            </w:pPr>
            <w:r>
              <w:rPr>
                <w:sz w:val="24"/>
              </w:rPr>
              <w:t>An IBM operating system and the IBM middleware that runs under it. The applicable IBM operating systems are z/OS, z/TPF, and z/VSE V4 or higher.</w:t>
            </w:r>
          </w:p>
        </w:tc>
      </w:tr>
      <w:tr w:rsidR="00761A9B" w14:paraId="0F97CEAF" w14:textId="77777777">
        <w:trPr>
          <w:trHeight w:val="1499"/>
        </w:trPr>
        <w:tc>
          <w:tcPr>
            <w:tcW w:w="2791" w:type="dxa"/>
          </w:tcPr>
          <w:p w14:paraId="6550840A" w14:textId="77777777" w:rsidR="00761A9B" w:rsidRDefault="000E7A32">
            <w:pPr>
              <w:pStyle w:val="TableParagraph"/>
              <w:ind w:right="147"/>
              <w:rPr>
                <w:sz w:val="24"/>
              </w:rPr>
            </w:pPr>
            <w:r>
              <w:rPr>
                <w:sz w:val="24"/>
              </w:rPr>
              <w:t>Product LPAR Utilization Capacity</w:t>
            </w:r>
          </w:p>
        </w:tc>
        <w:tc>
          <w:tcPr>
            <w:tcW w:w="6569" w:type="dxa"/>
          </w:tcPr>
          <w:p w14:paraId="5CE6715C" w14:textId="77777777" w:rsidR="00761A9B" w:rsidRDefault="000E7A32">
            <w:pPr>
              <w:pStyle w:val="TableParagraph"/>
              <w:ind w:left="105" w:right="428"/>
              <w:rPr>
                <w:sz w:val="24"/>
              </w:rPr>
            </w:pPr>
            <w:r>
              <w:rPr>
                <w:sz w:val="24"/>
              </w:rPr>
              <w:t>The highest number of MSUs utilized by the combined logical partitions (LPARs) in which a Variable Workload License Charges (VWLC) IBM Program runs concurrently during a Reporting Period. The number of MSUs is based on a 4-hour rolling average utilization.</w:t>
            </w:r>
          </w:p>
        </w:tc>
      </w:tr>
      <w:tr w:rsidR="00761A9B" w14:paraId="4C18373B" w14:textId="77777777">
        <w:trPr>
          <w:trHeight w:val="950"/>
        </w:trPr>
        <w:tc>
          <w:tcPr>
            <w:tcW w:w="2791" w:type="dxa"/>
          </w:tcPr>
          <w:p w14:paraId="4DE0D781" w14:textId="77777777" w:rsidR="00761A9B" w:rsidRDefault="000E7A32">
            <w:pPr>
              <w:pStyle w:val="TableParagraph"/>
              <w:spacing w:before="1"/>
              <w:rPr>
                <w:sz w:val="24"/>
              </w:rPr>
            </w:pPr>
            <w:r>
              <w:rPr>
                <w:sz w:val="24"/>
              </w:rPr>
              <w:t>PSLC Option</w:t>
            </w:r>
          </w:p>
        </w:tc>
        <w:tc>
          <w:tcPr>
            <w:tcW w:w="6569" w:type="dxa"/>
          </w:tcPr>
          <w:p w14:paraId="45B85817" w14:textId="77777777" w:rsidR="00761A9B" w:rsidRDefault="000E7A32">
            <w:pPr>
              <w:pStyle w:val="TableParagraph"/>
              <w:spacing w:before="1"/>
              <w:ind w:left="105" w:right="142"/>
              <w:rPr>
                <w:sz w:val="24"/>
              </w:rPr>
            </w:pPr>
            <w:r>
              <w:rPr>
                <w:sz w:val="24"/>
              </w:rPr>
              <w:t>Parallel Sysplex License Charges available for selected IBM Programs which are used on an Eligible Machine and are running an Eligible Operating System. See Appendix L</w:t>
            </w:r>
          </w:p>
        </w:tc>
      </w:tr>
      <w:tr w:rsidR="00761A9B" w14:paraId="1A916D80" w14:textId="77777777">
        <w:trPr>
          <w:trHeight w:val="671"/>
        </w:trPr>
        <w:tc>
          <w:tcPr>
            <w:tcW w:w="2791" w:type="dxa"/>
          </w:tcPr>
          <w:p w14:paraId="580BBA35" w14:textId="77777777" w:rsidR="00761A9B" w:rsidRDefault="000E7A32">
            <w:pPr>
              <w:pStyle w:val="TableParagraph"/>
              <w:spacing w:line="275" w:lineRule="exact"/>
              <w:rPr>
                <w:sz w:val="24"/>
              </w:rPr>
            </w:pPr>
            <w:r>
              <w:rPr>
                <w:sz w:val="24"/>
              </w:rPr>
              <w:t>Reporting Period</w:t>
            </w:r>
          </w:p>
        </w:tc>
        <w:tc>
          <w:tcPr>
            <w:tcW w:w="6569" w:type="dxa"/>
          </w:tcPr>
          <w:p w14:paraId="54F3730C" w14:textId="77777777" w:rsidR="00761A9B" w:rsidRDefault="000E7A32">
            <w:pPr>
              <w:pStyle w:val="TableParagraph"/>
              <w:ind w:left="105" w:right="262"/>
              <w:rPr>
                <w:sz w:val="24"/>
              </w:rPr>
            </w:pPr>
            <w:r>
              <w:rPr>
                <w:sz w:val="24"/>
              </w:rPr>
              <w:t>The period which begins on the second day of a month and ends on the f</w:t>
            </w:r>
            <w:r>
              <w:rPr>
                <w:sz w:val="24"/>
              </w:rPr>
              <w:t>irst day of the following month.</w:t>
            </w:r>
          </w:p>
        </w:tc>
      </w:tr>
      <w:tr w:rsidR="00761A9B" w14:paraId="6A8E7668" w14:textId="77777777">
        <w:trPr>
          <w:trHeight w:val="671"/>
        </w:trPr>
        <w:tc>
          <w:tcPr>
            <w:tcW w:w="2791" w:type="dxa"/>
          </w:tcPr>
          <w:p w14:paraId="58228EAE" w14:textId="77777777" w:rsidR="00761A9B" w:rsidRDefault="000E7A32">
            <w:pPr>
              <w:pStyle w:val="TableParagraph"/>
              <w:spacing w:line="275" w:lineRule="exact"/>
              <w:rPr>
                <w:sz w:val="24"/>
              </w:rPr>
            </w:pPr>
            <w:r>
              <w:rPr>
                <w:sz w:val="24"/>
              </w:rPr>
              <w:t>Sub-Capacity Pricing</w:t>
            </w:r>
          </w:p>
        </w:tc>
        <w:tc>
          <w:tcPr>
            <w:tcW w:w="6569" w:type="dxa"/>
          </w:tcPr>
          <w:p w14:paraId="40C8987B" w14:textId="77777777" w:rsidR="00761A9B" w:rsidRDefault="000E7A32">
            <w:pPr>
              <w:pStyle w:val="TableParagraph"/>
              <w:ind w:left="105" w:right="141"/>
              <w:rPr>
                <w:sz w:val="24"/>
              </w:rPr>
            </w:pPr>
            <w:r>
              <w:rPr>
                <w:sz w:val="24"/>
              </w:rPr>
              <w:t>WLC for VWLC IBM Programs based on less than Full Capacity MSUs</w:t>
            </w:r>
          </w:p>
        </w:tc>
      </w:tr>
      <w:tr w:rsidR="00761A9B" w14:paraId="389222FF" w14:textId="77777777">
        <w:trPr>
          <w:trHeight w:val="395"/>
        </w:trPr>
        <w:tc>
          <w:tcPr>
            <w:tcW w:w="2791" w:type="dxa"/>
          </w:tcPr>
          <w:p w14:paraId="766157CF" w14:textId="77777777" w:rsidR="00761A9B" w:rsidRDefault="000E7A32">
            <w:pPr>
              <w:pStyle w:val="TableParagraph"/>
              <w:spacing w:line="275" w:lineRule="exact"/>
              <w:rPr>
                <w:sz w:val="24"/>
              </w:rPr>
            </w:pPr>
            <w:r>
              <w:rPr>
                <w:sz w:val="24"/>
              </w:rPr>
              <w:t>Sub-Capacity Report</w:t>
            </w:r>
          </w:p>
        </w:tc>
        <w:tc>
          <w:tcPr>
            <w:tcW w:w="6569" w:type="dxa"/>
          </w:tcPr>
          <w:p w14:paraId="0F728CD9" w14:textId="77777777" w:rsidR="00761A9B" w:rsidRDefault="000E7A32">
            <w:pPr>
              <w:pStyle w:val="TableParagraph"/>
              <w:spacing w:line="275" w:lineRule="exact"/>
              <w:ind w:left="105"/>
              <w:rPr>
                <w:sz w:val="24"/>
              </w:rPr>
            </w:pPr>
            <w:r>
              <w:rPr>
                <w:sz w:val="24"/>
              </w:rPr>
              <w:t>A report generated by the IBM-provided Sub-Capacity Reporting</w:t>
            </w:r>
          </w:p>
        </w:tc>
      </w:tr>
    </w:tbl>
    <w:p w14:paraId="59555306" w14:textId="77777777" w:rsidR="00761A9B" w:rsidRDefault="00761A9B">
      <w:pPr>
        <w:spacing w:line="275" w:lineRule="exact"/>
        <w:rPr>
          <w:sz w:val="24"/>
        </w:rPr>
        <w:sectPr w:rsidR="00761A9B">
          <w:pgSz w:w="12240" w:h="15840"/>
          <w:pgMar w:top="1100" w:right="1000" w:bottom="1260" w:left="940" w:header="431" w:footer="1076" w:gutter="0"/>
          <w:cols w:space="720"/>
        </w:sectPr>
      </w:pPr>
    </w:p>
    <w:p w14:paraId="395EE479" w14:textId="77777777" w:rsidR="00761A9B" w:rsidRDefault="00761A9B">
      <w:pPr>
        <w:pStyle w:val="BodyText"/>
        <w:spacing w:before="0"/>
        <w:rPr>
          <w:b/>
          <w:sz w:val="20"/>
        </w:rPr>
      </w:pPr>
    </w:p>
    <w:p w14:paraId="086FC0E4" w14:textId="77777777" w:rsidR="00761A9B" w:rsidRDefault="00761A9B">
      <w:pPr>
        <w:pStyle w:val="BodyText"/>
        <w:spacing w:before="1"/>
        <w:rPr>
          <w:b/>
          <w:sz w:val="16"/>
        </w:rPr>
      </w:pPr>
    </w:p>
    <w:tbl>
      <w:tblPr>
        <w:tblW w:w="0" w:type="auto"/>
        <w:tblInd w:w="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1"/>
        <w:gridCol w:w="6569"/>
      </w:tblGrid>
      <w:tr w:rsidR="00761A9B" w14:paraId="1F85523C" w14:textId="77777777">
        <w:trPr>
          <w:trHeight w:val="1775"/>
        </w:trPr>
        <w:tc>
          <w:tcPr>
            <w:tcW w:w="2791" w:type="dxa"/>
          </w:tcPr>
          <w:p w14:paraId="42479084" w14:textId="77777777" w:rsidR="00761A9B" w:rsidRDefault="00761A9B">
            <w:pPr>
              <w:pStyle w:val="TableParagraph"/>
              <w:ind w:left="0"/>
            </w:pPr>
          </w:p>
        </w:tc>
        <w:tc>
          <w:tcPr>
            <w:tcW w:w="6569" w:type="dxa"/>
          </w:tcPr>
          <w:p w14:paraId="4E7FFFCE" w14:textId="77777777" w:rsidR="00761A9B" w:rsidRDefault="000E7A32">
            <w:pPr>
              <w:pStyle w:val="TableParagraph"/>
              <w:ind w:left="105" w:right="115"/>
              <w:rPr>
                <w:sz w:val="24"/>
              </w:rPr>
            </w:pPr>
            <w:r>
              <w:rPr>
                <w:sz w:val="24"/>
              </w:rPr>
              <w:t>Tool. The tool analyzes System Management Facilities (“SMF”) data and SCRT89 data and calculates the Product LPAR Utilization Capacity for most VWLC IBM Programs. The Sub- Capacity Report includes these calculations. The Government is required to submit th</w:t>
            </w:r>
            <w:r>
              <w:rPr>
                <w:sz w:val="24"/>
              </w:rPr>
              <w:t>e report to IBM only if Sub-Capacity Pricing is in effect.</w:t>
            </w:r>
          </w:p>
        </w:tc>
      </w:tr>
      <w:tr w:rsidR="00761A9B" w14:paraId="2F6EB46F" w14:textId="77777777">
        <w:trPr>
          <w:trHeight w:val="1226"/>
        </w:trPr>
        <w:tc>
          <w:tcPr>
            <w:tcW w:w="2791" w:type="dxa"/>
          </w:tcPr>
          <w:p w14:paraId="58B09DD0" w14:textId="77777777" w:rsidR="00761A9B" w:rsidRDefault="000E7A32">
            <w:pPr>
              <w:pStyle w:val="TableParagraph"/>
              <w:spacing w:before="1"/>
              <w:rPr>
                <w:sz w:val="24"/>
              </w:rPr>
            </w:pPr>
            <w:r>
              <w:rPr>
                <w:sz w:val="24"/>
              </w:rPr>
              <w:t>WLC</w:t>
            </w:r>
          </w:p>
        </w:tc>
        <w:tc>
          <w:tcPr>
            <w:tcW w:w="6569" w:type="dxa"/>
          </w:tcPr>
          <w:p w14:paraId="0AA3227C" w14:textId="77777777" w:rsidR="00761A9B" w:rsidRDefault="000E7A32">
            <w:pPr>
              <w:pStyle w:val="TableParagraph"/>
              <w:ind w:left="105" w:right="229"/>
              <w:rPr>
                <w:sz w:val="24"/>
              </w:rPr>
            </w:pPr>
            <w:r>
              <w:rPr>
                <w:sz w:val="24"/>
              </w:rPr>
              <w:t>Workload License Charges available for selected IBM Programs which are used on an Eligible Machine and are running under an Eligible Operating System. WLC allow for Sub-Capacity Pricing.</w:t>
            </w:r>
          </w:p>
        </w:tc>
      </w:tr>
    </w:tbl>
    <w:p w14:paraId="450CC171" w14:textId="77777777" w:rsidR="00761A9B" w:rsidRDefault="00761A9B">
      <w:pPr>
        <w:pStyle w:val="BodyText"/>
        <w:spacing w:before="0"/>
        <w:rPr>
          <w:b/>
          <w:sz w:val="29"/>
        </w:rPr>
      </w:pPr>
    </w:p>
    <w:p w14:paraId="1565F1F5" w14:textId="77777777" w:rsidR="00761A9B" w:rsidRDefault="000E7A32">
      <w:pPr>
        <w:spacing w:before="61"/>
        <w:ind w:left="499"/>
        <w:rPr>
          <w:b/>
          <w:sz w:val="24"/>
        </w:rPr>
      </w:pPr>
      <w:r>
        <w:rPr>
          <w:b/>
          <w:sz w:val="24"/>
        </w:rPr>
        <w:t>1.</w:t>
      </w:r>
      <w:r>
        <w:rPr>
          <w:b/>
          <w:spacing w:val="59"/>
          <w:sz w:val="24"/>
        </w:rPr>
        <w:t xml:space="preserve"> </w:t>
      </w:r>
      <w:r>
        <w:rPr>
          <w:b/>
          <w:sz w:val="24"/>
        </w:rPr>
        <w:t>Charges</w:t>
      </w:r>
    </w:p>
    <w:p w14:paraId="02FFF8AF" w14:textId="77777777" w:rsidR="00761A9B" w:rsidRDefault="000E7A32">
      <w:pPr>
        <w:pStyle w:val="ListParagraph"/>
        <w:numPr>
          <w:ilvl w:val="0"/>
          <w:numId w:val="38"/>
        </w:numPr>
        <w:tabs>
          <w:tab w:val="left" w:pos="681"/>
        </w:tabs>
        <w:ind w:right="897" w:firstLine="0"/>
        <w:rPr>
          <w:sz w:val="24"/>
        </w:rPr>
      </w:pPr>
      <w:r>
        <w:rPr>
          <w:sz w:val="24"/>
        </w:rPr>
        <w:t>The Government has a choice of selecting either, if available, but not both. WLC or</w:t>
      </w:r>
      <w:r>
        <w:rPr>
          <w:spacing w:val="-30"/>
          <w:sz w:val="24"/>
        </w:rPr>
        <w:t xml:space="preserve"> </w:t>
      </w:r>
      <w:r>
        <w:rPr>
          <w:sz w:val="24"/>
        </w:rPr>
        <w:t>PSLC within an Operating System Family on an Eligible Machine that has an Eligible Operating System licensed to it.</w:t>
      </w:r>
      <w:r>
        <w:rPr>
          <w:spacing w:val="59"/>
          <w:sz w:val="24"/>
        </w:rPr>
        <w:t xml:space="preserve"> </w:t>
      </w:r>
      <w:r>
        <w:rPr>
          <w:sz w:val="24"/>
        </w:rPr>
        <w:t>However,</w:t>
      </w:r>
    </w:p>
    <w:p w14:paraId="30F3F94A" w14:textId="77777777" w:rsidR="00761A9B" w:rsidRDefault="000E7A32">
      <w:pPr>
        <w:pStyle w:val="ListParagraph"/>
        <w:numPr>
          <w:ilvl w:val="0"/>
          <w:numId w:val="37"/>
        </w:numPr>
        <w:tabs>
          <w:tab w:val="left" w:pos="887"/>
        </w:tabs>
        <w:ind w:right="1068" w:firstLine="0"/>
        <w:rPr>
          <w:sz w:val="24"/>
        </w:rPr>
      </w:pPr>
      <w:r>
        <w:rPr>
          <w:sz w:val="24"/>
        </w:rPr>
        <w:t>IBM Programs with charge types shown</w:t>
      </w:r>
      <w:r>
        <w:rPr>
          <w:sz w:val="24"/>
        </w:rPr>
        <w:t xml:space="preserve"> below, however, may be licensed to the same Eligible Machine as IBM Programs with WLC</w:t>
      </w:r>
      <w:r>
        <w:rPr>
          <w:spacing w:val="1"/>
          <w:sz w:val="24"/>
        </w:rPr>
        <w:t xml:space="preserve"> </w:t>
      </w:r>
      <w:r>
        <w:rPr>
          <w:sz w:val="24"/>
        </w:rPr>
        <w:t>charges:</w:t>
      </w:r>
    </w:p>
    <w:p w14:paraId="1AAF49B4" w14:textId="77777777" w:rsidR="00761A9B" w:rsidRDefault="000E7A32">
      <w:pPr>
        <w:pStyle w:val="ListParagraph"/>
        <w:numPr>
          <w:ilvl w:val="1"/>
          <w:numId w:val="37"/>
        </w:numPr>
        <w:tabs>
          <w:tab w:val="left" w:pos="1076"/>
        </w:tabs>
        <w:spacing w:before="121"/>
        <w:rPr>
          <w:sz w:val="24"/>
        </w:rPr>
      </w:pPr>
      <w:r>
        <w:rPr>
          <w:sz w:val="24"/>
        </w:rPr>
        <w:t>New Application License Charges</w:t>
      </w:r>
      <w:r>
        <w:rPr>
          <w:spacing w:val="1"/>
          <w:sz w:val="24"/>
        </w:rPr>
        <w:t xml:space="preserve"> </w:t>
      </w:r>
      <w:r>
        <w:rPr>
          <w:sz w:val="24"/>
        </w:rPr>
        <w:t>(“NALC”)</w:t>
      </w:r>
    </w:p>
    <w:p w14:paraId="51AB4340" w14:textId="77777777" w:rsidR="00761A9B" w:rsidRDefault="000E7A32">
      <w:pPr>
        <w:pStyle w:val="ListParagraph"/>
        <w:numPr>
          <w:ilvl w:val="1"/>
          <w:numId w:val="37"/>
        </w:numPr>
        <w:tabs>
          <w:tab w:val="left" w:pos="1076"/>
        </w:tabs>
        <w:rPr>
          <w:sz w:val="24"/>
        </w:rPr>
      </w:pPr>
      <w:r>
        <w:rPr>
          <w:sz w:val="24"/>
        </w:rPr>
        <w:t>System z New Application License Charges</w:t>
      </w:r>
      <w:r>
        <w:rPr>
          <w:spacing w:val="-1"/>
          <w:sz w:val="24"/>
        </w:rPr>
        <w:t xml:space="preserve"> </w:t>
      </w:r>
      <w:r>
        <w:rPr>
          <w:sz w:val="24"/>
        </w:rPr>
        <w:t>(“zNALC”)</w:t>
      </w:r>
    </w:p>
    <w:p w14:paraId="323FC551" w14:textId="77777777" w:rsidR="00761A9B" w:rsidRDefault="000E7A32">
      <w:pPr>
        <w:pStyle w:val="ListParagraph"/>
        <w:numPr>
          <w:ilvl w:val="1"/>
          <w:numId w:val="37"/>
        </w:numPr>
        <w:tabs>
          <w:tab w:val="left" w:pos="1076"/>
        </w:tabs>
        <w:rPr>
          <w:sz w:val="24"/>
        </w:rPr>
      </w:pPr>
      <w:r>
        <w:rPr>
          <w:sz w:val="24"/>
        </w:rPr>
        <w:t>Select Application License Charges (“SALC”)</w:t>
      </w:r>
    </w:p>
    <w:p w14:paraId="538190D0" w14:textId="77777777" w:rsidR="00761A9B" w:rsidRDefault="000E7A32">
      <w:pPr>
        <w:pStyle w:val="ListParagraph"/>
        <w:numPr>
          <w:ilvl w:val="1"/>
          <w:numId w:val="37"/>
        </w:numPr>
        <w:tabs>
          <w:tab w:val="left" w:pos="1076"/>
        </w:tabs>
        <w:rPr>
          <w:sz w:val="24"/>
        </w:rPr>
      </w:pPr>
      <w:r>
        <w:rPr>
          <w:sz w:val="24"/>
        </w:rPr>
        <w:t>Midrange Workload Licens</w:t>
      </w:r>
      <w:r>
        <w:rPr>
          <w:sz w:val="24"/>
        </w:rPr>
        <w:t>e Charges</w:t>
      </w:r>
      <w:r>
        <w:rPr>
          <w:spacing w:val="-1"/>
          <w:sz w:val="24"/>
        </w:rPr>
        <w:t xml:space="preserve"> </w:t>
      </w:r>
      <w:r>
        <w:rPr>
          <w:sz w:val="24"/>
        </w:rPr>
        <w:t>(“MWLC”)</w:t>
      </w:r>
    </w:p>
    <w:p w14:paraId="2C9D53FB" w14:textId="77777777" w:rsidR="00761A9B" w:rsidRDefault="000E7A32">
      <w:pPr>
        <w:pStyle w:val="ListParagraph"/>
        <w:numPr>
          <w:ilvl w:val="0"/>
          <w:numId w:val="37"/>
        </w:numPr>
        <w:tabs>
          <w:tab w:val="left" w:pos="899"/>
        </w:tabs>
        <w:ind w:right="652" w:firstLine="0"/>
        <w:rPr>
          <w:sz w:val="24"/>
        </w:rPr>
      </w:pPr>
      <w:r>
        <w:rPr>
          <w:sz w:val="24"/>
        </w:rPr>
        <w:t xml:space="preserve">once the Government selects WLC, the Government may not switch back to PSLC without prior IBM approval, which IBM </w:t>
      </w:r>
      <w:r>
        <w:rPr>
          <w:spacing w:val="2"/>
          <w:sz w:val="24"/>
        </w:rPr>
        <w:t xml:space="preserve">may </w:t>
      </w:r>
      <w:r>
        <w:rPr>
          <w:sz w:val="24"/>
        </w:rPr>
        <w:t>grant in its sole discretion;</w:t>
      </w:r>
      <w:r>
        <w:rPr>
          <w:spacing w:val="-7"/>
          <w:sz w:val="24"/>
        </w:rPr>
        <w:t xml:space="preserve"> </w:t>
      </w:r>
      <w:r>
        <w:rPr>
          <w:sz w:val="24"/>
        </w:rPr>
        <w:t>and</w:t>
      </w:r>
    </w:p>
    <w:p w14:paraId="2AAB848C" w14:textId="77777777" w:rsidR="00761A9B" w:rsidRDefault="000E7A32">
      <w:pPr>
        <w:pStyle w:val="ListParagraph"/>
        <w:numPr>
          <w:ilvl w:val="0"/>
          <w:numId w:val="37"/>
        </w:numPr>
        <w:tabs>
          <w:tab w:val="left" w:pos="884"/>
        </w:tabs>
        <w:ind w:left="883" w:hanging="384"/>
        <w:rPr>
          <w:sz w:val="24"/>
        </w:rPr>
      </w:pPr>
      <w:r>
        <w:rPr>
          <w:sz w:val="24"/>
        </w:rPr>
        <w:t>WLC Programs and PSLC Programs may not be aggregated together for pricing</w:t>
      </w:r>
      <w:r>
        <w:rPr>
          <w:spacing w:val="-19"/>
          <w:sz w:val="24"/>
        </w:rPr>
        <w:t xml:space="preserve"> </w:t>
      </w:r>
      <w:r>
        <w:rPr>
          <w:sz w:val="24"/>
        </w:rPr>
        <w:t>purposes.</w:t>
      </w:r>
    </w:p>
    <w:p w14:paraId="1108C9D3" w14:textId="77777777" w:rsidR="00761A9B" w:rsidRDefault="000E7A32">
      <w:pPr>
        <w:pStyle w:val="ListParagraph"/>
        <w:numPr>
          <w:ilvl w:val="0"/>
          <w:numId w:val="38"/>
        </w:numPr>
        <w:tabs>
          <w:tab w:val="left" w:pos="800"/>
        </w:tabs>
        <w:spacing w:before="117"/>
        <w:ind w:right="448" w:firstLine="0"/>
        <w:rPr>
          <w:sz w:val="24"/>
        </w:rPr>
      </w:pPr>
      <w:r>
        <w:rPr>
          <w:sz w:val="24"/>
        </w:rPr>
        <w:t xml:space="preserve">When Flat Workload License Charges ("FWLC") apply to IBM Programs, charges are a fixed monthly charge.  z/OS must be licensed to the Eligible Machine, FWLC charges are not </w:t>
      </w:r>
      <w:r>
        <w:rPr>
          <w:sz w:val="24"/>
        </w:rPr>
        <w:t>available on an Eligible Machine if any Program in the z/OS Operating System Family has</w:t>
      </w:r>
      <w:r>
        <w:rPr>
          <w:spacing w:val="-34"/>
          <w:sz w:val="24"/>
        </w:rPr>
        <w:t xml:space="preserve"> </w:t>
      </w:r>
      <w:r>
        <w:rPr>
          <w:sz w:val="24"/>
        </w:rPr>
        <w:t>PSLC charges.</w:t>
      </w:r>
    </w:p>
    <w:p w14:paraId="19336AC3" w14:textId="77777777" w:rsidR="00761A9B" w:rsidRDefault="000E7A32">
      <w:pPr>
        <w:pStyle w:val="ListParagraph"/>
        <w:numPr>
          <w:ilvl w:val="0"/>
          <w:numId w:val="38"/>
        </w:numPr>
        <w:tabs>
          <w:tab w:val="left" w:pos="800"/>
        </w:tabs>
        <w:ind w:left="799" w:hanging="300"/>
        <w:rPr>
          <w:sz w:val="24"/>
        </w:rPr>
      </w:pPr>
      <w:r>
        <w:rPr>
          <w:sz w:val="24"/>
        </w:rPr>
        <w:t>When VWLC charges apply to IBM</w:t>
      </w:r>
      <w:r>
        <w:rPr>
          <w:spacing w:val="-1"/>
          <w:sz w:val="24"/>
        </w:rPr>
        <w:t xml:space="preserve"> </w:t>
      </w:r>
      <w:r>
        <w:rPr>
          <w:sz w:val="24"/>
        </w:rPr>
        <w:t>Programs:</w:t>
      </w:r>
    </w:p>
    <w:p w14:paraId="64937CC6" w14:textId="77777777" w:rsidR="00761A9B" w:rsidRDefault="000E7A32">
      <w:pPr>
        <w:pStyle w:val="ListParagraph"/>
        <w:numPr>
          <w:ilvl w:val="1"/>
          <w:numId w:val="38"/>
        </w:numPr>
        <w:tabs>
          <w:tab w:val="left" w:pos="1148"/>
        </w:tabs>
        <w:ind w:right="499"/>
        <w:rPr>
          <w:sz w:val="24"/>
        </w:rPr>
      </w:pPr>
      <w:r>
        <w:rPr>
          <w:sz w:val="24"/>
        </w:rPr>
        <w:t>Monthly charges are based on the number of MSUs reported in the IBM Program's Sub- Capacity Report for the specif</w:t>
      </w:r>
      <w:r>
        <w:rPr>
          <w:sz w:val="24"/>
        </w:rPr>
        <w:t>ied Eligible Machine during a Reporting Period. This value corresponds to the Product LPAR Utilization Capacity or, on a non-partitioned Eligible Machine, must equal the Full Capacity MSUs. If Sub-Capacity Pricing is not in effect, monthly charges are base</w:t>
      </w:r>
      <w:r>
        <w:rPr>
          <w:sz w:val="24"/>
        </w:rPr>
        <w:t>d on Full Capacity</w:t>
      </w:r>
      <w:r>
        <w:rPr>
          <w:spacing w:val="-12"/>
          <w:sz w:val="24"/>
        </w:rPr>
        <w:t xml:space="preserve"> </w:t>
      </w:r>
      <w:r>
        <w:rPr>
          <w:sz w:val="24"/>
        </w:rPr>
        <w:t>MSUs;</w:t>
      </w:r>
    </w:p>
    <w:p w14:paraId="0926B224" w14:textId="77777777" w:rsidR="00761A9B" w:rsidRDefault="000E7A32">
      <w:pPr>
        <w:pStyle w:val="BodyText"/>
        <w:spacing w:before="121"/>
        <w:ind w:left="1075" w:right="490"/>
      </w:pPr>
      <w:r>
        <w:t xml:space="preserve">NOTE: Information on IBM’s billing process, including how to determine the applicable Reporting Period for a particular month’s charges, can be found on the Sub-Capacity Corner website at </w:t>
      </w:r>
      <w:hyperlink r:id="rId69">
        <w:r>
          <w:rPr>
            <w:color w:val="0000FF"/>
            <w:u w:val="single" w:color="0000FF"/>
          </w:rPr>
          <w:t>http://www.ibm.com/zseries/swprice/subcap/</w:t>
        </w:r>
      </w:hyperlink>
    </w:p>
    <w:p w14:paraId="2C8CCC5F" w14:textId="77777777" w:rsidR="00761A9B" w:rsidRDefault="00761A9B">
      <w:pPr>
        <w:sectPr w:rsidR="00761A9B">
          <w:footerReference w:type="default" r:id="rId70"/>
          <w:pgSz w:w="12240" w:h="15840"/>
          <w:pgMar w:top="1100" w:right="1000" w:bottom="1260" w:left="940" w:header="431" w:footer="1076" w:gutter="0"/>
          <w:pgNumType w:start="70"/>
          <w:cols w:space="720"/>
        </w:sectPr>
      </w:pPr>
    </w:p>
    <w:p w14:paraId="30892251" w14:textId="77777777" w:rsidR="00761A9B" w:rsidRDefault="00761A9B">
      <w:pPr>
        <w:pStyle w:val="BodyText"/>
        <w:spacing w:before="0"/>
        <w:rPr>
          <w:sz w:val="20"/>
        </w:rPr>
      </w:pPr>
    </w:p>
    <w:p w14:paraId="17F6540C" w14:textId="77777777" w:rsidR="00761A9B" w:rsidRDefault="000E7A32">
      <w:pPr>
        <w:pStyle w:val="ListParagraph"/>
        <w:numPr>
          <w:ilvl w:val="1"/>
          <w:numId w:val="38"/>
        </w:numPr>
        <w:tabs>
          <w:tab w:val="left" w:pos="1148"/>
        </w:tabs>
        <w:spacing w:before="184"/>
        <w:ind w:right="954"/>
        <w:rPr>
          <w:sz w:val="24"/>
        </w:rPr>
      </w:pPr>
      <w:r>
        <w:rPr>
          <w:sz w:val="24"/>
        </w:rPr>
        <w:t>Eligible Operating System licenses are charged at Full Capacity MSUs until IBM</w:t>
      </w:r>
      <w:r>
        <w:rPr>
          <w:spacing w:val="-32"/>
          <w:sz w:val="24"/>
        </w:rPr>
        <w:t xml:space="preserve"> </w:t>
      </w:r>
      <w:r>
        <w:rPr>
          <w:sz w:val="24"/>
        </w:rPr>
        <w:t>has processed the initial Sub-Capacity R</w:t>
      </w:r>
      <w:r>
        <w:rPr>
          <w:sz w:val="24"/>
        </w:rPr>
        <w:t>eport for that Eligible Operating System on that Eligible Machine, enabling Sub-Capacity Pricing for that Operating System</w:t>
      </w:r>
      <w:r>
        <w:rPr>
          <w:spacing w:val="-28"/>
          <w:sz w:val="24"/>
        </w:rPr>
        <w:t xml:space="preserve"> </w:t>
      </w:r>
      <w:r>
        <w:rPr>
          <w:sz w:val="24"/>
        </w:rPr>
        <w:t>Family.</w:t>
      </w:r>
    </w:p>
    <w:p w14:paraId="600302EF" w14:textId="77777777" w:rsidR="00761A9B" w:rsidRDefault="000E7A32">
      <w:pPr>
        <w:pStyle w:val="ListParagraph"/>
        <w:numPr>
          <w:ilvl w:val="1"/>
          <w:numId w:val="38"/>
        </w:numPr>
        <w:tabs>
          <w:tab w:val="left" w:pos="1148"/>
        </w:tabs>
        <w:ind w:right="547"/>
        <w:rPr>
          <w:sz w:val="24"/>
        </w:rPr>
      </w:pPr>
      <w:r>
        <w:rPr>
          <w:sz w:val="24"/>
        </w:rPr>
        <w:t>the initial monthly charge for a non-operating system license is based upon the</w:t>
      </w:r>
      <w:r>
        <w:rPr>
          <w:spacing w:val="-30"/>
          <w:sz w:val="24"/>
        </w:rPr>
        <w:t xml:space="preserve"> </w:t>
      </w:r>
      <w:r>
        <w:rPr>
          <w:sz w:val="24"/>
        </w:rPr>
        <w:t>applicable operating system</w:t>
      </w:r>
      <w:r>
        <w:rPr>
          <w:spacing w:val="-4"/>
          <w:sz w:val="24"/>
        </w:rPr>
        <w:t xml:space="preserve"> </w:t>
      </w:r>
      <w:r>
        <w:rPr>
          <w:sz w:val="24"/>
        </w:rPr>
        <w:t>MSUs.</w:t>
      </w:r>
    </w:p>
    <w:p w14:paraId="6E947BF7" w14:textId="77777777" w:rsidR="00761A9B" w:rsidRDefault="000E7A32">
      <w:pPr>
        <w:pStyle w:val="ListParagraph"/>
        <w:numPr>
          <w:ilvl w:val="1"/>
          <w:numId w:val="38"/>
        </w:numPr>
        <w:tabs>
          <w:tab w:val="left" w:pos="1148"/>
        </w:tabs>
        <w:ind w:right="461"/>
        <w:jc w:val="both"/>
        <w:rPr>
          <w:sz w:val="24"/>
        </w:rPr>
      </w:pPr>
      <w:r>
        <w:rPr>
          <w:sz w:val="24"/>
        </w:rPr>
        <w:t>once Sub-Capacity Pricing has commenced for an Eligible Operating System on a</w:t>
      </w:r>
      <w:r>
        <w:rPr>
          <w:spacing w:val="-33"/>
          <w:sz w:val="24"/>
        </w:rPr>
        <w:t xml:space="preserve"> </w:t>
      </w:r>
      <w:r>
        <w:rPr>
          <w:sz w:val="24"/>
        </w:rPr>
        <w:t>Eligible Machine, if a VWLC IBM Program does not appear in a Sub-Capacity Report subsequent to its initial monthly charge, it will be charged at the minimum VWLC</w:t>
      </w:r>
      <w:r>
        <w:rPr>
          <w:spacing w:val="-16"/>
          <w:sz w:val="24"/>
        </w:rPr>
        <w:t xml:space="preserve"> </w:t>
      </w:r>
      <w:r>
        <w:rPr>
          <w:sz w:val="24"/>
        </w:rPr>
        <w:t>MSUs;</w:t>
      </w:r>
    </w:p>
    <w:p w14:paraId="51649735" w14:textId="77777777" w:rsidR="00761A9B" w:rsidRDefault="000E7A32">
      <w:pPr>
        <w:pStyle w:val="BodyText"/>
        <w:ind w:left="1147"/>
      </w:pPr>
      <w:r>
        <w:t xml:space="preserve">NOTE: IBM </w:t>
      </w:r>
      <w:r>
        <w:t>specifies minimum VWLC MSUs in its programming announcements;</w:t>
      </w:r>
    </w:p>
    <w:p w14:paraId="1B09BC6D" w14:textId="77777777" w:rsidR="00761A9B" w:rsidRDefault="000E7A32">
      <w:pPr>
        <w:pStyle w:val="ListParagraph"/>
        <w:numPr>
          <w:ilvl w:val="1"/>
          <w:numId w:val="38"/>
        </w:numPr>
        <w:tabs>
          <w:tab w:val="left" w:pos="1148"/>
        </w:tabs>
        <w:ind w:right="635"/>
        <w:rPr>
          <w:sz w:val="24"/>
        </w:rPr>
      </w:pPr>
      <w:r>
        <w:rPr>
          <w:sz w:val="24"/>
        </w:rPr>
        <w:t>If the Government elects to have Sub-Capacity Pricing for a VWLC IBM Program on</w:t>
      </w:r>
      <w:r>
        <w:rPr>
          <w:spacing w:val="-28"/>
          <w:sz w:val="24"/>
        </w:rPr>
        <w:t xml:space="preserve"> </w:t>
      </w:r>
      <w:r>
        <w:rPr>
          <w:sz w:val="24"/>
        </w:rPr>
        <w:t>an Eligible Machine, then the Government must have Sub-Capacity for all VWLC IBM Programs in that Operating System</w:t>
      </w:r>
      <w:r>
        <w:rPr>
          <w:sz w:val="24"/>
        </w:rPr>
        <w:t xml:space="preserve"> Family on that Eligible</w:t>
      </w:r>
      <w:r>
        <w:rPr>
          <w:spacing w:val="-13"/>
          <w:sz w:val="24"/>
        </w:rPr>
        <w:t xml:space="preserve"> </w:t>
      </w:r>
      <w:r>
        <w:rPr>
          <w:sz w:val="24"/>
        </w:rPr>
        <w:t>Machine;</w:t>
      </w:r>
    </w:p>
    <w:p w14:paraId="5F8E51DA" w14:textId="77777777" w:rsidR="00761A9B" w:rsidRDefault="000E7A32">
      <w:pPr>
        <w:pStyle w:val="ListParagraph"/>
        <w:numPr>
          <w:ilvl w:val="1"/>
          <w:numId w:val="38"/>
        </w:numPr>
        <w:tabs>
          <w:tab w:val="left" w:pos="1148"/>
        </w:tabs>
        <w:ind w:left="1148"/>
        <w:rPr>
          <w:sz w:val="24"/>
        </w:rPr>
      </w:pPr>
      <w:r>
        <w:rPr>
          <w:sz w:val="24"/>
        </w:rPr>
        <w:t>VWLC features have the same MSUs as the</w:t>
      </w:r>
      <w:r>
        <w:rPr>
          <w:spacing w:val="-3"/>
          <w:sz w:val="24"/>
        </w:rPr>
        <w:t xml:space="preserve"> </w:t>
      </w:r>
      <w:r>
        <w:rPr>
          <w:sz w:val="24"/>
        </w:rPr>
        <w:t>Program;</w:t>
      </w:r>
    </w:p>
    <w:p w14:paraId="71E6F122" w14:textId="77777777" w:rsidR="00761A9B" w:rsidRDefault="000E7A32">
      <w:pPr>
        <w:pStyle w:val="ListParagraph"/>
        <w:numPr>
          <w:ilvl w:val="1"/>
          <w:numId w:val="38"/>
        </w:numPr>
        <w:tabs>
          <w:tab w:val="left" w:pos="1148"/>
        </w:tabs>
        <w:ind w:right="1353"/>
        <w:rPr>
          <w:sz w:val="24"/>
        </w:rPr>
      </w:pPr>
      <w:r>
        <w:rPr>
          <w:sz w:val="24"/>
        </w:rPr>
        <w:t>when z/TPF is licensed to an Eligible Machine, the Sub-Capacity Reporting</w:t>
      </w:r>
      <w:r>
        <w:rPr>
          <w:spacing w:val="-26"/>
          <w:sz w:val="24"/>
        </w:rPr>
        <w:t xml:space="preserve"> </w:t>
      </w:r>
      <w:r>
        <w:rPr>
          <w:sz w:val="24"/>
        </w:rPr>
        <w:t>Tool calculates the number of MSUs for z/TPF IBM Programs running on it. See the Amendment for Calc</w:t>
      </w:r>
      <w:r>
        <w:rPr>
          <w:sz w:val="24"/>
        </w:rPr>
        <w:t>ulation of z/TPF MSUs (INTC-7283) for further</w:t>
      </w:r>
      <w:r>
        <w:rPr>
          <w:spacing w:val="-18"/>
          <w:sz w:val="24"/>
        </w:rPr>
        <w:t xml:space="preserve"> </w:t>
      </w:r>
      <w:r>
        <w:rPr>
          <w:sz w:val="24"/>
        </w:rPr>
        <w:t>details;</w:t>
      </w:r>
    </w:p>
    <w:p w14:paraId="43BD967E" w14:textId="77777777" w:rsidR="00761A9B" w:rsidRDefault="000E7A32">
      <w:pPr>
        <w:pStyle w:val="ListParagraph"/>
        <w:numPr>
          <w:ilvl w:val="1"/>
          <w:numId w:val="38"/>
        </w:numPr>
        <w:tabs>
          <w:tab w:val="left" w:pos="1149"/>
        </w:tabs>
        <w:ind w:left="1148" w:right="455"/>
        <w:rPr>
          <w:sz w:val="24"/>
        </w:rPr>
      </w:pPr>
      <w:r>
        <w:rPr>
          <w:sz w:val="24"/>
        </w:rPr>
        <w:t>when z/OS is licensed to an Eligible Machine, the Sub-Capacity Reporting Tool</w:t>
      </w:r>
      <w:r>
        <w:rPr>
          <w:spacing w:val="-30"/>
          <w:sz w:val="24"/>
        </w:rPr>
        <w:t xml:space="preserve"> </w:t>
      </w:r>
      <w:r>
        <w:rPr>
          <w:sz w:val="24"/>
        </w:rPr>
        <w:t>calculates the number of MSUs used across all of the z/OS LPARs in which each z/OS VWLC IBM Program ran during the Reportin</w:t>
      </w:r>
      <w:r>
        <w:rPr>
          <w:sz w:val="24"/>
        </w:rPr>
        <w:t>g Period as</w:t>
      </w:r>
      <w:r>
        <w:rPr>
          <w:spacing w:val="-9"/>
          <w:sz w:val="24"/>
        </w:rPr>
        <w:t xml:space="preserve"> </w:t>
      </w:r>
      <w:r>
        <w:rPr>
          <w:sz w:val="24"/>
        </w:rPr>
        <w:t>follows:</w:t>
      </w:r>
    </w:p>
    <w:p w14:paraId="5B434467" w14:textId="77777777" w:rsidR="00761A9B" w:rsidRDefault="00761A9B">
      <w:pPr>
        <w:pStyle w:val="BodyText"/>
        <w:spacing w:before="6"/>
        <w:rPr>
          <w:sz w:val="10"/>
        </w:rPr>
      </w:pPr>
    </w:p>
    <w:tbl>
      <w:tblPr>
        <w:tblW w:w="0" w:type="auto"/>
        <w:tblInd w:w="5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64"/>
        <w:gridCol w:w="1862"/>
        <w:gridCol w:w="1864"/>
        <w:gridCol w:w="3976"/>
      </w:tblGrid>
      <w:tr w:rsidR="00761A9B" w14:paraId="418C9F49" w14:textId="77777777">
        <w:trPr>
          <w:trHeight w:val="1813"/>
        </w:trPr>
        <w:tc>
          <w:tcPr>
            <w:tcW w:w="1764" w:type="dxa"/>
            <w:shd w:val="clear" w:color="auto" w:fill="99CCFF"/>
          </w:tcPr>
          <w:p w14:paraId="3EA3FB16" w14:textId="77777777" w:rsidR="00761A9B" w:rsidRDefault="00761A9B">
            <w:pPr>
              <w:pStyle w:val="TableParagraph"/>
              <w:spacing w:before="5"/>
              <w:ind w:left="0"/>
              <w:rPr>
                <w:sz w:val="27"/>
              </w:rPr>
            </w:pPr>
          </w:p>
          <w:p w14:paraId="33E44266" w14:textId="77777777" w:rsidR="00761A9B" w:rsidRDefault="000E7A32">
            <w:pPr>
              <w:pStyle w:val="TableParagraph"/>
              <w:ind w:left="278" w:right="264"/>
              <w:jc w:val="center"/>
              <w:rPr>
                <w:b/>
                <w:sz w:val="24"/>
              </w:rPr>
            </w:pPr>
            <w:r>
              <w:rPr>
                <w:b/>
                <w:sz w:val="24"/>
              </w:rPr>
              <w:t>If z/OS is running in Native LPAR(s) …</w:t>
            </w:r>
          </w:p>
        </w:tc>
        <w:tc>
          <w:tcPr>
            <w:tcW w:w="1862" w:type="dxa"/>
            <w:shd w:val="clear" w:color="auto" w:fill="99CCFF"/>
          </w:tcPr>
          <w:p w14:paraId="56D420DD" w14:textId="77777777" w:rsidR="00761A9B" w:rsidRDefault="000E7A32">
            <w:pPr>
              <w:pStyle w:val="TableParagraph"/>
              <w:spacing w:before="39"/>
              <w:ind w:left="117" w:right="100" w:hanging="3"/>
              <w:jc w:val="center"/>
              <w:rPr>
                <w:b/>
                <w:sz w:val="24"/>
              </w:rPr>
            </w:pPr>
            <w:r>
              <w:rPr>
                <w:b/>
                <w:sz w:val="24"/>
              </w:rPr>
              <w:t>and z/OS is running in Guest LPAR(s), at least one of which is at V1.6 or lower …</w:t>
            </w:r>
          </w:p>
        </w:tc>
        <w:tc>
          <w:tcPr>
            <w:tcW w:w="1864" w:type="dxa"/>
            <w:shd w:val="clear" w:color="auto" w:fill="99CCFF"/>
          </w:tcPr>
          <w:p w14:paraId="22FDA803" w14:textId="77777777" w:rsidR="00761A9B" w:rsidRDefault="000E7A32">
            <w:pPr>
              <w:pStyle w:val="TableParagraph"/>
              <w:spacing w:before="39"/>
              <w:ind w:left="117" w:right="102" w:hanging="3"/>
              <w:jc w:val="center"/>
              <w:rPr>
                <w:b/>
                <w:sz w:val="24"/>
              </w:rPr>
            </w:pPr>
            <w:r>
              <w:rPr>
                <w:b/>
                <w:sz w:val="24"/>
              </w:rPr>
              <w:t>and z/OS is running in Guest LPAR(s), at least one of which is at V1.7 or higher …</w:t>
            </w:r>
          </w:p>
        </w:tc>
        <w:tc>
          <w:tcPr>
            <w:tcW w:w="3976" w:type="dxa"/>
            <w:shd w:val="clear" w:color="auto" w:fill="99CCFF"/>
          </w:tcPr>
          <w:p w14:paraId="782339E0" w14:textId="77777777" w:rsidR="00761A9B" w:rsidRDefault="00761A9B">
            <w:pPr>
              <w:pStyle w:val="TableParagraph"/>
              <w:ind w:left="0"/>
              <w:rPr>
                <w:sz w:val="24"/>
              </w:rPr>
            </w:pPr>
          </w:p>
          <w:p w14:paraId="7A704ED1" w14:textId="77777777" w:rsidR="00761A9B" w:rsidRDefault="000E7A32">
            <w:pPr>
              <w:pStyle w:val="TableParagraph"/>
              <w:spacing w:before="176"/>
              <w:ind w:left="207" w:right="184" w:hanging="5"/>
              <w:jc w:val="center"/>
              <w:rPr>
                <w:b/>
                <w:sz w:val="24"/>
              </w:rPr>
            </w:pPr>
            <w:r>
              <w:rPr>
                <w:b/>
                <w:sz w:val="24"/>
              </w:rPr>
              <w:t>then, MSUs are calculated in LPAR(s) in which the VWLC IBM Program ran, as follows:</w:t>
            </w:r>
          </w:p>
        </w:tc>
      </w:tr>
      <w:tr w:rsidR="00761A9B" w14:paraId="449A515B" w14:textId="77777777">
        <w:trPr>
          <w:trHeight w:val="1859"/>
        </w:trPr>
        <w:tc>
          <w:tcPr>
            <w:tcW w:w="1764" w:type="dxa"/>
          </w:tcPr>
          <w:p w14:paraId="4AC79AFF" w14:textId="77777777" w:rsidR="00761A9B" w:rsidRDefault="000E7A32">
            <w:pPr>
              <w:pStyle w:val="TableParagraph"/>
              <w:spacing w:before="42"/>
              <w:ind w:left="273" w:right="264"/>
              <w:jc w:val="center"/>
              <w:rPr>
                <w:sz w:val="24"/>
              </w:rPr>
            </w:pPr>
            <w:r>
              <w:rPr>
                <w:sz w:val="24"/>
              </w:rPr>
              <w:t>Yes</w:t>
            </w:r>
          </w:p>
          <w:p w14:paraId="6691FC8E" w14:textId="77777777" w:rsidR="00761A9B" w:rsidRDefault="00761A9B">
            <w:pPr>
              <w:pStyle w:val="TableParagraph"/>
              <w:ind w:left="0"/>
              <w:rPr>
                <w:sz w:val="24"/>
              </w:rPr>
            </w:pPr>
          </w:p>
          <w:p w14:paraId="0992BE36" w14:textId="77777777" w:rsidR="00761A9B" w:rsidRDefault="00761A9B">
            <w:pPr>
              <w:pStyle w:val="TableParagraph"/>
              <w:spacing w:before="8"/>
              <w:ind w:left="0"/>
              <w:rPr>
                <w:sz w:val="27"/>
              </w:rPr>
            </w:pPr>
          </w:p>
          <w:p w14:paraId="5D97E34D" w14:textId="77777777" w:rsidR="00761A9B" w:rsidRDefault="000E7A32">
            <w:pPr>
              <w:pStyle w:val="TableParagraph"/>
              <w:spacing w:before="1"/>
              <w:ind w:left="273" w:right="264"/>
              <w:jc w:val="center"/>
              <w:rPr>
                <w:sz w:val="24"/>
              </w:rPr>
            </w:pPr>
            <w:r>
              <w:rPr>
                <w:sz w:val="24"/>
              </w:rPr>
              <w:t>Yes</w:t>
            </w:r>
          </w:p>
        </w:tc>
        <w:tc>
          <w:tcPr>
            <w:tcW w:w="1862" w:type="dxa"/>
          </w:tcPr>
          <w:p w14:paraId="26F7D7F7" w14:textId="77777777" w:rsidR="00761A9B" w:rsidRDefault="000E7A32">
            <w:pPr>
              <w:pStyle w:val="TableParagraph"/>
              <w:spacing w:before="42"/>
              <w:ind w:left="722" w:right="711"/>
              <w:jc w:val="center"/>
              <w:rPr>
                <w:sz w:val="24"/>
              </w:rPr>
            </w:pPr>
            <w:r>
              <w:rPr>
                <w:sz w:val="24"/>
              </w:rPr>
              <w:t>Yes</w:t>
            </w:r>
          </w:p>
          <w:p w14:paraId="0D24F427" w14:textId="77777777" w:rsidR="00761A9B" w:rsidRDefault="00761A9B">
            <w:pPr>
              <w:pStyle w:val="TableParagraph"/>
              <w:ind w:left="0"/>
              <w:rPr>
                <w:sz w:val="24"/>
              </w:rPr>
            </w:pPr>
          </w:p>
          <w:p w14:paraId="5DB73257" w14:textId="77777777" w:rsidR="00761A9B" w:rsidRDefault="00761A9B">
            <w:pPr>
              <w:pStyle w:val="TableParagraph"/>
              <w:spacing w:before="8"/>
              <w:ind w:left="0"/>
              <w:rPr>
                <w:sz w:val="27"/>
              </w:rPr>
            </w:pPr>
          </w:p>
          <w:p w14:paraId="581319F5" w14:textId="77777777" w:rsidR="00761A9B" w:rsidRDefault="000E7A32">
            <w:pPr>
              <w:pStyle w:val="TableParagraph"/>
              <w:spacing w:before="1"/>
              <w:ind w:left="722" w:right="711"/>
              <w:jc w:val="center"/>
              <w:rPr>
                <w:sz w:val="24"/>
              </w:rPr>
            </w:pPr>
            <w:r>
              <w:rPr>
                <w:sz w:val="24"/>
              </w:rPr>
              <w:t>Yes</w:t>
            </w:r>
          </w:p>
        </w:tc>
        <w:tc>
          <w:tcPr>
            <w:tcW w:w="1864" w:type="dxa"/>
          </w:tcPr>
          <w:p w14:paraId="6FD7AA7C" w14:textId="77777777" w:rsidR="00761A9B" w:rsidRDefault="000E7A32">
            <w:pPr>
              <w:pStyle w:val="TableParagraph"/>
              <w:spacing w:before="42"/>
              <w:ind w:left="722" w:right="712"/>
              <w:jc w:val="center"/>
              <w:rPr>
                <w:sz w:val="24"/>
              </w:rPr>
            </w:pPr>
            <w:r>
              <w:rPr>
                <w:sz w:val="24"/>
              </w:rPr>
              <w:t>Yes</w:t>
            </w:r>
          </w:p>
          <w:p w14:paraId="3FB4591F" w14:textId="77777777" w:rsidR="00761A9B" w:rsidRDefault="00761A9B">
            <w:pPr>
              <w:pStyle w:val="TableParagraph"/>
              <w:ind w:left="0"/>
              <w:rPr>
                <w:sz w:val="24"/>
              </w:rPr>
            </w:pPr>
          </w:p>
          <w:p w14:paraId="04CBE0B1" w14:textId="77777777" w:rsidR="00761A9B" w:rsidRDefault="00761A9B">
            <w:pPr>
              <w:pStyle w:val="TableParagraph"/>
              <w:spacing w:before="8"/>
              <w:ind w:left="0"/>
              <w:rPr>
                <w:sz w:val="27"/>
              </w:rPr>
            </w:pPr>
          </w:p>
          <w:p w14:paraId="1C77A565" w14:textId="77777777" w:rsidR="00761A9B" w:rsidRDefault="000E7A32">
            <w:pPr>
              <w:pStyle w:val="TableParagraph"/>
              <w:spacing w:before="1"/>
              <w:ind w:left="722" w:right="709"/>
              <w:jc w:val="center"/>
              <w:rPr>
                <w:sz w:val="24"/>
              </w:rPr>
            </w:pPr>
            <w:r>
              <w:rPr>
                <w:sz w:val="24"/>
              </w:rPr>
              <w:t>No</w:t>
            </w:r>
          </w:p>
        </w:tc>
        <w:tc>
          <w:tcPr>
            <w:tcW w:w="3976" w:type="dxa"/>
          </w:tcPr>
          <w:p w14:paraId="3510C4EC" w14:textId="77777777" w:rsidR="00761A9B" w:rsidRDefault="000E7A32">
            <w:pPr>
              <w:pStyle w:val="TableParagraph"/>
              <w:spacing w:before="42"/>
              <w:ind w:left="108"/>
              <w:rPr>
                <w:sz w:val="24"/>
              </w:rPr>
            </w:pPr>
            <w:r>
              <w:rPr>
                <w:sz w:val="24"/>
              </w:rPr>
              <w:t>The highest combined:</w:t>
            </w:r>
          </w:p>
          <w:p w14:paraId="5F5F522C" w14:textId="77777777" w:rsidR="00761A9B" w:rsidRDefault="000E7A32">
            <w:pPr>
              <w:pStyle w:val="TableParagraph"/>
              <w:numPr>
                <w:ilvl w:val="0"/>
                <w:numId w:val="36"/>
              </w:numPr>
              <w:tabs>
                <w:tab w:val="left" w:pos="349"/>
              </w:tabs>
              <w:spacing w:before="158"/>
              <w:ind w:right="427" w:firstLine="0"/>
              <w:rPr>
                <w:sz w:val="24"/>
              </w:rPr>
            </w:pPr>
            <w:r>
              <w:rPr>
                <w:sz w:val="24"/>
              </w:rPr>
              <w:t>4-hour rolling average utilization across all z/OS Native LPARs,</w:t>
            </w:r>
            <w:r>
              <w:rPr>
                <w:spacing w:val="-8"/>
                <w:sz w:val="24"/>
              </w:rPr>
              <w:t xml:space="preserve"> </w:t>
            </w:r>
            <w:r>
              <w:rPr>
                <w:sz w:val="24"/>
              </w:rPr>
              <w:t>and</w:t>
            </w:r>
          </w:p>
          <w:p w14:paraId="66E043EA" w14:textId="77777777" w:rsidR="00761A9B" w:rsidRDefault="000E7A32">
            <w:pPr>
              <w:pStyle w:val="TableParagraph"/>
              <w:numPr>
                <w:ilvl w:val="0"/>
                <w:numId w:val="36"/>
              </w:numPr>
              <w:tabs>
                <w:tab w:val="left" w:pos="349"/>
              </w:tabs>
              <w:spacing w:before="159"/>
              <w:ind w:right="323" w:firstLine="0"/>
              <w:rPr>
                <w:sz w:val="24"/>
              </w:rPr>
            </w:pPr>
            <w:r>
              <w:rPr>
                <w:sz w:val="24"/>
              </w:rPr>
              <w:t>the maximum capacity of all z/OS Guest</w:t>
            </w:r>
            <w:r>
              <w:rPr>
                <w:spacing w:val="2"/>
                <w:sz w:val="24"/>
              </w:rPr>
              <w:t xml:space="preserve"> </w:t>
            </w:r>
            <w:r>
              <w:rPr>
                <w:sz w:val="24"/>
              </w:rPr>
              <w:t>LPARs</w:t>
            </w:r>
          </w:p>
        </w:tc>
      </w:tr>
      <w:tr w:rsidR="00761A9B" w14:paraId="192C160D" w14:textId="77777777">
        <w:trPr>
          <w:trHeight w:val="1307"/>
        </w:trPr>
        <w:tc>
          <w:tcPr>
            <w:tcW w:w="1764" w:type="dxa"/>
          </w:tcPr>
          <w:p w14:paraId="6F2FF8BB" w14:textId="77777777" w:rsidR="00761A9B" w:rsidRDefault="000E7A32">
            <w:pPr>
              <w:pStyle w:val="TableParagraph"/>
              <w:spacing w:before="39" w:line="379" w:lineRule="auto"/>
              <w:ind w:left="693" w:right="682"/>
              <w:jc w:val="center"/>
              <w:rPr>
                <w:sz w:val="24"/>
              </w:rPr>
            </w:pPr>
            <w:r>
              <w:rPr>
                <w:spacing w:val="-1"/>
                <w:sz w:val="24"/>
              </w:rPr>
              <w:t>Yes Yes</w:t>
            </w:r>
          </w:p>
          <w:p w14:paraId="1E66149F" w14:textId="77777777" w:rsidR="00761A9B" w:rsidRDefault="000E7A32">
            <w:pPr>
              <w:pStyle w:val="TableParagraph"/>
              <w:spacing w:before="2"/>
              <w:ind w:left="275" w:right="264"/>
              <w:jc w:val="center"/>
              <w:rPr>
                <w:sz w:val="24"/>
              </w:rPr>
            </w:pPr>
            <w:r>
              <w:rPr>
                <w:sz w:val="24"/>
              </w:rPr>
              <w:t>No</w:t>
            </w:r>
          </w:p>
        </w:tc>
        <w:tc>
          <w:tcPr>
            <w:tcW w:w="1862" w:type="dxa"/>
          </w:tcPr>
          <w:p w14:paraId="4D31E6D0" w14:textId="77777777" w:rsidR="00761A9B" w:rsidRDefault="000E7A32">
            <w:pPr>
              <w:pStyle w:val="TableParagraph"/>
              <w:spacing w:before="39" w:line="379" w:lineRule="auto"/>
              <w:ind w:left="722" w:right="705"/>
              <w:jc w:val="center"/>
              <w:rPr>
                <w:sz w:val="24"/>
              </w:rPr>
            </w:pPr>
            <w:r>
              <w:rPr>
                <w:w w:val="95"/>
                <w:sz w:val="24"/>
              </w:rPr>
              <w:t>No No</w:t>
            </w:r>
          </w:p>
          <w:p w14:paraId="0E70853E" w14:textId="77777777" w:rsidR="00761A9B" w:rsidRDefault="000E7A32">
            <w:pPr>
              <w:pStyle w:val="TableParagraph"/>
              <w:spacing w:before="2"/>
              <w:ind w:left="722" w:right="708"/>
              <w:jc w:val="center"/>
              <w:rPr>
                <w:sz w:val="24"/>
              </w:rPr>
            </w:pPr>
            <w:r>
              <w:rPr>
                <w:sz w:val="24"/>
              </w:rPr>
              <w:t>No</w:t>
            </w:r>
          </w:p>
        </w:tc>
        <w:tc>
          <w:tcPr>
            <w:tcW w:w="1864" w:type="dxa"/>
          </w:tcPr>
          <w:p w14:paraId="0DB46089" w14:textId="77777777" w:rsidR="00761A9B" w:rsidRDefault="000E7A32">
            <w:pPr>
              <w:pStyle w:val="TableParagraph"/>
              <w:spacing w:before="39" w:line="379" w:lineRule="auto"/>
              <w:ind w:left="722" w:right="709"/>
              <w:jc w:val="center"/>
              <w:rPr>
                <w:sz w:val="24"/>
              </w:rPr>
            </w:pPr>
            <w:r>
              <w:rPr>
                <w:spacing w:val="-1"/>
                <w:sz w:val="24"/>
              </w:rPr>
              <w:t xml:space="preserve">Yes </w:t>
            </w:r>
            <w:r>
              <w:rPr>
                <w:sz w:val="24"/>
              </w:rPr>
              <w:t>No</w:t>
            </w:r>
          </w:p>
          <w:p w14:paraId="5BE82669" w14:textId="77777777" w:rsidR="00761A9B" w:rsidRDefault="000E7A32">
            <w:pPr>
              <w:pStyle w:val="TableParagraph"/>
              <w:spacing w:before="2"/>
              <w:ind w:left="722" w:right="712"/>
              <w:jc w:val="center"/>
              <w:rPr>
                <w:sz w:val="24"/>
              </w:rPr>
            </w:pPr>
            <w:r>
              <w:rPr>
                <w:sz w:val="24"/>
              </w:rPr>
              <w:t>Yes</w:t>
            </w:r>
          </w:p>
        </w:tc>
        <w:tc>
          <w:tcPr>
            <w:tcW w:w="3976" w:type="dxa"/>
          </w:tcPr>
          <w:p w14:paraId="74165E49" w14:textId="77777777" w:rsidR="00761A9B" w:rsidRDefault="000E7A32">
            <w:pPr>
              <w:pStyle w:val="TableParagraph"/>
              <w:spacing w:before="39"/>
              <w:ind w:left="108" w:right="300"/>
              <w:rPr>
                <w:sz w:val="24"/>
              </w:rPr>
            </w:pPr>
            <w:r>
              <w:rPr>
                <w:sz w:val="24"/>
              </w:rPr>
              <w:t>The highest combined 4-hour rolling average utilization across all z/OS Native LPARs and z/OS Guest systems</w:t>
            </w:r>
          </w:p>
        </w:tc>
      </w:tr>
      <w:tr w:rsidR="00761A9B" w14:paraId="7E232C40" w14:textId="77777777">
        <w:trPr>
          <w:trHeight w:val="872"/>
        </w:trPr>
        <w:tc>
          <w:tcPr>
            <w:tcW w:w="1764" w:type="dxa"/>
          </w:tcPr>
          <w:p w14:paraId="4B56AA31" w14:textId="77777777" w:rsidR="00761A9B" w:rsidRDefault="000E7A32">
            <w:pPr>
              <w:pStyle w:val="TableParagraph"/>
              <w:spacing w:before="39"/>
              <w:ind w:left="275" w:right="264"/>
              <w:jc w:val="center"/>
              <w:rPr>
                <w:sz w:val="24"/>
              </w:rPr>
            </w:pPr>
            <w:r>
              <w:rPr>
                <w:sz w:val="24"/>
              </w:rPr>
              <w:t>No</w:t>
            </w:r>
          </w:p>
          <w:p w14:paraId="56CBFFDA" w14:textId="77777777" w:rsidR="00761A9B" w:rsidRDefault="000E7A32">
            <w:pPr>
              <w:pStyle w:val="TableParagraph"/>
              <w:spacing w:before="161"/>
              <w:ind w:left="275" w:right="264"/>
              <w:jc w:val="center"/>
              <w:rPr>
                <w:sz w:val="24"/>
              </w:rPr>
            </w:pPr>
            <w:r>
              <w:rPr>
                <w:sz w:val="24"/>
              </w:rPr>
              <w:t>No</w:t>
            </w:r>
          </w:p>
        </w:tc>
        <w:tc>
          <w:tcPr>
            <w:tcW w:w="1862" w:type="dxa"/>
          </w:tcPr>
          <w:p w14:paraId="6B23372B" w14:textId="77777777" w:rsidR="00761A9B" w:rsidRDefault="000E7A32">
            <w:pPr>
              <w:pStyle w:val="TableParagraph"/>
              <w:spacing w:before="39"/>
              <w:ind w:left="722" w:right="711"/>
              <w:jc w:val="center"/>
              <w:rPr>
                <w:sz w:val="24"/>
              </w:rPr>
            </w:pPr>
            <w:r>
              <w:rPr>
                <w:sz w:val="24"/>
              </w:rPr>
              <w:t>Yes</w:t>
            </w:r>
          </w:p>
          <w:p w14:paraId="410858D1" w14:textId="77777777" w:rsidR="00761A9B" w:rsidRDefault="000E7A32">
            <w:pPr>
              <w:pStyle w:val="TableParagraph"/>
              <w:spacing w:before="161"/>
              <w:ind w:left="722" w:right="711"/>
              <w:jc w:val="center"/>
              <w:rPr>
                <w:sz w:val="24"/>
              </w:rPr>
            </w:pPr>
            <w:r>
              <w:rPr>
                <w:sz w:val="24"/>
              </w:rPr>
              <w:t>Yes</w:t>
            </w:r>
          </w:p>
        </w:tc>
        <w:tc>
          <w:tcPr>
            <w:tcW w:w="1864" w:type="dxa"/>
          </w:tcPr>
          <w:p w14:paraId="78442EDA" w14:textId="77777777" w:rsidR="00761A9B" w:rsidRDefault="000E7A32">
            <w:pPr>
              <w:pStyle w:val="TableParagraph"/>
              <w:spacing w:before="39"/>
              <w:ind w:left="722" w:right="712"/>
              <w:jc w:val="center"/>
              <w:rPr>
                <w:sz w:val="24"/>
              </w:rPr>
            </w:pPr>
            <w:r>
              <w:rPr>
                <w:sz w:val="24"/>
              </w:rPr>
              <w:t>Yes</w:t>
            </w:r>
          </w:p>
          <w:p w14:paraId="6AC654BC" w14:textId="77777777" w:rsidR="00761A9B" w:rsidRDefault="000E7A32">
            <w:pPr>
              <w:pStyle w:val="TableParagraph"/>
              <w:spacing w:before="161"/>
              <w:ind w:left="722" w:right="709"/>
              <w:jc w:val="center"/>
              <w:rPr>
                <w:sz w:val="24"/>
              </w:rPr>
            </w:pPr>
            <w:r>
              <w:rPr>
                <w:sz w:val="24"/>
              </w:rPr>
              <w:t>No</w:t>
            </w:r>
          </w:p>
        </w:tc>
        <w:tc>
          <w:tcPr>
            <w:tcW w:w="3976" w:type="dxa"/>
          </w:tcPr>
          <w:p w14:paraId="55AD8DBB" w14:textId="77777777" w:rsidR="00761A9B" w:rsidRDefault="000E7A32">
            <w:pPr>
              <w:pStyle w:val="TableParagraph"/>
              <w:spacing w:before="39"/>
              <w:ind w:left="108" w:right="546"/>
              <w:rPr>
                <w:sz w:val="24"/>
              </w:rPr>
            </w:pPr>
            <w:r>
              <w:rPr>
                <w:sz w:val="24"/>
              </w:rPr>
              <w:t>The highest combined maximum capacity of all z/OS Guest LPARs</w:t>
            </w:r>
          </w:p>
        </w:tc>
      </w:tr>
    </w:tbl>
    <w:p w14:paraId="266593FB" w14:textId="77777777" w:rsidR="00761A9B" w:rsidRDefault="000E7A32">
      <w:pPr>
        <w:pStyle w:val="BodyText"/>
        <w:spacing w:before="0"/>
        <w:ind w:left="499" w:right="823"/>
      </w:pPr>
      <w:r>
        <w:t>The Government may manage Native z/OS LPAR utilization by specifying an LPAR defined capacity on the Hardware Management Console (“HMC”). However, this is not required to</w:t>
      </w:r>
    </w:p>
    <w:p w14:paraId="21EABA0F" w14:textId="77777777" w:rsidR="00761A9B" w:rsidRDefault="00761A9B">
      <w:pPr>
        <w:sectPr w:rsidR="00761A9B">
          <w:pgSz w:w="12240" w:h="15840"/>
          <w:pgMar w:top="1100" w:right="1000" w:bottom="1260" w:left="940" w:header="431" w:footer="1076" w:gutter="0"/>
          <w:cols w:space="720"/>
        </w:sectPr>
      </w:pPr>
    </w:p>
    <w:p w14:paraId="44F09BEE" w14:textId="77777777" w:rsidR="00761A9B" w:rsidRDefault="00761A9B">
      <w:pPr>
        <w:pStyle w:val="BodyText"/>
        <w:spacing w:before="0"/>
        <w:rPr>
          <w:sz w:val="20"/>
        </w:rPr>
      </w:pPr>
    </w:p>
    <w:p w14:paraId="5D9AC211" w14:textId="77777777" w:rsidR="00761A9B" w:rsidRDefault="000E7A32">
      <w:pPr>
        <w:pStyle w:val="BodyText"/>
        <w:spacing w:before="184"/>
        <w:ind w:left="499" w:right="850"/>
      </w:pPr>
      <w:r>
        <w:t xml:space="preserve">obtain Sub-Capacity Pricing. If the Government chooses to specify the </w:t>
      </w:r>
      <w:r>
        <w:t>defined capacity for a particular Native z/OS LPAR, the Sub-Capacity Reporting Tool will use the lower of the specified capacity or the 4-hour rolling average in order to determine the number of MSUs associated with a VWLC IBM Program.</w:t>
      </w:r>
    </w:p>
    <w:p w14:paraId="1513E064" w14:textId="77777777" w:rsidR="00761A9B" w:rsidRDefault="000E7A32">
      <w:pPr>
        <w:pStyle w:val="BodyText"/>
        <w:ind w:left="499" w:right="743"/>
      </w:pPr>
      <w:r>
        <w:t>If an OS/390 or MVS operating system is licensed to the same Eligible Machine, then charges for the z/OS Operating System Family are based on Full Capacity MSUs</w:t>
      </w:r>
    </w:p>
    <w:p w14:paraId="36942A7B" w14:textId="77777777" w:rsidR="00761A9B" w:rsidRDefault="000E7A32">
      <w:pPr>
        <w:pStyle w:val="ListParagraph"/>
        <w:numPr>
          <w:ilvl w:val="2"/>
          <w:numId w:val="38"/>
        </w:numPr>
        <w:tabs>
          <w:tab w:val="left" w:pos="1436"/>
        </w:tabs>
        <w:ind w:right="883"/>
        <w:rPr>
          <w:sz w:val="24"/>
        </w:rPr>
      </w:pPr>
      <w:r>
        <w:rPr>
          <w:sz w:val="24"/>
        </w:rPr>
        <w:t>The capping function in z/OS is used to ensure the workload does not exceed the LPAR defined ca</w:t>
      </w:r>
      <w:r>
        <w:rPr>
          <w:sz w:val="24"/>
        </w:rPr>
        <w:t>pacity Government has specified on a 4-hour rolling average. To achieve this, the capping function may automatically reduce and limit computer resources to workloads running in that LPAR. By defining the LPAR capacity, the Government authorizes the capping</w:t>
      </w:r>
      <w:r>
        <w:rPr>
          <w:sz w:val="24"/>
        </w:rPr>
        <w:t xml:space="preserve"> function to cap the computer's resources as defined;</w:t>
      </w:r>
      <w:r>
        <w:rPr>
          <w:spacing w:val="59"/>
          <w:sz w:val="24"/>
        </w:rPr>
        <w:t xml:space="preserve"> </w:t>
      </w:r>
      <w:r>
        <w:rPr>
          <w:sz w:val="24"/>
        </w:rPr>
        <w:t>and,.</w:t>
      </w:r>
    </w:p>
    <w:p w14:paraId="6D2E7577" w14:textId="77777777" w:rsidR="00761A9B" w:rsidRDefault="000E7A32">
      <w:pPr>
        <w:pStyle w:val="ListParagraph"/>
        <w:numPr>
          <w:ilvl w:val="2"/>
          <w:numId w:val="38"/>
        </w:numPr>
        <w:tabs>
          <w:tab w:val="left" w:pos="1436"/>
        </w:tabs>
        <w:ind w:right="484"/>
        <w:rPr>
          <w:sz w:val="24"/>
        </w:rPr>
      </w:pPr>
      <w:r>
        <w:rPr>
          <w:sz w:val="24"/>
        </w:rPr>
        <w:t>Increase in any IBM System z Program VWLC charges, due to changes the Government makes in the MSU capacity for any Eligible Machine it is licensed to, will be in effect for a minimum period of one</w:t>
      </w:r>
      <w:r>
        <w:rPr>
          <w:spacing w:val="-5"/>
          <w:sz w:val="24"/>
        </w:rPr>
        <w:t xml:space="preserve"> </w:t>
      </w:r>
      <w:r>
        <w:rPr>
          <w:sz w:val="24"/>
        </w:rPr>
        <w:t>month.</w:t>
      </w:r>
    </w:p>
    <w:p w14:paraId="2A5D4CB2" w14:textId="77777777" w:rsidR="00761A9B" w:rsidRDefault="000E7A32">
      <w:pPr>
        <w:pStyle w:val="ListParagraph"/>
        <w:numPr>
          <w:ilvl w:val="0"/>
          <w:numId w:val="38"/>
        </w:numPr>
        <w:tabs>
          <w:tab w:val="left" w:pos="800"/>
        </w:tabs>
        <w:ind w:left="799" w:hanging="300"/>
        <w:rPr>
          <w:sz w:val="24"/>
        </w:rPr>
      </w:pPr>
      <w:r>
        <w:rPr>
          <w:sz w:val="24"/>
        </w:rPr>
        <w:t>When aggregated VWLC apply to IBM Programs, aggregated</w:t>
      </w:r>
      <w:r>
        <w:rPr>
          <w:spacing w:val="-3"/>
          <w:sz w:val="24"/>
        </w:rPr>
        <w:t xml:space="preserve"> </w:t>
      </w:r>
      <w:r>
        <w:rPr>
          <w:sz w:val="24"/>
        </w:rPr>
        <w:t>charges:</w:t>
      </w:r>
    </w:p>
    <w:p w14:paraId="585402E2" w14:textId="77777777" w:rsidR="00761A9B" w:rsidRDefault="000E7A32">
      <w:pPr>
        <w:pStyle w:val="ListParagraph"/>
        <w:numPr>
          <w:ilvl w:val="1"/>
          <w:numId w:val="38"/>
        </w:numPr>
        <w:tabs>
          <w:tab w:val="left" w:pos="1434"/>
        </w:tabs>
        <w:ind w:left="1433" w:right="1247"/>
        <w:rPr>
          <w:sz w:val="24"/>
        </w:rPr>
      </w:pPr>
      <w:r>
        <w:rPr>
          <w:sz w:val="24"/>
        </w:rPr>
        <w:t>Are available only for IBM Programs used on an Eligible Machine in a Parallel Sysplex.</w:t>
      </w:r>
    </w:p>
    <w:p w14:paraId="29FF771D" w14:textId="77777777" w:rsidR="00761A9B" w:rsidRDefault="000E7A32">
      <w:pPr>
        <w:pStyle w:val="ListParagraph"/>
        <w:numPr>
          <w:ilvl w:val="1"/>
          <w:numId w:val="38"/>
        </w:numPr>
        <w:tabs>
          <w:tab w:val="left" w:pos="1434"/>
        </w:tabs>
        <w:ind w:left="1433" w:right="640"/>
        <w:rPr>
          <w:sz w:val="24"/>
        </w:rPr>
      </w:pPr>
      <w:r>
        <w:rPr>
          <w:sz w:val="24"/>
        </w:rPr>
        <w:t>Are based on the sum of the MSUs on the Sub-Capacity Reports that the</w:t>
      </w:r>
      <w:r>
        <w:rPr>
          <w:spacing w:val="-24"/>
          <w:sz w:val="24"/>
        </w:rPr>
        <w:t xml:space="preserve"> </w:t>
      </w:r>
      <w:r>
        <w:rPr>
          <w:sz w:val="24"/>
        </w:rPr>
        <w:t>Government submits to IBM f</w:t>
      </w:r>
      <w:r>
        <w:rPr>
          <w:sz w:val="24"/>
        </w:rPr>
        <w:t>or each copy of an IBM Program installed on qualifying Eligible Machines in a Parallel Sysplex. If Sub-Capacity Pricing is not in effect, aggregated charges are based on Full Capacity</w:t>
      </w:r>
      <w:r>
        <w:rPr>
          <w:spacing w:val="-4"/>
          <w:sz w:val="24"/>
        </w:rPr>
        <w:t xml:space="preserve"> </w:t>
      </w:r>
      <w:r>
        <w:rPr>
          <w:sz w:val="24"/>
        </w:rPr>
        <w:t>MSUs.</w:t>
      </w:r>
    </w:p>
    <w:p w14:paraId="4889534D" w14:textId="77777777" w:rsidR="00761A9B" w:rsidRDefault="000E7A32">
      <w:pPr>
        <w:pStyle w:val="ListParagraph"/>
        <w:numPr>
          <w:ilvl w:val="1"/>
          <w:numId w:val="38"/>
        </w:numPr>
        <w:tabs>
          <w:tab w:val="left" w:pos="1434"/>
        </w:tabs>
        <w:spacing w:before="121"/>
        <w:ind w:left="1433" w:right="539"/>
        <w:rPr>
          <w:sz w:val="24"/>
        </w:rPr>
      </w:pPr>
      <w:r>
        <w:rPr>
          <w:sz w:val="24"/>
        </w:rPr>
        <w:t>Require two or more Eligible Machines actively coupled using the a</w:t>
      </w:r>
      <w:r>
        <w:rPr>
          <w:sz w:val="24"/>
        </w:rPr>
        <w:t>pplicable coupling links and Coupling Facility specified in the</w:t>
      </w:r>
      <w:r>
        <w:rPr>
          <w:spacing w:val="-10"/>
          <w:sz w:val="24"/>
        </w:rPr>
        <w:t xml:space="preserve"> </w:t>
      </w:r>
      <w:r>
        <w:rPr>
          <w:sz w:val="24"/>
        </w:rPr>
        <w:t>Appendix.</w:t>
      </w:r>
    </w:p>
    <w:p w14:paraId="574D7A8D" w14:textId="77777777" w:rsidR="00761A9B" w:rsidRDefault="000E7A32">
      <w:pPr>
        <w:pStyle w:val="ListParagraph"/>
        <w:numPr>
          <w:ilvl w:val="1"/>
          <w:numId w:val="38"/>
        </w:numPr>
        <w:tabs>
          <w:tab w:val="left" w:pos="1434"/>
        </w:tabs>
        <w:ind w:left="1433"/>
        <w:rPr>
          <w:sz w:val="24"/>
        </w:rPr>
      </w:pPr>
      <w:r>
        <w:rPr>
          <w:sz w:val="24"/>
        </w:rPr>
        <w:t>To be actively coupled, the following criteria must be</w:t>
      </w:r>
      <w:r>
        <w:rPr>
          <w:spacing w:val="-11"/>
          <w:sz w:val="24"/>
        </w:rPr>
        <w:t xml:space="preserve"> </w:t>
      </w:r>
      <w:r>
        <w:rPr>
          <w:sz w:val="24"/>
        </w:rPr>
        <w:t>met:</w:t>
      </w:r>
    </w:p>
    <w:p w14:paraId="52635B4C" w14:textId="77777777" w:rsidR="00761A9B" w:rsidRDefault="000E7A32">
      <w:pPr>
        <w:pStyle w:val="ListParagraph"/>
        <w:numPr>
          <w:ilvl w:val="2"/>
          <w:numId w:val="38"/>
        </w:numPr>
        <w:tabs>
          <w:tab w:val="left" w:pos="1760"/>
        </w:tabs>
        <w:ind w:left="1759" w:right="651" w:hanging="268"/>
        <w:rPr>
          <w:sz w:val="24"/>
        </w:rPr>
      </w:pPr>
      <w:r>
        <w:rPr>
          <w:sz w:val="24"/>
        </w:rPr>
        <w:t>All Eligible Machines in the Parallel Sysplex must be physically attached via coupling links to a common Coupling Facility. In addition, time synchronization must be provided using either timer links to a common Sysplex Timer or coupling links transporting</w:t>
      </w:r>
      <w:r>
        <w:rPr>
          <w:sz w:val="24"/>
        </w:rPr>
        <w:t xml:space="preserve"> Server Time Protocol (“STP”) timing information in an STP Coordinated Timing Network</w:t>
      </w:r>
      <w:r>
        <w:rPr>
          <w:spacing w:val="-4"/>
          <w:sz w:val="24"/>
        </w:rPr>
        <w:t xml:space="preserve"> </w:t>
      </w:r>
      <w:r>
        <w:rPr>
          <w:sz w:val="24"/>
        </w:rPr>
        <w:t>(“CTN”).</w:t>
      </w:r>
    </w:p>
    <w:p w14:paraId="48B257EA" w14:textId="77777777" w:rsidR="00761A9B" w:rsidRDefault="000E7A32">
      <w:pPr>
        <w:pStyle w:val="ListParagraph"/>
        <w:numPr>
          <w:ilvl w:val="2"/>
          <w:numId w:val="38"/>
        </w:numPr>
        <w:tabs>
          <w:tab w:val="left" w:pos="1760"/>
        </w:tabs>
        <w:ind w:left="1759" w:right="1234" w:hanging="268"/>
        <w:rPr>
          <w:sz w:val="24"/>
        </w:rPr>
      </w:pPr>
      <w:r>
        <w:rPr>
          <w:sz w:val="24"/>
        </w:rPr>
        <w:t>If a Coupling Facility is divided into LPAR's, all Eligible Machines must be attached to the same Coupling Facility</w:t>
      </w:r>
      <w:r>
        <w:rPr>
          <w:spacing w:val="-9"/>
          <w:sz w:val="24"/>
        </w:rPr>
        <w:t xml:space="preserve"> </w:t>
      </w:r>
      <w:r>
        <w:rPr>
          <w:sz w:val="24"/>
        </w:rPr>
        <w:t>LPAR.</w:t>
      </w:r>
    </w:p>
    <w:p w14:paraId="7CE375A9" w14:textId="77777777" w:rsidR="00761A9B" w:rsidRDefault="000E7A32">
      <w:pPr>
        <w:pStyle w:val="ListParagraph"/>
        <w:numPr>
          <w:ilvl w:val="2"/>
          <w:numId w:val="38"/>
        </w:numPr>
        <w:tabs>
          <w:tab w:val="left" w:pos="1760"/>
        </w:tabs>
        <w:ind w:left="1759" w:right="656" w:hanging="268"/>
        <w:rPr>
          <w:sz w:val="24"/>
        </w:rPr>
      </w:pPr>
      <w:r>
        <w:rPr>
          <w:sz w:val="24"/>
        </w:rPr>
        <w:t>All Eligible Operating System images that comprise the Parallel Sysplex environment must have at least one common Systems Enablement Function, specified in the Appendix, activated to use the Coupling Facility across all</w:t>
      </w:r>
      <w:r>
        <w:rPr>
          <w:spacing w:val="-30"/>
          <w:sz w:val="24"/>
        </w:rPr>
        <w:t xml:space="preserve"> </w:t>
      </w:r>
      <w:r>
        <w:rPr>
          <w:sz w:val="24"/>
        </w:rPr>
        <w:t>images in the Parallel</w:t>
      </w:r>
      <w:r>
        <w:rPr>
          <w:spacing w:val="-2"/>
          <w:sz w:val="24"/>
        </w:rPr>
        <w:t xml:space="preserve"> </w:t>
      </w:r>
      <w:r>
        <w:rPr>
          <w:sz w:val="24"/>
        </w:rPr>
        <w:t>Sysplex.</w:t>
      </w:r>
    </w:p>
    <w:p w14:paraId="3D25C370" w14:textId="77777777" w:rsidR="00761A9B" w:rsidRDefault="000E7A32">
      <w:pPr>
        <w:pStyle w:val="ListParagraph"/>
        <w:numPr>
          <w:ilvl w:val="2"/>
          <w:numId w:val="38"/>
        </w:numPr>
        <w:tabs>
          <w:tab w:val="left" w:pos="1760"/>
        </w:tabs>
        <w:ind w:left="1759" w:right="612" w:hanging="268"/>
        <w:rPr>
          <w:sz w:val="24"/>
        </w:rPr>
      </w:pPr>
      <w:r>
        <w:rPr>
          <w:sz w:val="24"/>
        </w:rPr>
        <w:t xml:space="preserve">The </w:t>
      </w:r>
      <w:r>
        <w:rPr>
          <w:sz w:val="24"/>
        </w:rPr>
        <w:t>configuration and operating modes described herein must be the normal mode of operations for this</w:t>
      </w:r>
      <w:r>
        <w:rPr>
          <w:spacing w:val="-3"/>
          <w:sz w:val="24"/>
        </w:rPr>
        <w:t xml:space="preserve"> </w:t>
      </w:r>
      <w:r>
        <w:rPr>
          <w:sz w:val="24"/>
        </w:rPr>
        <w:t>environment.</w:t>
      </w:r>
    </w:p>
    <w:p w14:paraId="6CC78104" w14:textId="77777777" w:rsidR="00761A9B" w:rsidRDefault="000E7A32">
      <w:pPr>
        <w:pStyle w:val="ListParagraph"/>
        <w:numPr>
          <w:ilvl w:val="2"/>
          <w:numId w:val="38"/>
        </w:numPr>
        <w:tabs>
          <w:tab w:val="left" w:pos="1760"/>
        </w:tabs>
        <w:ind w:left="1759" w:right="547" w:hanging="268"/>
        <w:rPr>
          <w:sz w:val="24"/>
        </w:rPr>
      </w:pPr>
      <w:r>
        <w:rPr>
          <w:sz w:val="24"/>
        </w:rPr>
        <w:t>An Eligible Machine can only be in one Parallel Sysplex for pricing purposes. The Eligible Operating System images participating in the Systems</w:t>
      </w:r>
      <w:r>
        <w:rPr>
          <w:spacing w:val="-17"/>
          <w:sz w:val="24"/>
        </w:rPr>
        <w:t xml:space="preserve"> </w:t>
      </w:r>
      <w:r>
        <w:rPr>
          <w:sz w:val="24"/>
        </w:rPr>
        <w:t>E</w:t>
      </w:r>
      <w:r>
        <w:rPr>
          <w:sz w:val="24"/>
        </w:rPr>
        <w:t>nablement</w:t>
      </w:r>
    </w:p>
    <w:p w14:paraId="3CAD74C8" w14:textId="77777777" w:rsidR="00761A9B" w:rsidRDefault="00761A9B">
      <w:pPr>
        <w:rPr>
          <w:sz w:val="24"/>
        </w:rPr>
        <w:sectPr w:rsidR="00761A9B">
          <w:pgSz w:w="12240" w:h="15840"/>
          <w:pgMar w:top="1100" w:right="1000" w:bottom="1260" w:left="940" w:header="431" w:footer="1076" w:gutter="0"/>
          <w:cols w:space="720"/>
        </w:sectPr>
      </w:pPr>
    </w:p>
    <w:p w14:paraId="65660016" w14:textId="77777777" w:rsidR="00761A9B" w:rsidRDefault="00761A9B">
      <w:pPr>
        <w:pStyle w:val="BodyText"/>
        <w:spacing w:before="0"/>
        <w:rPr>
          <w:sz w:val="20"/>
        </w:rPr>
      </w:pPr>
    </w:p>
    <w:p w14:paraId="151E2742" w14:textId="77777777" w:rsidR="00761A9B" w:rsidRDefault="000E7A32">
      <w:pPr>
        <w:pStyle w:val="BodyText"/>
        <w:spacing w:before="184"/>
        <w:ind w:left="1759" w:right="1003"/>
      </w:pPr>
      <w:r>
        <w:t>Function(s) must account for at least 50 percent of the total Eligible Operating System workload on each Eligible Machine.</w:t>
      </w:r>
    </w:p>
    <w:p w14:paraId="40D4CB98" w14:textId="77777777" w:rsidR="00761A9B" w:rsidRDefault="000E7A32">
      <w:pPr>
        <w:pStyle w:val="BodyText"/>
        <w:ind w:left="499" w:right="1110"/>
      </w:pPr>
      <w:r>
        <w:t>In the event there are two LPARs, each 50 percent of the total Eligible Operating System workload, connected</w:t>
      </w:r>
      <w:r>
        <w:t xml:space="preserve"> to two Parallel Sysplexes, the Government may select which Parallel Sysplex the Eligible Machine will be included in for billing.</w:t>
      </w:r>
    </w:p>
    <w:p w14:paraId="3E935E09" w14:textId="77777777" w:rsidR="00761A9B" w:rsidRDefault="000E7A32">
      <w:pPr>
        <w:pStyle w:val="BodyText"/>
        <w:ind w:left="499" w:right="796"/>
      </w:pPr>
      <w:r>
        <w:t>On an annual basis, upon IBM’s request, the Government will provide IBM with a completed IBM Sysplex Verification Package</w:t>
      </w:r>
    </w:p>
    <w:p w14:paraId="368B549D" w14:textId="77777777" w:rsidR="00761A9B" w:rsidRDefault="000E7A32">
      <w:pPr>
        <w:pStyle w:val="BodyText"/>
        <w:ind w:left="499"/>
      </w:pPr>
      <w:r>
        <w:t>Not</w:t>
      </w:r>
      <w:r>
        <w:t xml:space="preserve">e: Information can be found at </w:t>
      </w:r>
      <w:hyperlink r:id="rId71">
        <w:r>
          <w:t>http://ibm.com/zseries/swprice/sysplex/</w:t>
        </w:r>
      </w:hyperlink>
    </w:p>
    <w:p w14:paraId="1A39E09B" w14:textId="77777777" w:rsidR="00761A9B" w:rsidRDefault="000E7A32">
      <w:pPr>
        <w:pStyle w:val="BodyText"/>
        <w:ind w:left="499" w:right="861"/>
      </w:pPr>
      <w:r>
        <w:t>Additional information regarding the technical aspects of Parallel Sysplex aggregation and detailed information on tools, proc</w:t>
      </w:r>
      <w:r>
        <w:t xml:space="preserve">esses, and procedures may be found at the Sysplex Aggregation website at the following URL: </w:t>
      </w:r>
      <w:hyperlink r:id="rId72">
        <w:r>
          <w:t>http://ibm.com/zseries/swprice/sysplex/</w:t>
        </w:r>
      </w:hyperlink>
    </w:p>
    <w:p w14:paraId="396A5E6B" w14:textId="77777777" w:rsidR="00761A9B" w:rsidRDefault="000E7A32">
      <w:pPr>
        <w:pStyle w:val="Heading2"/>
        <w:numPr>
          <w:ilvl w:val="0"/>
          <w:numId w:val="35"/>
        </w:numPr>
        <w:tabs>
          <w:tab w:val="left" w:pos="800"/>
        </w:tabs>
      </w:pPr>
      <w:r>
        <w:t>IBM's</w:t>
      </w:r>
      <w:r>
        <w:rPr>
          <w:spacing w:val="-1"/>
        </w:rPr>
        <w:t xml:space="preserve"> </w:t>
      </w:r>
      <w:r>
        <w:t>Responsibilities</w:t>
      </w:r>
    </w:p>
    <w:p w14:paraId="40B50CFB" w14:textId="77777777" w:rsidR="00761A9B" w:rsidRDefault="000E7A32">
      <w:pPr>
        <w:pStyle w:val="BodyText"/>
        <w:ind w:left="499"/>
      </w:pPr>
      <w:r>
        <w:t>IBM will:</w:t>
      </w:r>
    </w:p>
    <w:p w14:paraId="7CBFD86A" w14:textId="77777777" w:rsidR="00761A9B" w:rsidRDefault="000E7A32">
      <w:pPr>
        <w:pStyle w:val="ListParagraph"/>
        <w:numPr>
          <w:ilvl w:val="1"/>
          <w:numId w:val="35"/>
        </w:numPr>
        <w:tabs>
          <w:tab w:val="left" w:pos="1146"/>
        </w:tabs>
        <w:rPr>
          <w:sz w:val="24"/>
        </w:rPr>
      </w:pPr>
      <w:r>
        <w:rPr>
          <w:sz w:val="24"/>
        </w:rPr>
        <w:t>Specify</w:t>
      </w:r>
    </w:p>
    <w:p w14:paraId="66DE558A" w14:textId="77777777" w:rsidR="00761A9B" w:rsidRDefault="000E7A32">
      <w:pPr>
        <w:pStyle w:val="ListParagraph"/>
        <w:numPr>
          <w:ilvl w:val="2"/>
          <w:numId w:val="35"/>
        </w:numPr>
        <w:tabs>
          <w:tab w:val="left" w:pos="1434"/>
        </w:tabs>
        <w:rPr>
          <w:sz w:val="24"/>
        </w:rPr>
      </w:pPr>
      <w:r>
        <w:rPr>
          <w:sz w:val="24"/>
        </w:rPr>
        <w:t>The Eligible Machines and their Full Capacity</w:t>
      </w:r>
      <w:r>
        <w:rPr>
          <w:spacing w:val="-9"/>
          <w:sz w:val="24"/>
        </w:rPr>
        <w:t xml:space="preserve"> </w:t>
      </w:r>
      <w:r>
        <w:rPr>
          <w:sz w:val="24"/>
        </w:rPr>
        <w:t>MSUs,</w:t>
      </w:r>
    </w:p>
    <w:p w14:paraId="7A8472DC" w14:textId="77777777" w:rsidR="00761A9B" w:rsidRDefault="000E7A32">
      <w:pPr>
        <w:pStyle w:val="ListParagraph"/>
        <w:numPr>
          <w:ilvl w:val="2"/>
          <w:numId w:val="35"/>
        </w:numPr>
        <w:tabs>
          <w:tab w:val="left" w:pos="1434"/>
        </w:tabs>
        <w:rPr>
          <w:sz w:val="24"/>
        </w:rPr>
      </w:pPr>
      <w:r>
        <w:rPr>
          <w:sz w:val="24"/>
        </w:rPr>
        <w:t>The applicable Coupling</w:t>
      </w:r>
      <w:r>
        <w:rPr>
          <w:spacing w:val="-3"/>
          <w:sz w:val="24"/>
        </w:rPr>
        <w:t xml:space="preserve"> </w:t>
      </w:r>
      <w:r>
        <w:rPr>
          <w:sz w:val="24"/>
        </w:rPr>
        <w:t>Facilities</w:t>
      </w:r>
    </w:p>
    <w:p w14:paraId="4637590F" w14:textId="77777777" w:rsidR="00761A9B" w:rsidRDefault="000E7A32">
      <w:pPr>
        <w:pStyle w:val="ListParagraph"/>
        <w:numPr>
          <w:ilvl w:val="2"/>
          <w:numId w:val="35"/>
        </w:numPr>
        <w:tabs>
          <w:tab w:val="left" w:pos="1434"/>
        </w:tabs>
        <w:rPr>
          <w:sz w:val="24"/>
        </w:rPr>
      </w:pPr>
      <w:r>
        <w:rPr>
          <w:sz w:val="24"/>
        </w:rPr>
        <w:t>Eligible Operating</w:t>
      </w:r>
      <w:r>
        <w:rPr>
          <w:spacing w:val="-5"/>
          <w:sz w:val="24"/>
        </w:rPr>
        <w:t xml:space="preserve"> </w:t>
      </w:r>
      <w:r>
        <w:rPr>
          <w:sz w:val="24"/>
        </w:rPr>
        <w:t>Systems</w:t>
      </w:r>
    </w:p>
    <w:p w14:paraId="54606718" w14:textId="77777777" w:rsidR="00761A9B" w:rsidRDefault="000E7A32">
      <w:pPr>
        <w:pStyle w:val="ListParagraph"/>
        <w:numPr>
          <w:ilvl w:val="2"/>
          <w:numId w:val="35"/>
        </w:numPr>
        <w:tabs>
          <w:tab w:val="left" w:pos="1434"/>
        </w:tabs>
        <w:rPr>
          <w:sz w:val="24"/>
        </w:rPr>
      </w:pPr>
      <w:r>
        <w:rPr>
          <w:sz w:val="24"/>
        </w:rPr>
        <w:t>Systems Enablement Functions,</w:t>
      </w:r>
      <w:r>
        <w:rPr>
          <w:spacing w:val="2"/>
          <w:sz w:val="24"/>
        </w:rPr>
        <w:t xml:space="preserve"> </w:t>
      </w:r>
      <w:r>
        <w:rPr>
          <w:sz w:val="24"/>
        </w:rPr>
        <w:t>and</w:t>
      </w:r>
    </w:p>
    <w:p w14:paraId="115FEAF9" w14:textId="77777777" w:rsidR="00761A9B" w:rsidRDefault="000E7A32">
      <w:pPr>
        <w:pStyle w:val="ListParagraph"/>
        <w:numPr>
          <w:ilvl w:val="2"/>
          <w:numId w:val="35"/>
        </w:numPr>
        <w:tabs>
          <w:tab w:val="left" w:pos="1434"/>
        </w:tabs>
        <w:rPr>
          <w:sz w:val="24"/>
        </w:rPr>
      </w:pPr>
      <w:r>
        <w:rPr>
          <w:sz w:val="24"/>
        </w:rPr>
        <w:t>The date and the process for transmitting Sub-Capacity Reports to</w:t>
      </w:r>
      <w:r>
        <w:rPr>
          <w:spacing w:val="-12"/>
          <w:sz w:val="24"/>
        </w:rPr>
        <w:t xml:space="preserve"> </w:t>
      </w:r>
      <w:r>
        <w:rPr>
          <w:sz w:val="24"/>
        </w:rPr>
        <w:t>IBM;</w:t>
      </w:r>
    </w:p>
    <w:p w14:paraId="27C61179" w14:textId="77777777" w:rsidR="00761A9B" w:rsidRDefault="000E7A32">
      <w:pPr>
        <w:pStyle w:val="ListParagraph"/>
        <w:numPr>
          <w:ilvl w:val="1"/>
          <w:numId w:val="35"/>
        </w:numPr>
        <w:tabs>
          <w:tab w:val="left" w:pos="1146"/>
        </w:tabs>
        <w:spacing w:before="121"/>
        <w:rPr>
          <w:sz w:val="24"/>
        </w:rPr>
      </w:pPr>
      <w:r>
        <w:rPr>
          <w:sz w:val="24"/>
        </w:rPr>
        <w:t>Provide the Sub-Capacity Reporting</w:t>
      </w:r>
      <w:r>
        <w:rPr>
          <w:spacing w:val="-9"/>
          <w:sz w:val="24"/>
        </w:rPr>
        <w:t xml:space="preserve"> </w:t>
      </w:r>
      <w:r>
        <w:rPr>
          <w:sz w:val="24"/>
        </w:rPr>
        <w:t>Tool;</w:t>
      </w:r>
    </w:p>
    <w:p w14:paraId="74991F94" w14:textId="77777777" w:rsidR="00761A9B" w:rsidRDefault="000E7A32">
      <w:pPr>
        <w:pStyle w:val="ListParagraph"/>
        <w:numPr>
          <w:ilvl w:val="1"/>
          <w:numId w:val="35"/>
        </w:numPr>
        <w:tabs>
          <w:tab w:val="left" w:pos="1146"/>
        </w:tabs>
        <w:ind w:right="711"/>
        <w:rPr>
          <w:sz w:val="24"/>
        </w:rPr>
      </w:pPr>
      <w:r>
        <w:rPr>
          <w:sz w:val="24"/>
        </w:rPr>
        <w:t>Adjust VWLC in response to the changes the Government indicate on the Sub-Capacity Reports you submit;</w:t>
      </w:r>
      <w:r>
        <w:rPr>
          <w:spacing w:val="1"/>
          <w:sz w:val="24"/>
        </w:rPr>
        <w:t xml:space="preserve"> </w:t>
      </w:r>
      <w:r>
        <w:rPr>
          <w:sz w:val="24"/>
        </w:rPr>
        <w:t>and</w:t>
      </w:r>
    </w:p>
    <w:p w14:paraId="315D5BB1" w14:textId="77777777" w:rsidR="00761A9B" w:rsidRDefault="000E7A32">
      <w:pPr>
        <w:pStyle w:val="ListParagraph"/>
        <w:numPr>
          <w:ilvl w:val="1"/>
          <w:numId w:val="35"/>
        </w:numPr>
        <w:tabs>
          <w:tab w:val="left" w:pos="1146"/>
        </w:tabs>
        <w:ind w:right="1199"/>
        <w:rPr>
          <w:sz w:val="24"/>
        </w:rPr>
      </w:pPr>
      <w:r>
        <w:rPr>
          <w:sz w:val="24"/>
        </w:rPr>
        <w:t>Register Eligible Machines when the Government submits the initial Sub-Capacity Reports.</w:t>
      </w:r>
    </w:p>
    <w:p w14:paraId="65935091" w14:textId="77777777" w:rsidR="00761A9B" w:rsidRDefault="000E7A32">
      <w:pPr>
        <w:pStyle w:val="Heading2"/>
        <w:numPr>
          <w:ilvl w:val="0"/>
          <w:numId w:val="35"/>
        </w:numPr>
        <w:tabs>
          <w:tab w:val="left" w:pos="800"/>
        </w:tabs>
        <w:spacing w:line="343" w:lineRule="auto"/>
        <w:ind w:left="499" w:right="3443" w:firstLine="0"/>
      </w:pPr>
      <w:r>
        <w:t>Government's Responsibilities under Sub-Capacity Prici</w:t>
      </w:r>
      <w:r>
        <w:t>ng Government agrees</w:t>
      </w:r>
      <w:r>
        <w:rPr>
          <w:spacing w:val="-2"/>
        </w:rPr>
        <w:t xml:space="preserve"> </w:t>
      </w:r>
      <w:r>
        <w:t>to:</w:t>
      </w:r>
    </w:p>
    <w:p w14:paraId="5F86BE83" w14:textId="77777777" w:rsidR="00761A9B" w:rsidRDefault="000E7A32">
      <w:pPr>
        <w:pStyle w:val="ListParagraph"/>
        <w:numPr>
          <w:ilvl w:val="0"/>
          <w:numId w:val="34"/>
        </w:numPr>
        <w:tabs>
          <w:tab w:val="left" w:pos="860"/>
        </w:tabs>
        <w:spacing w:before="2"/>
        <w:ind w:right="822"/>
        <w:rPr>
          <w:sz w:val="24"/>
        </w:rPr>
      </w:pPr>
      <w:r>
        <w:rPr>
          <w:sz w:val="24"/>
        </w:rPr>
        <w:t>Promptly install any enabling code for IBM Programs or IBM System z Licensed</w:t>
      </w:r>
      <w:r>
        <w:rPr>
          <w:spacing w:val="-30"/>
          <w:sz w:val="24"/>
        </w:rPr>
        <w:t xml:space="preserve"> </w:t>
      </w:r>
      <w:r>
        <w:rPr>
          <w:sz w:val="24"/>
        </w:rPr>
        <w:t>Internal Code (LIC) required for Sub-Capacity</w:t>
      </w:r>
      <w:r>
        <w:rPr>
          <w:spacing w:val="-7"/>
          <w:sz w:val="24"/>
        </w:rPr>
        <w:t xml:space="preserve"> </w:t>
      </w:r>
      <w:r>
        <w:rPr>
          <w:sz w:val="24"/>
        </w:rPr>
        <w:t>Pricing;</w:t>
      </w:r>
    </w:p>
    <w:p w14:paraId="4F47A0C0" w14:textId="77777777" w:rsidR="00761A9B" w:rsidRDefault="000E7A32">
      <w:pPr>
        <w:pStyle w:val="ListParagraph"/>
        <w:numPr>
          <w:ilvl w:val="0"/>
          <w:numId w:val="34"/>
        </w:numPr>
        <w:tabs>
          <w:tab w:val="left" w:pos="860"/>
        </w:tabs>
        <w:ind w:right="777"/>
        <w:rPr>
          <w:sz w:val="24"/>
        </w:rPr>
      </w:pPr>
      <w:r>
        <w:rPr>
          <w:sz w:val="24"/>
        </w:rPr>
        <w:t>Collect, and retain for a period of not less than six months, the SMF and SCRT89 data records for a</w:t>
      </w:r>
      <w:r>
        <w:rPr>
          <w:sz w:val="24"/>
        </w:rPr>
        <w:t xml:space="preserve">ll LPARs, by Eligible Machine, required </w:t>
      </w:r>
      <w:r>
        <w:rPr>
          <w:spacing w:val="2"/>
          <w:sz w:val="24"/>
        </w:rPr>
        <w:t xml:space="preserve">by </w:t>
      </w:r>
      <w:r>
        <w:rPr>
          <w:sz w:val="24"/>
        </w:rPr>
        <w:t>the Sub-Capacity Reporting</w:t>
      </w:r>
      <w:r>
        <w:rPr>
          <w:spacing w:val="-35"/>
          <w:sz w:val="24"/>
        </w:rPr>
        <w:t xml:space="preserve"> </w:t>
      </w:r>
      <w:r>
        <w:rPr>
          <w:sz w:val="24"/>
        </w:rPr>
        <w:t>Tool for each Reporting</w:t>
      </w:r>
      <w:r>
        <w:rPr>
          <w:spacing w:val="-5"/>
          <w:sz w:val="24"/>
        </w:rPr>
        <w:t xml:space="preserve"> </w:t>
      </w:r>
      <w:r>
        <w:rPr>
          <w:sz w:val="24"/>
        </w:rPr>
        <w:t>Period;</w:t>
      </w:r>
    </w:p>
    <w:p w14:paraId="09EEB494" w14:textId="77777777" w:rsidR="00761A9B" w:rsidRDefault="000E7A32">
      <w:pPr>
        <w:pStyle w:val="ListParagraph"/>
        <w:numPr>
          <w:ilvl w:val="0"/>
          <w:numId w:val="34"/>
        </w:numPr>
        <w:tabs>
          <w:tab w:val="left" w:pos="860"/>
        </w:tabs>
        <w:ind w:right="580"/>
        <w:rPr>
          <w:sz w:val="24"/>
        </w:rPr>
      </w:pPr>
      <w:r>
        <w:rPr>
          <w:sz w:val="24"/>
        </w:rPr>
        <w:t xml:space="preserve">Run the most current version of the Sub-Capacity Reporting Tool against the collected SMF and SCRT98 data to produce a Sub-Capacity Report. </w:t>
      </w:r>
      <w:r>
        <w:rPr>
          <w:spacing w:val="-3"/>
          <w:sz w:val="24"/>
        </w:rPr>
        <w:t xml:space="preserve">In </w:t>
      </w:r>
      <w:r>
        <w:rPr>
          <w:sz w:val="24"/>
        </w:rPr>
        <w:t>addition, t</w:t>
      </w:r>
      <w:r>
        <w:rPr>
          <w:sz w:val="24"/>
        </w:rPr>
        <w:t>he Government agrees to specify the LPAR name(s) in the Sub-Capacity Report where any IBM Programs run for which SMF or SCRT89 data is not created. If there have been special circumstances during the Reporting Period, the Government may also provide altern</w:t>
      </w:r>
      <w:r>
        <w:rPr>
          <w:sz w:val="24"/>
        </w:rPr>
        <w:t>ate values, as defined in</w:t>
      </w:r>
      <w:r>
        <w:rPr>
          <w:spacing w:val="-27"/>
          <w:sz w:val="24"/>
        </w:rPr>
        <w:t xml:space="preserve"> </w:t>
      </w:r>
      <w:r>
        <w:rPr>
          <w:sz w:val="24"/>
        </w:rPr>
        <w:t>the</w:t>
      </w:r>
    </w:p>
    <w:p w14:paraId="2592488A" w14:textId="77777777" w:rsidR="00761A9B" w:rsidRDefault="00761A9B">
      <w:pPr>
        <w:rPr>
          <w:sz w:val="24"/>
        </w:rPr>
        <w:sectPr w:rsidR="00761A9B">
          <w:pgSz w:w="12240" w:h="15840"/>
          <w:pgMar w:top="1100" w:right="1000" w:bottom="1260" w:left="940" w:header="431" w:footer="1076" w:gutter="0"/>
          <w:cols w:space="720"/>
        </w:sectPr>
      </w:pPr>
    </w:p>
    <w:p w14:paraId="77F5A780" w14:textId="77777777" w:rsidR="00761A9B" w:rsidRDefault="00761A9B">
      <w:pPr>
        <w:pStyle w:val="BodyText"/>
        <w:spacing w:before="0"/>
        <w:rPr>
          <w:sz w:val="20"/>
        </w:rPr>
      </w:pPr>
    </w:p>
    <w:p w14:paraId="2627E3BF" w14:textId="77777777" w:rsidR="00761A9B" w:rsidRDefault="000E7A32">
      <w:pPr>
        <w:pStyle w:val="BodyText"/>
        <w:spacing w:before="184"/>
        <w:ind w:left="859" w:right="1295"/>
      </w:pPr>
      <w:r>
        <w:t>SCRT Users Guide (SG24-6522), for each IBM Program with an explanation for the variance.</w:t>
      </w:r>
    </w:p>
    <w:p w14:paraId="6358CECE" w14:textId="77777777" w:rsidR="00761A9B" w:rsidRDefault="000E7A32">
      <w:pPr>
        <w:pStyle w:val="ListParagraph"/>
        <w:numPr>
          <w:ilvl w:val="0"/>
          <w:numId w:val="34"/>
        </w:numPr>
        <w:tabs>
          <w:tab w:val="left" w:pos="860"/>
        </w:tabs>
        <w:ind w:left="860"/>
        <w:rPr>
          <w:sz w:val="24"/>
        </w:rPr>
      </w:pPr>
      <w:r>
        <w:rPr>
          <w:sz w:val="24"/>
        </w:rPr>
        <w:t>Send to IBM within the time specified in the</w:t>
      </w:r>
      <w:r>
        <w:rPr>
          <w:spacing w:val="-3"/>
          <w:sz w:val="24"/>
        </w:rPr>
        <w:t xml:space="preserve"> </w:t>
      </w:r>
      <w:r>
        <w:rPr>
          <w:sz w:val="24"/>
        </w:rPr>
        <w:t>Appendix,</w:t>
      </w:r>
    </w:p>
    <w:p w14:paraId="6102AC6B" w14:textId="77777777" w:rsidR="00761A9B" w:rsidRDefault="000E7A32">
      <w:pPr>
        <w:pStyle w:val="ListParagraph"/>
        <w:numPr>
          <w:ilvl w:val="1"/>
          <w:numId w:val="34"/>
        </w:numPr>
        <w:tabs>
          <w:tab w:val="left" w:pos="1434"/>
        </w:tabs>
        <w:ind w:right="493"/>
        <w:rPr>
          <w:sz w:val="24"/>
        </w:rPr>
      </w:pPr>
      <w:r>
        <w:rPr>
          <w:sz w:val="24"/>
        </w:rPr>
        <w:t>The initial Sub-Capacity Report that is based on the data for the entire initial Reporting Period for each Eligible Machine that the Government wishes IBM to register for</w:t>
      </w:r>
      <w:r>
        <w:rPr>
          <w:spacing w:val="-28"/>
          <w:sz w:val="24"/>
        </w:rPr>
        <w:t xml:space="preserve"> </w:t>
      </w:r>
      <w:r>
        <w:rPr>
          <w:sz w:val="24"/>
        </w:rPr>
        <w:t>Sub-</w:t>
      </w:r>
    </w:p>
    <w:p w14:paraId="3E9D812D" w14:textId="77777777" w:rsidR="00761A9B" w:rsidRDefault="000E7A32">
      <w:pPr>
        <w:pStyle w:val="BodyText"/>
        <w:spacing w:before="0"/>
        <w:ind w:left="1433"/>
      </w:pPr>
      <w:r>
        <w:t>Capacity Pricing; and</w:t>
      </w:r>
    </w:p>
    <w:p w14:paraId="3B71824D" w14:textId="77777777" w:rsidR="00761A9B" w:rsidRDefault="000E7A32">
      <w:pPr>
        <w:pStyle w:val="ListParagraph"/>
        <w:numPr>
          <w:ilvl w:val="1"/>
          <w:numId w:val="34"/>
        </w:numPr>
        <w:tabs>
          <w:tab w:val="left" w:pos="1434"/>
        </w:tabs>
        <w:ind w:right="627"/>
        <w:rPr>
          <w:sz w:val="24"/>
        </w:rPr>
      </w:pPr>
      <w:r>
        <w:rPr>
          <w:sz w:val="24"/>
        </w:rPr>
        <w:t>Subsequent Sub-Capacity Reports that are based on the data</w:t>
      </w:r>
      <w:r>
        <w:rPr>
          <w:sz w:val="24"/>
        </w:rPr>
        <w:t xml:space="preserve"> for each entire Reporting Period thereafter, for each registered Eligible</w:t>
      </w:r>
      <w:r>
        <w:rPr>
          <w:spacing w:val="-4"/>
          <w:sz w:val="24"/>
        </w:rPr>
        <w:t xml:space="preserve"> </w:t>
      </w:r>
      <w:r>
        <w:rPr>
          <w:sz w:val="24"/>
        </w:rPr>
        <w:t>Machine.</w:t>
      </w:r>
    </w:p>
    <w:p w14:paraId="0CA08D7B" w14:textId="77777777" w:rsidR="00761A9B" w:rsidRDefault="000E7A32">
      <w:pPr>
        <w:pStyle w:val="BodyText"/>
        <w:ind w:left="500" w:right="645"/>
        <w:jc w:val="both"/>
      </w:pPr>
      <w:r>
        <w:t>Sub-Capacity Reports may not be used to order or discontinue licenses, move licenses between Eligible Machines, report Eligible Machine model upgrades, or enable or disable</w:t>
      </w:r>
      <w:r>
        <w:t xml:space="preserve"> IBM</w:t>
      </w:r>
      <w:r>
        <w:rPr>
          <w:spacing w:val="-35"/>
        </w:rPr>
        <w:t xml:space="preserve"> </w:t>
      </w:r>
      <w:r>
        <w:t>Program features.</w:t>
      </w:r>
    </w:p>
    <w:p w14:paraId="0660626E" w14:textId="77777777" w:rsidR="00761A9B" w:rsidRDefault="000E7A32">
      <w:pPr>
        <w:pStyle w:val="BodyText"/>
        <w:ind w:left="500" w:right="491"/>
      </w:pPr>
      <w:r>
        <w:t>Both IBM and the Government agree that Sub-Capacity Reports that reflect a changed Product LPAR Utilization Capacity will be considered to be orders placed by you, and you authorize IBM to make any resulting billing increase or decre</w:t>
      </w:r>
      <w:r>
        <w:t>ase. Sub-Capacity Reports not submitted by the "not later than" date specified in the Appendix will result in IBM Programs being charged on a full Capacity MSU basis for the Reporting Period;</w:t>
      </w:r>
    </w:p>
    <w:p w14:paraId="3AACD906" w14:textId="77777777" w:rsidR="00761A9B" w:rsidRDefault="000E7A32">
      <w:pPr>
        <w:pStyle w:val="ListParagraph"/>
        <w:numPr>
          <w:ilvl w:val="0"/>
          <w:numId w:val="34"/>
        </w:numPr>
        <w:tabs>
          <w:tab w:val="left" w:pos="788"/>
        </w:tabs>
        <w:ind w:left="788" w:right="621" w:hanging="288"/>
        <w:rPr>
          <w:sz w:val="24"/>
        </w:rPr>
      </w:pPr>
      <w:r>
        <w:rPr>
          <w:sz w:val="24"/>
        </w:rPr>
        <w:t>Configure the Government's Machine to send weekly to IBM Transmi</w:t>
      </w:r>
      <w:r>
        <w:rPr>
          <w:sz w:val="24"/>
        </w:rPr>
        <w:t xml:space="preserve">t System Availability Data ("TSAD") weekly to IBM via the Remote Support Facility ("RSF"). This enables IBM to verify that the Product LPAR Utilization Capacity MSUs in the Sub-Capacity Reports submitted to </w:t>
      </w:r>
      <w:r>
        <w:rPr>
          <w:spacing w:val="-3"/>
          <w:sz w:val="24"/>
        </w:rPr>
        <w:t xml:space="preserve">IBM </w:t>
      </w:r>
      <w:r>
        <w:rPr>
          <w:sz w:val="24"/>
        </w:rPr>
        <w:t>are consistent with the Government's actual M</w:t>
      </w:r>
      <w:r>
        <w:rPr>
          <w:sz w:val="24"/>
        </w:rPr>
        <w:t>achine configuration. An alternate means for the Government to collect and transmit this data is provided in the "z/OS Planning for Sub-Capacity Pricing" publication. Failure to submit TSAD may result in IBM Programs being charged on a Full Capacity MSU</w:t>
      </w:r>
      <w:r>
        <w:rPr>
          <w:spacing w:val="-7"/>
          <w:sz w:val="24"/>
        </w:rPr>
        <w:t xml:space="preserve"> </w:t>
      </w:r>
      <w:r>
        <w:rPr>
          <w:sz w:val="24"/>
        </w:rPr>
        <w:t>ba</w:t>
      </w:r>
      <w:r>
        <w:rPr>
          <w:sz w:val="24"/>
        </w:rPr>
        <w:t>sis;</w:t>
      </w:r>
    </w:p>
    <w:p w14:paraId="140E8476" w14:textId="77777777" w:rsidR="00761A9B" w:rsidRDefault="000E7A32">
      <w:pPr>
        <w:pStyle w:val="ListParagraph"/>
        <w:numPr>
          <w:ilvl w:val="0"/>
          <w:numId w:val="34"/>
        </w:numPr>
        <w:tabs>
          <w:tab w:val="left" w:pos="788"/>
        </w:tabs>
        <w:spacing w:before="121"/>
        <w:ind w:left="788" w:right="526" w:hanging="288"/>
        <w:rPr>
          <w:sz w:val="24"/>
        </w:rPr>
      </w:pPr>
      <w:r>
        <w:rPr>
          <w:sz w:val="24"/>
        </w:rPr>
        <w:t>Assign a person in Government’s organization with authority to discuss and promptly</w:t>
      </w:r>
      <w:r>
        <w:rPr>
          <w:spacing w:val="-33"/>
          <w:sz w:val="24"/>
        </w:rPr>
        <w:t xml:space="preserve"> </w:t>
      </w:r>
      <w:r>
        <w:rPr>
          <w:sz w:val="24"/>
        </w:rPr>
        <w:t>resolve any questions on Sub-Capacity Reports or inconsistencies between Sub-Capacity Report contents or current license entitlement, and configuration data reported v</w:t>
      </w:r>
      <w:r>
        <w:rPr>
          <w:sz w:val="24"/>
        </w:rPr>
        <w:t>ia the RSF;</w:t>
      </w:r>
      <w:r>
        <w:rPr>
          <w:spacing w:val="-19"/>
          <w:sz w:val="24"/>
        </w:rPr>
        <w:t xml:space="preserve"> </w:t>
      </w:r>
      <w:r>
        <w:rPr>
          <w:sz w:val="24"/>
        </w:rPr>
        <w:t>and</w:t>
      </w:r>
    </w:p>
    <w:p w14:paraId="0BFC6F13" w14:textId="77777777" w:rsidR="00761A9B" w:rsidRDefault="000E7A32">
      <w:pPr>
        <w:pStyle w:val="ListParagraph"/>
        <w:numPr>
          <w:ilvl w:val="0"/>
          <w:numId w:val="34"/>
        </w:numPr>
        <w:tabs>
          <w:tab w:val="left" w:pos="789"/>
        </w:tabs>
        <w:ind w:left="788" w:right="754" w:hanging="288"/>
        <w:rPr>
          <w:sz w:val="24"/>
        </w:rPr>
      </w:pPr>
      <w:r>
        <w:rPr>
          <w:sz w:val="24"/>
        </w:rPr>
        <w:t>Notify IBM if the Government elects to convert from Sub-Capacity Pricing to WLC at</w:t>
      </w:r>
      <w:r>
        <w:rPr>
          <w:spacing w:val="-31"/>
          <w:sz w:val="24"/>
        </w:rPr>
        <w:t xml:space="preserve"> </w:t>
      </w:r>
      <w:r>
        <w:rPr>
          <w:sz w:val="24"/>
        </w:rPr>
        <w:t>Full Capacity</w:t>
      </w:r>
      <w:r>
        <w:rPr>
          <w:spacing w:val="-6"/>
          <w:sz w:val="24"/>
        </w:rPr>
        <w:t xml:space="preserve"> </w:t>
      </w:r>
      <w:r>
        <w:rPr>
          <w:sz w:val="24"/>
        </w:rPr>
        <w:t>MSUs.</w:t>
      </w:r>
    </w:p>
    <w:p w14:paraId="6E3DD4F6" w14:textId="77777777" w:rsidR="00761A9B" w:rsidRDefault="000E7A32">
      <w:pPr>
        <w:pStyle w:val="ListParagraph"/>
        <w:numPr>
          <w:ilvl w:val="0"/>
          <w:numId w:val="34"/>
        </w:numPr>
        <w:tabs>
          <w:tab w:val="left" w:pos="788"/>
        </w:tabs>
        <w:ind w:left="788" w:right="766" w:hanging="288"/>
        <w:rPr>
          <w:sz w:val="24"/>
        </w:rPr>
      </w:pPr>
      <w:r>
        <w:rPr>
          <w:sz w:val="24"/>
        </w:rPr>
        <w:t>The Sub-Capacity Reports must be transmitted to IBM on the second, but not later than</w:t>
      </w:r>
      <w:r>
        <w:rPr>
          <w:spacing w:val="-27"/>
          <w:sz w:val="24"/>
        </w:rPr>
        <w:t xml:space="preserve"> </w:t>
      </w:r>
      <w:r>
        <w:rPr>
          <w:sz w:val="24"/>
        </w:rPr>
        <w:t xml:space="preserve">the ninth, calendar </w:t>
      </w:r>
      <w:r>
        <w:rPr>
          <w:spacing w:val="2"/>
          <w:sz w:val="24"/>
        </w:rPr>
        <w:t xml:space="preserve">day </w:t>
      </w:r>
      <w:r>
        <w:rPr>
          <w:sz w:val="24"/>
        </w:rPr>
        <w:t>of the month. The e-mail address for transmitting the Reports is</w:t>
      </w:r>
      <w:hyperlink r:id="rId73">
        <w:r>
          <w:rPr>
            <w:sz w:val="24"/>
          </w:rPr>
          <w:t xml:space="preserve"> fednotes@us.ibm.com.</w:t>
        </w:r>
      </w:hyperlink>
    </w:p>
    <w:p w14:paraId="551FCFE3" w14:textId="77777777" w:rsidR="00761A9B" w:rsidRDefault="00761A9B">
      <w:pPr>
        <w:pStyle w:val="BodyText"/>
        <w:spacing w:before="0"/>
      </w:pPr>
    </w:p>
    <w:p w14:paraId="40770E4F" w14:textId="77777777" w:rsidR="00761A9B" w:rsidRDefault="00761A9B">
      <w:pPr>
        <w:pStyle w:val="BodyText"/>
        <w:spacing w:before="9"/>
        <w:rPr>
          <w:sz w:val="29"/>
        </w:rPr>
      </w:pPr>
    </w:p>
    <w:p w14:paraId="326CB42F" w14:textId="77777777" w:rsidR="00761A9B" w:rsidRDefault="000E7A32">
      <w:pPr>
        <w:pStyle w:val="ListParagraph"/>
        <w:numPr>
          <w:ilvl w:val="2"/>
          <w:numId w:val="49"/>
        </w:numPr>
        <w:tabs>
          <w:tab w:val="left" w:pos="1196"/>
        </w:tabs>
        <w:spacing w:before="1"/>
        <w:ind w:hanging="697"/>
        <w:rPr>
          <w:b/>
          <w:sz w:val="19"/>
        </w:rPr>
      </w:pPr>
      <w:r>
        <w:rPr>
          <w:b/>
          <w:color w:val="0000FF"/>
          <w:sz w:val="24"/>
        </w:rPr>
        <w:t>A</w:t>
      </w:r>
      <w:r>
        <w:rPr>
          <w:b/>
          <w:color w:val="0000FF"/>
          <w:sz w:val="19"/>
        </w:rPr>
        <w:t xml:space="preserve">TTACHMENT </w:t>
      </w:r>
      <w:r>
        <w:rPr>
          <w:b/>
          <w:color w:val="0000FF"/>
          <w:sz w:val="24"/>
        </w:rPr>
        <w:t>E</w:t>
      </w:r>
      <w:r>
        <w:rPr>
          <w:b/>
          <w:color w:val="0000FF"/>
          <w:sz w:val="24"/>
        </w:rPr>
        <w:t xml:space="preserve">WLC, TWLC, </w:t>
      </w:r>
      <w:r>
        <w:rPr>
          <w:b/>
          <w:color w:val="0000FF"/>
          <w:sz w:val="19"/>
        </w:rPr>
        <w:t>Z</w:t>
      </w:r>
      <w:r>
        <w:rPr>
          <w:b/>
          <w:color w:val="0000FF"/>
          <w:sz w:val="24"/>
        </w:rPr>
        <w:t>ELC</w:t>
      </w:r>
      <w:r>
        <w:rPr>
          <w:b/>
          <w:color w:val="0000FF"/>
          <w:spacing w:val="-35"/>
          <w:sz w:val="24"/>
        </w:rPr>
        <w:t xml:space="preserve"> </w:t>
      </w:r>
      <w:r>
        <w:rPr>
          <w:b/>
          <w:color w:val="0000FF"/>
          <w:sz w:val="19"/>
        </w:rPr>
        <w:t>AND Z</w:t>
      </w:r>
      <w:r>
        <w:rPr>
          <w:b/>
          <w:color w:val="0000FF"/>
          <w:sz w:val="24"/>
        </w:rPr>
        <w:t>/OS.</w:t>
      </w:r>
      <w:r>
        <w:rPr>
          <w:b/>
          <w:color w:val="0000FF"/>
          <w:sz w:val="19"/>
        </w:rPr>
        <w:t xml:space="preserve">E </w:t>
      </w:r>
      <w:r>
        <w:rPr>
          <w:b/>
          <w:color w:val="0000FF"/>
          <w:sz w:val="24"/>
        </w:rPr>
        <w:t>L</w:t>
      </w:r>
      <w:r>
        <w:rPr>
          <w:b/>
          <w:color w:val="0000FF"/>
          <w:sz w:val="19"/>
        </w:rPr>
        <w:t xml:space="preserve">ICENSE </w:t>
      </w:r>
      <w:r>
        <w:rPr>
          <w:b/>
          <w:color w:val="0000FF"/>
          <w:sz w:val="24"/>
        </w:rPr>
        <w:t>C</w:t>
      </w:r>
      <w:r>
        <w:rPr>
          <w:b/>
          <w:color w:val="0000FF"/>
          <w:sz w:val="19"/>
        </w:rPr>
        <w:t>HARGES</w:t>
      </w:r>
    </w:p>
    <w:p w14:paraId="0F492D7E" w14:textId="77777777" w:rsidR="00761A9B" w:rsidRDefault="00761A9B">
      <w:pPr>
        <w:pStyle w:val="BodyText"/>
        <w:spacing w:before="8"/>
        <w:rPr>
          <w:b/>
          <w:sz w:val="22"/>
        </w:rPr>
      </w:pPr>
    </w:p>
    <w:p w14:paraId="0562FA04" w14:textId="77777777" w:rsidR="00761A9B" w:rsidRDefault="000E7A32">
      <w:pPr>
        <w:pStyle w:val="BodyText"/>
        <w:spacing w:before="0"/>
        <w:ind w:left="499"/>
      </w:pPr>
      <w:r>
        <w:t>These terms are in addition to those of Chapter 1 and Chapter 5.</w:t>
      </w:r>
    </w:p>
    <w:p w14:paraId="411E2A9E" w14:textId="77777777" w:rsidR="00761A9B" w:rsidRDefault="000E7A32">
      <w:pPr>
        <w:pStyle w:val="BodyText"/>
        <w:spacing w:before="159"/>
        <w:ind w:left="499" w:right="604"/>
      </w:pPr>
      <w:r>
        <w:t>This Attachment provides additional terms for (1) Programs running on an Eligible Machine with zSeries Entry License Charges (“zELC”), Entry Worklo</w:t>
      </w:r>
      <w:r>
        <w:t>ad License Charges (“EWLC”), or Tiered Workload License Charges (“TWLC”); and (2) terms for z/OS.e. When running on an Eligible Machine, z/TPF, z/OS, or z/OS.e must be running in z/Architecture (64-bit) mode.</w:t>
      </w:r>
    </w:p>
    <w:p w14:paraId="3D55CDF5" w14:textId="77777777" w:rsidR="00761A9B" w:rsidRDefault="00761A9B">
      <w:pPr>
        <w:sectPr w:rsidR="00761A9B">
          <w:pgSz w:w="12240" w:h="15840"/>
          <w:pgMar w:top="1100" w:right="1000" w:bottom="1260" w:left="940" w:header="431" w:footer="1076" w:gutter="0"/>
          <w:cols w:space="720"/>
        </w:sectPr>
      </w:pPr>
    </w:p>
    <w:p w14:paraId="1FCB12B0" w14:textId="77777777" w:rsidR="00761A9B" w:rsidRDefault="00761A9B">
      <w:pPr>
        <w:pStyle w:val="BodyText"/>
        <w:spacing w:before="0"/>
        <w:rPr>
          <w:sz w:val="20"/>
        </w:rPr>
      </w:pPr>
    </w:p>
    <w:p w14:paraId="4C98A5E1" w14:textId="77777777" w:rsidR="00761A9B" w:rsidRDefault="000E7A32">
      <w:pPr>
        <w:pStyle w:val="BodyText"/>
        <w:spacing w:before="184"/>
        <w:ind w:left="499" w:right="650"/>
      </w:pPr>
      <w:r>
        <w:rPr>
          <w:b/>
        </w:rPr>
        <w:t>NOTE</w:t>
      </w:r>
      <w:r>
        <w:t>: If z/OS.e is not running a</w:t>
      </w:r>
      <w:r>
        <w:t>nd the only charges for operating systems on an Eligible Machine are zELC, TWLC, or Full-Capacity EWLC charges, then this Attachment need not be signed. IBM System z Machines Exhibit (Z125-3901-55 or later) applies.</w:t>
      </w:r>
    </w:p>
    <w:p w14:paraId="17208E92" w14:textId="77777777" w:rsidR="00761A9B" w:rsidRDefault="00761A9B">
      <w:pPr>
        <w:pStyle w:val="BodyText"/>
        <w:spacing w:before="0"/>
      </w:pPr>
    </w:p>
    <w:p w14:paraId="570A24BF" w14:textId="77777777" w:rsidR="00761A9B" w:rsidRDefault="00761A9B">
      <w:pPr>
        <w:pStyle w:val="BodyText"/>
        <w:spacing w:before="0"/>
      </w:pPr>
    </w:p>
    <w:p w14:paraId="3B308595" w14:textId="77777777" w:rsidR="00761A9B" w:rsidRDefault="00761A9B">
      <w:pPr>
        <w:pStyle w:val="BodyText"/>
        <w:spacing w:before="0"/>
        <w:rPr>
          <w:sz w:val="28"/>
        </w:rPr>
      </w:pPr>
    </w:p>
    <w:p w14:paraId="4F8188EF" w14:textId="77777777" w:rsidR="00761A9B" w:rsidRDefault="000E7A32">
      <w:pPr>
        <w:pStyle w:val="Heading2"/>
        <w:spacing w:before="0"/>
      </w:pPr>
      <w:r>
        <w:t>Definitions</w:t>
      </w:r>
    </w:p>
    <w:p w14:paraId="376F1091" w14:textId="77777777" w:rsidR="00761A9B" w:rsidRDefault="000E7A32">
      <w:pPr>
        <w:pStyle w:val="BodyText"/>
        <w:spacing w:before="117"/>
        <w:ind w:left="499" w:right="480"/>
      </w:pPr>
      <w:r>
        <w:rPr>
          <w:b/>
        </w:rPr>
        <w:t xml:space="preserve">Eligible Machine </w:t>
      </w:r>
      <w:r>
        <w:t>– A Mach</w:t>
      </w:r>
      <w:r>
        <w:t xml:space="preserve">ine to which an Eligible Operating System is licensed. Any copies of Eligible Operating Systems that run on an Eligible Machine must run in zArchitecture (64-bit) mode. Eligible Machines are specified in the Exhibit for EWLC, TWLC, zELC and z/OS.e License </w:t>
      </w:r>
      <w:r>
        <w:t>Charges, Z125-6588-11 or later</w:t>
      </w:r>
      <w:r>
        <w:rPr>
          <w:spacing w:val="-1"/>
        </w:rPr>
        <w:t xml:space="preserve"> </w:t>
      </w:r>
      <w:r>
        <w:t>(“Exhibit”).</w:t>
      </w:r>
    </w:p>
    <w:p w14:paraId="3ADB590D" w14:textId="77777777" w:rsidR="00761A9B" w:rsidRDefault="000E7A32">
      <w:pPr>
        <w:spacing w:before="121"/>
        <w:ind w:left="499"/>
        <w:rPr>
          <w:sz w:val="24"/>
        </w:rPr>
      </w:pPr>
      <w:r>
        <w:rPr>
          <w:b/>
          <w:sz w:val="24"/>
        </w:rPr>
        <w:t xml:space="preserve">Eligible Operating Systems </w:t>
      </w:r>
      <w:r>
        <w:rPr>
          <w:sz w:val="24"/>
        </w:rPr>
        <w:t>– An Operating System specified in the Exhibit</w:t>
      </w:r>
    </w:p>
    <w:p w14:paraId="0BF4216A" w14:textId="77777777" w:rsidR="00761A9B" w:rsidRDefault="000E7A32">
      <w:pPr>
        <w:pStyle w:val="BodyText"/>
        <w:ind w:left="499"/>
      </w:pPr>
      <w:r>
        <w:rPr>
          <w:b/>
        </w:rPr>
        <w:t xml:space="preserve">Full Capacity </w:t>
      </w:r>
      <w:r>
        <w:t>– EWLC pricing of Programs based on the total MSUs of the Eligible Machine.</w:t>
      </w:r>
    </w:p>
    <w:p w14:paraId="2FB2A33F" w14:textId="77777777" w:rsidR="00761A9B" w:rsidRDefault="000E7A32">
      <w:pPr>
        <w:spacing w:before="120"/>
        <w:ind w:left="499"/>
        <w:rPr>
          <w:sz w:val="24"/>
        </w:rPr>
      </w:pPr>
      <w:r>
        <w:rPr>
          <w:b/>
          <w:sz w:val="24"/>
        </w:rPr>
        <w:t xml:space="preserve">Full Logical Model Capacity </w:t>
      </w:r>
      <w:r>
        <w:rPr>
          <w:sz w:val="24"/>
        </w:rPr>
        <w:t>– The total MSU capacity of the Logical Model.</w:t>
      </w:r>
    </w:p>
    <w:p w14:paraId="732D6327" w14:textId="77777777" w:rsidR="00761A9B" w:rsidRDefault="000E7A32">
      <w:pPr>
        <w:pStyle w:val="BodyText"/>
        <w:ind w:left="499"/>
      </w:pPr>
      <w:r>
        <w:rPr>
          <w:b/>
        </w:rPr>
        <w:t xml:space="preserve">Guest (LPAR) </w:t>
      </w:r>
      <w:r>
        <w:t>– An Eligible Operating System when running on z/VM.</w:t>
      </w:r>
    </w:p>
    <w:p w14:paraId="2F41C302" w14:textId="77777777" w:rsidR="00761A9B" w:rsidRDefault="000E7A32">
      <w:pPr>
        <w:pStyle w:val="BodyText"/>
        <w:ind w:left="499"/>
      </w:pPr>
      <w:r>
        <w:rPr>
          <w:b/>
        </w:rPr>
        <w:t xml:space="preserve">MSUs </w:t>
      </w:r>
      <w:r>
        <w:t>– Millions of Service Units per ho</w:t>
      </w:r>
      <w:r>
        <w:t>ur. Units of Workload capacity of an Eligible Machine.</w:t>
      </w:r>
    </w:p>
    <w:p w14:paraId="08E2F6AD" w14:textId="77777777" w:rsidR="00761A9B" w:rsidRDefault="000E7A32">
      <w:pPr>
        <w:pStyle w:val="BodyText"/>
        <w:ind w:left="499"/>
      </w:pPr>
      <w:r>
        <w:rPr>
          <w:b/>
        </w:rPr>
        <w:t xml:space="preserve">Native (LPAR) </w:t>
      </w:r>
      <w:r>
        <w:t>– An Eligible Operating System when not running on z/VM.</w:t>
      </w:r>
    </w:p>
    <w:p w14:paraId="061E0140" w14:textId="77777777" w:rsidR="00761A9B" w:rsidRDefault="000E7A32">
      <w:pPr>
        <w:pStyle w:val="BodyText"/>
        <w:ind w:left="499" w:right="449"/>
      </w:pPr>
      <w:r>
        <w:rPr>
          <w:b/>
        </w:rPr>
        <w:t xml:space="preserve">Operating System Family </w:t>
      </w:r>
      <w:r>
        <w:t xml:space="preserve">– An IBM operating system and the IBM middleware that runs under it. The applicable IBM operating systems </w:t>
      </w:r>
      <w:r>
        <w:t>are z/OS, z/TPF, and z/VSE V4 or higher.</w:t>
      </w:r>
    </w:p>
    <w:p w14:paraId="4822A2C8" w14:textId="77777777" w:rsidR="00761A9B" w:rsidRDefault="000E7A32">
      <w:pPr>
        <w:pStyle w:val="BodyText"/>
        <w:ind w:left="499" w:right="588"/>
      </w:pPr>
      <w:r>
        <w:rPr>
          <w:b/>
        </w:rPr>
        <w:t xml:space="preserve">Product LPAR Utilization Capacity </w:t>
      </w:r>
      <w:r>
        <w:t>– The highest number of MSUs utilized by the combined logical partitions (“LPARs”) in which an EWLC IBM Program runs concurrently during a Reporting Period. The number of MSUs is ba</w:t>
      </w:r>
      <w:r>
        <w:t>sed on a 4-hour rolling average utilization.</w:t>
      </w:r>
    </w:p>
    <w:p w14:paraId="73CBA4C6" w14:textId="77777777" w:rsidR="00761A9B" w:rsidRDefault="000E7A32">
      <w:pPr>
        <w:pStyle w:val="BodyText"/>
        <w:ind w:left="499" w:right="716"/>
      </w:pPr>
      <w:r>
        <w:rPr>
          <w:b/>
        </w:rPr>
        <w:t xml:space="preserve">Reporting Period </w:t>
      </w:r>
      <w:r>
        <w:t>– The period that begins on the second day of a month and ends on the first day of the following month.</w:t>
      </w:r>
    </w:p>
    <w:p w14:paraId="667D4321" w14:textId="77777777" w:rsidR="00761A9B" w:rsidRDefault="000E7A32">
      <w:pPr>
        <w:pStyle w:val="BodyText"/>
        <w:ind w:left="499" w:right="735"/>
      </w:pPr>
      <w:r>
        <w:rPr>
          <w:b/>
        </w:rPr>
        <w:t xml:space="preserve">Sub-Capacity </w:t>
      </w:r>
      <w:r>
        <w:t xml:space="preserve">– EWLC pricing of Programs based on less than the total MSUs of the Eligible </w:t>
      </w:r>
      <w:r>
        <w:t>Machine.</w:t>
      </w:r>
    </w:p>
    <w:p w14:paraId="6E8524EC" w14:textId="77777777" w:rsidR="00761A9B" w:rsidRDefault="000E7A32">
      <w:pPr>
        <w:pStyle w:val="BodyText"/>
        <w:ind w:left="499" w:right="462"/>
      </w:pPr>
      <w:r>
        <w:rPr>
          <w:b/>
        </w:rPr>
        <w:t xml:space="preserve">Sub-Capacity Report </w:t>
      </w:r>
      <w:r>
        <w:t xml:space="preserve">– A report generated by the IBM-provided Sub-Capacity Reporting Tool. The tool analyzes System Management Facilities (“SMF”) data and SCRT89 data and calculates the Product LPAR Utilization Capacity for most EWLC IBM Programs. </w:t>
      </w:r>
      <w:r>
        <w:t>The Sub-Capacity Report includes these calculations. Customer is required to submit the report to IBM only if Sub- Capacity pricing is in effect.</w:t>
      </w:r>
    </w:p>
    <w:p w14:paraId="04E66D12" w14:textId="77777777" w:rsidR="00761A9B" w:rsidRDefault="000E7A32">
      <w:pPr>
        <w:spacing w:before="120"/>
        <w:ind w:left="499" w:right="2162"/>
        <w:rPr>
          <w:sz w:val="24"/>
        </w:rPr>
      </w:pPr>
      <w:r>
        <w:rPr>
          <w:b/>
          <w:sz w:val="24"/>
        </w:rPr>
        <w:t xml:space="preserve">Mainframe Exhibits section of the System z Software Contracts Web site </w:t>
      </w:r>
      <w:r>
        <w:rPr>
          <w:sz w:val="24"/>
        </w:rPr>
        <w:t xml:space="preserve">– </w:t>
      </w:r>
      <w:hyperlink r:id="rId74">
        <w:r>
          <w:rPr>
            <w:color w:val="0000FF"/>
            <w:sz w:val="24"/>
            <w:u w:val="single" w:color="0000FF"/>
          </w:rPr>
          <w:t>http://ibm.com/systems/z/swprice/reference/exhibits/hardware.html</w:t>
        </w:r>
      </w:hyperlink>
    </w:p>
    <w:p w14:paraId="16F2FE6B" w14:textId="77777777" w:rsidR="00761A9B" w:rsidRDefault="000E7A32">
      <w:pPr>
        <w:pStyle w:val="Heading2"/>
      </w:pPr>
      <w:r>
        <w:t>LPAR Limitations</w:t>
      </w:r>
    </w:p>
    <w:p w14:paraId="03170F2A" w14:textId="77777777" w:rsidR="00761A9B" w:rsidRDefault="000E7A32">
      <w:pPr>
        <w:pStyle w:val="BodyText"/>
        <w:ind w:left="499"/>
      </w:pPr>
      <w:r>
        <w:t>Government may not use more than 15 LPARs on a zSeries 890 Capacity Setting 110</w:t>
      </w:r>
    </w:p>
    <w:p w14:paraId="26AD6BE4" w14:textId="77777777" w:rsidR="00761A9B" w:rsidRDefault="000E7A32">
      <w:pPr>
        <w:pStyle w:val="Heading2"/>
        <w:spacing w:line="343" w:lineRule="auto"/>
        <w:ind w:right="4174"/>
      </w:pPr>
      <w:r>
        <w:t>Charges for Programs running on an Eligible M</w:t>
      </w:r>
      <w:r>
        <w:t>achine Logical Models:</w:t>
      </w:r>
    </w:p>
    <w:p w14:paraId="6610D50E" w14:textId="77777777" w:rsidR="00761A9B" w:rsidRDefault="00761A9B">
      <w:pPr>
        <w:spacing w:line="343" w:lineRule="auto"/>
        <w:sectPr w:rsidR="00761A9B">
          <w:pgSz w:w="12240" w:h="15840"/>
          <w:pgMar w:top="1100" w:right="1000" w:bottom="1260" w:left="940" w:header="431" w:footer="1076" w:gutter="0"/>
          <w:cols w:space="720"/>
        </w:sectPr>
      </w:pPr>
    </w:p>
    <w:p w14:paraId="2ECA7904" w14:textId="77777777" w:rsidR="00761A9B" w:rsidRDefault="00761A9B">
      <w:pPr>
        <w:pStyle w:val="BodyText"/>
        <w:spacing w:before="0"/>
        <w:rPr>
          <w:b/>
          <w:sz w:val="20"/>
        </w:rPr>
      </w:pPr>
    </w:p>
    <w:p w14:paraId="28915CC1" w14:textId="77777777" w:rsidR="00761A9B" w:rsidRDefault="000E7A32">
      <w:pPr>
        <w:pStyle w:val="BodyText"/>
        <w:spacing w:before="184"/>
        <w:ind w:left="499" w:right="449"/>
      </w:pPr>
      <w:r>
        <w:t>For determining the basis for certain software license charges, an Eligible Machine may be divided into two Logical Models, one running z/OS.e and the other running some other operating system(s). If the Eligible Machi</w:t>
      </w:r>
      <w:r>
        <w:t>ne is running only z/OS.e, or is not running z/OS.e, then there is only one Logical Model and it is equal to the physical Eligible Machine model. (</w:t>
      </w:r>
      <w:r>
        <w:rPr>
          <w:b/>
        </w:rPr>
        <w:t>Note</w:t>
      </w:r>
      <w:r>
        <w:t>: Integrated Facility for Linux (“IFL”) engines are not part of Logical Models or the physical Eligible M</w:t>
      </w:r>
      <w:r>
        <w:t>achine model.)</w:t>
      </w:r>
    </w:p>
    <w:p w14:paraId="6BA02AD5" w14:textId="77777777" w:rsidR="00761A9B" w:rsidRDefault="000E7A32">
      <w:pPr>
        <w:pStyle w:val="BodyText"/>
        <w:ind w:left="499"/>
      </w:pPr>
      <w:r>
        <w:t>Logical Models may be calculated as follows</w:t>
      </w:r>
    </w:p>
    <w:p w14:paraId="7A981B98" w14:textId="77777777" w:rsidR="00761A9B" w:rsidRDefault="000E7A32">
      <w:pPr>
        <w:pStyle w:val="ListParagraph"/>
        <w:numPr>
          <w:ilvl w:val="0"/>
          <w:numId w:val="33"/>
        </w:numPr>
        <w:tabs>
          <w:tab w:val="left" w:pos="860"/>
        </w:tabs>
        <w:ind w:right="840"/>
        <w:rPr>
          <w:sz w:val="24"/>
        </w:rPr>
      </w:pPr>
      <w:r>
        <w:rPr>
          <w:sz w:val="24"/>
        </w:rPr>
        <w:t>If the only charges for Programs on an Eligible Machine are zELC, a table illustrating the various Logical Model combinations may be found in the</w:t>
      </w:r>
      <w:r>
        <w:rPr>
          <w:spacing w:val="-9"/>
          <w:sz w:val="24"/>
        </w:rPr>
        <w:t xml:space="preserve"> </w:t>
      </w:r>
      <w:r>
        <w:rPr>
          <w:sz w:val="24"/>
        </w:rPr>
        <w:t>Exhibit.</w:t>
      </w:r>
    </w:p>
    <w:p w14:paraId="38679DEA" w14:textId="77777777" w:rsidR="00761A9B" w:rsidRDefault="000E7A32">
      <w:pPr>
        <w:pStyle w:val="ListParagraph"/>
        <w:numPr>
          <w:ilvl w:val="0"/>
          <w:numId w:val="33"/>
        </w:numPr>
        <w:tabs>
          <w:tab w:val="left" w:pos="860"/>
        </w:tabs>
        <w:ind w:right="859"/>
        <w:rPr>
          <w:sz w:val="24"/>
        </w:rPr>
      </w:pPr>
      <w:r>
        <w:rPr>
          <w:sz w:val="24"/>
        </w:rPr>
        <w:t xml:space="preserve">If an Eligible Machine is running a combination of z/OS.e with EWLC charges and some other operating </w:t>
      </w:r>
      <w:r>
        <w:rPr>
          <w:sz w:val="24"/>
        </w:rPr>
        <w:t>system, the following steps are used to calculate the Logical</w:t>
      </w:r>
      <w:r>
        <w:rPr>
          <w:spacing w:val="-21"/>
          <w:sz w:val="24"/>
        </w:rPr>
        <w:t xml:space="preserve"> </w:t>
      </w:r>
      <w:r>
        <w:rPr>
          <w:sz w:val="24"/>
        </w:rPr>
        <w:t>Model:</w:t>
      </w:r>
    </w:p>
    <w:p w14:paraId="7A21F20C" w14:textId="77777777" w:rsidR="00761A9B" w:rsidRDefault="000E7A32">
      <w:pPr>
        <w:pStyle w:val="ListParagraph"/>
        <w:numPr>
          <w:ilvl w:val="1"/>
          <w:numId w:val="33"/>
        </w:numPr>
        <w:tabs>
          <w:tab w:val="left" w:pos="1220"/>
        </w:tabs>
        <w:spacing w:before="202"/>
        <w:rPr>
          <w:sz w:val="24"/>
        </w:rPr>
      </w:pPr>
      <w:r>
        <w:rPr>
          <w:sz w:val="24"/>
        </w:rPr>
        <w:t>The Government advises IBM of planned</w:t>
      </w:r>
      <w:r>
        <w:rPr>
          <w:spacing w:val="1"/>
          <w:sz w:val="24"/>
        </w:rPr>
        <w:t xml:space="preserve"> </w:t>
      </w:r>
      <w:r>
        <w:rPr>
          <w:sz w:val="24"/>
        </w:rPr>
        <w:t>MSUs:</w:t>
      </w:r>
    </w:p>
    <w:p w14:paraId="034FA09D" w14:textId="77777777" w:rsidR="00761A9B" w:rsidRDefault="000E7A32">
      <w:pPr>
        <w:pStyle w:val="BodyText"/>
        <w:spacing w:before="79"/>
        <w:ind w:left="499" w:right="736"/>
      </w:pPr>
      <w:r>
        <w:t>Within 30 days of the billing period start date for EWLC charges, the Government will advise IBM of the planned MSU usage for both the z/OS.e a</w:t>
      </w:r>
      <w:r>
        <w:t>nd the non-z/OS.e Logical Models. The total planned MSUs must equal the total MSU capacity of the Eligible Machine. To determine the total MSU capacity of each model of an Eligible Machine, see the Mainframe Exhibits section of the System z Software Contra</w:t>
      </w:r>
      <w:r>
        <w:t>cts Web site.</w:t>
      </w:r>
    </w:p>
    <w:p w14:paraId="20D14A07" w14:textId="77777777" w:rsidR="00761A9B" w:rsidRDefault="000E7A32">
      <w:pPr>
        <w:pStyle w:val="ListParagraph"/>
        <w:numPr>
          <w:ilvl w:val="1"/>
          <w:numId w:val="33"/>
        </w:numPr>
        <w:tabs>
          <w:tab w:val="left" w:pos="1220"/>
        </w:tabs>
        <w:spacing w:before="202"/>
        <w:rPr>
          <w:sz w:val="24"/>
        </w:rPr>
      </w:pPr>
      <w:r>
        <w:rPr>
          <w:sz w:val="24"/>
        </w:rPr>
        <w:t>IBM to calculate Logical Model sizes:</w:t>
      </w:r>
    </w:p>
    <w:p w14:paraId="1811C1B8" w14:textId="77777777" w:rsidR="00761A9B" w:rsidRDefault="000E7A32">
      <w:pPr>
        <w:pStyle w:val="ListParagraph"/>
        <w:numPr>
          <w:ilvl w:val="2"/>
          <w:numId w:val="33"/>
        </w:numPr>
        <w:tabs>
          <w:tab w:val="left" w:pos="1760"/>
        </w:tabs>
        <w:spacing w:before="156"/>
        <w:ind w:right="737" w:hanging="448"/>
        <w:rPr>
          <w:sz w:val="24"/>
        </w:rPr>
      </w:pPr>
      <w:r>
        <w:rPr>
          <w:sz w:val="24"/>
        </w:rPr>
        <w:t xml:space="preserve">IBM will calculate the Logical Model sizes for zELC Programs </w:t>
      </w:r>
      <w:r>
        <w:rPr>
          <w:spacing w:val="2"/>
          <w:sz w:val="24"/>
        </w:rPr>
        <w:t xml:space="preserve">by </w:t>
      </w:r>
      <w:r>
        <w:rPr>
          <w:sz w:val="24"/>
        </w:rPr>
        <w:t>selecting the Logical Model with an MSU rating that equals the Government’s planned z/OS.e MSU usage or the next higher Logical Model if Gov</w:t>
      </w:r>
      <w:r>
        <w:rPr>
          <w:sz w:val="24"/>
        </w:rPr>
        <w:t>ernment’s planned z/OS.e MSU usage exceeds the MSU rating for a Logical Model. IBM will similarly calculate the non-z/OS.e Logical Model using non-z/OS.e</w:t>
      </w:r>
      <w:r>
        <w:rPr>
          <w:spacing w:val="-11"/>
          <w:sz w:val="24"/>
        </w:rPr>
        <w:t xml:space="preserve"> </w:t>
      </w:r>
      <w:r>
        <w:rPr>
          <w:sz w:val="24"/>
        </w:rPr>
        <w:t>MSUs.</w:t>
      </w:r>
    </w:p>
    <w:p w14:paraId="7C416BC8" w14:textId="77777777" w:rsidR="00761A9B" w:rsidRDefault="000E7A32">
      <w:pPr>
        <w:pStyle w:val="ListParagraph"/>
        <w:numPr>
          <w:ilvl w:val="2"/>
          <w:numId w:val="33"/>
        </w:numPr>
        <w:tabs>
          <w:tab w:val="left" w:pos="1760"/>
        </w:tabs>
        <w:spacing w:before="161"/>
        <w:ind w:right="766" w:hanging="448"/>
        <w:rPr>
          <w:sz w:val="24"/>
        </w:rPr>
      </w:pPr>
      <w:r>
        <w:rPr>
          <w:sz w:val="24"/>
        </w:rPr>
        <w:t>IBM will calculate the appropriate tier for TWLC programs based upon the Government’s planned z/</w:t>
      </w:r>
      <w:r>
        <w:rPr>
          <w:sz w:val="24"/>
        </w:rPr>
        <w:t>OS.e MSU usage. IBM will similarly calculate the non- z/OS.e tier using the non-z/OS.e</w:t>
      </w:r>
      <w:r>
        <w:rPr>
          <w:spacing w:val="-8"/>
          <w:sz w:val="24"/>
        </w:rPr>
        <w:t xml:space="preserve"> </w:t>
      </w:r>
      <w:r>
        <w:rPr>
          <w:sz w:val="24"/>
        </w:rPr>
        <w:t>MSUs.</w:t>
      </w:r>
    </w:p>
    <w:p w14:paraId="74D0E3D8" w14:textId="77777777" w:rsidR="00761A9B" w:rsidRDefault="000E7A32">
      <w:pPr>
        <w:pStyle w:val="ListParagraph"/>
        <w:numPr>
          <w:ilvl w:val="1"/>
          <w:numId w:val="33"/>
        </w:numPr>
        <w:tabs>
          <w:tab w:val="left" w:pos="1220"/>
        </w:tabs>
        <w:spacing w:before="163"/>
        <w:rPr>
          <w:sz w:val="24"/>
        </w:rPr>
      </w:pPr>
      <w:r>
        <w:rPr>
          <w:sz w:val="24"/>
        </w:rPr>
        <w:t>Changing Logical Models</w:t>
      </w:r>
      <w:r>
        <w:rPr>
          <w:spacing w:val="-1"/>
          <w:sz w:val="24"/>
        </w:rPr>
        <w:t xml:space="preserve"> </w:t>
      </w:r>
      <w:r>
        <w:rPr>
          <w:sz w:val="24"/>
        </w:rPr>
        <w:t>sizes:</w:t>
      </w:r>
    </w:p>
    <w:p w14:paraId="0CC1CFFB" w14:textId="77777777" w:rsidR="00761A9B" w:rsidRDefault="000E7A32">
      <w:pPr>
        <w:pStyle w:val="ListParagraph"/>
        <w:numPr>
          <w:ilvl w:val="2"/>
          <w:numId w:val="33"/>
        </w:numPr>
        <w:tabs>
          <w:tab w:val="left" w:pos="1760"/>
        </w:tabs>
        <w:spacing w:before="156"/>
        <w:ind w:right="721" w:hanging="448"/>
        <w:rPr>
          <w:sz w:val="24"/>
        </w:rPr>
      </w:pPr>
      <w:r>
        <w:rPr>
          <w:sz w:val="24"/>
        </w:rPr>
        <w:t>If an Eligible Machine is upgraded or downgraded, or if the Government changes the MSUs used for z/OS.e, the Government will advise IBM of the new planned MSUs for both z/OS.e and non-z/OS.e. IBM will adjust the Logical Model sizes accordingly.</w:t>
      </w:r>
    </w:p>
    <w:p w14:paraId="02548310" w14:textId="77777777" w:rsidR="00761A9B" w:rsidRDefault="000E7A32">
      <w:pPr>
        <w:pStyle w:val="ListParagraph"/>
        <w:numPr>
          <w:ilvl w:val="1"/>
          <w:numId w:val="33"/>
        </w:numPr>
        <w:tabs>
          <w:tab w:val="left" w:pos="1220"/>
        </w:tabs>
        <w:spacing w:before="163"/>
        <w:rPr>
          <w:sz w:val="24"/>
        </w:rPr>
      </w:pPr>
      <w:r>
        <w:rPr>
          <w:sz w:val="24"/>
        </w:rPr>
        <w:t>If MSU usag</w:t>
      </w:r>
      <w:r>
        <w:rPr>
          <w:sz w:val="24"/>
        </w:rPr>
        <w:t>e is greater than the total MSU capacity of the Eligible</w:t>
      </w:r>
      <w:r>
        <w:rPr>
          <w:spacing w:val="-16"/>
          <w:sz w:val="24"/>
        </w:rPr>
        <w:t xml:space="preserve"> </w:t>
      </w:r>
      <w:r>
        <w:rPr>
          <w:sz w:val="24"/>
        </w:rPr>
        <w:t>Machine:</w:t>
      </w:r>
    </w:p>
    <w:p w14:paraId="7F34BD19" w14:textId="77777777" w:rsidR="00761A9B" w:rsidRDefault="000E7A32">
      <w:pPr>
        <w:pStyle w:val="BodyText"/>
        <w:spacing w:before="80"/>
        <w:ind w:left="499" w:right="496"/>
      </w:pPr>
      <w:r>
        <w:t>In the event actual MSUs reported on a Sub-Capacity Report for both the z/OS.e and non-z/OS.e Logical Models exceed the total MSU capacity of the Eligible Machine, IBM will reduce the z/OS.e</w:t>
      </w:r>
      <w:r>
        <w:t xml:space="preserve"> MSUs so that the total MSUs do not exceed the total MSU capacity of the Eligible Machine. However, the z/OS.e MSUs may not be reduced below 3 MSUs. If necessary, the non- z/OS.e MSUs will also be reduced so the total MSU capacity of the Eligible Machine i</w:t>
      </w:r>
      <w:r>
        <w:t>s not exceeded.</w:t>
      </w:r>
    </w:p>
    <w:p w14:paraId="25476272" w14:textId="77777777" w:rsidR="00761A9B" w:rsidRDefault="000E7A32">
      <w:pPr>
        <w:pStyle w:val="BodyText"/>
        <w:ind w:left="499"/>
      </w:pPr>
      <w:r>
        <w:t>This calculation will not impact zELC charges, only EWLC charges.</w:t>
      </w:r>
    </w:p>
    <w:p w14:paraId="3E986B48" w14:textId="77777777" w:rsidR="00761A9B" w:rsidRDefault="00761A9B">
      <w:pPr>
        <w:sectPr w:rsidR="00761A9B">
          <w:pgSz w:w="12240" w:h="15840"/>
          <w:pgMar w:top="1100" w:right="1000" w:bottom="1260" w:left="940" w:header="431" w:footer="1076" w:gutter="0"/>
          <w:cols w:space="720"/>
        </w:sectPr>
      </w:pPr>
    </w:p>
    <w:p w14:paraId="78588803" w14:textId="77777777" w:rsidR="00761A9B" w:rsidRDefault="00761A9B">
      <w:pPr>
        <w:pStyle w:val="BodyText"/>
        <w:spacing w:before="0"/>
        <w:rPr>
          <w:sz w:val="20"/>
        </w:rPr>
      </w:pPr>
    </w:p>
    <w:p w14:paraId="7766D9A4" w14:textId="77777777" w:rsidR="00761A9B" w:rsidRDefault="000E7A32">
      <w:pPr>
        <w:pStyle w:val="ListParagraph"/>
        <w:numPr>
          <w:ilvl w:val="1"/>
          <w:numId w:val="33"/>
        </w:numPr>
        <w:tabs>
          <w:tab w:val="left" w:pos="1220"/>
        </w:tabs>
        <w:spacing w:before="186"/>
        <w:rPr>
          <w:sz w:val="24"/>
        </w:rPr>
      </w:pPr>
      <w:r>
        <w:rPr>
          <w:sz w:val="24"/>
        </w:rPr>
        <w:t>Actual MSU use exceeds planned MSUs provided to</w:t>
      </w:r>
      <w:r>
        <w:rPr>
          <w:spacing w:val="1"/>
          <w:sz w:val="24"/>
        </w:rPr>
        <w:t xml:space="preserve"> </w:t>
      </w:r>
      <w:r>
        <w:rPr>
          <w:sz w:val="24"/>
        </w:rPr>
        <w:t>IBM:</w:t>
      </w:r>
    </w:p>
    <w:p w14:paraId="3FB860D7" w14:textId="77777777" w:rsidR="00761A9B" w:rsidRDefault="000E7A32">
      <w:pPr>
        <w:pStyle w:val="ListParagraph"/>
        <w:numPr>
          <w:ilvl w:val="2"/>
          <w:numId w:val="33"/>
        </w:numPr>
        <w:tabs>
          <w:tab w:val="left" w:pos="1759"/>
          <w:tab w:val="left" w:pos="1760"/>
        </w:tabs>
        <w:spacing w:before="159"/>
        <w:ind w:right="595" w:hanging="540"/>
        <w:rPr>
          <w:sz w:val="24"/>
        </w:rPr>
      </w:pPr>
      <w:r>
        <w:rPr>
          <w:sz w:val="24"/>
        </w:rPr>
        <w:t>If the Sub-Capacity Report shows that actual non-z/OS.e MSU usage exceeded</w:t>
      </w:r>
      <w:r>
        <w:rPr>
          <w:spacing w:val="-27"/>
          <w:sz w:val="24"/>
        </w:rPr>
        <w:t xml:space="preserve"> </w:t>
      </w:r>
      <w:r>
        <w:rPr>
          <w:sz w:val="24"/>
        </w:rPr>
        <w:t>the planned MSU usage that the Government provided to IBM, IBM may adjust the size of the Logical Models accordingly. Both IBM and the Government agree that this will result in a bi</w:t>
      </w:r>
      <w:r>
        <w:rPr>
          <w:sz w:val="24"/>
        </w:rPr>
        <w:t>lling</w:t>
      </w:r>
      <w:r>
        <w:rPr>
          <w:spacing w:val="-5"/>
          <w:sz w:val="24"/>
        </w:rPr>
        <w:t xml:space="preserve"> </w:t>
      </w:r>
      <w:r>
        <w:rPr>
          <w:sz w:val="24"/>
        </w:rPr>
        <w:t>increase.</w:t>
      </w:r>
    </w:p>
    <w:p w14:paraId="1F67E01D" w14:textId="77777777" w:rsidR="00761A9B" w:rsidRDefault="000E7A32">
      <w:pPr>
        <w:pStyle w:val="ListParagraph"/>
        <w:numPr>
          <w:ilvl w:val="0"/>
          <w:numId w:val="33"/>
        </w:numPr>
        <w:tabs>
          <w:tab w:val="left" w:pos="860"/>
        </w:tabs>
        <w:spacing w:before="79"/>
        <w:ind w:right="443"/>
        <w:rPr>
          <w:sz w:val="24"/>
        </w:rPr>
      </w:pPr>
      <w:r>
        <w:rPr>
          <w:sz w:val="24"/>
        </w:rPr>
        <w:t>If the charges on an Eligible Machine are either aggregated Variable Workload License Charge (“VWLC”) or aggregated Parallel Sysplex License Charges (“PSLC”), and a</w:t>
      </w:r>
      <w:r>
        <w:rPr>
          <w:spacing w:val="-30"/>
          <w:sz w:val="24"/>
        </w:rPr>
        <w:t xml:space="preserve"> </w:t>
      </w:r>
      <w:r>
        <w:rPr>
          <w:sz w:val="24"/>
        </w:rPr>
        <w:t>Program is running on only one of the Logical Models, the Full Logical Mode</w:t>
      </w:r>
      <w:r>
        <w:rPr>
          <w:sz w:val="24"/>
        </w:rPr>
        <w:t>l Capacity for each Logical Model is defined as</w:t>
      </w:r>
      <w:r>
        <w:rPr>
          <w:spacing w:val="1"/>
          <w:sz w:val="24"/>
        </w:rPr>
        <w:t xml:space="preserve"> </w:t>
      </w:r>
      <w:r>
        <w:rPr>
          <w:sz w:val="24"/>
        </w:rPr>
        <w:t>follows:</w:t>
      </w:r>
    </w:p>
    <w:p w14:paraId="6F0D815D" w14:textId="77777777" w:rsidR="00761A9B" w:rsidRDefault="000E7A32">
      <w:pPr>
        <w:pStyle w:val="ListParagraph"/>
        <w:numPr>
          <w:ilvl w:val="1"/>
          <w:numId w:val="33"/>
        </w:numPr>
        <w:tabs>
          <w:tab w:val="left" w:pos="1220"/>
        </w:tabs>
        <w:spacing w:before="202"/>
        <w:ind w:left="1219"/>
        <w:rPr>
          <w:sz w:val="24"/>
        </w:rPr>
      </w:pPr>
      <w:r>
        <w:rPr>
          <w:sz w:val="24"/>
        </w:rPr>
        <w:t>For a Program running in the Logical Model with</w:t>
      </w:r>
      <w:r>
        <w:rPr>
          <w:spacing w:val="-3"/>
          <w:sz w:val="24"/>
        </w:rPr>
        <w:t xml:space="preserve"> </w:t>
      </w:r>
      <w:r>
        <w:rPr>
          <w:sz w:val="24"/>
        </w:rPr>
        <w:t>z/OS.e:</w:t>
      </w:r>
    </w:p>
    <w:p w14:paraId="7428BBE7" w14:textId="77777777" w:rsidR="00761A9B" w:rsidRDefault="000E7A32">
      <w:pPr>
        <w:pStyle w:val="ListParagraph"/>
        <w:numPr>
          <w:ilvl w:val="2"/>
          <w:numId w:val="33"/>
        </w:numPr>
        <w:tabs>
          <w:tab w:val="left" w:pos="1759"/>
          <w:tab w:val="left" w:pos="1760"/>
        </w:tabs>
        <w:spacing w:before="158"/>
        <w:ind w:right="553" w:hanging="540"/>
        <w:rPr>
          <w:sz w:val="24"/>
        </w:rPr>
      </w:pPr>
      <w:r>
        <w:rPr>
          <w:sz w:val="24"/>
        </w:rPr>
        <w:t xml:space="preserve">divide the total number of MSUs in the Eligible Machine </w:t>
      </w:r>
      <w:r>
        <w:rPr>
          <w:spacing w:val="2"/>
          <w:sz w:val="24"/>
        </w:rPr>
        <w:t xml:space="preserve">by </w:t>
      </w:r>
      <w:r>
        <w:rPr>
          <w:sz w:val="24"/>
        </w:rPr>
        <w:t>the number of</w:t>
      </w:r>
      <w:r>
        <w:rPr>
          <w:spacing w:val="-33"/>
          <w:sz w:val="24"/>
        </w:rPr>
        <w:t xml:space="preserve"> </w:t>
      </w:r>
      <w:r>
        <w:rPr>
          <w:sz w:val="24"/>
        </w:rPr>
        <w:t>engines in that Eligible</w:t>
      </w:r>
      <w:r>
        <w:rPr>
          <w:spacing w:val="-2"/>
          <w:sz w:val="24"/>
        </w:rPr>
        <w:t xml:space="preserve"> </w:t>
      </w:r>
      <w:r>
        <w:rPr>
          <w:sz w:val="24"/>
        </w:rPr>
        <w:t>Machine;</w:t>
      </w:r>
    </w:p>
    <w:p w14:paraId="59BD7524" w14:textId="77777777" w:rsidR="00761A9B" w:rsidRDefault="000E7A32">
      <w:pPr>
        <w:pStyle w:val="ListParagraph"/>
        <w:numPr>
          <w:ilvl w:val="2"/>
          <w:numId w:val="33"/>
        </w:numPr>
        <w:tabs>
          <w:tab w:val="left" w:pos="1759"/>
          <w:tab w:val="left" w:pos="1760"/>
        </w:tabs>
        <w:spacing w:before="161"/>
        <w:ind w:hanging="540"/>
        <w:rPr>
          <w:sz w:val="24"/>
        </w:rPr>
      </w:pPr>
      <w:r>
        <w:rPr>
          <w:sz w:val="24"/>
        </w:rPr>
        <w:t>multiply that result by the number o</w:t>
      </w:r>
      <w:r>
        <w:rPr>
          <w:sz w:val="24"/>
        </w:rPr>
        <w:t>f engines in the Logical</w:t>
      </w:r>
      <w:r>
        <w:rPr>
          <w:spacing w:val="-16"/>
          <w:sz w:val="24"/>
        </w:rPr>
        <w:t xml:space="preserve"> </w:t>
      </w:r>
      <w:r>
        <w:rPr>
          <w:sz w:val="24"/>
        </w:rPr>
        <w:t>Model;</w:t>
      </w:r>
    </w:p>
    <w:p w14:paraId="5443D964" w14:textId="77777777" w:rsidR="00761A9B" w:rsidRDefault="000E7A32">
      <w:pPr>
        <w:pStyle w:val="ListParagraph"/>
        <w:numPr>
          <w:ilvl w:val="2"/>
          <w:numId w:val="33"/>
        </w:numPr>
        <w:tabs>
          <w:tab w:val="left" w:pos="1759"/>
          <w:tab w:val="left" w:pos="1760"/>
        </w:tabs>
        <w:spacing w:before="159"/>
        <w:ind w:right="616" w:hanging="540"/>
        <w:rPr>
          <w:sz w:val="24"/>
        </w:rPr>
      </w:pPr>
      <w:r>
        <w:rPr>
          <w:sz w:val="24"/>
        </w:rPr>
        <w:t>if the result is not a whole number, any fraction equal to or greater than one-half</w:t>
      </w:r>
      <w:r>
        <w:rPr>
          <w:spacing w:val="-28"/>
          <w:sz w:val="24"/>
        </w:rPr>
        <w:t xml:space="preserve"> </w:t>
      </w:r>
      <w:r>
        <w:rPr>
          <w:sz w:val="24"/>
        </w:rPr>
        <w:t>is rounded up to the next whole number. Otherwise, fractions are</w:t>
      </w:r>
      <w:r>
        <w:rPr>
          <w:spacing w:val="-10"/>
          <w:sz w:val="24"/>
        </w:rPr>
        <w:t xml:space="preserve"> </w:t>
      </w:r>
      <w:r>
        <w:rPr>
          <w:sz w:val="24"/>
        </w:rPr>
        <w:t>dropped.</w:t>
      </w:r>
    </w:p>
    <w:p w14:paraId="49F7C012" w14:textId="77777777" w:rsidR="00761A9B" w:rsidRDefault="000E7A32">
      <w:pPr>
        <w:pStyle w:val="ListParagraph"/>
        <w:numPr>
          <w:ilvl w:val="1"/>
          <w:numId w:val="33"/>
        </w:numPr>
        <w:tabs>
          <w:tab w:val="left" w:pos="1220"/>
        </w:tabs>
        <w:spacing w:before="160"/>
        <w:ind w:left="1219" w:right="1396"/>
        <w:rPr>
          <w:sz w:val="24"/>
        </w:rPr>
      </w:pPr>
      <w:r>
        <w:rPr>
          <w:sz w:val="24"/>
        </w:rPr>
        <w:t>For a Program running in the Logical Model without z/OS.e, subtrac</w:t>
      </w:r>
      <w:r>
        <w:rPr>
          <w:sz w:val="24"/>
        </w:rPr>
        <w:t>t the MSUs calculated above from the total MSUs in the Eligible</w:t>
      </w:r>
      <w:r>
        <w:rPr>
          <w:spacing w:val="-8"/>
          <w:sz w:val="24"/>
        </w:rPr>
        <w:t xml:space="preserve"> </w:t>
      </w:r>
      <w:r>
        <w:rPr>
          <w:sz w:val="24"/>
        </w:rPr>
        <w:t>Machine.</w:t>
      </w:r>
    </w:p>
    <w:p w14:paraId="40905E36" w14:textId="77777777" w:rsidR="00761A9B" w:rsidRDefault="000E7A32">
      <w:pPr>
        <w:pStyle w:val="Heading2"/>
        <w:spacing w:before="80"/>
      </w:pPr>
      <w:r>
        <w:t>Aggregated Charges:</w:t>
      </w:r>
    </w:p>
    <w:p w14:paraId="7D7B1821" w14:textId="77777777" w:rsidR="00761A9B" w:rsidRDefault="000E7A32">
      <w:pPr>
        <w:pStyle w:val="ListParagraph"/>
        <w:numPr>
          <w:ilvl w:val="0"/>
          <w:numId w:val="33"/>
        </w:numPr>
        <w:tabs>
          <w:tab w:val="left" w:pos="860"/>
        </w:tabs>
        <w:ind w:right="474"/>
        <w:rPr>
          <w:sz w:val="24"/>
        </w:rPr>
      </w:pPr>
      <w:r>
        <w:rPr>
          <w:sz w:val="24"/>
        </w:rPr>
        <w:t>Aggregated PSLC may apply if the Eligible Machine is coupled in a Parallel Sysplex that has aggregated PSLC charges. Usage Pricing Charges may</w:t>
      </w:r>
      <w:r>
        <w:rPr>
          <w:spacing w:val="-9"/>
          <w:sz w:val="24"/>
        </w:rPr>
        <w:t xml:space="preserve"> </w:t>
      </w:r>
      <w:r>
        <w:rPr>
          <w:sz w:val="24"/>
        </w:rPr>
        <w:t>apply.</w:t>
      </w:r>
    </w:p>
    <w:p w14:paraId="76599402" w14:textId="77777777" w:rsidR="00761A9B" w:rsidRDefault="000E7A32">
      <w:pPr>
        <w:pStyle w:val="ListParagraph"/>
        <w:numPr>
          <w:ilvl w:val="0"/>
          <w:numId w:val="33"/>
        </w:numPr>
        <w:tabs>
          <w:tab w:val="left" w:pos="860"/>
        </w:tabs>
        <w:ind w:right="1117"/>
        <w:rPr>
          <w:sz w:val="24"/>
        </w:rPr>
      </w:pPr>
      <w:r>
        <w:rPr>
          <w:sz w:val="24"/>
        </w:rPr>
        <w:t>Aggregated Workload License Charges (“WLC”) may apply if the Eligible Machine</w:t>
      </w:r>
      <w:r>
        <w:rPr>
          <w:spacing w:val="-31"/>
          <w:sz w:val="24"/>
        </w:rPr>
        <w:t xml:space="preserve"> </w:t>
      </w:r>
      <w:r>
        <w:rPr>
          <w:sz w:val="24"/>
        </w:rPr>
        <w:t>is coupled in a Parallel Sysplex that has aggregated WLC charges.</w:t>
      </w:r>
    </w:p>
    <w:p w14:paraId="659011D3" w14:textId="77777777" w:rsidR="00761A9B" w:rsidRDefault="000E7A32">
      <w:pPr>
        <w:pStyle w:val="ListParagraph"/>
        <w:numPr>
          <w:ilvl w:val="0"/>
          <w:numId w:val="33"/>
        </w:numPr>
        <w:tabs>
          <w:tab w:val="left" w:pos="859"/>
          <w:tab w:val="left" w:pos="860"/>
        </w:tabs>
        <w:rPr>
          <w:sz w:val="24"/>
        </w:rPr>
      </w:pPr>
      <w:r>
        <w:rPr>
          <w:sz w:val="24"/>
        </w:rPr>
        <w:t>Prerequisite Attachments, Supplements and Exhibits for Aggregated Charges (as</w:t>
      </w:r>
      <w:r>
        <w:rPr>
          <w:spacing w:val="-17"/>
          <w:sz w:val="24"/>
        </w:rPr>
        <w:t xml:space="preserve"> </w:t>
      </w:r>
      <w:r>
        <w:rPr>
          <w:sz w:val="24"/>
        </w:rPr>
        <w:t>applicable)</w:t>
      </w:r>
    </w:p>
    <w:p w14:paraId="6308CAA7" w14:textId="77777777" w:rsidR="00761A9B" w:rsidRDefault="000E7A32">
      <w:pPr>
        <w:pStyle w:val="ListParagraph"/>
        <w:numPr>
          <w:ilvl w:val="1"/>
          <w:numId w:val="33"/>
        </w:numPr>
        <w:tabs>
          <w:tab w:val="left" w:pos="1220"/>
        </w:tabs>
        <w:spacing w:before="201"/>
        <w:ind w:left="1219"/>
        <w:rPr>
          <w:sz w:val="24"/>
        </w:rPr>
      </w:pPr>
      <w:r>
        <w:rPr>
          <w:sz w:val="24"/>
        </w:rPr>
        <w:t>For</w:t>
      </w:r>
      <w:r>
        <w:rPr>
          <w:spacing w:val="-2"/>
          <w:sz w:val="24"/>
        </w:rPr>
        <w:t xml:space="preserve"> </w:t>
      </w:r>
      <w:r>
        <w:rPr>
          <w:sz w:val="24"/>
        </w:rPr>
        <w:t>PSLC:</w:t>
      </w:r>
    </w:p>
    <w:p w14:paraId="6353644C" w14:textId="77777777" w:rsidR="00761A9B" w:rsidRDefault="000E7A32">
      <w:pPr>
        <w:pStyle w:val="ListParagraph"/>
        <w:numPr>
          <w:ilvl w:val="2"/>
          <w:numId w:val="33"/>
        </w:numPr>
        <w:tabs>
          <w:tab w:val="left" w:pos="1759"/>
          <w:tab w:val="left" w:pos="1760"/>
        </w:tabs>
        <w:spacing w:before="161"/>
        <w:ind w:hanging="540"/>
        <w:rPr>
          <w:sz w:val="24"/>
        </w:rPr>
      </w:pPr>
      <w:r>
        <w:rPr>
          <w:sz w:val="24"/>
        </w:rPr>
        <w:t>Attachment f</w:t>
      </w:r>
      <w:r>
        <w:rPr>
          <w:sz w:val="24"/>
        </w:rPr>
        <w:t>or Parallel Sysplex License Charges;</w:t>
      </w:r>
      <w:r>
        <w:rPr>
          <w:spacing w:val="3"/>
          <w:sz w:val="24"/>
        </w:rPr>
        <w:t xml:space="preserve"> </w:t>
      </w:r>
      <w:r>
        <w:rPr>
          <w:sz w:val="24"/>
        </w:rPr>
        <w:t>and</w:t>
      </w:r>
    </w:p>
    <w:p w14:paraId="113BAC93" w14:textId="77777777" w:rsidR="00761A9B" w:rsidRDefault="000E7A32">
      <w:pPr>
        <w:pStyle w:val="ListParagraph"/>
        <w:numPr>
          <w:ilvl w:val="2"/>
          <w:numId w:val="33"/>
        </w:numPr>
        <w:tabs>
          <w:tab w:val="left" w:pos="1759"/>
          <w:tab w:val="left" w:pos="1760"/>
        </w:tabs>
        <w:spacing w:before="161"/>
        <w:ind w:hanging="540"/>
        <w:rPr>
          <w:sz w:val="24"/>
        </w:rPr>
      </w:pPr>
      <w:r>
        <w:rPr>
          <w:sz w:val="24"/>
        </w:rPr>
        <w:t>Exhibit - Parallel Sysplex License Charges</w:t>
      </w:r>
      <w:r>
        <w:rPr>
          <w:spacing w:val="-3"/>
          <w:sz w:val="24"/>
        </w:rPr>
        <w:t xml:space="preserve"> </w:t>
      </w:r>
      <w:r>
        <w:rPr>
          <w:sz w:val="24"/>
        </w:rPr>
        <w:t>(Z125-5206).</w:t>
      </w:r>
    </w:p>
    <w:p w14:paraId="39584BA2" w14:textId="77777777" w:rsidR="00761A9B" w:rsidRDefault="000E7A32">
      <w:pPr>
        <w:pStyle w:val="ListParagraph"/>
        <w:numPr>
          <w:ilvl w:val="1"/>
          <w:numId w:val="33"/>
        </w:numPr>
        <w:tabs>
          <w:tab w:val="left" w:pos="1220"/>
        </w:tabs>
        <w:spacing w:before="158"/>
        <w:ind w:left="1219"/>
        <w:rPr>
          <w:sz w:val="24"/>
        </w:rPr>
      </w:pPr>
      <w:r>
        <w:rPr>
          <w:sz w:val="24"/>
        </w:rPr>
        <w:t>For</w:t>
      </w:r>
      <w:r>
        <w:rPr>
          <w:spacing w:val="-2"/>
          <w:sz w:val="24"/>
        </w:rPr>
        <w:t xml:space="preserve"> </w:t>
      </w:r>
      <w:r>
        <w:rPr>
          <w:sz w:val="24"/>
        </w:rPr>
        <w:t>WLC:</w:t>
      </w:r>
    </w:p>
    <w:p w14:paraId="0B5A6397" w14:textId="77777777" w:rsidR="00761A9B" w:rsidRDefault="000E7A32">
      <w:pPr>
        <w:pStyle w:val="ListParagraph"/>
        <w:numPr>
          <w:ilvl w:val="2"/>
          <w:numId w:val="33"/>
        </w:numPr>
        <w:tabs>
          <w:tab w:val="left" w:pos="1759"/>
          <w:tab w:val="left" w:pos="1760"/>
        </w:tabs>
        <w:spacing w:before="161"/>
        <w:ind w:hanging="540"/>
        <w:rPr>
          <w:sz w:val="24"/>
        </w:rPr>
      </w:pPr>
      <w:r>
        <w:rPr>
          <w:sz w:val="24"/>
        </w:rPr>
        <w:t>Attachment for IBM System z Workload License Charges; and</w:t>
      </w:r>
    </w:p>
    <w:p w14:paraId="25AB5440" w14:textId="77777777" w:rsidR="00761A9B" w:rsidRDefault="000E7A32">
      <w:pPr>
        <w:pStyle w:val="ListParagraph"/>
        <w:numPr>
          <w:ilvl w:val="2"/>
          <w:numId w:val="33"/>
        </w:numPr>
        <w:tabs>
          <w:tab w:val="left" w:pos="1759"/>
          <w:tab w:val="left" w:pos="1760"/>
        </w:tabs>
        <w:spacing w:before="161"/>
        <w:ind w:hanging="540"/>
        <w:rPr>
          <w:sz w:val="24"/>
        </w:rPr>
      </w:pPr>
      <w:r>
        <w:rPr>
          <w:sz w:val="24"/>
        </w:rPr>
        <w:t>IBM System z Workload License Charges Exhibit</w:t>
      </w:r>
      <w:r>
        <w:rPr>
          <w:spacing w:val="-3"/>
          <w:sz w:val="24"/>
        </w:rPr>
        <w:t xml:space="preserve"> </w:t>
      </w:r>
      <w:r>
        <w:rPr>
          <w:sz w:val="24"/>
        </w:rPr>
        <w:t>(Z125-6324).</w:t>
      </w:r>
    </w:p>
    <w:p w14:paraId="38CBDE29" w14:textId="77777777" w:rsidR="00761A9B" w:rsidRDefault="000E7A32">
      <w:pPr>
        <w:pStyle w:val="Heading2"/>
        <w:spacing w:before="77"/>
      </w:pPr>
      <w:r>
        <w:t>zELC Charges:</w:t>
      </w:r>
    </w:p>
    <w:p w14:paraId="0016AC9B" w14:textId="77777777" w:rsidR="00761A9B" w:rsidRDefault="000E7A32">
      <w:pPr>
        <w:pStyle w:val="ListParagraph"/>
        <w:numPr>
          <w:ilvl w:val="0"/>
          <w:numId w:val="33"/>
        </w:numPr>
        <w:tabs>
          <w:tab w:val="left" w:pos="860"/>
        </w:tabs>
        <w:rPr>
          <w:sz w:val="24"/>
        </w:rPr>
      </w:pPr>
      <w:r>
        <w:rPr>
          <w:sz w:val="24"/>
        </w:rPr>
        <w:t>zELC charges are ba</w:t>
      </w:r>
      <w:r>
        <w:rPr>
          <w:sz w:val="24"/>
        </w:rPr>
        <w:t>sed on the category of the Logical</w:t>
      </w:r>
      <w:r>
        <w:rPr>
          <w:spacing w:val="-7"/>
          <w:sz w:val="24"/>
        </w:rPr>
        <w:t xml:space="preserve"> </w:t>
      </w:r>
      <w:r>
        <w:rPr>
          <w:sz w:val="24"/>
        </w:rPr>
        <w:t>Model.</w:t>
      </w:r>
    </w:p>
    <w:p w14:paraId="00E86465" w14:textId="77777777" w:rsidR="00761A9B" w:rsidRDefault="000E7A32">
      <w:pPr>
        <w:pStyle w:val="ListParagraph"/>
        <w:numPr>
          <w:ilvl w:val="0"/>
          <w:numId w:val="33"/>
        </w:numPr>
        <w:tabs>
          <w:tab w:val="left" w:pos="860"/>
        </w:tabs>
        <w:ind w:right="1272"/>
        <w:jc w:val="both"/>
        <w:rPr>
          <w:sz w:val="24"/>
        </w:rPr>
      </w:pPr>
      <w:r>
        <w:rPr>
          <w:sz w:val="24"/>
        </w:rPr>
        <w:t>zELC charges are available for selected Programs used on Eligible Machines that</w:t>
      </w:r>
      <w:r>
        <w:rPr>
          <w:spacing w:val="-32"/>
          <w:sz w:val="24"/>
        </w:rPr>
        <w:t xml:space="preserve"> </w:t>
      </w:r>
      <w:r>
        <w:rPr>
          <w:sz w:val="24"/>
        </w:rPr>
        <w:t xml:space="preserve">are identified in the “Group” column by “zELC,” followed </w:t>
      </w:r>
      <w:r>
        <w:rPr>
          <w:spacing w:val="2"/>
          <w:sz w:val="24"/>
        </w:rPr>
        <w:t xml:space="preserve">by </w:t>
      </w:r>
      <w:r>
        <w:rPr>
          <w:sz w:val="24"/>
        </w:rPr>
        <w:t>the zELC category, on</w:t>
      </w:r>
      <w:r>
        <w:rPr>
          <w:spacing w:val="-31"/>
          <w:sz w:val="24"/>
        </w:rPr>
        <w:t xml:space="preserve"> </w:t>
      </w:r>
      <w:r>
        <w:rPr>
          <w:sz w:val="24"/>
        </w:rPr>
        <w:t>the Mainframe Exhibits section of the System z Softw</w:t>
      </w:r>
      <w:r>
        <w:rPr>
          <w:sz w:val="24"/>
        </w:rPr>
        <w:t>are Contracts Web</w:t>
      </w:r>
      <w:r>
        <w:rPr>
          <w:spacing w:val="-11"/>
          <w:sz w:val="24"/>
        </w:rPr>
        <w:t xml:space="preserve"> </w:t>
      </w:r>
      <w:r>
        <w:rPr>
          <w:sz w:val="24"/>
        </w:rPr>
        <w:t>site.</w:t>
      </w:r>
    </w:p>
    <w:p w14:paraId="6E601F00" w14:textId="77777777" w:rsidR="00761A9B" w:rsidRDefault="00761A9B">
      <w:pPr>
        <w:jc w:val="both"/>
        <w:rPr>
          <w:sz w:val="24"/>
        </w:rPr>
        <w:sectPr w:rsidR="00761A9B">
          <w:pgSz w:w="12240" w:h="15840"/>
          <w:pgMar w:top="1100" w:right="1000" w:bottom="1260" w:left="940" w:header="431" w:footer="1076" w:gutter="0"/>
          <w:cols w:space="720"/>
        </w:sectPr>
      </w:pPr>
    </w:p>
    <w:p w14:paraId="78924637" w14:textId="77777777" w:rsidR="00761A9B" w:rsidRDefault="00761A9B">
      <w:pPr>
        <w:pStyle w:val="BodyText"/>
        <w:spacing w:before="0"/>
        <w:rPr>
          <w:sz w:val="20"/>
        </w:rPr>
      </w:pPr>
    </w:p>
    <w:p w14:paraId="1E9C9AF4" w14:textId="77777777" w:rsidR="00761A9B" w:rsidRDefault="000E7A32">
      <w:pPr>
        <w:pStyle w:val="ListParagraph"/>
        <w:numPr>
          <w:ilvl w:val="0"/>
          <w:numId w:val="33"/>
        </w:numPr>
        <w:tabs>
          <w:tab w:val="left" w:pos="859"/>
          <w:tab w:val="left" w:pos="860"/>
        </w:tabs>
        <w:spacing w:before="184"/>
        <w:ind w:right="495"/>
        <w:rPr>
          <w:sz w:val="24"/>
        </w:rPr>
      </w:pPr>
      <w:r>
        <w:rPr>
          <w:sz w:val="24"/>
        </w:rPr>
        <w:t>When zELC charges are not available for certain Programs, a default charge applies. It is specified on the Mainframe Exhibits section of the System z Software Contracts Web site</w:t>
      </w:r>
      <w:r>
        <w:rPr>
          <w:spacing w:val="-32"/>
          <w:sz w:val="24"/>
        </w:rPr>
        <w:t xml:space="preserve"> </w:t>
      </w:r>
      <w:r>
        <w:rPr>
          <w:sz w:val="24"/>
        </w:rPr>
        <w:t>for each applicable Eligible Machine in the column called</w:t>
      </w:r>
      <w:r>
        <w:rPr>
          <w:spacing w:val="-4"/>
          <w:sz w:val="24"/>
        </w:rPr>
        <w:t xml:space="preserve"> </w:t>
      </w:r>
      <w:r>
        <w:rPr>
          <w:sz w:val="24"/>
        </w:rPr>
        <w:t>“Other.”</w:t>
      </w:r>
    </w:p>
    <w:p w14:paraId="78F13690" w14:textId="77777777" w:rsidR="00761A9B" w:rsidRDefault="000E7A32">
      <w:pPr>
        <w:pStyle w:val="ListParagraph"/>
        <w:numPr>
          <w:ilvl w:val="1"/>
          <w:numId w:val="33"/>
        </w:numPr>
        <w:tabs>
          <w:tab w:val="left" w:pos="1220"/>
        </w:tabs>
        <w:spacing w:before="199"/>
        <w:ind w:left="1219" w:right="442"/>
        <w:rPr>
          <w:sz w:val="24"/>
        </w:rPr>
      </w:pPr>
      <w:r>
        <w:rPr>
          <w:sz w:val="24"/>
        </w:rPr>
        <w:t>If the Gove</w:t>
      </w:r>
      <w:r>
        <w:rPr>
          <w:sz w:val="24"/>
        </w:rPr>
        <w:t xml:space="preserve">rnment selects zELC charges for any Program on an Eligible Machine, then all Programs for which zELC charges are available must have zELC charges, unless EWLC charges are available for selected Programs. </w:t>
      </w:r>
      <w:r>
        <w:rPr>
          <w:spacing w:val="-3"/>
          <w:sz w:val="24"/>
        </w:rPr>
        <w:t xml:space="preserve">In </w:t>
      </w:r>
      <w:r>
        <w:rPr>
          <w:sz w:val="24"/>
        </w:rPr>
        <w:t>this case those Programs may have EWLC charges.</w:t>
      </w:r>
    </w:p>
    <w:p w14:paraId="58C72DCB" w14:textId="77777777" w:rsidR="00761A9B" w:rsidRDefault="000E7A32">
      <w:pPr>
        <w:pStyle w:val="ListParagraph"/>
        <w:numPr>
          <w:ilvl w:val="0"/>
          <w:numId w:val="33"/>
        </w:numPr>
        <w:tabs>
          <w:tab w:val="left" w:pos="860"/>
        </w:tabs>
        <w:spacing w:before="82"/>
        <w:ind w:right="872"/>
        <w:jc w:val="both"/>
        <w:rPr>
          <w:sz w:val="24"/>
        </w:rPr>
      </w:pPr>
      <w:r>
        <w:rPr>
          <w:sz w:val="24"/>
        </w:rPr>
        <w:t>I</w:t>
      </w:r>
      <w:r>
        <w:rPr>
          <w:sz w:val="24"/>
        </w:rPr>
        <w:t>ncreases in any zELC or default charges for Programs, due to changes in the category or model placement for any Eligible Machine to which the Programs are licensed, will be in effect for a minimum period of one</w:t>
      </w:r>
      <w:r>
        <w:rPr>
          <w:spacing w:val="-4"/>
          <w:sz w:val="24"/>
        </w:rPr>
        <w:t xml:space="preserve"> </w:t>
      </w:r>
      <w:r>
        <w:rPr>
          <w:sz w:val="24"/>
        </w:rPr>
        <w:t>month.</w:t>
      </w:r>
    </w:p>
    <w:p w14:paraId="6C34ABC5" w14:textId="77777777" w:rsidR="00761A9B" w:rsidRDefault="000E7A32">
      <w:pPr>
        <w:pStyle w:val="Heading2"/>
      </w:pPr>
      <w:r>
        <w:t>TWLC Charges</w:t>
      </w:r>
    </w:p>
    <w:p w14:paraId="3BAE9B67" w14:textId="77777777" w:rsidR="00761A9B" w:rsidRDefault="000E7A32">
      <w:pPr>
        <w:pStyle w:val="ListParagraph"/>
        <w:numPr>
          <w:ilvl w:val="0"/>
          <w:numId w:val="33"/>
        </w:numPr>
        <w:tabs>
          <w:tab w:val="left" w:pos="860"/>
        </w:tabs>
        <w:ind w:right="677"/>
        <w:rPr>
          <w:sz w:val="24"/>
        </w:rPr>
      </w:pPr>
      <w:r>
        <w:rPr>
          <w:sz w:val="24"/>
        </w:rPr>
        <w:t>TWLC charges are a tiered</w:t>
      </w:r>
      <w:r>
        <w:rPr>
          <w:sz w:val="24"/>
        </w:rPr>
        <w:t xml:space="preserve"> price structure and based on Full Logical Model Capacity.</w:t>
      </w:r>
      <w:r>
        <w:rPr>
          <w:spacing w:val="-28"/>
          <w:sz w:val="24"/>
        </w:rPr>
        <w:t xml:space="preserve"> </w:t>
      </w:r>
      <w:r>
        <w:rPr>
          <w:sz w:val="24"/>
        </w:rPr>
        <w:t>Sub- Capacity pricing is not</w:t>
      </w:r>
      <w:r>
        <w:rPr>
          <w:spacing w:val="-9"/>
          <w:sz w:val="24"/>
        </w:rPr>
        <w:t xml:space="preserve"> </w:t>
      </w:r>
      <w:r>
        <w:rPr>
          <w:sz w:val="24"/>
        </w:rPr>
        <w:t>available.</w:t>
      </w:r>
    </w:p>
    <w:p w14:paraId="348C9B8E" w14:textId="77777777" w:rsidR="00761A9B" w:rsidRDefault="000E7A32">
      <w:pPr>
        <w:pStyle w:val="ListParagraph"/>
        <w:numPr>
          <w:ilvl w:val="0"/>
          <w:numId w:val="33"/>
        </w:numPr>
        <w:tabs>
          <w:tab w:val="left" w:pos="859"/>
          <w:tab w:val="left" w:pos="860"/>
        </w:tabs>
        <w:ind w:right="667"/>
        <w:rPr>
          <w:sz w:val="24"/>
        </w:rPr>
      </w:pPr>
      <w:r>
        <w:rPr>
          <w:sz w:val="24"/>
        </w:rPr>
        <w:t xml:space="preserve">TWLC charges are available for selected Programs used on non-aggregated Eligible Machines identified in the “Group” column </w:t>
      </w:r>
      <w:r>
        <w:rPr>
          <w:spacing w:val="2"/>
          <w:sz w:val="24"/>
        </w:rPr>
        <w:t xml:space="preserve">by </w:t>
      </w:r>
      <w:r>
        <w:rPr>
          <w:sz w:val="24"/>
        </w:rPr>
        <w:t xml:space="preserve">“TWLC” followed </w:t>
      </w:r>
      <w:r>
        <w:rPr>
          <w:spacing w:val="2"/>
          <w:sz w:val="24"/>
        </w:rPr>
        <w:t xml:space="preserve">by </w:t>
      </w:r>
      <w:r>
        <w:rPr>
          <w:sz w:val="24"/>
        </w:rPr>
        <w:t>the TWLC tier on</w:t>
      </w:r>
      <w:r>
        <w:rPr>
          <w:spacing w:val="-40"/>
          <w:sz w:val="24"/>
        </w:rPr>
        <w:t xml:space="preserve"> </w:t>
      </w:r>
      <w:r>
        <w:rPr>
          <w:sz w:val="24"/>
        </w:rPr>
        <w:t>the Mainframe Exhibits section of the System z Software Contracts Web</w:t>
      </w:r>
      <w:r>
        <w:rPr>
          <w:spacing w:val="-9"/>
          <w:sz w:val="24"/>
        </w:rPr>
        <w:t xml:space="preserve"> </w:t>
      </w:r>
      <w:r>
        <w:rPr>
          <w:sz w:val="24"/>
        </w:rPr>
        <w:t>site.</w:t>
      </w:r>
    </w:p>
    <w:p w14:paraId="113867F6" w14:textId="77777777" w:rsidR="00761A9B" w:rsidRDefault="000E7A32">
      <w:pPr>
        <w:pStyle w:val="ListParagraph"/>
        <w:numPr>
          <w:ilvl w:val="0"/>
          <w:numId w:val="33"/>
        </w:numPr>
        <w:tabs>
          <w:tab w:val="left" w:pos="860"/>
        </w:tabs>
        <w:ind w:right="495"/>
        <w:rPr>
          <w:sz w:val="24"/>
        </w:rPr>
      </w:pPr>
      <w:r>
        <w:rPr>
          <w:sz w:val="24"/>
        </w:rPr>
        <w:t xml:space="preserve">When TWLC charges </w:t>
      </w:r>
      <w:r>
        <w:rPr>
          <w:sz w:val="24"/>
        </w:rPr>
        <w:t>are not available for certain programs, a default charge applies. It is specified on the Mainframe Exhibits section of the System z Software Contracts Web site</w:t>
      </w:r>
      <w:r>
        <w:rPr>
          <w:spacing w:val="-32"/>
          <w:sz w:val="24"/>
        </w:rPr>
        <w:t xml:space="preserve"> </w:t>
      </w:r>
      <w:r>
        <w:rPr>
          <w:sz w:val="24"/>
        </w:rPr>
        <w:t>for each applicable Eligible Machine in the column called</w:t>
      </w:r>
      <w:r>
        <w:rPr>
          <w:spacing w:val="-4"/>
          <w:sz w:val="24"/>
        </w:rPr>
        <w:t xml:space="preserve"> </w:t>
      </w:r>
      <w:r>
        <w:rPr>
          <w:sz w:val="24"/>
        </w:rPr>
        <w:t>“Other.”</w:t>
      </w:r>
    </w:p>
    <w:p w14:paraId="3BF905E2" w14:textId="77777777" w:rsidR="00761A9B" w:rsidRDefault="000E7A32">
      <w:pPr>
        <w:pStyle w:val="ListParagraph"/>
        <w:numPr>
          <w:ilvl w:val="1"/>
          <w:numId w:val="33"/>
        </w:numPr>
        <w:tabs>
          <w:tab w:val="left" w:pos="1460"/>
        </w:tabs>
        <w:spacing w:before="200"/>
        <w:ind w:left="1459" w:right="469"/>
        <w:rPr>
          <w:sz w:val="24"/>
        </w:rPr>
      </w:pPr>
      <w:r>
        <w:rPr>
          <w:sz w:val="24"/>
        </w:rPr>
        <w:t>If the Government selects TWL</w:t>
      </w:r>
      <w:r>
        <w:rPr>
          <w:sz w:val="24"/>
        </w:rPr>
        <w:t>C charges for any Program on an Eligible Machine, then all Programs for which TWLC charges are available must have TWLC charges, unless EWLC charges are available for selected Programs. In this case those</w:t>
      </w:r>
      <w:r>
        <w:rPr>
          <w:spacing w:val="-28"/>
          <w:sz w:val="24"/>
        </w:rPr>
        <w:t xml:space="preserve"> </w:t>
      </w:r>
      <w:r>
        <w:rPr>
          <w:sz w:val="24"/>
        </w:rPr>
        <w:t>Programs must have EWLC charges. However, if the Go</w:t>
      </w:r>
      <w:r>
        <w:rPr>
          <w:sz w:val="24"/>
        </w:rPr>
        <w:t>vernment elects Midrange Workload License Charges (“MWLC”) on z/VSE V4 or higher then all Programs with MWLC available must have MWLC</w:t>
      </w:r>
      <w:r>
        <w:rPr>
          <w:spacing w:val="-2"/>
          <w:sz w:val="24"/>
        </w:rPr>
        <w:t xml:space="preserve"> </w:t>
      </w:r>
      <w:r>
        <w:rPr>
          <w:sz w:val="24"/>
        </w:rPr>
        <w:t>charges.</w:t>
      </w:r>
    </w:p>
    <w:p w14:paraId="5B638DCF" w14:textId="77777777" w:rsidR="00761A9B" w:rsidRDefault="000E7A32">
      <w:pPr>
        <w:pStyle w:val="ListParagraph"/>
        <w:numPr>
          <w:ilvl w:val="0"/>
          <w:numId w:val="33"/>
        </w:numPr>
        <w:tabs>
          <w:tab w:val="left" w:pos="860"/>
        </w:tabs>
        <w:spacing w:before="79"/>
        <w:ind w:right="472"/>
        <w:jc w:val="both"/>
        <w:rPr>
          <w:sz w:val="24"/>
        </w:rPr>
      </w:pPr>
      <w:r>
        <w:rPr>
          <w:sz w:val="24"/>
        </w:rPr>
        <w:t>Increases in any TWLC or default charges for Programs, due to changes in the tier placement for any Eligible Mach</w:t>
      </w:r>
      <w:r>
        <w:rPr>
          <w:sz w:val="24"/>
        </w:rPr>
        <w:t>ine to which the Programs are licensed, will be in effect for a minimum period of one</w:t>
      </w:r>
      <w:r>
        <w:rPr>
          <w:spacing w:val="-3"/>
          <w:sz w:val="24"/>
        </w:rPr>
        <w:t xml:space="preserve"> </w:t>
      </w:r>
      <w:r>
        <w:rPr>
          <w:sz w:val="24"/>
        </w:rPr>
        <w:t>month.</w:t>
      </w:r>
    </w:p>
    <w:p w14:paraId="15442ED2" w14:textId="77777777" w:rsidR="00761A9B" w:rsidRDefault="000E7A32">
      <w:pPr>
        <w:pStyle w:val="Heading2"/>
      </w:pPr>
      <w:r>
        <w:t>EWLC Charges:</w:t>
      </w:r>
    </w:p>
    <w:p w14:paraId="73C4E1FD" w14:textId="77777777" w:rsidR="00761A9B" w:rsidRDefault="000E7A32">
      <w:pPr>
        <w:pStyle w:val="ListParagraph"/>
        <w:numPr>
          <w:ilvl w:val="0"/>
          <w:numId w:val="33"/>
        </w:numPr>
        <w:tabs>
          <w:tab w:val="left" w:pos="860"/>
        </w:tabs>
        <w:rPr>
          <w:sz w:val="24"/>
        </w:rPr>
      </w:pPr>
      <w:r>
        <w:rPr>
          <w:sz w:val="24"/>
        </w:rPr>
        <w:t>EWLC charges are based on Full Capacity or Sub-Capacity</w:t>
      </w:r>
      <w:r>
        <w:rPr>
          <w:spacing w:val="-11"/>
          <w:sz w:val="24"/>
        </w:rPr>
        <w:t xml:space="preserve"> </w:t>
      </w:r>
      <w:r>
        <w:rPr>
          <w:sz w:val="24"/>
        </w:rPr>
        <w:t>pricing.</w:t>
      </w:r>
    </w:p>
    <w:p w14:paraId="631E8D7C" w14:textId="77777777" w:rsidR="00761A9B" w:rsidRDefault="000E7A32">
      <w:pPr>
        <w:pStyle w:val="ListParagraph"/>
        <w:numPr>
          <w:ilvl w:val="0"/>
          <w:numId w:val="33"/>
        </w:numPr>
        <w:tabs>
          <w:tab w:val="left" w:pos="860"/>
        </w:tabs>
        <w:ind w:right="592"/>
        <w:rPr>
          <w:sz w:val="24"/>
        </w:rPr>
      </w:pPr>
      <w:r>
        <w:rPr>
          <w:sz w:val="24"/>
        </w:rPr>
        <w:t>EWLC charges are available only for selected Programs used on non-aggregated Eligible Machines that are identified in the “Group” column by “EWLC” on the Mainframe Exhibits section of the System z Software Contracts Web</w:t>
      </w:r>
      <w:r>
        <w:rPr>
          <w:spacing w:val="-4"/>
          <w:sz w:val="24"/>
        </w:rPr>
        <w:t xml:space="preserve"> </w:t>
      </w:r>
      <w:r>
        <w:rPr>
          <w:sz w:val="24"/>
        </w:rPr>
        <w:t>site.</w:t>
      </w:r>
    </w:p>
    <w:p w14:paraId="2626C183" w14:textId="77777777" w:rsidR="00761A9B" w:rsidRDefault="000E7A32">
      <w:pPr>
        <w:pStyle w:val="ListParagraph"/>
        <w:numPr>
          <w:ilvl w:val="0"/>
          <w:numId w:val="33"/>
        </w:numPr>
        <w:tabs>
          <w:tab w:val="left" w:pos="860"/>
        </w:tabs>
        <w:ind w:right="608"/>
        <w:rPr>
          <w:sz w:val="24"/>
        </w:rPr>
      </w:pPr>
      <w:r>
        <w:rPr>
          <w:sz w:val="24"/>
        </w:rPr>
        <w:t>If the Government selects EWLC</w:t>
      </w:r>
      <w:r>
        <w:rPr>
          <w:sz w:val="24"/>
        </w:rPr>
        <w:t xml:space="preserve"> charges for a Program on an Eligible Machine, then all Programs for which EWLC charges are available must have EWLC charges. All other Programs on that Eligible Machine must have zELC charges, if zELC charges are available, or TWLC charges, if TWLC charge</w:t>
      </w:r>
      <w:r>
        <w:rPr>
          <w:sz w:val="24"/>
        </w:rPr>
        <w:t>s are available. However, if the Government elects Midrange Workload License Charges (“MWLC”) on z/VSE V4 or higher then all Programs with MWLC available must have MWLC</w:t>
      </w:r>
      <w:r>
        <w:rPr>
          <w:spacing w:val="-2"/>
          <w:sz w:val="24"/>
        </w:rPr>
        <w:t xml:space="preserve"> </w:t>
      </w:r>
      <w:r>
        <w:rPr>
          <w:sz w:val="24"/>
        </w:rPr>
        <w:t>charges.</w:t>
      </w:r>
    </w:p>
    <w:p w14:paraId="37DA94E8" w14:textId="77777777" w:rsidR="00761A9B" w:rsidRDefault="00761A9B">
      <w:pPr>
        <w:rPr>
          <w:sz w:val="24"/>
        </w:rPr>
        <w:sectPr w:rsidR="00761A9B">
          <w:pgSz w:w="12240" w:h="15840"/>
          <w:pgMar w:top="1100" w:right="1000" w:bottom="1260" w:left="940" w:header="431" w:footer="1076" w:gutter="0"/>
          <w:cols w:space="720"/>
        </w:sectPr>
      </w:pPr>
    </w:p>
    <w:p w14:paraId="578F6BB6" w14:textId="77777777" w:rsidR="00761A9B" w:rsidRDefault="00761A9B">
      <w:pPr>
        <w:pStyle w:val="BodyText"/>
        <w:spacing w:before="0"/>
        <w:rPr>
          <w:sz w:val="20"/>
        </w:rPr>
      </w:pPr>
    </w:p>
    <w:p w14:paraId="34240062" w14:textId="77777777" w:rsidR="00761A9B" w:rsidRDefault="000E7A32">
      <w:pPr>
        <w:pStyle w:val="BodyText"/>
        <w:spacing w:before="184"/>
        <w:ind w:left="499" w:right="563"/>
      </w:pPr>
      <w:r>
        <w:t>IBM Programs with Select Application License Charges (“SALC”) m</w:t>
      </w:r>
      <w:r>
        <w:t>ay be licensed to the same Eligible Machine as IBM Programs with EWLC Charges. SALC is described in the Select Application License Charges Amendment to Attachment for IBM System z Usage Pricing Charges (Z125-7284-00 or later),</w:t>
      </w:r>
    </w:p>
    <w:p w14:paraId="642F6C37" w14:textId="77777777" w:rsidR="00761A9B" w:rsidRDefault="000E7A32">
      <w:pPr>
        <w:pStyle w:val="ListParagraph"/>
        <w:numPr>
          <w:ilvl w:val="0"/>
          <w:numId w:val="33"/>
        </w:numPr>
        <w:tabs>
          <w:tab w:val="left" w:pos="859"/>
          <w:tab w:val="left" w:pos="860"/>
        </w:tabs>
        <w:rPr>
          <w:sz w:val="24"/>
        </w:rPr>
      </w:pPr>
      <w:r>
        <w:rPr>
          <w:sz w:val="24"/>
        </w:rPr>
        <w:t>Full Capacity Pricing</w:t>
      </w:r>
      <w:r>
        <w:rPr>
          <w:spacing w:val="-9"/>
          <w:sz w:val="24"/>
        </w:rPr>
        <w:t xml:space="preserve"> </w:t>
      </w:r>
      <w:r>
        <w:rPr>
          <w:sz w:val="24"/>
        </w:rPr>
        <w:t>Terms:</w:t>
      </w:r>
    </w:p>
    <w:p w14:paraId="0A57782A" w14:textId="77777777" w:rsidR="00761A9B" w:rsidRDefault="000E7A32">
      <w:pPr>
        <w:pStyle w:val="BodyText"/>
        <w:ind w:left="499" w:right="630"/>
      </w:pPr>
      <w:r>
        <w:t>Increases in EWLC charges for Programs, due to changes in the model placement for any Eligible Machine to which the Programs are licensed, will be in effect for a minimum period of one month.</w:t>
      </w:r>
    </w:p>
    <w:p w14:paraId="58A9923D" w14:textId="77777777" w:rsidR="00761A9B" w:rsidRDefault="000E7A32">
      <w:pPr>
        <w:pStyle w:val="ListParagraph"/>
        <w:numPr>
          <w:ilvl w:val="0"/>
          <w:numId w:val="33"/>
        </w:numPr>
        <w:tabs>
          <w:tab w:val="left" w:pos="859"/>
          <w:tab w:val="left" w:pos="860"/>
        </w:tabs>
        <w:rPr>
          <w:sz w:val="24"/>
        </w:rPr>
      </w:pPr>
      <w:r>
        <w:rPr>
          <w:sz w:val="24"/>
        </w:rPr>
        <w:t>Sub-Capacity Pricing</w:t>
      </w:r>
      <w:r>
        <w:rPr>
          <w:spacing w:val="-9"/>
          <w:sz w:val="24"/>
        </w:rPr>
        <w:t xml:space="preserve"> </w:t>
      </w:r>
      <w:r>
        <w:rPr>
          <w:sz w:val="24"/>
        </w:rPr>
        <w:t>Terms:</w:t>
      </w:r>
    </w:p>
    <w:p w14:paraId="7C5C03BA" w14:textId="77777777" w:rsidR="00761A9B" w:rsidRDefault="000E7A32">
      <w:pPr>
        <w:pStyle w:val="ListParagraph"/>
        <w:numPr>
          <w:ilvl w:val="1"/>
          <w:numId w:val="33"/>
        </w:numPr>
        <w:tabs>
          <w:tab w:val="left" w:pos="1220"/>
        </w:tabs>
        <w:spacing w:before="202"/>
        <w:ind w:left="1219"/>
        <w:rPr>
          <w:sz w:val="24"/>
        </w:rPr>
      </w:pPr>
      <w:r>
        <w:rPr>
          <w:sz w:val="24"/>
        </w:rPr>
        <w:t>Sub-Capacity</w:t>
      </w:r>
      <w:r>
        <w:rPr>
          <w:spacing w:val="-6"/>
          <w:sz w:val="24"/>
        </w:rPr>
        <w:t xml:space="preserve"> </w:t>
      </w:r>
      <w:r>
        <w:rPr>
          <w:sz w:val="24"/>
        </w:rPr>
        <w:t>Charges:</w:t>
      </w:r>
    </w:p>
    <w:p w14:paraId="7107E10A" w14:textId="77777777" w:rsidR="00761A9B" w:rsidRDefault="000E7A32">
      <w:pPr>
        <w:pStyle w:val="ListParagraph"/>
        <w:numPr>
          <w:ilvl w:val="2"/>
          <w:numId w:val="33"/>
        </w:numPr>
        <w:tabs>
          <w:tab w:val="left" w:pos="1759"/>
          <w:tab w:val="left" w:pos="1760"/>
        </w:tabs>
        <w:spacing w:before="158"/>
        <w:ind w:right="441" w:hanging="540"/>
        <w:rPr>
          <w:sz w:val="24"/>
        </w:rPr>
      </w:pPr>
      <w:r>
        <w:rPr>
          <w:sz w:val="24"/>
        </w:rPr>
        <w:t>Monthly charge</w:t>
      </w:r>
      <w:r>
        <w:rPr>
          <w:sz w:val="24"/>
        </w:rPr>
        <w:t>s are based on the number of MSUs reported in the Program’s Sub- Capacity Report for the specified Eligible Machine during a Reporting Period. This value corresponds to the Product LPAR Utilization Capacity or must equal Full Capacity. If Sub-Capacity pric</w:t>
      </w:r>
      <w:r>
        <w:rPr>
          <w:sz w:val="24"/>
        </w:rPr>
        <w:t>ing is not in effect, monthly charges are based on Full Capacity.</w:t>
      </w:r>
    </w:p>
    <w:p w14:paraId="5651412E" w14:textId="77777777" w:rsidR="00761A9B" w:rsidRDefault="000E7A32">
      <w:pPr>
        <w:pStyle w:val="BodyText"/>
        <w:spacing w:before="80"/>
        <w:ind w:left="499" w:right="940"/>
      </w:pPr>
      <w:r>
        <w:t xml:space="preserve">NOTE: Information on IBM’s billing process, including how to determine the applicable Reporting Period for a particular month's charges, can be found on the Sub-Capacity Corner website at: </w:t>
      </w:r>
      <w:hyperlink r:id="rId75">
        <w:r>
          <w:rPr>
            <w:color w:val="0000FF"/>
            <w:u w:val="single" w:color="0000FF"/>
          </w:rPr>
          <w:t>http://ibm.com/systems/z/swprice/subcap/terms.html</w:t>
        </w:r>
        <w:r>
          <w:rPr>
            <w:color w:val="0000FF"/>
          </w:rPr>
          <w:t xml:space="preserve"> </w:t>
        </w:r>
      </w:hyperlink>
      <w:r>
        <w:t>.</w:t>
      </w:r>
    </w:p>
    <w:p w14:paraId="063E67FE" w14:textId="77777777" w:rsidR="00761A9B" w:rsidRDefault="000E7A32">
      <w:pPr>
        <w:pStyle w:val="ListParagraph"/>
        <w:numPr>
          <w:ilvl w:val="2"/>
          <w:numId w:val="33"/>
        </w:numPr>
        <w:tabs>
          <w:tab w:val="left" w:pos="1759"/>
          <w:tab w:val="left" w:pos="1760"/>
        </w:tabs>
        <w:spacing w:before="199"/>
        <w:ind w:right="495" w:hanging="540"/>
        <w:rPr>
          <w:sz w:val="24"/>
        </w:rPr>
      </w:pPr>
      <w:r>
        <w:rPr>
          <w:sz w:val="24"/>
        </w:rPr>
        <w:t>Eligible Operating System licenses are charged at Full Capacity MSUs until IBM has processed the initial Sub-Capacity Report for that Eligible Operating System</w:t>
      </w:r>
      <w:r>
        <w:rPr>
          <w:spacing w:val="-31"/>
          <w:sz w:val="24"/>
        </w:rPr>
        <w:t xml:space="preserve"> </w:t>
      </w:r>
      <w:r>
        <w:rPr>
          <w:sz w:val="24"/>
        </w:rPr>
        <w:t>on that Eligible Machine, enabling Sub-Capacity Pricing for that Operating System Family.</w:t>
      </w:r>
    </w:p>
    <w:p w14:paraId="23282C6E" w14:textId="77777777" w:rsidR="00761A9B" w:rsidRDefault="000E7A32">
      <w:pPr>
        <w:pStyle w:val="ListParagraph"/>
        <w:numPr>
          <w:ilvl w:val="2"/>
          <w:numId w:val="33"/>
        </w:numPr>
        <w:tabs>
          <w:tab w:val="left" w:pos="1759"/>
          <w:tab w:val="left" w:pos="1760"/>
        </w:tabs>
        <w:spacing w:before="161"/>
        <w:ind w:right="900" w:hanging="540"/>
        <w:rPr>
          <w:sz w:val="24"/>
        </w:rPr>
      </w:pPr>
      <w:r>
        <w:rPr>
          <w:sz w:val="24"/>
        </w:rPr>
        <w:t>The initial monthly charge for a non-operating system license is based upon the applicable operating system</w:t>
      </w:r>
      <w:r>
        <w:rPr>
          <w:spacing w:val="-5"/>
          <w:sz w:val="24"/>
        </w:rPr>
        <w:t xml:space="preserve"> </w:t>
      </w:r>
      <w:r>
        <w:rPr>
          <w:sz w:val="24"/>
        </w:rPr>
        <w:t>MSUs.</w:t>
      </w:r>
    </w:p>
    <w:p w14:paraId="573D316E" w14:textId="77777777" w:rsidR="00761A9B" w:rsidRDefault="000E7A32">
      <w:pPr>
        <w:pStyle w:val="ListParagraph"/>
        <w:numPr>
          <w:ilvl w:val="2"/>
          <w:numId w:val="33"/>
        </w:numPr>
        <w:tabs>
          <w:tab w:val="left" w:pos="1759"/>
          <w:tab w:val="left" w:pos="1760"/>
        </w:tabs>
        <w:spacing w:before="161"/>
        <w:ind w:right="495" w:hanging="540"/>
        <w:rPr>
          <w:sz w:val="24"/>
        </w:rPr>
      </w:pPr>
      <w:r>
        <w:rPr>
          <w:sz w:val="24"/>
        </w:rPr>
        <w:t>Once Sub-Capacity Pricing has commenced for an Eligible Operating System on</w:t>
      </w:r>
      <w:r>
        <w:rPr>
          <w:spacing w:val="-29"/>
          <w:sz w:val="24"/>
        </w:rPr>
        <w:t xml:space="preserve"> </w:t>
      </w:r>
      <w:r>
        <w:rPr>
          <w:sz w:val="24"/>
        </w:rPr>
        <w:t>an Eligible Machine, if an EWLC Program does not appear in a Sub-C</w:t>
      </w:r>
      <w:r>
        <w:rPr>
          <w:sz w:val="24"/>
        </w:rPr>
        <w:t>apacity Report subsequent to its initial monthly charge, the Program will be charged at the minimum EWLC MSUs.</w:t>
      </w:r>
    </w:p>
    <w:p w14:paraId="619E2F03" w14:textId="77777777" w:rsidR="00761A9B" w:rsidRDefault="000E7A32">
      <w:pPr>
        <w:pStyle w:val="BodyText"/>
        <w:spacing w:before="79"/>
        <w:ind w:left="499"/>
      </w:pPr>
      <w:r>
        <w:t>NOTE: IBM specifies minimum EWLC MSUs in its programming announcements.</w:t>
      </w:r>
    </w:p>
    <w:p w14:paraId="0C7E6F11" w14:textId="77777777" w:rsidR="00761A9B" w:rsidRDefault="000E7A32">
      <w:pPr>
        <w:pStyle w:val="BodyText"/>
        <w:ind w:left="499" w:right="1169"/>
      </w:pPr>
      <w:r>
        <w:t>If the Government elects to have Sub-Capacity Pricing for an EWLC IBM Pro</w:t>
      </w:r>
      <w:r>
        <w:t>gram on an Eligible Machine, then Government must have Sub-Capacity Pricing for all EWLC IBM Programs in that Operating System Family on that Eligible Machine.</w:t>
      </w:r>
    </w:p>
    <w:p w14:paraId="6977A502" w14:textId="77777777" w:rsidR="00761A9B" w:rsidRDefault="000E7A32">
      <w:pPr>
        <w:pStyle w:val="ListParagraph"/>
        <w:numPr>
          <w:ilvl w:val="2"/>
          <w:numId w:val="33"/>
        </w:numPr>
        <w:tabs>
          <w:tab w:val="left" w:pos="1759"/>
          <w:tab w:val="left" w:pos="1760"/>
        </w:tabs>
        <w:spacing w:before="202"/>
        <w:ind w:left="1760" w:hanging="540"/>
        <w:rPr>
          <w:sz w:val="24"/>
        </w:rPr>
      </w:pPr>
      <w:r>
        <w:rPr>
          <w:sz w:val="24"/>
        </w:rPr>
        <w:t>EWLC features have the same MSUs as the</w:t>
      </w:r>
      <w:r>
        <w:rPr>
          <w:spacing w:val="-3"/>
          <w:sz w:val="24"/>
        </w:rPr>
        <w:t xml:space="preserve"> </w:t>
      </w:r>
      <w:r>
        <w:rPr>
          <w:sz w:val="24"/>
        </w:rPr>
        <w:t>Program.</w:t>
      </w:r>
    </w:p>
    <w:p w14:paraId="2E0222A8" w14:textId="77777777" w:rsidR="00761A9B" w:rsidRDefault="000E7A32">
      <w:pPr>
        <w:pStyle w:val="ListParagraph"/>
        <w:numPr>
          <w:ilvl w:val="2"/>
          <w:numId w:val="33"/>
        </w:numPr>
        <w:tabs>
          <w:tab w:val="left" w:pos="1759"/>
          <w:tab w:val="left" w:pos="1760"/>
        </w:tabs>
        <w:spacing w:before="158"/>
        <w:ind w:right="688" w:hanging="540"/>
        <w:rPr>
          <w:sz w:val="24"/>
        </w:rPr>
      </w:pPr>
      <w:r>
        <w:rPr>
          <w:sz w:val="24"/>
        </w:rPr>
        <w:t xml:space="preserve">When z/TPF is licensed to an Eligible Machine, </w:t>
      </w:r>
      <w:r>
        <w:rPr>
          <w:sz w:val="24"/>
        </w:rPr>
        <w:t>the Sub-Capacity Reporting</w:t>
      </w:r>
      <w:r>
        <w:rPr>
          <w:spacing w:val="-27"/>
          <w:sz w:val="24"/>
        </w:rPr>
        <w:t xml:space="preserve"> </w:t>
      </w:r>
      <w:r>
        <w:rPr>
          <w:sz w:val="24"/>
        </w:rPr>
        <w:t>Tool calculates the number of MSUs for z/TPF Programs running on it. See the Amendment for Calculation of z/TPF MSUs (Z125-7283) for further</w:t>
      </w:r>
      <w:r>
        <w:rPr>
          <w:spacing w:val="-16"/>
          <w:sz w:val="24"/>
        </w:rPr>
        <w:t xml:space="preserve"> </w:t>
      </w:r>
      <w:r>
        <w:rPr>
          <w:sz w:val="24"/>
        </w:rPr>
        <w:t>details.</w:t>
      </w:r>
    </w:p>
    <w:p w14:paraId="22F85436" w14:textId="77777777" w:rsidR="00761A9B" w:rsidRDefault="00761A9B">
      <w:pPr>
        <w:rPr>
          <w:sz w:val="24"/>
        </w:rPr>
        <w:sectPr w:rsidR="00761A9B">
          <w:pgSz w:w="12240" w:h="15840"/>
          <w:pgMar w:top="1100" w:right="1000" w:bottom="1260" w:left="940" w:header="431" w:footer="1076" w:gutter="0"/>
          <w:cols w:space="720"/>
        </w:sectPr>
      </w:pPr>
    </w:p>
    <w:p w14:paraId="2BC3528B" w14:textId="77777777" w:rsidR="00761A9B" w:rsidRDefault="00761A9B">
      <w:pPr>
        <w:pStyle w:val="BodyText"/>
        <w:spacing w:before="0"/>
        <w:rPr>
          <w:sz w:val="20"/>
        </w:rPr>
      </w:pPr>
    </w:p>
    <w:p w14:paraId="7F425770" w14:textId="77777777" w:rsidR="00761A9B" w:rsidRDefault="000E7A32">
      <w:pPr>
        <w:pStyle w:val="ListParagraph"/>
        <w:numPr>
          <w:ilvl w:val="2"/>
          <w:numId w:val="33"/>
        </w:numPr>
        <w:tabs>
          <w:tab w:val="left" w:pos="1759"/>
          <w:tab w:val="left" w:pos="1760"/>
        </w:tabs>
        <w:spacing w:before="184"/>
        <w:ind w:right="509" w:hanging="540"/>
        <w:rPr>
          <w:sz w:val="24"/>
        </w:rPr>
      </w:pPr>
      <w:r>
        <w:rPr>
          <w:sz w:val="24"/>
        </w:rPr>
        <w:t>When z/OS or z/OS.e is licensed to an Eligible Machine, the Sub-</w:t>
      </w:r>
      <w:r>
        <w:rPr>
          <w:sz w:val="24"/>
        </w:rPr>
        <w:t>Capacity Reporting Tool calculates the number of MSUs used across all the z/OS and z/OS.e LPARs in which each EWLC Program ran during the Reporting Period as</w:t>
      </w:r>
      <w:r>
        <w:rPr>
          <w:spacing w:val="-24"/>
          <w:sz w:val="24"/>
        </w:rPr>
        <w:t xml:space="preserve"> </w:t>
      </w:r>
      <w:r>
        <w:rPr>
          <w:sz w:val="24"/>
        </w:rPr>
        <w:t>follows:</w:t>
      </w:r>
    </w:p>
    <w:p w14:paraId="2F2165B0" w14:textId="77777777" w:rsidR="00761A9B" w:rsidRDefault="00761A9B">
      <w:pPr>
        <w:pStyle w:val="BodyText"/>
        <w:spacing w:before="2"/>
        <w:rPr>
          <w:sz w:val="7"/>
        </w:r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6"/>
        <w:gridCol w:w="1910"/>
        <w:gridCol w:w="1910"/>
        <w:gridCol w:w="3859"/>
      </w:tblGrid>
      <w:tr w:rsidR="00761A9B" w14:paraId="16A298C8" w14:textId="77777777">
        <w:trPr>
          <w:trHeight w:val="1928"/>
        </w:trPr>
        <w:tc>
          <w:tcPr>
            <w:tcW w:w="1896" w:type="dxa"/>
            <w:tcBorders>
              <w:bottom w:val="single" w:sz="18" w:space="0" w:color="000000"/>
            </w:tcBorders>
            <w:shd w:val="clear" w:color="auto" w:fill="99CCFF"/>
          </w:tcPr>
          <w:p w14:paraId="2F46F079" w14:textId="77777777" w:rsidR="00761A9B" w:rsidRDefault="000E7A32">
            <w:pPr>
              <w:pStyle w:val="TableParagraph"/>
              <w:ind w:right="92"/>
              <w:rPr>
                <w:sz w:val="24"/>
              </w:rPr>
            </w:pPr>
            <w:r>
              <w:rPr>
                <w:sz w:val="24"/>
              </w:rPr>
              <w:t>If z/OS or z/OS.e is running in Native LPAR(s)</w:t>
            </w:r>
          </w:p>
          <w:p w14:paraId="4F841C23" w14:textId="77777777" w:rsidR="00761A9B" w:rsidRDefault="000E7A32">
            <w:pPr>
              <w:pStyle w:val="TableParagraph"/>
              <w:spacing w:line="274" w:lineRule="exact"/>
              <w:rPr>
                <w:sz w:val="24"/>
              </w:rPr>
            </w:pPr>
            <w:r>
              <w:rPr>
                <w:w w:val="99"/>
                <w:sz w:val="24"/>
              </w:rPr>
              <w:t>…</w:t>
            </w:r>
          </w:p>
        </w:tc>
        <w:tc>
          <w:tcPr>
            <w:tcW w:w="1910" w:type="dxa"/>
            <w:tcBorders>
              <w:bottom w:val="single" w:sz="18" w:space="0" w:color="000000"/>
            </w:tcBorders>
            <w:shd w:val="clear" w:color="auto" w:fill="99CCFF"/>
          </w:tcPr>
          <w:p w14:paraId="1A383DD0" w14:textId="77777777" w:rsidR="00761A9B" w:rsidRDefault="000E7A32">
            <w:pPr>
              <w:pStyle w:val="TableParagraph"/>
              <w:ind w:right="115"/>
              <w:rPr>
                <w:sz w:val="24"/>
              </w:rPr>
            </w:pPr>
            <w:r>
              <w:rPr>
                <w:sz w:val="24"/>
              </w:rPr>
              <w:t xml:space="preserve">and z/OS or z/OS.e is </w:t>
            </w:r>
            <w:r>
              <w:rPr>
                <w:spacing w:val="-3"/>
                <w:sz w:val="24"/>
              </w:rPr>
              <w:t xml:space="preserve">running </w:t>
            </w:r>
            <w:r>
              <w:rPr>
                <w:sz w:val="24"/>
              </w:rPr>
              <w:t>in Guest LPAR(s), at least one of which is at V1.6 or</w:t>
            </w:r>
            <w:r>
              <w:rPr>
                <w:spacing w:val="-6"/>
                <w:sz w:val="24"/>
              </w:rPr>
              <w:t xml:space="preserve"> </w:t>
            </w:r>
            <w:r>
              <w:rPr>
                <w:sz w:val="24"/>
              </w:rPr>
              <w:t>lower</w:t>
            </w:r>
          </w:p>
          <w:p w14:paraId="7AA818E5" w14:textId="77777777" w:rsidR="00761A9B" w:rsidRDefault="000E7A32">
            <w:pPr>
              <w:pStyle w:val="TableParagraph"/>
              <w:spacing w:line="254" w:lineRule="exact"/>
              <w:rPr>
                <w:sz w:val="24"/>
              </w:rPr>
            </w:pPr>
            <w:r>
              <w:rPr>
                <w:w w:val="99"/>
                <w:sz w:val="24"/>
              </w:rPr>
              <w:t>…</w:t>
            </w:r>
          </w:p>
        </w:tc>
        <w:tc>
          <w:tcPr>
            <w:tcW w:w="1910" w:type="dxa"/>
            <w:tcBorders>
              <w:bottom w:val="single" w:sz="18" w:space="0" w:color="000000"/>
            </w:tcBorders>
            <w:shd w:val="clear" w:color="auto" w:fill="99CCFF"/>
          </w:tcPr>
          <w:p w14:paraId="1DCFFC35" w14:textId="77777777" w:rsidR="00761A9B" w:rsidRDefault="000E7A32">
            <w:pPr>
              <w:pStyle w:val="TableParagraph"/>
              <w:ind w:left="108" w:right="114"/>
              <w:rPr>
                <w:sz w:val="24"/>
              </w:rPr>
            </w:pPr>
            <w:r>
              <w:rPr>
                <w:sz w:val="24"/>
              </w:rPr>
              <w:t xml:space="preserve">and z/OS or z/OS.e is </w:t>
            </w:r>
            <w:r>
              <w:rPr>
                <w:spacing w:val="-3"/>
                <w:sz w:val="24"/>
              </w:rPr>
              <w:t xml:space="preserve">running </w:t>
            </w:r>
            <w:r>
              <w:rPr>
                <w:sz w:val="24"/>
              </w:rPr>
              <w:t>in Guest LPAR(s), at least one of which is at V1.7 or</w:t>
            </w:r>
            <w:r>
              <w:rPr>
                <w:spacing w:val="-6"/>
                <w:sz w:val="24"/>
              </w:rPr>
              <w:t xml:space="preserve"> </w:t>
            </w:r>
            <w:r>
              <w:rPr>
                <w:sz w:val="24"/>
              </w:rPr>
              <w:t>higher</w:t>
            </w:r>
          </w:p>
          <w:p w14:paraId="4F0B5033" w14:textId="77777777" w:rsidR="00761A9B" w:rsidRDefault="000E7A32">
            <w:pPr>
              <w:pStyle w:val="TableParagraph"/>
              <w:spacing w:line="254" w:lineRule="exact"/>
              <w:ind w:left="108"/>
              <w:rPr>
                <w:sz w:val="24"/>
              </w:rPr>
            </w:pPr>
            <w:r>
              <w:rPr>
                <w:w w:val="99"/>
                <w:sz w:val="24"/>
              </w:rPr>
              <w:t>…</w:t>
            </w:r>
          </w:p>
        </w:tc>
        <w:tc>
          <w:tcPr>
            <w:tcW w:w="3859" w:type="dxa"/>
            <w:tcBorders>
              <w:bottom w:val="single" w:sz="18" w:space="0" w:color="000000"/>
            </w:tcBorders>
            <w:shd w:val="clear" w:color="auto" w:fill="99CCFF"/>
          </w:tcPr>
          <w:p w14:paraId="0010914B" w14:textId="77777777" w:rsidR="00761A9B" w:rsidRDefault="000E7A32">
            <w:pPr>
              <w:pStyle w:val="TableParagraph"/>
              <w:ind w:left="108" w:right="354"/>
              <w:rPr>
                <w:sz w:val="24"/>
              </w:rPr>
            </w:pPr>
            <w:r>
              <w:rPr>
                <w:sz w:val="24"/>
              </w:rPr>
              <w:t>then, MSUs are calculated in LPAR(s) in which the EWLC IBM Program ran,</w:t>
            </w:r>
            <w:r>
              <w:rPr>
                <w:sz w:val="24"/>
              </w:rPr>
              <w:t xml:space="preserve"> as follows:</w:t>
            </w:r>
          </w:p>
        </w:tc>
      </w:tr>
      <w:tr w:rsidR="00761A9B" w14:paraId="1DCF3A67" w14:textId="77777777">
        <w:trPr>
          <w:trHeight w:val="1654"/>
        </w:trPr>
        <w:tc>
          <w:tcPr>
            <w:tcW w:w="1896" w:type="dxa"/>
            <w:tcBorders>
              <w:top w:val="single" w:sz="18" w:space="0" w:color="000000"/>
              <w:left w:val="single" w:sz="2" w:space="0" w:color="000000"/>
              <w:bottom w:val="single" w:sz="18" w:space="0" w:color="000000"/>
            </w:tcBorders>
          </w:tcPr>
          <w:p w14:paraId="76CBDC6A" w14:textId="77777777" w:rsidR="00761A9B" w:rsidRDefault="000E7A32">
            <w:pPr>
              <w:pStyle w:val="TableParagraph"/>
              <w:spacing w:line="477" w:lineRule="auto"/>
              <w:ind w:left="763" w:right="751"/>
              <w:jc w:val="center"/>
              <w:rPr>
                <w:sz w:val="24"/>
              </w:rPr>
            </w:pPr>
            <w:r>
              <w:rPr>
                <w:sz w:val="24"/>
              </w:rPr>
              <w:t>Yes Yes</w:t>
            </w:r>
          </w:p>
        </w:tc>
        <w:tc>
          <w:tcPr>
            <w:tcW w:w="1910" w:type="dxa"/>
            <w:tcBorders>
              <w:top w:val="single" w:sz="18" w:space="0" w:color="000000"/>
              <w:bottom w:val="single" w:sz="18" w:space="0" w:color="000000"/>
            </w:tcBorders>
          </w:tcPr>
          <w:p w14:paraId="05D3B901" w14:textId="77777777" w:rsidR="00761A9B" w:rsidRDefault="000E7A32">
            <w:pPr>
              <w:pStyle w:val="TableParagraph"/>
              <w:spacing w:line="477" w:lineRule="auto"/>
              <w:ind w:left="767" w:right="758"/>
              <w:jc w:val="center"/>
              <w:rPr>
                <w:sz w:val="24"/>
              </w:rPr>
            </w:pPr>
            <w:r>
              <w:rPr>
                <w:sz w:val="24"/>
              </w:rPr>
              <w:t>Yes Yes</w:t>
            </w:r>
          </w:p>
        </w:tc>
        <w:tc>
          <w:tcPr>
            <w:tcW w:w="1910" w:type="dxa"/>
            <w:tcBorders>
              <w:top w:val="single" w:sz="18" w:space="0" w:color="000000"/>
              <w:bottom w:val="single" w:sz="18" w:space="0" w:color="000000"/>
            </w:tcBorders>
          </w:tcPr>
          <w:p w14:paraId="266D0B65" w14:textId="77777777" w:rsidR="00761A9B" w:rsidRDefault="000E7A32">
            <w:pPr>
              <w:pStyle w:val="TableParagraph"/>
              <w:spacing w:line="477" w:lineRule="auto"/>
              <w:ind w:left="767" w:right="757"/>
              <w:jc w:val="center"/>
              <w:rPr>
                <w:sz w:val="24"/>
              </w:rPr>
            </w:pPr>
            <w:r>
              <w:rPr>
                <w:sz w:val="24"/>
              </w:rPr>
              <w:t>Yes No</w:t>
            </w:r>
          </w:p>
        </w:tc>
        <w:tc>
          <w:tcPr>
            <w:tcW w:w="3859" w:type="dxa"/>
            <w:tcBorders>
              <w:top w:val="single" w:sz="18" w:space="0" w:color="000000"/>
              <w:bottom w:val="single" w:sz="18" w:space="0" w:color="000000"/>
            </w:tcBorders>
          </w:tcPr>
          <w:p w14:paraId="405AE5BA" w14:textId="77777777" w:rsidR="00761A9B" w:rsidRDefault="000E7A32">
            <w:pPr>
              <w:pStyle w:val="TableParagraph"/>
              <w:ind w:left="108"/>
              <w:rPr>
                <w:sz w:val="24"/>
              </w:rPr>
            </w:pPr>
            <w:r>
              <w:rPr>
                <w:sz w:val="24"/>
              </w:rPr>
              <w:t>The highest combined</w:t>
            </w:r>
          </w:p>
          <w:p w14:paraId="7A2BE7B5" w14:textId="77777777" w:rsidR="00761A9B" w:rsidRDefault="000E7A32">
            <w:pPr>
              <w:pStyle w:val="TableParagraph"/>
              <w:numPr>
                <w:ilvl w:val="0"/>
                <w:numId w:val="32"/>
              </w:numPr>
              <w:tabs>
                <w:tab w:val="left" w:pos="469"/>
              </w:tabs>
              <w:ind w:right="128"/>
              <w:jc w:val="both"/>
              <w:rPr>
                <w:sz w:val="24"/>
              </w:rPr>
            </w:pPr>
            <w:r>
              <w:rPr>
                <w:sz w:val="24"/>
              </w:rPr>
              <w:t>4-hour rolling average utilization across all z/OS and z/OS.e</w:t>
            </w:r>
            <w:r>
              <w:rPr>
                <w:spacing w:val="-14"/>
                <w:sz w:val="24"/>
              </w:rPr>
              <w:t xml:space="preserve"> </w:t>
            </w:r>
            <w:r>
              <w:rPr>
                <w:sz w:val="24"/>
              </w:rPr>
              <w:t>Native LPARs,</w:t>
            </w:r>
            <w:r>
              <w:rPr>
                <w:spacing w:val="-1"/>
                <w:sz w:val="24"/>
              </w:rPr>
              <w:t xml:space="preserve"> </w:t>
            </w:r>
            <w:r>
              <w:rPr>
                <w:sz w:val="24"/>
              </w:rPr>
              <w:t>and</w:t>
            </w:r>
          </w:p>
          <w:p w14:paraId="0165147A" w14:textId="77777777" w:rsidR="00761A9B" w:rsidRDefault="000E7A32">
            <w:pPr>
              <w:pStyle w:val="TableParagraph"/>
              <w:numPr>
                <w:ilvl w:val="0"/>
                <w:numId w:val="32"/>
              </w:numPr>
              <w:tabs>
                <w:tab w:val="left" w:pos="469"/>
              </w:tabs>
              <w:spacing w:before="1" w:line="276" w:lineRule="exact"/>
              <w:ind w:right="398"/>
              <w:rPr>
                <w:sz w:val="24"/>
              </w:rPr>
            </w:pPr>
            <w:r>
              <w:rPr>
                <w:sz w:val="24"/>
              </w:rPr>
              <w:t>The maximum capacity of all z/OS and z/OS.e Guest</w:t>
            </w:r>
            <w:r>
              <w:rPr>
                <w:spacing w:val="-8"/>
                <w:sz w:val="24"/>
              </w:rPr>
              <w:t xml:space="preserve"> </w:t>
            </w:r>
            <w:r>
              <w:rPr>
                <w:sz w:val="24"/>
              </w:rPr>
              <w:t>LPARs</w:t>
            </w:r>
          </w:p>
        </w:tc>
      </w:tr>
      <w:tr w:rsidR="00761A9B" w14:paraId="2F39AACA" w14:textId="77777777">
        <w:trPr>
          <w:trHeight w:val="1101"/>
        </w:trPr>
        <w:tc>
          <w:tcPr>
            <w:tcW w:w="1896" w:type="dxa"/>
            <w:tcBorders>
              <w:top w:val="single" w:sz="18" w:space="0" w:color="000000"/>
              <w:left w:val="single" w:sz="2" w:space="0" w:color="000000"/>
              <w:bottom w:val="single" w:sz="18" w:space="0" w:color="000000"/>
            </w:tcBorders>
          </w:tcPr>
          <w:p w14:paraId="32005018" w14:textId="77777777" w:rsidR="00761A9B" w:rsidRDefault="000E7A32">
            <w:pPr>
              <w:pStyle w:val="TableParagraph"/>
              <w:ind w:left="763" w:right="751"/>
              <w:jc w:val="both"/>
              <w:rPr>
                <w:sz w:val="24"/>
              </w:rPr>
            </w:pPr>
            <w:r>
              <w:rPr>
                <w:w w:val="95"/>
                <w:sz w:val="24"/>
              </w:rPr>
              <w:t xml:space="preserve">Yes Yes </w:t>
            </w:r>
            <w:r>
              <w:rPr>
                <w:sz w:val="24"/>
              </w:rPr>
              <w:t>No</w:t>
            </w:r>
          </w:p>
        </w:tc>
        <w:tc>
          <w:tcPr>
            <w:tcW w:w="1910" w:type="dxa"/>
            <w:tcBorders>
              <w:top w:val="single" w:sz="18" w:space="0" w:color="000000"/>
              <w:bottom w:val="single" w:sz="18" w:space="0" w:color="000000"/>
            </w:tcBorders>
          </w:tcPr>
          <w:p w14:paraId="510D836B" w14:textId="77777777" w:rsidR="00761A9B" w:rsidRDefault="000E7A32">
            <w:pPr>
              <w:pStyle w:val="TableParagraph"/>
              <w:ind w:left="808" w:right="796"/>
              <w:jc w:val="both"/>
              <w:rPr>
                <w:sz w:val="24"/>
              </w:rPr>
            </w:pPr>
            <w:r>
              <w:rPr>
                <w:sz w:val="24"/>
              </w:rPr>
              <w:t>No No No</w:t>
            </w:r>
          </w:p>
        </w:tc>
        <w:tc>
          <w:tcPr>
            <w:tcW w:w="1910" w:type="dxa"/>
            <w:tcBorders>
              <w:top w:val="single" w:sz="18" w:space="0" w:color="000000"/>
              <w:bottom w:val="single" w:sz="18" w:space="0" w:color="000000"/>
            </w:tcBorders>
          </w:tcPr>
          <w:p w14:paraId="0E778823" w14:textId="77777777" w:rsidR="00761A9B" w:rsidRDefault="000E7A32">
            <w:pPr>
              <w:pStyle w:val="TableParagraph"/>
              <w:ind w:left="768" w:right="758"/>
              <w:jc w:val="both"/>
              <w:rPr>
                <w:sz w:val="24"/>
              </w:rPr>
            </w:pPr>
            <w:r>
              <w:rPr>
                <w:w w:val="95"/>
                <w:sz w:val="24"/>
              </w:rPr>
              <w:t xml:space="preserve">Yes </w:t>
            </w:r>
            <w:r>
              <w:rPr>
                <w:sz w:val="24"/>
              </w:rPr>
              <w:t xml:space="preserve">No </w:t>
            </w:r>
            <w:r>
              <w:rPr>
                <w:w w:val="95"/>
                <w:sz w:val="24"/>
              </w:rPr>
              <w:t>Yes</w:t>
            </w:r>
          </w:p>
        </w:tc>
        <w:tc>
          <w:tcPr>
            <w:tcW w:w="3859" w:type="dxa"/>
            <w:tcBorders>
              <w:top w:val="single" w:sz="18" w:space="0" w:color="000000"/>
              <w:bottom w:val="single" w:sz="18" w:space="0" w:color="000000"/>
            </w:tcBorders>
          </w:tcPr>
          <w:p w14:paraId="1AAE63DC" w14:textId="77777777" w:rsidR="00761A9B" w:rsidRDefault="000E7A32">
            <w:pPr>
              <w:pStyle w:val="TableParagraph"/>
              <w:spacing w:before="1" w:line="276" w:lineRule="exact"/>
              <w:ind w:left="108" w:right="188"/>
              <w:rPr>
                <w:sz w:val="24"/>
              </w:rPr>
            </w:pPr>
            <w:r>
              <w:rPr>
                <w:sz w:val="24"/>
              </w:rPr>
              <w:t>The highest combined 4-hour rolling average utilization across all z/OS and z/OS.e Native LPARs and z/OS and z/OS.e Guest systems</w:t>
            </w:r>
          </w:p>
        </w:tc>
      </w:tr>
      <w:tr w:rsidR="00761A9B" w14:paraId="1C78D582" w14:textId="77777777">
        <w:trPr>
          <w:trHeight w:val="824"/>
        </w:trPr>
        <w:tc>
          <w:tcPr>
            <w:tcW w:w="1896" w:type="dxa"/>
            <w:tcBorders>
              <w:top w:val="single" w:sz="18" w:space="0" w:color="000000"/>
              <w:left w:val="single" w:sz="2" w:space="0" w:color="000000"/>
              <w:bottom w:val="single" w:sz="2" w:space="0" w:color="000000"/>
              <w:right w:val="single" w:sz="2" w:space="0" w:color="000000"/>
            </w:tcBorders>
          </w:tcPr>
          <w:p w14:paraId="5259E63E" w14:textId="77777777" w:rsidR="00761A9B" w:rsidRDefault="000E7A32">
            <w:pPr>
              <w:pStyle w:val="TableParagraph"/>
              <w:ind w:left="803" w:right="792"/>
              <w:jc w:val="center"/>
              <w:rPr>
                <w:sz w:val="24"/>
              </w:rPr>
            </w:pPr>
            <w:r>
              <w:rPr>
                <w:w w:val="95"/>
                <w:sz w:val="24"/>
              </w:rPr>
              <w:t>No No</w:t>
            </w:r>
          </w:p>
        </w:tc>
        <w:tc>
          <w:tcPr>
            <w:tcW w:w="1910" w:type="dxa"/>
            <w:tcBorders>
              <w:top w:val="single" w:sz="18" w:space="0" w:color="000000"/>
              <w:left w:val="single" w:sz="2" w:space="0" w:color="000000"/>
              <w:bottom w:val="single" w:sz="2" w:space="0" w:color="000000"/>
              <w:right w:val="single" w:sz="2" w:space="0" w:color="000000"/>
            </w:tcBorders>
          </w:tcPr>
          <w:p w14:paraId="5DE2B0B6" w14:textId="77777777" w:rsidR="00761A9B" w:rsidRDefault="000E7A32">
            <w:pPr>
              <w:pStyle w:val="TableParagraph"/>
              <w:ind w:left="769" w:right="760"/>
              <w:jc w:val="center"/>
              <w:rPr>
                <w:sz w:val="24"/>
              </w:rPr>
            </w:pPr>
            <w:r>
              <w:rPr>
                <w:sz w:val="24"/>
              </w:rPr>
              <w:t>Yes Yes</w:t>
            </w:r>
          </w:p>
        </w:tc>
        <w:tc>
          <w:tcPr>
            <w:tcW w:w="1910" w:type="dxa"/>
            <w:tcBorders>
              <w:top w:val="single" w:sz="18" w:space="0" w:color="000000"/>
              <w:left w:val="single" w:sz="2" w:space="0" w:color="000000"/>
              <w:bottom w:val="single" w:sz="2" w:space="0" w:color="000000"/>
              <w:right w:val="single" w:sz="2" w:space="0" w:color="000000"/>
            </w:tcBorders>
          </w:tcPr>
          <w:p w14:paraId="5CA22E4D" w14:textId="77777777" w:rsidR="00761A9B" w:rsidRDefault="000E7A32">
            <w:pPr>
              <w:pStyle w:val="TableParagraph"/>
              <w:ind w:left="770" w:right="760"/>
              <w:jc w:val="center"/>
              <w:rPr>
                <w:sz w:val="24"/>
              </w:rPr>
            </w:pPr>
            <w:r>
              <w:rPr>
                <w:sz w:val="24"/>
              </w:rPr>
              <w:t>Yes No</w:t>
            </w:r>
          </w:p>
        </w:tc>
        <w:tc>
          <w:tcPr>
            <w:tcW w:w="3859" w:type="dxa"/>
            <w:tcBorders>
              <w:top w:val="single" w:sz="18" w:space="0" w:color="000000"/>
              <w:left w:val="single" w:sz="2" w:space="0" w:color="000000"/>
              <w:bottom w:val="single" w:sz="2" w:space="0" w:color="000000"/>
              <w:right w:val="single" w:sz="2" w:space="0" w:color="000000"/>
            </w:tcBorders>
          </w:tcPr>
          <w:p w14:paraId="54D7274C" w14:textId="77777777" w:rsidR="00761A9B" w:rsidRDefault="000E7A32">
            <w:pPr>
              <w:pStyle w:val="TableParagraph"/>
              <w:ind w:left="111" w:right="90"/>
              <w:rPr>
                <w:sz w:val="24"/>
              </w:rPr>
            </w:pPr>
            <w:r>
              <w:rPr>
                <w:sz w:val="24"/>
              </w:rPr>
              <w:t>The highest combined maximum capacity of all z/OS and z/OS.e Guest</w:t>
            </w:r>
          </w:p>
          <w:p w14:paraId="5D0B7AF4" w14:textId="77777777" w:rsidR="00761A9B" w:rsidRDefault="000E7A32">
            <w:pPr>
              <w:pStyle w:val="TableParagraph"/>
              <w:spacing w:line="257" w:lineRule="exact"/>
              <w:ind w:left="111"/>
              <w:rPr>
                <w:sz w:val="24"/>
              </w:rPr>
            </w:pPr>
            <w:r>
              <w:rPr>
                <w:sz w:val="24"/>
              </w:rPr>
              <w:t>LPARs</w:t>
            </w:r>
          </w:p>
        </w:tc>
      </w:tr>
    </w:tbl>
    <w:p w14:paraId="62A3A129" w14:textId="77777777" w:rsidR="00761A9B" w:rsidRDefault="00761A9B">
      <w:pPr>
        <w:pStyle w:val="BodyText"/>
        <w:spacing w:before="4"/>
        <w:rPr>
          <w:sz w:val="34"/>
        </w:rPr>
      </w:pPr>
    </w:p>
    <w:p w14:paraId="3A6A7FEE" w14:textId="1A922204" w:rsidR="00761A9B" w:rsidRDefault="000E7A32">
      <w:pPr>
        <w:pStyle w:val="BodyText"/>
        <w:spacing w:before="0"/>
        <w:ind w:left="499" w:right="470"/>
      </w:pPr>
      <w:r>
        <w:rPr>
          <w:noProof/>
        </w:rPr>
        <mc:AlternateContent>
          <mc:Choice Requires="wps">
            <w:drawing>
              <wp:anchor distT="0" distB="0" distL="114300" distR="114300" simplePos="0" relativeHeight="251649536" behindDoc="1" locked="0" layoutInCell="1" allowOverlap="1" wp14:anchorId="6E24602E" wp14:editId="50B067FC">
                <wp:simplePos x="0" y="0"/>
                <wp:positionH relativeFrom="page">
                  <wp:posOffset>1950720</wp:posOffset>
                </wp:positionH>
                <wp:positionV relativeFrom="paragraph">
                  <wp:posOffset>158750</wp:posOffset>
                </wp:positionV>
                <wp:extent cx="38100" cy="7620"/>
                <wp:effectExtent l="0" t="0" r="1905" b="0"/>
                <wp:wrapNone/>
                <wp:docPr id="935" name="Rectangl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5AD00" id="Rectangle 304" o:spid="_x0000_s1026" style="position:absolute;margin-left:153.6pt;margin-top:12.5pt;width:3pt;height:.6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" fillcolor="blue" stroked="f">
                <w10:wrap anchorx="page"/>
              </v:rect>
            </w:pict>
          </mc:Fallback>
        </mc:AlternateContent>
      </w:r>
      <w:r>
        <w:t>The Government may manage Native z/OS or z/OS.e LPAR utilization by specifying the LPAR defined capacity on the Hardware Management Console (“HMC”). However, this is not required t</w:t>
      </w:r>
      <w:r>
        <w:t>o obtain Sub-Capacity pricing. If Government chooses to specify the defined capacity for a particular Native z/OS or z/OS.e LPAR, the Sub-Capacity Reporting Tool will use the lower of the specified capacity or the 4-hour rolling average in order to determi</w:t>
      </w:r>
      <w:r>
        <w:t>ne the number of MSUs associated with each EWLC Program</w:t>
      </w:r>
    </w:p>
    <w:p w14:paraId="22BAA5BB" w14:textId="77777777" w:rsidR="00761A9B" w:rsidRDefault="000E7A32">
      <w:pPr>
        <w:pStyle w:val="ListParagraph"/>
        <w:numPr>
          <w:ilvl w:val="2"/>
          <w:numId w:val="33"/>
        </w:numPr>
        <w:tabs>
          <w:tab w:val="left" w:pos="1759"/>
          <w:tab w:val="left" w:pos="1760"/>
        </w:tabs>
        <w:spacing w:before="200"/>
        <w:ind w:right="766" w:hanging="540"/>
        <w:rPr>
          <w:sz w:val="24"/>
        </w:rPr>
      </w:pPr>
      <w:r>
        <w:rPr>
          <w:sz w:val="24"/>
        </w:rPr>
        <w:t>If an OS/390 or MVS operating system is licensed to the same Eligible Machine, then charges for the z/OS Operating System Family are based on Full</w:t>
      </w:r>
      <w:r>
        <w:rPr>
          <w:spacing w:val="-26"/>
          <w:sz w:val="24"/>
        </w:rPr>
        <w:t xml:space="preserve"> </w:t>
      </w:r>
      <w:r>
        <w:rPr>
          <w:sz w:val="24"/>
        </w:rPr>
        <w:t>Capacity.</w:t>
      </w:r>
    </w:p>
    <w:p w14:paraId="6D74A95C" w14:textId="77777777" w:rsidR="00761A9B" w:rsidRDefault="000E7A32">
      <w:pPr>
        <w:pStyle w:val="ListParagraph"/>
        <w:numPr>
          <w:ilvl w:val="2"/>
          <w:numId w:val="33"/>
        </w:numPr>
        <w:tabs>
          <w:tab w:val="left" w:pos="1759"/>
          <w:tab w:val="left" w:pos="1760"/>
        </w:tabs>
        <w:spacing w:before="160"/>
        <w:ind w:right="652" w:hanging="540"/>
        <w:rPr>
          <w:sz w:val="24"/>
        </w:rPr>
      </w:pPr>
      <w:r>
        <w:rPr>
          <w:sz w:val="24"/>
        </w:rPr>
        <w:t>The capping function in z/OS or z/OS.e is u</w:t>
      </w:r>
      <w:r>
        <w:rPr>
          <w:sz w:val="24"/>
        </w:rPr>
        <w:t>sed to ensure the workload does not exceed the LPAR defined capacity Government specified on a 4-hour rolling average. To achieve this, the capping function may automatically reduce and limit computer resources to workloads running in that LPAR. By definin</w:t>
      </w:r>
      <w:r>
        <w:rPr>
          <w:sz w:val="24"/>
        </w:rPr>
        <w:t>g the LPAR capacity, Government authorizes the capping function to cap the computer’s resources as</w:t>
      </w:r>
      <w:r>
        <w:rPr>
          <w:spacing w:val="-1"/>
          <w:sz w:val="24"/>
        </w:rPr>
        <w:t xml:space="preserve"> </w:t>
      </w:r>
      <w:r>
        <w:rPr>
          <w:sz w:val="24"/>
        </w:rPr>
        <w:t>defined.</w:t>
      </w:r>
    </w:p>
    <w:p w14:paraId="2F9211A1" w14:textId="77777777" w:rsidR="00761A9B" w:rsidRDefault="000E7A32">
      <w:pPr>
        <w:pStyle w:val="ListParagraph"/>
        <w:numPr>
          <w:ilvl w:val="1"/>
          <w:numId w:val="33"/>
        </w:numPr>
        <w:tabs>
          <w:tab w:val="left" w:pos="1220"/>
        </w:tabs>
        <w:spacing w:before="161" w:line="309" w:lineRule="auto"/>
        <w:ind w:left="1219" w:right="6791"/>
        <w:rPr>
          <w:sz w:val="24"/>
        </w:rPr>
      </w:pPr>
      <w:r>
        <w:rPr>
          <w:sz w:val="24"/>
        </w:rPr>
        <w:t>IBM’s Responsibilities: IBM</w:t>
      </w:r>
      <w:r>
        <w:rPr>
          <w:spacing w:val="-1"/>
          <w:sz w:val="24"/>
        </w:rPr>
        <w:t xml:space="preserve"> </w:t>
      </w:r>
      <w:r>
        <w:rPr>
          <w:sz w:val="24"/>
        </w:rPr>
        <w:t>will:</w:t>
      </w:r>
    </w:p>
    <w:p w14:paraId="11BB13D9" w14:textId="77777777" w:rsidR="00761A9B" w:rsidRDefault="00761A9B">
      <w:pPr>
        <w:spacing w:line="309" w:lineRule="auto"/>
        <w:rPr>
          <w:sz w:val="24"/>
        </w:rPr>
        <w:sectPr w:rsidR="00761A9B">
          <w:footerReference w:type="default" r:id="rId76"/>
          <w:pgSz w:w="12240" w:h="15840"/>
          <w:pgMar w:top="1100" w:right="1000" w:bottom="1260" w:left="940" w:header="431" w:footer="1076" w:gutter="0"/>
          <w:pgNumType w:start="80"/>
          <w:cols w:space="720"/>
        </w:sectPr>
      </w:pPr>
    </w:p>
    <w:p w14:paraId="50F534D0" w14:textId="77777777" w:rsidR="00761A9B" w:rsidRDefault="00761A9B">
      <w:pPr>
        <w:pStyle w:val="BodyText"/>
        <w:spacing w:before="0"/>
        <w:rPr>
          <w:sz w:val="20"/>
        </w:rPr>
      </w:pPr>
    </w:p>
    <w:p w14:paraId="69F7E641" w14:textId="77777777" w:rsidR="00761A9B" w:rsidRDefault="000E7A32">
      <w:pPr>
        <w:pStyle w:val="ListParagraph"/>
        <w:numPr>
          <w:ilvl w:val="2"/>
          <w:numId w:val="33"/>
        </w:numPr>
        <w:tabs>
          <w:tab w:val="left" w:pos="1759"/>
          <w:tab w:val="left" w:pos="1760"/>
        </w:tabs>
        <w:spacing w:before="184"/>
        <w:ind w:left="1760" w:right="648" w:hanging="540"/>
        <w:rPr>
          <w:sz w:val="24"/>
        </w:rPr>
      </w:pPr>
      <w:r>
        <w:rPr>
          <w:sz w:val="24"/>
        </w:rPr>
        <w:t>specify in the Exhibit a) the Eligible Machines, and b) the date and the process</w:t>
      </w:r>
      <w:r>
        <w:rPr>
          <w:spacing w:val="-27"/>
          <w:sz w:val="24"/>
        </w:rPr>
        <w:t xml:space="preserve"> </w:t>
      </w:r>
      <w:r>
        <w:rPr>
          <w:sz w:val="24"/>
        </w:rPr>
        <w:t>for transmitting Sub-Capacity Reports to</w:t>
      </w:r>
      <w:r>
        <w:rPr>
          <w:spacing w:val="-5"/>
          <w:sz w:val="24"/>
        </w:rPr>
        <w:t xml:space="preserve"> </w:t>
      </w:r>
      <w:r>
        <w:rPr>
          <w:sz w:val="24"/>
        </w:rPr>
        <w:t>IBM;</w:t>
      </w:r>
    </w:p>
    <w:p w14:paraId="66492B85" w14:textId="77777777" w:rsidR="00761A9B" w:rsidRDefault="000E7A32">
      <w:pPr>
        <w:pStyle w:val="ListParagraph"/>
        <w:numPr>
          <w:ilvl w:val="2"/>
          <w:numId w:val="33"/>
        </w:numPr>
        <w:tabs>
          <w:tab w:val="left" w:pos="1759"/>
          <w:tab w:val="left" w:pos="1760"/>
        </w:tabs>
        <w:spacing w:before="163"/>
        <w:ind w:left="1760" w:hanging="540"/>
        <w:rPr>
          <w:sz w:val="24"/>
        </w:rPr>
      </w:pPr>
      <w:r>
        <w:rPr>
          <w:sz w:val="24"/>
        </w:rPr>
        <w:t>provide the Sub-Capacity Reporting</w:t>
      </w:r>
      <w:r>
        <w:rPr>
          <w:spacing w:val="-9"/>
          <w:sz w:val="24"/>
        </w:rPr>
        <w:t xml:space="preserve"> </w:t>
      </w:r>
      <w:r>
        <w:rPr>
          <w:sz w:val="24"/>
        </w:rPr>
        <w:t>Tool;</w:t>
      </w:r>
    </w:p>
    <w:p w14:paraId="20177A57" w14:textId="77777777" w:rsidR="00761A9B" w:rsidRDefault="000E7A32">
      <w:pPr>
        <w:pStyle w:val="ListParagraph"/>
        <w:numPr>
          <w:ilvl w:val="2"/>
          <w:numId w:val="33"/>
        </w:numPr>
        <w:tabs>
          <w:tab w:val="left" w:pos="1759"/>
          <w:tab w:val="left" w:pos="1760"/>
        </w:tabs>
        <w:spacing w:before="156"/>
        <w:ind w:left="1760" w:hanging="540"/>
        <w:rPr>
          <w:sz w:val="24"/>
        </w:rPr>
      </w:pPr>
      <w:r>
        <w:rPr>
          <w:sz w:val="24"/>
        </w:rPr>
        <w:t>adjust EWLC in response to the changes the Government indicates on the</w:t>
      </w:r>
      <w:r>
        <w:rPr>
          <w:spacing w:val="-11"/>
          <w:sz w:val="24"/>
        </w:rPr>
        <w:t xml:space="preserve"> </w:t>
      </w:r>
      <w:r>
        <w:rPr>
          <w:sz w:val="24"/>
        </w:rPr>
        <w:t>Sub-</w:t>
      </w:r>
    </w:p>
    <w:p w14:paraId="3FBD1A19" w14:textId="77777777" w:rsidR="00761A9B" w:rsidRDefault="000E7A32">
      <w:pPr>
        <w:pStyle w:val="BodyText"/>
        <w:spacing w:before="3"/>
        <w:ind w:left="1759"/>
      </w:pPr>
      <w:r>
        <w:t>Capacity Reports that the Government submits; and</w:t>
      </w:r>
    </w:p>
    <w:p w14:paraId="549EF74A" w14:textId="77777777" w:rsidR="00761A9B" w:rsidRDefault="000E7A32">
      <w:pPr>
        <w:pStyle w:val="ListParagraph"/>
        <w:numPr>
          <w:ilvl w:val="2"/>
          <w:numId w:val="33"/>
        </w:numPr>
        <w:tabs>
          <w:tab w:val="left" w:pos="1759"/>
          <w:tab w:val="left" w:pos="1760"/>
        </w:tabs>
        <w:spacing w:before="158"/>
        <w:ind w:left="1760" w:right="663" w:hanging="540"/>
        <w:rPr>
          <w:sz w:val="24"/>
        </w:rPr>
      </w:pPr>
      <w:r>
        <w:rPr>
          <w:sz w:val="24"/>
        </w:rPr>
        <w:t>register Eligible Machines when the Government submits the initial Sub-Capacity Reports.</w:t>
      </w:r>
    </w:p>
    <w:p w14:paraId="7181B349" w14:textId="77777777" w:rsidR="00761A9B" w:rsidRDefault="000E7A32">
      <w:pPr>
        <w:pStyle w:val="ListParagraph"/>
        <w:numPr>
          <w:ilvl w:val="1"/>
          <w:numId w:val="33"/>
        </w:numPr>
        <w:tabs>
          <w:tab w:val="left" w:pos="1220"/>
        </w:tabs>
        <w:spacing w:before="161" w:line="309" w:lineRule="auto"/>
        <w:ind w:right="3321"/>
        <w:rPr>
          <w:sz w:val="24"/>
        </w:rPr>
      </w:pPr>
      <w:r>
        <w:rPr>
          <w:sz w:val="24"/>
        </w:rPr>
        <w:t>Government’s Responsibilities under Sub-Capacity</w:t>
      </w:r>
      <w:r>
        <w:rPr>
          <w:spacing w:val="-22"/>
          <w:sz w:val="24"/>
        </w:rPr>
        <w:t xml:space="preserve"> </w:t>
      </w:r>
      <w:r>
        <w:rPr>
          <w:sz w:val="24"/>
        </w:rPr>
        <w:t>Pricing: The Government agrees to:</w:t>
      </w:r>
    </w:p>
    <w:p w14:paraId="17C7FCD2" w14:textId="77777777" w:rsidR="00761A9B" w:rsidRDefault="000E7A32">
      <w:pPr>
        <w:pStyle w:val="ListParagraph"/>
        <w:numPr>
          <w:ilvl w:val="2"/>
          <w:numId w:val="33"/>
        </w:numPr>
        <w:tabs>
          <w:tab w:val="left" w:pos="1759"/>
          <w:tab w:val="left" w:pos="1760"/>
        </w:tabs>
        <w:spacing w:before="118"/>
        <w:ind w:left="1760" w:right="450" w:hanging="540"/>
        <w:rPr>
          <w:sz w:val="24"/>
        </w:rPr>
      </w:pPr>
      <w:r>
        <w:rPr>
          <w:sz w:val="24"/>
        </w:rPr>
        <w:t>promptly install any enabling code for Programs or IBM System z Licensed</w:t>
      </w:r>
      <w:r>
        <w:rPr>
          <w:spacing w:val="-32"/>
          <w:sz w:val="24"/>
        </w:rPr>
        <w:t xml:space="preserve"> </w:t>
      </w:r>
      <w:r>
        <w:rPr>
          <w:sz w:val="24"/>
        </w:rPr>
        <w:t>Internal C</w:t>
      </w:r>
      <w:r>
        <w:rPr>
          <w:sz w:val="24"/>
        </w:rPr>
        <w:t>ode (“LIC”) required for Sub-Capacity</w:t>
      </w:r>
      <w:r>
        <w:rPr>
          <w:spacing w:val="-9"/>
          <w:sz w:val="24"/>
        </w:rPr>
        <w:t xml:space="preserve"> </w:t>
      </w:r>
      <w:r>
        <w:rPr>
          <w:sz w:val="24"/>
        </w:rPr>
        <w:t>pricing;</w:t>
      </w:r>
    </w:p>
    <w:p w14:paraId="6E3ABD28" w14:textId="77777777" w:rsidR="00761A9B" w:rsidRDefault="000E7A32">
      <w:pPr>
        <w:pStyle w:val="ListParagraph"/>
        <w:numPr>
          <w:ilvl w:val="2"/>
          <w:numId w:val="33"/>
        </w:numPr>
        <w:tabs>
          <w:tab w:val="left" w:pos="1759"/>
          <w:tab w:val="left" w:pos="1760"/>
        </w:tabs>
        <w:spacing w:before="161"/>
        <w:ind w:left="1760" w:right="757" w:hanging="540"/>
        <w:rPr>
          <w:sz w:val="24"/>
        </w:rPr>
      </w:pPr>
      <w:r>
        <w:rPr>
          <w:sz w:val="24"/>
        </w:rPr>
        <w:t xml:space="preserve">collect, and retain for a period of not less than six months, the SMF and SCRT89 data records for all LPARs, by Eligible Machine, required </w:t>
      </w:r>
      <w:r>
        <w:rPr>
          <w:spacing w:val="2"/>
          <w:sz w:val="24"/>
        </w:rPr>
        <w:t xml:space="preserve">by </w:t>
      </w:r>
      <w:r>
        <w:rPr>
          <w:sz w:val="24"/>
        </w:rPr>
        <w:t>the Sub-Capacity Reporting Tool for each Reporting</w:t>
      </w:r>
      <w:r>
        <w:rPr>
          <w:spacing w:val="-4"/>
          <w:sz w:val="24"/>
        </w:rPr>
        <w:t xml:space="preserve"> </w:t>
      </w:r>
      <w:r>
        <w:rPr>
          <w:sz w:val="24"/>
        </w:rPr>
        <w:t>Period;</w:t>
      </w:r>
    </w:p>
    <w:p w14:paraId="5E77A290" w14:textId="77777777" w:rsidR="00761A9B" w:rsidRDefault="000E7A32">
      <w:pPr>
        <w:pStyle w:val="ListParagraph"/>
        <w:numPr>
          <w:ilvl w:val="2"/>
          <w:numId w:val="33"/>
        </w:numPr>
        <w:tabs>
          <w:tab w:val="left" w:pos="1759"/>
          <w:tab w:val="left" w:pos="1760"/>
        </w:tabs>
        <w:spacing w:before="159"/>
        <w:ind w:left="1760" w:right="482" w:hanging="540"/>
        <w:rPr>
          <w:sz w:val="24"/>
        </w:rPr>
      </w:pPr>
      <w:r>
        <w:rPr>
          <w:sz w:val="24"/>
        </w:rPr>
        <w:t xml:space="preserve">run the </w:t>
      </w:r>
      <w:r>
        <w:rPr>
          <w:sz w:val="24"/>
        </w:rPr>
        <w:t>most current version of the Sub-Capacity Reporting Tool against the collected SMF and SCRT89 data to produce a Sub-Capacity Report. In addition, Government agrees to specify the LPAR name(s) in the Sub-Capacity Report</w:t>
      </w:r>
      <w:r>
        <w:rPr>
          <w:spacing w:val="-28"/>
          <w:sz w:val="24"/>
        </w:rPr>
        <w:t xml:space="preserve"> </w:t>
      </w:r>
      <w:r>
        <w:rPr>
          <w:sz w:val="24"/>
        </w:rPr>
        <w:t>where any IBM Programs run for which S</w:t>
      </w:r>
      <w:r>
        <w:rPr>
          <w:sz w:val="24"/>
        </w:rPr>
        <w:t>MF or SCRT89 data is not created. If there have been special circumstances during the Reporting Period, the Government may also provide alternate values, as defined in the SCRT Users Guide (SG24-6522), for each Program, with an explanation for the</w:t>
      </w:r>
      <w:r>
        <w:rPr>
          <w:spacing w:val="-5"/>
          <w:sz w:val="24"/>
        </w:rPr>
        <w:t xml:space="preserve"> </w:t>
      </w:r>
      <w:r>
        <w:rPr>
          <w:sz w:val="24"/>
        </w:rPr>
        <w:t>variance</w:t>
      </w:r>
      <w:r>
        <w:rPr>
          <w:sz w:val="24"/>
        </w:rPr>
        <w:t>;</w:t>
      </w:r>
    </w:p>
    <w:p w14:paraId="2EA4520B" w14:textId="77777777" w:rsidR="00761A9B" w:rsidRDefault="000E7A32">
      <w:pPr>
        <w:pStyle w:val="ListParagraph"/>
        <w:numPr>
          <w:ilvl w:val="2"/>
          <w:numId w:val="33"/>
        </w:numPr>
        <w:tabs>
          <w:tab w:val="left" w:pos="1759"/>
          <w:tab w:val="left" w:pos="1761"/>
        </w:tabs>
        <w:spacing w:before="163"/>
        <w:ind w:left="1760" w:hanging="540"/>
        <w:rPr>
          <w:sz w:val="24"/>
        </w:rPr>
      </w:pPr>
      <w:r>
        <w:rPr>
          <w:sz w:val="24"/>
        </w:rPr>
        <w:t>send to IBM within the time specified in the</w:t>
      </w:r>
      <w:r>
        <w:rPr>
          <w:spacing w:val="-4"/>
          <w:sz w:val="24"/>
        </w:rPr>
        <w:t xml:space="preserve"> </w:t>
      </w:r>
      <w:r>
        <w:rPr>
          <w:sz w:val="24"/>
        </w:rPr>
        <w:t>Exhibit:</w:t>
      </w:r>
    </w:p>
    <w:p w14:paraId="70EC40C4" w14:textId="77777777" w:rsidR="00761A9B" w:rsidRDefault="000E7A32">
      <w:pPr>
        <w:pStyle w:val="ListParagraph"/>
        <w:numPr>
          <w:ilvl w:val="3"/>
          <w:numId w:val="33"/>
        </w:numPr>
        <w:tabs>
          <w:tab w:val="left" w:pos="3235"/>
          <w:tab w:val="left" w:pos="3237"/>
        </w:tabs>
        <w:spacing w:before="159"/>
        <w:ind w:right="692"/>
        <w:rPr>
          <w:sz w:val="24"/>
        </w:rPr>
      </w:pPr>
      <w:r>
        <w:rPr>
          <w:sz w:val="24"/>
        </w:rPr>
        <w:t>the initial Sub-Capacity Report that is based on the data for the entire initial Reporting Period for each Eligible Machine that the Government wishes IBM to register for Sub-Capacity pricing;</w:t>
      </w:r>
      <w:r>
        <w:rPr>
          <w:spacing w:val="-24"/>
          <w:sz w:val="24"/>
        </w:rPr>
        <w:t xml:space="preserve"> </w:t>
      </w:r>
      <w:r>
        <w:rPr>
          <w:sz w:val="24"/>
        </w:rPr>
        <w:t>and</w:t>
      </w:r>
    </w:p>
    <w:p w14:paraId="327D9810" w14:textId="77777777" w:rsidR="00761A9B" w:rsidRDefault="000E7A32">
      <w:pPr>
        <w:pStyle w:val="ListParagraph"/>
        <w:numPr>
          <w:ilvl w:val="3"/>
          <w:numId w:val="33"/>
        </w:numPr>
        <w:tabs>
          <w:tab w:val="left" w:pos="3235"/>
          <w:tab w:val="left" w:pos="3237"/>
        </w:tabs>
        <w:spacing w:before="158"/>
        <w:ind w:right="491"/>
        <w:rPr>
          <w:sz w:val="24"/>
        </w:rPr>
      </w:pPr>
      <w:r>
        <w:rPr>
          <w:sz w:val="24"/>
        </w:rPr>
        <w:t>sub</w:t>
      </w:r>
      <w:r>
        <w:rPr>
          <w:sz w:val="24"/>
        </w:rPr>
        <w:t>sequent Sub-Capacity Reports that are based on the data for</w:t>
      </w:r>
      <w:r>
        <w:rPr>
          <w:spacing w:val="-20"/>
          <w:sz w:val="24"/>
        </w:rPr>
        <w:t xml:space="preserve"> </w:t>
      </w:r>
      <w:r>
        <w:rPr>
          <w:sz w:val="24"/>
        </w:rPr>
        <w:t>each entire Reporting Period thereafter, for each registered Eligible Machine.</w:t>
      </w:r>
    </w:p>
    <w:p w14:paraId="173F7734" w14:textId="77777777" w:rsidR="00761A9B" w:rsidRDefault="000E7A32">
      <w:pPr>
        <w:pStyle w:val="BodyText"/>
        <w:spacing w:before="82"/>
        <w:ind w:left="3236" w:right="861"/>
      </w:pPr>
      <w:r>
        <w:t>Sub-Capacity Reports may not be used to order or discontinue licenses, move licenses between Eligible Machines, report Eligible Machine model upgrades, or enable or disable Program features.</w:t>
      </w:r>
    </w:p>
    <w:p w14:paraId="78CCD41D" w14:textId="77777777" w:rsidR="00761A9B" w:rsidRDefault="000E7A32">
      <w:pPr>
        <w:pStyle w:val="BodyText"/>
        <w:spacing w:before="0"/>
        <w:ind w:left="3236" w:right="452"/>
      </w:pPr>
      <w:r>
        <w:t xml:space="preserve">Both IBM and the Government agree that Sub-Capacity Reports that </w:t>
      </w:r>
      <w:r>
        <w:t>reflect a changed Product LPAR Utilization Capacity may result in billing increase or decrease. The Government agrees to pay such revised charges. The Government is responsible for monitoring funding allocated on their current Order or Contract and issuing</w:t>
      </w:r>
      <w:r>
        <w:t xml:space="preserve"> Modifications whenever the result of increases and/or decreases in charges exceed such allocated funding. A Modification may also be required for line item changes, if required by the ordering agency.</w:t>
      </w:r>
    </w:p>
    <w:p w14:paraId="64F24EA6" w14:textId="77777777" w:rsidR="00761A9B" w:rsidRDefault="00761A9B">
      <w:pPr>
        <w:sectPr w:rsidR="00761A9B">
          <w:pgSz w:w="12240" w:h="15840"/>
          <w:pgMar w:top="1100" w:right="1000" w:bottom="1260" w:left="940" w:header="431" w:footer="1076" w:gutter="0"/>
          <w:cols w:space="720"/>
        </w:sectPr>
      </w:pPr>
    </w:p>
    <w:p w14:paraId="3EC028B8" w14:textId="77777777" w:rsidR="00761A9B" w:rsidRDefault="00761A9B">
      <w:pPr>
        <w:pStyle w:val="BodyText"/>
        <w:spacing w:before="0"/>
        <w:rPr>
          <w:sz w:val="20"/>
        </w:rPr>
      </w:pPr>
    </w:p>
    <w:p w14:paraId="6CE702B1" w14:textId="77777777" w:rsidR="00761A9B" w:rsidRDefault="000E7A32">
      <w:pPr>
        <w:pStyle w:val="BodyText"/>
        <w:spacing w:before="184"/>
        <w:ind w:left="3235" w:right="626"/>
      </w:pPr>
      <w:r>
        <w:t>The Government is responsible for payin</w:t>
      </w:r>
      <w:r>
        <w:t>g invoices for all monthly software charges. Sub-Capacity Reports not submitted by the “not later than” date specified in the Appendix will result in Programs being charged on a Full Capacity basis for the Reporting Period;</w:t>
      </w:r>
    </w:p>
    <w:p w14:paraId="755F370F" w14:textId="77777777" w:rsidR="00761A9B" w:rsidRDefault="000E7A32">
      <w:pPr>
        <w:pStyle w:val="ListParagraph"/>
        <w:numPr>
          <w:ilvl w:val="2"/>
          <w:numId w:val="33"/>
        </w:numPr>
        <w:tabs>
          <w:tab w:val="left" w:pos="2731"/>
          <w:tab w:val="left" w:pos="2732"/>
        </w:tabs>
        <w:spacing w:before="199"/>
        <w:ind w:left="2731" w:right="505" w:hanging="504"/>
        <w:rPr>
          <w:sz w:val="24"/>
        </w:rPr>
      </w:pPr>
      <w:r>
        <w:rPr>
          <w:sz w:val="24"/>
        </w:rPr>
        <w:t xml:space="preserve">configure Government’s Eligible </w:t>
      </w:r>
      <w:r>
        <w:rPr>
          <w:sz w:val="24"/>
        </w:rPr>
        <w:t>Machine to send Transmit System Availability Data (“TSAD”) weekly to IBM via the Remote Support Facility (“RSF”). This enables IBM to verify that the Product LPAR Utilization Capacity MSUs in the Sub-Capacity Reports Government submits to IBM are consisten</w:t>
      </w:r>
      <w:r>
        <w:rPr>
          <w:sz w:val="24"/>
        </w:rPr>
        <w:t>t with Government’s actual Eligible Machine configuration. An alternate means for Government to collect and transmit this data is provided in the “z/OS Planning for Sub-Capacity Pricing” publication. Failure to submit TSAD may result in Programs being char</w:t>
      </w:r>
      <w:r>
        <w:rPr>
          <w:sz w:val="24"/>
        </w:rPr>
        <w:t>ged on a Full Capacity</w:t>
      </w:r>
      <w:r>
        <w:rPr>
          <w:spacing w:val="-5"/>
          <w:sz w:val="24"/>
        </w:rPr>
        <w:t xml:space="preserve"> </w:t>
      </w:r>
      <w:r>
        <w:rPr>
          <w:sz w:val="24"/>
        </w:rPr>
        <w:t>basis;</w:t>
      </w:r>
    </w:p>
    <w:p w14:paraId="60D036E7" w14:textId="77777777" w:rsidR="00761A9B" w:rsidRDefault="000E7A32">
      <w:pPr>
        <w:pStyle w:val="ListParagraph"/>
        <w:numPr>
          <w:ilvl w:val="2"/>
          <w:numId w:val="33"/>
        </w:numPr>
        <w:tabs>
          <w:tab w:val="left" w:pos="2731"/>
          <w:tab w:val="left" w:pos="2732"/>
        </w:tabs>
        <w:spacing w:before="161"/>
        <w:ind w:left="2731" w:right="588" w:hanging="504"/>
        <w:rPr>
          <w:sz w:val="24"/>
        </w:rPr>
      </w:pPr>
      <w:r>
        <w:rPr>
          <w:sz w:val="24"/>
        </w:rPr>
        <w:t>assign a person in Governmentr’s organization with authority to discuss and promptly resolve any questions on Sub-Capacity Reports or inconsistencies between Sub-Capacity Report contents or current license entitlement, and con</w:t>
      </w:r>
      <w:r>
        <w:rPr>
          <w:sz w:val="24"/>
        </w:rPr>
        <w:t>figuration data reported via the RSF;</w:t>
      </w:r>
      <w:r>
        <w:rPr>
          <w:spacing w:val="-9"/>
          <w:sz w:val="24"/>
        </w:rPr>
        <w:t xml:space="preserve"> </w:t>
      </w:r>
      <w:r>
        <w:rPr>
          <w:sz w:val="24"/>
        </w:rPr>
        <w:t>and</w:t>
      </w:r>
    </w:p>
    <w:p w14:paraId="2ED730E2" w14:textId="77777777" w:rsidR="00761A9B" w:rsidRDefault="000E7A32">
      <w:pPr>
        <w:pStyle w:val="ListParagraph"/>
        <w:numPr>
          <w:ilvl w:val="2"/>
          <w:numId w:val="33"/>
        </w:numPr>
        <w:tabs>
          <w:tab w:val="left" w:pos="2731"/>
          <w:tab w:val="left" w:pos="2732"/>
        </w:tabs>
        <w:spacing w:before="159" w:line="242" w:lineRule="auto"/>
        <w:ind w:left="2732" w:right="500" w:hanging="504"/>
        <w:rPr>
          <w:sz w:val="24"/>
        </w:rPr>
      </w:pPr>
      <w:r>
        <w:rPr>
          <w:sz w:val="24"/>
        </w:rPr>
        <w:t>notify IBM if Government elects to convert from Sub-Capacity pricing to EWLC at Full Capacity.</w:t>
      </w:r>
    </w:p>
    <w:p w14:paraId="107B1656" w14:textId="77777777" w:rsidR="00761A9B" w:rsidRDefault="000E7A32">
      <w:pPr>
        <w:pStyle w:val="Heading2"/>
        <w:spacing w:before="76"/>
      </w:pPr>
      <w:r>
        <w:t>GOTC Charges (Graduated One-Time Charges)</w:t>
      </w:r>
    </w:p>
    <w:p w14:paraId="5D14989D" w14:textId="77777777" w:rsidR="00761A9B" w:rsidRDefault="000E7A32">
      <w:pPr>
        <w:pStyle w:val="ListParagraph"/>
        <w:numPr>
          <w:ilvl w:val="0"/>
          <w:numId w:val="31"/>
        </w:numPr>
        <w:tabs>
          <w:tab w:val="left" w:pos="1039"/>
          <w:tab w:val="left" w:pos="1040"/>
        </w:tabs>
        <w:spacing w:before="202"/>
        <w:rPr>
          <w:sz w:val="24"/>
        </w:rPr>
      </w:pPr>
      <w:r>
        <w:rPr>
          <w:sz w:val="24"/>
        </w:rPr>
        <w:t>Programs for which Customer has paid GOTC may be moved to an Eligible</w:t>
      </w:r>
      <w:r>
        <w:rPr>
          <w:spacing w:val="-16"/>
          <w:sz w:val="24"/>
        </w:rPr>
        <w:t xml:space="preserve"> </w:t>
      </w:r>
      <w:r>
        <w:rPr>
          <w:sz w:val="24"/>
        </w:rPr>
        <w:t>Machine.</w:t>
      </w:r>
    </w:p>
    <w:p w14:paraId="7A2FA1CA" w14:textId="77777777" w:rsidR="00761A9B" w:rsidRDefault="000E7A32">
      <w:pPr>
        <w:pStyle w:val="ListParagraph"/>
        <w:numPr>
          <w:ilvl w:val="0"/>
          <w:numId w:val="31"/>
        </w:numPr>
        <w:tabs>
          <w:tab w:val="left" w:pos="1039"/>
          <w:tab w:val="left" w:pos="1040"/>
        </w:tabs>
        <w:spacing w:before="158"/>
        <w:ind w:left="1040" w:right="456"/>
        <w:rPr>
          <w:sz w:val="24"/>
        </w:rPr>
      </w:pPr>
      <w:r>
        <w:rPr>
          <w:sz w:val="24"/>
        </w:rPr>
        <w:t>Upgrade charges will apply if the Eligible Machine “Default Model Group” specified in</w:t>
      </w:r>
      <w:r>
        <w:rPr>
          <w:spacing w:val="-32"/>
          <w:sz w:val="24"/>
        </w:rPr>
        <w:t xml:space="preserve"> </w:t>
      </w:r>
      <w:r>
        <w:rPr>
          <w:sz w:val="24"/>
        </w:rPr>
        <w:t>the Exhibit or the Mainframe Exhibits section of the System z Software Contracts Web site is higher than the current GOTC entitlement. Refunds do not apply if th</w:t>
      </w:r>
      <w:r>
        <w:rPr>
          <w:sz w:val="24"/>
        </w:rPr>
        <w:t>e Eligible Machine Default Model Group is</w:t>
      </w:r>
      <w:r>
        <w:rPr>
          <w:spacing w:val="-1"/>
          <w:sz w:val="24"/>
        </w:rPr>
        <w:t xml:space="preserve"> </w:t>
      </w:r>
      <w:r>
        <w:rPr>
          <w:sz w:val="24"/>
        </w:rPr>
        <w:t>lower.</w:t>
      </w:r>
    </w:p>
    <w:p w14:paraId="105EABA9" w14:textId="77777777" w:rsidR="00761A9B" w:rsidRDefault="000E7A32">
      <w:pPr>
        <w:pStyle w:val="ListParagraph"/>
        <w:numPr>
          <w:ilvl w:val="0"/>
          <w:numId w:val="31"/>
        </w:numPr>
        <w:tabs>
          <w:tab w:val="left" w:pos="1039"/>
          <w:tab w:val="left" w:pos="1040"/>
        </w:tabs>
        <w:spacing w:before="159"/>
        <w:ind w:left="1040" w:right="630"/>
        <w:rPr>
          <w:sz w:val="24"/>
        </w:rPr>
      </w:pPr>
      <w:r>
        <w:rPr>
          <w:sz w:val="24"/>
        </w:rPr>
        <w:t>Contact IBM for special pricing if the GOTC license is being moved to an Eligible Machine whose applicable default charge is based on MSUs rather than a specific</w:t>
      </w:r>
      <w:r>
        <w:rPr>
          <w:spacing w:val="-30"/>
          <w:sz w:val="24"/>
        </w:rPr>
        <w:t xml:space="preserve"> </w:t>
      </w:r>
      <w:r>
        <w:rPr>
          <w:sz w:val="24"/>
        </w:rPr>
        <w:t>Default Model</w:t>
      </w:r>
      <w:r>
        <w:rPr>
          <w:spacing w:val="-1"/>
          <w:sz w:val="24"/>
        </w:rPr>
        <w:t xml:space="preserve"> </w:t>
      </w:r>
      <w:r>
        <w:rPr>
          <w:sz w:val="24"/>
        </w:rPr>
        <w:t>Group.</w:t>
      </w:r>
    </w:p>
    <w:p w14:paraId="1AEC2DD1" w14:textId="77777777" w:rsidR="00761A9B" w:rsidRDefault="000E7A32">
      <w:pPr>
        <w:pStyle w:val="Heading2"/>
        <w:spacing w:before="81"/>
      </w:pPr>
      <w:r>
        <w:t>z/OS.e Charges:</w:t>
      </w:r>
    </w:p>
    <w:p w14:paraId="71A65FF9" w14:textId="77777777" w:rsidR="00761A9B" w:rsidRDefault="000E7A32">
      <w:pPr>
        <w:pStyle w:val="BodyText"/>
        <w:ind w:left="499" w:right="470"/>
      </w:pPr>
      <w:r>
        <w:t xml:space="preserve">z/OS.e charges are based on the number of engines in the </w:t>
      </w:r>
      <w:r>
        <w:t>Logical Model in which z/OS.e runs or on EWLC charges.</w:t>
      </w:r>
    </w:p>
    <w:p w14:paraId="16BCC460" w14:textId="77777777" w:rsidR="00761A9B" w:rsidRDefault="000E7A32">
      <w:pPr>
        <w:pStyle w:val="Heading2"/>
      </w:pPr>
      <w:r>
        <w:t>Additional License Terms for z/OS.e</w:t>
      </w:r>
    </w:p>
    <w:p w14:paraId="62C66686" w14:textId="77777777" w:rsidR="00761A9B" w:rsidRDefault="000E7A32">
      <w:pPr>
        <w:pStyle w:val="ListParagraph"/>
        <w:numPr>
          <w:ilvl w:val="0"/>
          <w:numId w:val="30"/>
        </w:numPr>
        <w:tabs>
          <w:tab w:val="left" w:pos="1039"/>
          <w:tab w:val="left" w:pos="1040"/>
        </w:tabs>
        <w:spacing w:before="202"/>
        <w:rPr>
          <w:sz w:val="24"/>
        </w:rPr>
      </w:pPr>
      <w:r>
        <w:rPr>
          <w:sz w:val="24"/>
        </w:rPr>
        <w:t>Government may run z/OS.e only on Eligible</w:t>
      </w:r>
      <w:r>
        <w:rPr>
          <w:spacing w:val="-13"/>
          <w:sz w:val="24"/>
        </w:rPr>
        <w:t xml:space="preserve"> </w:t>
      </w:r>
      <w:r>
        <w:rPr>
          <w:sz w:val="24"/>
        </w:rPr>
        <w:t>Machines.</w:t>
      </w:r>
    </w:p>
    <w:p w14:paraId="7057FFBD" w14:textId="77777777" w:rsidR="00761A9B" w:rsidRDefault="000E7A32">
      <w:pPr>
        <w:pStyle w:val="ListParagraph"/>
        <w:numPr>
          <w:ilvl w:val="0"/>
          <w:numId w:val="30"/>
        </w:numPr>
        <w:tabs>
          <w:tab w:val="left" w:pos="1039"/>
          <w:tab w:val="left" w:pos="1040"/>
        </w:tabs>
        <w:spacing w:before="158"/>
        <w:ind w:right="575"/>
        <w:rPr>
          <w:sz w:val="24"/>
        </w:rPr>
      </w:pPr>
      <w:r>
        <w:rPr>
          <w:sz w:val="24"/>
        </w:rPr>
        <w:t>Governmetn must run z/OS.e in a Logical Partition (“LPAR”) that has “ZOSE” as the</w:t>
      </w:r>
      <w:r>
        <w:rPr>
          <w:spacing w:val="-32"/>
          <w:sz w:val="24"/>
        </w:rPr>
        <w:t xml:space="preserve"> </w:t>
      </w:r>
      <w:r>
        <w:rPr>
          <w:sz w:val="24"/>
        </w:rPr>
        <w:t>first four characters of the L</w:t>
      </w:r>
      <w:r>
        <w:rPr>
          <w:sz w:val="24"/>
        </w:rPr>
        <w:t>PAR</w:t>
      </w:r>
      <w:r>
        <w:rPr>
          <w:spacing w:val="-1"/>
          <w:sz w:val="24"/>
        </w:rPr>
        <w:t xml:space="preserve"> </w:t>
      </w:r>
      <w:r>
        <w:rPr>
          <w:sz w:val="24"/>
        </w:rPr>
        <w:t>name.</w:t>
      </w:r>
    </w:p>
    <w:p w14:paraId="7AFAE66D" w14:textId="77777777" w:rsidR="00761A9B" w:rsidRDefault="000E7A32">
      <w:pPr>
        <w:pStyle w:val="ListParagraph"/>
        <w:numPr>
          <w:ilvl w:val="0"/>
          <w:numId w:val="30"/>
        </w:numPr>
        <w:tabs>
          <w:tab w:val="left" w:pos="1039"/>
          <w:tab w:val="left" w:pos="1040"/>
        </w:tabs>
        <w:spacing w:before="161"/>
        <w:rPr>
          <w:sz w:val="24"/>
        </w:rPr>
      </w:pPr>
      <w:r>
        <w:rPr>
          <w:sz w:val="24"/>
        </w:rPr>
        <w:t>Government must execute z/OS.e in z/Architecture (64-bit)</w:t>
      </w:r>
      <w:r>
        <w:rPr>
          <w:spacing w:val="-7"/>
          <w:sz w:val="24"/>
        </w:rPr>
        <w:t xml:space="preserve"> </w:t>
      </w:r>
      <w:r>
        <w:rPr>
          <w:sz w:val="24"/>
        </w:rPr>
        <w:t>mode.</w:t>
      </w:r>
    </w:p>
    <w:p w14:paraId="0666CBAD" w14:textId="77777777" w:rsidR="00761A9B" w:rsidRDefault="00761A9B">
      <w:pPr>
        <w:rPr>
          <w:sz w:val="24"/>
        </w:rPr>
        <w:sectPr w:rsidR="00761A9B">
          <w:pgSz w:w="12240" w:h="15840"/>
          <w:pgMar w:top="1100" w:right="1000" w:bottom="1260" w:left="940" w:header="431" w:footer="1076" w:gutter="0"/>
          <w:cols w:space="720"/>
        </w:sectPr>
      </w:pPr>
    </w:p>
    <w:p w14:paraId="30A06ADD" w14:textId="77777777" w:rsidR="00761A9B" w:rsidRDefault="00761A9B">
      <w:pPr>
        <w:pStyle w:val="BodyText"/>
        <w:spacing w:before="0"/>
        <w:rPr>
          <w:sz w:val="20"/>
        </w:rPr>
      </w:pPr>
    </w:p>
    <w:p w14:paraId="153070E9" w14:textId="77777777" w:rsidR="00761A9B" w:rsidRDefault="000E7A32">
      <w:pPr>
        <w:pStyle w:val="ListParagraph"/>
        <w:numPr>
          <w:ilvl w:val="0"/>
          <w:numId w:val="30"/>
        </w:numPr>
        <w:tabs>
          <w:tab w:val="left" w:pos="1039"/>
          <w:tab w:val="left" w:pos="1040"/>
        </w:tabs>
        <w:spacing w:before="184"/>
        <w:ind w:left="1039" w:right="510"/>
        <w:rPr>
          <w:sz w:val="24"/>
        </w:rPr>
      </w:pPr>
      <w:r>
        <w:rPr>
          <w:sz w:val="24"/>
        </w:rPr>
        <w:t>Government must order and license z/OS.e for the number of engines in the Logical</w:t>
      </w:r>
      <w:r>
        <w:rPr>
          <w:spacing w:val="-32"/>
          <w:sz w:val="24"/>
        </w:rPr>
        <w:t xml:space="preserve"> </w:t>
      </w:r>
      <w:r>
        <w:rPr>
          <w:sz w:val="24"/>
        </w:rPr>
        <w:t>Model in which Customer will run z/OS.e, or alternatively, z/OS.e may be ordered with</w:t>
      </w:r>
      <w:r>
        <w:rPr>
          <w:sz w:val="24"/>
        </w:rPr>
        <w:t xml:space="preserve"> EWLC charges.</w:t>
      </w:r>
    </w:p>
    <w:p w14:paraId="7E685F33" w14:textId="77777777" w:rsidR="00761A9B" w:rsidRDefault="000E7A32">
      <w:pPr>
        <w:pStyle w:val="ListParagraph"/>
        <w:numPr>
          <w:ilvl w:val="0"/>
          <w:numId w:val="30"/>
        </w:numPr>
        <w:tabs>
          <w:tab w:val="left" w:pos="1039"/>
          <w:tab w:val="left" w:pos="1040"/>
        </w:tabs>
        <w:spacing w:before="161"/>
        <w:ind w:left="1039" w:right="657"/>
        <w:rPr>
          <w:sz w:val="24"/>
        </w:rPr>
      </w:pPr>
      <w:r>
        <w:rPr>
          <w:sz w:val="24"/>
        </w:rPr>
        <w:t>Government may use only the levels of Language Environment (LE), JES2 and JES3 that are delivered with</w:t>
      </w:r>
      <w:r>
        <w:rPr>
          <w:spacing w:val="-2"/>
          <w:sz w:val="24"/>
        </w:rPr>
        <w:t xml:space="preserve"> </w:t>
      </w:r>
      <w:r>
        <w:rPr>
          <w:sz w:val="24"/>
        </w:rPr>
        <w:t>z/OS.e.</w:t>
      </w:r>
    </w:p>
    <w:p w14:paraId="05192F74" w14:textId="77777777" w:rsidR="00761A9B" w:rsidRDefault="000E7A32">
      <w:pPr>
        <w:pStyle w:val="ListParagraph"/>
        <w:numPr>
          <w:ilvl w:val="0"/>
          <w:numId w:val="30"/>
        </w:numPr>
        <w:tabs>
          <w:tab w:val="left" w:pos="1039"/>
          <w:tab w:val="left" w:pos="1040"/>
        </w:tabs>
        <w:spacing w:before="158" w:line="242" w:lineRule="auto"/>
        <w:ind w:left="1039" w:right="675"/>
        <w:rPr>
          <w:sz w:val="24"/>
        </w:rPr>
      </w:pPr>
      <w:r>
        <w:rPr>
          <w:sz w:val="24"/>
        </w:rPr>
        <w:t>Government may not run any of the following z/OS.e base elements, optional features,</w:t>
      </w:r>
      <w:r>
        <w:rPr>
          <w:spacing w:val="-32"/>
          <w:sz w:val="24"/>
        </w:rPr>
        <w:t xml:space="preserve"> </w:t>
      </w:r>
      <w:r>
        <w:rPr>
          <w:sz w:val="24"/>
        </w:rPr>
        <w:t>or functions:</w:t>
      </w:r>
    </w:p>
    <w:p w14:paraId="323E1570" w14:textId="77777777" w:rsidR="00761A9B" w:rsidRDefault="000E7A32">
      <w:pPr>
        <w:pStyle w:val="ListParagraph"/>
        <w:numPr>
          <w:ilvl w:val="1"/>
          <w:numId w:val="30"/>
        </w:numPr>
        <w:tabs>
          <w:tab w:val="left" w:pos="1491"/>
          <w:tab w:val="left" w:pos="1492"/>
        </w:tabs>
        <w:spacing w:before="158"/>
        <w:rPr>
          <w:sz w:val="24"/>
        </w:rPr>
      </w:pPr>
      <w:r>
        <w:rPr>
          <w:sz w:val="24"/>
        </w:rPr>
        <w:t>BookManager</w:t>
      </w:r>
      <w:r>
        <w:rPr>
          <w:spacing w:val="-2"/>
          <w:sz w:val="24"/>
        </w:rPr>
        <w:t xml:space="preserve"> </w:t>
      </w:r>
      <w:r>
        <w:rPr>
          <w:sz w:val="24"/>
        </w:rPr>
        <w:t>READ</w:t>
      </w:r>
    </w:p>
    <w:p w14:paraId="12C9282E" w14:textId="77777777" w:rsidR="00761A9B" w:rsidRDefault="000E7A32">
      <w:pPr>
        <w:pStyle w:val="ListParagraph"/>
        <w:numPr>
          <w:ilvl w:val="1"/>
          <w:numId w:val="30"/>
        </w:numPr>
        <w:tabs>
          <w:tab w:val="left" w:pos="1491"/>
          <w:tab w:val="left" w:pos="1492"/>
        </w:tabs>
        <w:spacing w:before="159"/>
        <w:rPr>
          <w:sz w:val="24"/>
        </w:rPr>
      </w:pPr>
      <w:r>
        <w:rPr>
          <w:sz w:val="24"/>
        </w:rPr>
        <w:t>BookManager BUILD</w:t>
      </w:r>
      <w:r>
        <w:rPr>
          <w:spacing w:val="2"/>
          <w:sz w:val="24"/>
        </w:rPr>
        <w:t xml:space="preserve"> </w:t>
      </w:r>
      <w:r>
        <w:rPr>
          <w:sz w:val="24"/>
        </w:rPr>
        <w:t>feature</w:t>
      </w:r>
    </w:p>
    <w:p w14:paraId="4A1732EB" w14:textId="77777777" w:rsidR="00761A9B" w:rsidRDefault="000E7A32">
      <w:pPr>
        <w:pStyle w:val="ListParagraph"/>
        <w:numPr>
          <w:ilvl w:val="1"/>
          <w:numId w:val="30"/>
        </w:numPr>
        <w:tabs>
          <w:tab w:val="left" w:pos="1491"/>
          <w:tab w:val="left" w:pos="1492"/>
        </w:tabs>
        <w:spacing w:before="160"/>
        <w:rPr>
          <w:sz w:val="24"/>
        </w:rPr>
      </w:pPr>
      <w:r>
        <w:rPr>
          <w:sz w:val="24"/>
        </w:rPr>
        <w:t>GDDM</w:t>
      </w:r>
    </w:p>
    <w:p w14:paraId="770942C6" w14:textId="77777777" w:rsidR="00761A9B" w:rsidRDefault="000E7A32">
      <w:pPr>
        <w:pStyle w:val="ListParagraph"/>
        <w:numPr>
          <w:ilvl w:val="1"/>
          <w:numId w:val="30"/>
        </w:numPr>
        <w:tabs>
          <w:tab w:val="left" w:pos="1491"/>
          <w:tab w:val="left" w:pos="1492"/>
        </w:tabs>
        <w:spacing w:before="161"/>
        <w:rPr>
          <w:sz w:val="24"/>
        </w:rPr>
      </w:pPr>
      <w:r>
        <w:rPr>
          <w:sz w:val="24"/>
        </w:rPr>
        <w:t>GDDM-PGF feature</w:t>
      </w:r>
    </w:p>
    <w:p w14:paraId="3953AB3A" w14:textId="77777777" w:rsidR="00761A9B" w:rsidRDefault="000E7A32">
      <w:pPr>
        <w:pStyle w:val="ListParagraph"/>
        <w:numPr>
          <w:ilvl w:val="1"/>
          <w:numId w:val="30"/>
        </w:numPr>
        <w:tabs>
          <w:tab w:val="left" w:pos="1491"/>
          <w:tab w:val="left" w:pos="1492"/>
        </w:tabs>
        <w:spacing w:before="159"/>
        <w:rPr>
          <w:sz w:val="24"/>
        </w:rPr>
      </w:pPr>
      <w:r>
        <w:rPr>
          <w:sz w:val="24"/>
        </w:rPr>
        <w:t>GDDM-REXX</w:t>
      </w:r>
      <w:r>
        <w:rPr>
          <w:spacing w:val="-2"/>
          <w:sz w:val="24"/>
        </w:rPr>
        <w:t xml:space="preserve"> </w:t>
      </w:r>
      <w:r>
        <w:rPr>
          <w:sz w:val="24"/>
        </w:rPr>
        <w:t>feature</w:t>
      </w:r>
    </w:p>
    <w:p w14:paraId="59DCAF4E" w14:textId="77777777" w:rsidR="00761A9B" w:rsidRDefault="000E7A32">
      <w:pPr>
        <w:pStyle w:val="ListParagraph"/>
        <w:numPr>
          <w:ilvl w:val="1"/>
          <w:numId w:val="30"/>
        </w:numPr>
        <w:tabs>
          <w:tab w:val="left" w:pos="1491"/>
          <w:tab w:val="left" w:pos="1492"/>
        </w:tabs>
        <w:spacing w:before="160"/>
        <w:rPr>
          <w:sz w:val="24"/>
        </w:rPr>
      </w:pPr>
      <w:r>
        <w:rPr>
          <w:sz w:val="24"/>
        </w:rPr>
        <w:t>DCE Application</w:t>
      </w:r>
      <w:r>
        <w:rPr>
          <w:spacing w:val="-1"/>
          <w:sz w:val="24"/>
        </w:rPr>
        <w:t xml:space="preserve"> </w:t>
      </w:r>
      <w:r>
        <w:rPr>
          <w:sz w:val="24"/>
        </w:rPr>
        <w:t>Support</w:t>
      </w:r>
    </w:p>
    <w:p w14:paraId="023E1802" w14:textId="77777777" w:rsidR="00761A9B" w:rsidRDefault="000E7A32">
      <w:pPr>
        <w:pStyle w:val="ListParagraph"/>
        <w:numPr>
          <w:ilvl w:val="1"/>
          <w:numId w:val="30"/>
        </w:numPr>
        <w:tabs>
          <w:tab w:val="left" w:pos="1491"/>
          <w:tab w:val="left" w:pos="1492"/>
        </w:tabs>
        <w:spacing w:before="161"/>
        <w:rPr>
          <w:sz w:val="24"/>
        </w:rPr>
      </w:pPr>
      <w:r>
        <w:rPr>
          <w:sz w:val="24"/>
        </w:rPr>
        <w:t>LANRES</w:t>
      </w:r>
    </w:p>
    <w:p w14:paraId="232BC1F2" w14:textId="77777777" w:rsidR="00761A9B" w:rsidRDefault="000E7A32">
      <w:pPr>
        <w:pStyle w:val="ListParagraph"/>
        <w:numPr>
          <w:ilvl w:val="1"/>
          <w:numId w:val="30"/>
        </w:numPr>
        <w:tabs>
          <w:tab w:val="left" w:pos="1491"/>
          <w:tab w:val="left" w:pos="1492"/>
        </w:tabs>
        <w:spacing w:before="159"/>
        <w:rPr>
          <w:sz w:val="24"/>
        </w:rPr>
      </w:pPr>
      <w:r>
        <w:rPr>
          <w:sz w:val="24"/>
        </w:rPr>
        <w:t>Bulk Data Transfer (BDT) File-to-File</w:t>
      </w:r>
      <w:r>
        <w:rPr>
          <w:spacing w:val="-5"/>
          <w:sz w:val="24"/>
        </w:rPr>
        <w:t xml:space="preserve"> </w:t>
      </w:r>
      <w:r>
        <w:rPr>
          <w:sz w:val="24"/>
        </w:rPr>
        <w:t>featu</w:t>
      </w:r>
      <w:r>
        <w:rPr>
          <w:sz w:val="24"/>
        </w:rPr>
        <w:t>re</w:t>
      </w:r>
    </w:p>
    <w:p w14:paraId="60BC23C0" w14:textId="77777777" w:rsidR="00761A9B" w:rsidRDefault="000E7A32">
      <w:pPr>
        <w:pStyle w:val="ListParagraph"/>
        <w:numPr>
          <w:ilvl w:val="1"/>
          <w:numId w:val="30"/>
        </w:numPr>
        <w:tabs>
          <w:tab w:val="left" w:pos="1491"/>
          <w:tab w:val="left" w:pos="1492"/>
        </w:tabs>
        <w:spacing w:before="160"/>
        <w:rPr>
          <w:sz w:val="24"/>
        </w:rPr>
      </w:pPr>
      <w:r>
        <w:rPr>
          <w:sz w:val="24"/>
        </w:rPr>
        <w:t>Language Environment’s use of Run-time Library Services</w:t>
      </w:r>
      <w:r>
        <w:rPr>
          <w:spacing w:val="-7"/>
          <w:sz w:val="24"/>
        </w:rPr>
        <w:t xml:space="preserve"> </w:t>
      </w:r>
      <w:r>
        <w:rPr>
          <w:sz w:val="24"/>
        </w:rPr>
        <w:t>(RTLS)</w:t>
      </w:r>
    </w:p>
    <w:p w14:paraId="2CB46E7E" w14:textId="77777777" w:rsidR="00761A9B" w:rsidRDefault="000E7A32">
      <w:pPr>
        <w:pStyle w:val="ListParagraph"/>
        <w:numPr>
          <w:ilvl w:val="1"/>
          <w:numId w:val="30"/>
        </w:numPr>
        <w:tabs>
          <w:tab w:val="left" w:pos="1492"/>
        </w:tabs>
        <w:spacing w:before="161"/>
        <w:rPr>
          <w:sz w:val="24"/>
        </w:rPr>
      </w:pPr>
      <w:r>
        <w:rPr>
          <w:sz w:val="24"/>
        </w:rPr>
        <w:t>Language Environment Routine Retention</w:t>
      </w:r>
      <w:r>
        <w:rPr>
          <w:spacing w:val="-3"/>
          <w:sz w:val="24"/>
        </w:rPr>
        <w:t xml:space="preserve"> </w:t>
      </w:r>
      <w:r>
        <w:rPr>
          <w:sz w:val="24"/>
        </w:rPr>
        <w:t>(LRR)</w:t>
      </w:r>
    </w:p>
    <w:p w14:paraId="20FFA746" w14:textId="77777777" w:rsidR="00761A9B" w:rsidRDefault="000E7A32">
      <w:pPr>
        <w:pStyle w:val="ListParagraph"/>
        <w:numPr>
          <w:ilvl w:val="1"/>
          <w:numId w:val="30"/>
        </w:numPr>
        <w:tabs>
          <w:tab w:val="left" w:pos="1492"/>
        </w:tabs>
        <w:spacing w:before="159"/>
        <w:rPr>
          <w:sz w:val="24"/>
        </w:rPr>
      </w:pPr>
      <w:r>
        <w:rPr>
          <w:sz w:val="24"/>
        </w:rPr>
        <w:t>Language Environment Compatibility Preinitialization for C and</w:t>
      </w:r>
      <w:r>
        <w:rPr>
          <w:spacing w:val="-11"/>
          <w:sz w:val="24"/>
        </w:rPr>
        <w:t xml:space="preserve"> </w:t>
      </w:r>
      <w:r>
        <w:rPr>
          <w:sz w:val="24"/>
        </w:rPr>
        <w:t>PL/I</w:t>
      </w:r>
    </w:p>
    <w:p w14:paraId="0AC0F78F" w14:textId="77777777" w:rsidR="00761A9B" w:rsidRDefault="000E7A32">
      <w:pPr>
        <w:pStyle w:val="ListParagraph"/>
        <w:numPr>
          <w:ilvl w:val="1"/>
          <w:numId w:val="30"/>
        </w:numPr>
        <w:tabs>
          <w:tab w:val="left" w:pos="1492"/>
        </w:tabs>
        <w:spacing w:before="161"/>
        <w:rPr>
          <w:sz w:val="24"/>
        </w:rPr>
      </w:pPr>
      <w:r>
        <w:rPr>
          <w:sz w:val="24"/>
        </w:rPr>
        <w:t>Encina Toolkit</w:t>
      </w:r>
      <w:r>
        <w:rPr>
          <w:spacing w:val="-2"/>
          <w:sz w:val="24"/>
        </w:rPr>
        <w:t xml:space="preserve"> </w:t>
      </w:r>
      <w:r>
        <w:rPr>
          <w:sz w:val="24"/>
        </w:rPr>
        <w:t>Executive</w:t>
      </w:r>
    </w:p>
    <w:p w14:paraId="27E5D53C" w14:textId="77777777" w:rsidR="00761A9B" w:rsidRDefault="000E7A32">
      <w:pPr>
        <w:pStyle w:val="ListParagraph"/>
        <w:numPr>
          <w:ilvl w:val="1"/>
          <w:numId w:val="30"/>
        </w:numPr>
        <w:tabs>
          <w:tab w:val="left" w:pos="1492"/>
        </w:tabs>
        <w:spacing w:before="160"/>
        <w:rPr>
          <w:sz w:val="24"/>
        </w:rPr>
      </w:pPr>
      <w:r>
        <w:rPr>
          <w:sz w:val="24"/>
        </w:rPr>
        <w:t>MICR/OCR</w:t>
      </w:r>
    </w:p>
    <w:p w14:paraId="37321FB0" w14:textId="77777777" w:rsidR="00761A9B" w:rsidRDefault="000E7A32">
      <w:pPr>
        <w:pStyle w:val="ListParagraph"/>
        <w:numPr>
          <w:ilvl w:val="1"/>
          <w:numId w:val="30"/>
        </w:numPr>
        <w:tabs>
          <w:tab w:val="left" w:pos="1492"/>
        </w:tabs>
        <w:spacing w:before="159"/>
        <w:rPr>
          <w:sz w:val="24"/>
        </w:rPr>
      </w:pPr>
      <w:r>
        <w:rPr>
          <w:sz w:val="24"/>
        </w:rPr>
        <w:t>Communications Server Network Print Facility (NPF)</w:t>
      </w:r>
      <w:r>
        <w:rPr>
          <w:spacing w:val="-10"/>
          <w:sz w:val="24"/>
        </w:rPr>
        <w:t xml:space="preserve"> </w:t>
      </w:r>
      <w:r>
        <w:rPr>
          <w:sz w:val="24"/>
        </w:rPr>
        <w:t>feature</w:t>
      </w:r>
    </w:p>
    <w:p w14:paraId="18F661F4" w14:textId="77777777" w:rsidR="00761A9B" w:rsidRDefault="000E7A32">
      <w:pPr>
        <w:pStyle w:val="ListParagraph"/>
        <w:numPr>
          <w:ilvl w:val="0"/>
          <w:numId w:val="30"/>
        </w:numPr>
        <w:tabs>
          <w:tab w:val="left" w:pos="1039"/>
          <w:tab w:val="left" w:pos="1040"/>
        </w:tabs>
        <w:spacing w:before="161"/>
        <w:rPr>
          <w:sz w:val="24"/>
        </w:rPr>
      </w:pPr>
      <w:r>
        <w:rPr>
          <w:sz w:val="24"/>
        </w:rPr>
        <w:t>Government may not run any of the following under</w:t>
      </w:r>
      <w:r>
        <w:rPr>
          <w:spacing w:val="-15"/>
          <w:sz w:val="24"/>
        </w:rPr>
        <w:t xml:space="preserve"> </w:t>
      </w:r>
      <w:r>
        <w:rPr>
          <w:sz w:val="24"/>
        </w:rPr>
        <w:t>z/OS.e:</w:t>
      </w:r>
    </w:p>
    <w:p w14:paraId="3F189E44" w14:textId="77777777" w:rsidR="00761A9B" w:rsidRDefault="000E7A32">
      <w:pPr>
        <w:pStyle w:val="ListParagraph"/>
        <w:numPr>
          <w:ilvl w:val="1"/>
          <w:numId w:val="30"/>
        </w:numPr>
        <w:tabs>
          <w:tab w:val="left" w:pos="1491"/>
          <w:tab w:val="left" w:pos="1492"/>
        </w:tabs>
        <w:spacing w:before="158"/>
        <w:ind w:right="492" w:hanging="451"/>
        <w:rPr>
          <w:sz w:val="24"/>
        </w:rPr>
      </w:pPr>
      <w:r>
        <w:rPr>
          <w:sz w:val="24"/>
        </w:rPr>
        <w:t>CICS, IMS, FORTRAN, or COBOL applications. However, Government may run precompiled COBOL DB2 stored procedures and other precompiled COBOL applications using the Language Environment preinitialization interface (CEEPIPI). Government may also use DB2, CICS,</w:t>
      </w:r>
      <w:r>
        <w:rPr>
          <w:sz w:val="24"/>
        </w:rPr>
        <w:t xml:space="preserve"> and IMS Connectors to access existing z/OS or OS/390 systems or an application server on Linux for zSeries. Hipersockets may be used as long as they access LPARs or IFLs on the same Eligible</w:t>
      </w:r>
      <w:r>
        <w:rPr>
          <w:spacing w:val="-12"/>
          <w:sz w:val="24"/>
        </w:rPr>
        <w:t xml:space="preserve"> </w:t>
      </w:r>
      <w:r>
        <w:rPr>
          <w:sz w:val="24"/>
        </w:rPr>
        <w:t>Machine.</w:t>
      </w:r>
    </w:p>
    <w:p w14:paraId="2E7C5B44" w14:textId="77777777" w:rsidR="00761A9B" w:rsidRDefault="000E7A32">
      <w:pPr>
        <w:pStyle w:val="ListParagraph"/>
        <w:numPr>
          <w:ilvl w:val="1"/>
          <w:numId w:val="30"/>
        </w:numPr>
        <w:tabs>
          <w:tab w:val="left" w:pos="1491"/>
          <w:tab w:val="left" w:pos="1492"/>
        </w:tabs>
        <w:spacing w:before="159" w:line="242" w:lineRule="auto"/>
        <w:ind w:right="779" w:hanging="451"/>
        <w:rPr>
          <w:sz w:val="24"/>
        </w:rPr>
      </w:pPr>
      <w:r>
        <w:rPr>
          <w:sz w:val="24"/>
        </w:rPr>
        <w:t>COBOL, FORTRAN, PL/I, or VisualAge PL/I compilers. Howe</w:t>
      </w:r>
      <w:r>
        <w:rPr>
          <w:sz w:val="24"/>
        </w:rPr>
        <w:t>ver, Customer may execute precompiled PL/I and VisualAge PL/I</w:t>
      </w:r>
      <w:r>
        <w:rPr>
          <w:spacing w:val="-6"/>
          <w:sz w:val="24"/>
        </w:rPr>
        <w:t xml:space="preserve"> </w:t>
      </w:r>
      <w:r>
        <w:rPr>
          <w:sz w:val="24"/>
        </w:rPr>
        <w:t>applications.</w:t>
      </w:r>
    </w:p>
    <w:p w14:paraId="73C5FAE5" w14:textId="77777777" w:rsidR="00761A9B" w:rsidRDefault="000E7A32">
      <w:pPr>
        <w:pStyle w:val="ListParagraph"/>
        <w:numPr>
          <w:ilvl w:val="1"/>
          <w:numId w:val="30"/>
        </w:numPr>
        <w:tabs>
          <w:tab w:val="left" w:pos="1491"/>
          <w:tab w:val="left" w:pos="1492"/>
        </w:tabs>
        <w:spacing w:before="157"/>
        <w:ind w:hanging="451"/>
        <w:rPr>
          <w:sz w:val="24"/>
        </w:rPr>
      </w:pPr>
      <w:r>
        <w:rPr>
          <w:sz w:val="24"/>
        </w:rPr>
        <w:t>DB2 QMF Host feature, DB2 QMF HPO</w:t>
      </w:r>
      <w:r>
        <w:rPr>
          <w:spacing w:val="-5"/>
          <w:sz w:val="24"/>
        </w:rPr>
        <w:t xml:space="preserve"> </w:t>
      </w:r>
      <w:r>
        <w:rPr>
          <w:sz w:val="24"/>
        </w:rPr>
        <w:t>feature.</w:t>
      </w:r>
    </w:p>
    <w:p w14:paraId="0D371011" w14:textId="77777777" w:rsidR="00761A9B" w:rsidRDefault="000E7A32">
      <w:pPr>
        <w:pStyle w:val="ListParagraph"/>
        <w:numPr>
          <w:ilvl w:val="1"/>
          <w:numId w:val="30"/>
        </w:numPr>
        <w:tabs>
          <w:tab w:val="left" w:pos="1491"/>
          <w:tab w:val="left" w:pos="1492"/>
        </w:tabs>
        <w:spacing w:before="161"/>
        <w:ind w:hanging="451"/>
        <w:rPr>
          <w:sz w:val="24"/>
        </w:rPr>
      </w:pPr>
      <w:r>
        <w:rPr>
          <w:sz w:val="24"/>
        </w:rPr>
        <w:t>Government may not have more than eight concurrent TSO users under</w:t>
      </w:r>
      <w:r>
        <w:rPr>
          <w:spacing w:val="-15"/>
          <w:sz w:val="24"/>
        </w:rPr>
        <w:t xml:space="preserve"> </w:t>
      </w:r>
      <w:r>
        <w:rPr>
          <w:sz w:val="24"/>
        </w:rPr>
        <w:t>z/OS.e.</w:t>
      </w:r>
    </w:p>
    <w:p w14:paraId="14700CCF" w14:textId="77777777" w:rsidR="00761A9B" w:rsidRDefault="00761A9B">
      <w:pPr>
        <w:rPr>
          <w:sz w:val="24"/>
        </w:rPr>
        <w:sectPr w:rsidR="00761A9B">
          <w:pgSz w:w="12240" w:h="15840"/>
          <w:pgMar w:top="1100" w:right="1000" w:bottom="1260" w:left="940" w:header="431" w:footer="1076" w:gutter="0"/>
          <w:cols w:space="720"/>
        </w:sectPr>
      </w:pPr>
    </w:p>
    <w:p w14:paraId="29A81042" w14:textId="77777777" w:rsidR="00761A9B" w:rsidRDefault="00761A9B">
      <w:pPr>
        <w:pStyle w:val="BodyText"/>
        <w:spacing w:before="0"/>
        <w:rPr>
          <w:sz w:val="20"/>
        </w:rPr>
      </w:pPr>
    </w:p>
    <w:p w14:paraId="2F846A27" w14:textId="77777777" w:rsidR="00761A9B" w:rsidRDefault="000E7A32">
      <w:pPr>
        <w:pStyle w:val="ListParagraph"/>
        <w:numPr>
          <w:ilvl w:val="1"/>
          <w:numId w:val="30"/>
        </w:numPr>
        <w:tabs>
          <w:tab w:val="left" w:pos="1491"/>
          <w:tab w:val="left" w:pos="1492"/>
        </w:tabs>
        <w:spacing w:before="184"/>
        <w:ind w:right="469" w:hanging="451"/>
        <w:rPr>
          <w:sz w:val="24"/>
        </w:rPr>
      </w:pPr>
      <w:r>
        <w:rPr>
          <w:sz w:val="24"/>
        </w:rPr>
        <w:t>Government may not run any operating system oth</w:t>
      </w:r>
      <w:r>
        <w:rPr>
          <w:sz w:val="24"/>
        </w:rPr>
        <w:t>er than z/OS.e, z/VM V4, z/VM V5 and LINUX in the z/OS.e Logical Model. Such operating systems include, for example, z/OS, OS/390, MVS, VM (prior to z/VM V4), VSE, z/VSE, TPF, z/TPF,</w:t>
      </w:r>
      <w:r>
        <w:rPr>
          <w:spacing w:val="-31"/>
          <w:sz w:val="24"/>
        </w:rPr>
        <w:t xml:space="preserve"> </w:t>
      </w:r>
      <w:r>
        <w:rPr>
          <w:sz w:val="24"/>
        </w:rPr>
        <w:t>etc.</w:t>
      </w:r>
    </w:p>
    <w:p w14:paraId="05E91A29" w14:textId="77777777" w:rsidR="00761A9B" w:rsidRDefault="000E7A32">
      <w:pPr>
        <w:pStyle w:val="ListParagraph"/>
        <w:numPr>
          <w:ilvl w:val="1"/>
          <w:numId w:val="30"/>
        </w:numPr>
        <w:tabs>
          <w:tab w:val="left" w:pos="1491"/>
          <w:tab w:val="left" w:pos="1492"/>
        </w:tabs>
        <w:spacing w:before="161"/>
        <w:ind w:right="678" w:hanging="451"/>
        <w:rPr>
          <w:sz w:val="24"/>
        </w:rPr>
      </w:pPr>
      <w:r>
        <w:rPr>
          <w:sz w:val="24"/>
        </w:rPr>
        <w:t>Government agrees to configure Government Eligible Machine to send T</w:t>
      </w:r>
      <w:r>
        <w:rPr>
          <w:sz w:val="24"/>
        </w:rPr>
        <w:t>ransmit System Availability Data (“TSAD”) to IBM weekly via the Remote Support Facility (“RSF”). This enables IBM to verify that Government z/OS.e license matches Customer’s actual Eligible Machine configuration. An alternate means for Government to collec</w:t>
      </w:r>
      <w:r>
        <w:rPr>
          <w:sz w:val="24"/>
        </w:rPr>
        <w:t>t and transmit this data is provided in the “Hardware Management Console Operations Guide”</w:t>
      </w:r>
      <w:r>
        <w:rPr>
          <w:spacing w:val="-4"/>
          <w:sz w:val="24"/>
        </w:rPr>
        <w:t xml:space="preserve"> </w:t>
      </w:r>
      <w:r>
        <w:rPr>
          <w:sz w:val="24"/>
        </w:rPr>
        <w:t>publication.</w:t>
      </w:r>
    </w:p>
    <w:p w14:paraId="5A9D4F04" w14:textId="77777777" w:rsidR="00761A9B" w:rsidRDefault="000E7A32">
      <w:pPr>
        <w:pStyle w:val="Heading2"/>
        <w:spacing w:before="79"/>
      </w:pPr>
      <w:r>
        <w:t>Programs that run on an IFL</w:t>
      </w:r>
    </w:p>
    <w:p w14:paraId="5FED282A" w14:textId="77777777" w:rsidR="00761A9B" w:rsidRDefault="000E7A32">
      <w:pPr>
        <w:pStyle w:val="ListParagraph"/>
        <w:numPr>
          <w:ilvl w:val="0"/>
          <w:numId w:val="30"/>
        </w:numPr>
        <w:tabs>
          <w:tab w:val="left" w:pos="1039"/>
          <w:tab w:val="left" w:pos="1040"/>
        </w:tabs>
        <w:spacing w:before="199"/>
        <w:ind w:right="1002"/>
        <w:rPr>
          <w:sz w:val="24"/>
        </w:rPr>
      </w:pPr>
      <w:r>
        <w:rPr>
          <w:sz w:val="24"/>
        </w:rPr>
        <w:t>Programs that run on an IFL engine may be licensed under the terms of the</w:t>
      </w:r>
      <w:r>
        <w:rPr>
          <w:spacing w:val="-29"/>
          <w:sz w:val="24"/>
        </w:rPr>
        <w:t xml:space="preserve"> </w:t>
      </w:r>
      <w:r>
        <w:rPr>
          <w:sz w:val="24"/>
        </w:rPr>
        <w:t>agreement provided with</w:t>
      </w:r>
      <w:r>
        <w:rPr>
          <w:spacing w:val="-1"/>
          <w:sz w:val="24"/>
        </w:rPr>
        <w:t xml:space="preserve"> </w:t>
      </w:r>
      <w:r>
        <w:rPr>
          <w:sz w:val="24"/>
        </w:rPr>
        <w:t>them.</w:t>
      </w:r>
    </w:p>
    <w:p w14:paraId="282AB9B0" w14:textId="77777777" w:rsidR="00761A9B" w:rsidRDefault="000E7A32">
      <w:pPr>
        <w:pStyle w:val="ListParagraph"/>
        <w:numPr>
          <w:ilvl w:val="0"/>
          <w:numId w:val="30"/>
        </w:numPr>
        <w:tabs>
          <w:tab w:val="left" w:pos="1039"/>
          <w:tab w:val="left" w:pos="1040"/>
        </w:tabs>
        <w:spacing w:before="161"/>
        <w:ind w:left="1039" w:right="603"/>
        <w:rPr>
          <w:sz w:val="24"/>
        </w:rPr>
      </w:pPr>
      <w:r>
        <w:rPr>
          <w:sz w:val="24"/>
        </w:rPr>
        <w:t>Charges for Programs that IBM has announced as eligible to run on IFL engines are</w:t>
      </w:r>
      <w:r>
        <w:rPr>
          <w:spacing w:val="-31"/>
          <w:sz w:val="24"/>
        </w:rPr>
        <w:t xml:space="preserve"> </w:t>
      </w:r>
      <w:r>
        <w:rPr>
          <w:sz w:val="24"/>
        </w:rPr>
        <w:t>based on the total number of IFL engines installed on the Eligible</w:t>
      </w:r>
      <w:r>
        <w:rPr>
          <w:spacing w:val="-11"/>
          <w:sz w:val="24"/>
        </w:rPr>
        <w:t xml:space="preserve"> </w:t>
      </w:r>
      <w:r>
        <w:rPr>
          <w:sz w:val="24"/>
        </w:rPr>
        <w:t>Mac</w:t>
      </w:r>
      <w:r>
        <w:rPr>
          <w:sz w:val="24"/>
        </w:rPr>
        <w:t>hine.</w:t>
      </w:r>
    </w:p>
    <w:p w14:paraId="0A225408" w14:textId="77777777" w:rsidR="00761A9B" w:rsidRDefault="000E7A32">
      <w:pPr>
        <w:pStyle w:val="ListParagraph"/>
        <w:numPr>
          <w:ilvl w:val="0"/>
          <w:numId w:val="30"/>
        </w:numPr>
        <w:tabs>
          <w:tab w:val="left" w:pos="1039"/>
          <w:tab w:val="left" w:pos="1040"/>
        </w:tabs>
        <w:spacing w:before="159"/>
        <w:ind w:left="1039" w:right="462"/>
        <w:rPr>
          <w:sz w:val="24"/>
        </w:rPr>
      </w:pPr>
      <w:r>
        <w:rPr>
          <w:sz w:val="24"/>
        </w:rPr>
        <w:t>If a Program runs on the IFL engine(s) and on the engine(s) of one or both of the Logical Models, the charges are based on the total of the IFL engines and the engines in the</w:t>
      </w:r>
      <w:r>
        <w:rPr>
          <w:spacing w:val="-31"/>
          <w:sz w:val="24"/>
        </w:rPr>
        <w:t xml:space="preserve"> </w:t>
      </w:r>
      <w:r>
        <w:rPr>
          <w:sz w:val="24"/>
        </w:rPr>
        <w:t>Logical Models where the Program</w:t>
      </w:r>
      <w:r>
        <w:rPr>
          <w:spacing w:val="-3"/>
          <w:sz w:val="24"/>
        </w:rPr>
        <w:t xml:space="preserve"> </w:t>
      </w:r>
      <w:r>
        <w:rPr>
          <w:sz w:val="24"/>
        </w:rPr>
        <w:t>runs.</w:t>
      </w:r>
    </w:p>
    <w:p w14:paraId="61FE6822" w14:textId="77777777" w:rsidR="00761A9B" w:rsidRDefault="000E7A32">
      <w:pPr>
        <w:pStyle w:val="Heading2"/>
        <w:spacing w:before="81"/>
      </w:pPr>
      <w:r>
        <w:t>Compliance Verification</w:t>
      </w:r>
    </w:p>
    <w:p w14:paraId="77EDC726" w14:textId="77777777" w:rsidR="00761A9B" w:rsidRDefault="000E7A32">
      <w:pPr>
        <w:pStyle w:val="BodyText"/>
        <w:ind w:left="499" w:right="503"/>
      </w:pPr>
      <w:r>
        <w:t>For purposes of this section, "ICA Program Terms" means terms applicable to ICA Programs in Chapter 1 and Chapter 5 and applicable Transaction Documents and Attachments (including this one). See Compliance Terms in the Chapter.</w:t>
      </w:r>
    </w:p>
    <w:p w14:paraId="77FE0519" w14:textId="77777777" w:rsidR="00761A9B" w:rsidRDefault="000E7A32">
      <w:pPr>
        <w:pStyle w:val="BodyText"/>
        <w:spacing w:before="121"/>
        <w:ind w:left="499" w:right="583"/>
      </w:pPr>
      <w:r>
        <w:t>This</w:t>
      </w:r>
      <w:r>
        <w:t xml:space="preserve"> Attachment, Chapter 1 and Chapter 5, including applicable Attachments and Transaction Documents, are the complete agreement regarding (1) EWLC, TWLC, or zELC for Programs running on an Eligible Machine; and (2) z/OS.e, and replace all prior oral or writte</w:t>
      </w:r>
      <w:r>
        <w:t>n communications, representations, undertakings, warranties, promises, covenants, and commitments between Customer and IBM regarding (1) EWLC, TWLC, or zELC for Programs running on an Eligible Machine; and (2) z/OS.e. In entering into this Attachment, incl</w:t>
      </w:r>
      <w:r>
        <w:t>uding any applicable Transaction Document, neither party is relying on any representation that is not specified in this Attachment, the Transaction Document, or the Agreement. Additional or different terms regarding this offering identified in a Government</w:t>
      </w:r>
      <w:r>
        <w:t xml:space="preserve"> Delivery Order, unless provided in an IBM proposal or quote, are void.</w:t>
      </w:r>
    </w:p>
    <w:p w14:paraId="67167981" w14:textId="77777777" w:rsidR="00761A9B" w:rsidRDefault="00761A9B">
      <w:pPr>
        <w:pStyle w:val="BodyText"/>
        <w:spacing w:before="0"/>
      </w:pPr>
    </w:p>
    <w:p w14:paraId="64403994" w14:textId="77777777" w:rsidR="00761A9B" w:rsidRDefault="00761A9B">
      <w:pPr>
        <w:pStyle w:val="BodyText"/>
        <w:spacing w:before="9"/>
        <w:rPr>
          <w:sz w:val="29"/>
        </w:rPr>
      </w:pPr>
    </w:p>
    <w:p w14:paraId="0EEDDC4D" w14:textId="77777777" w:rsidR="00761A9B" w:rsidRDefault="000E7A32">
      <w:pPr>
        <w:pStyle w:val="ListParagraph"/>
        <w:numPr>
          <w:ilvl w:val="2"/>
          <w:numId w:val="49"/>
        </w:numPr>
        <w:tabs>
          <w:tab w:val="left" w:pos="1196"/>
        </w:tabs>
        <w:spacing w:before="1"/>
        <w:ind w:hanging="697"/>
        <w:rPr>
          <w:b/>
          <w:sz w:val="19"/>
        </w:rPr>
      </w:pPr>
      <w:r>
        <w:rPr>
          <w:b/>
          <w:color w:val="0000FF"/>
          <w:sz w:val="24"/>
        </w:rPr>
        <w:t>A</w:t>
      </w:r>
      <w:r>
        <w:rPr>
          <w:b/>
          <w:color w:val="0000FF"/>
          <w:sz w:val="19"/>
        </w:rPr>
        <w:t xml:space="preserve">TTACHMENT </w:t>
      </w:r>
      <w:r>
        <w:rPr>
          <w:b/>
          <w:color w:val="0000FF"/>
          <w:sz w:val="24"/>
        </w:rPr>
        <w:t>S</w:t>
      </w:r>
      <w:r>
        <w:rPr>
          <w:b/>
          <w:color w:val="0000FF"/>
          <w:sz w:val="19"/>
        </w:rPr>
        <w:t xml:space="preserve">ELECT </w:t>
      </w:r>
      <w:r>
        <w:rPr>
          <w:b/>
          <w:color w:val="0000FF"/>
          <w:sz w:val="24"/>
        </w:rPr>
        <w:t>A</w:t>
      </w:r>
      <w:r>
        <w:rPr>
          <w:b/>
          <w:color w:val="0000FF"/>
          <w:sz w:val="19"/>
        </w:rPr>
        <w:t xml:space="preserve">PPLICATION </w:t>
      </w:r>
      <w:r>
        <w:rPr>
          <w:b/>
          <w:color w:val="0000FF"/>
          <w:sz w:val="24"/>
        </w:rPr>
        <w:t>L</w:t>
      </w:r>
      <w:r>
        <w:rPr>
          <w:b/>
          <w:color w:val="0000FF"/>
          <w:sz w:val="19"/>
        </w:rPr>
        <w:t xml:space="preserve">ICENSE </w:t>
      </w:r>
      <w:r>
        <w:rPr>
          <w:b/>
          <w:color w:val="0000FF"/>
          <w:sz w:val="24"/>
        </w:rPr>
        <w:t>C</w:t>
      </w:r>
      <w:r>
        <w:rPr>
          <w:b/>
          <w:color w:val="0000FF"/>
          <w:sz w:val="19"/>
        </w:rPr>
        <w:t xml:space="preserve">HARGES FOR </w:t>
      </w:r>
      <w:r>
        <w:rPr>
          <w:b/>
          <w:color w:val="0000FF"/>
          <w:sz w:val="24"/>
        </w:rPr>
        <w:t>IBM S</w:t>
      </w:r>
      <w:r>
        <w:rPr>
          <w:b/>
          <w:color w:val="0000FF"/>
          <w:sz w:val="19"/>
        </w:rPr>
        <w:t>YSTEM</w:t>
      </w:r>
      <w:r>
        <w:rPr>
          <w:b/>
          <w:color w:val="0000FF"/>
          <w:spacing w:val="-21"/>
          <w:sz w:val="19"/>
        </w:rPr>
        <w:t xml:space="preserve"> </w:t>
      </w:r>
      <w:r>
        <w:rPr>
          <w:b/>
          <w:color w:val="0000FF"/>
          <w:sz w:val="19"/>
        </w:rPr>
        <w:t>Z</w:t>
      </w:r>
      <w:r>
        <w:rPr>
          <w:b/>
          <w:color w:val="0000FF"/>
          <w:sz w:val="24"/>
        </w:rPr>
        <w:t>U</w:t>
      </w:r>
      <w:r>
        <w:rPr>
          <w:b/>
          <w:color w:val="0000FF"/>
          <w:sz w:val="19"/>
        </w:rPr>
        <w:t>SAGE</w:t>
      </w:r>
    </w:p>
    <w:p w14:paraId="56294146" w14:textId="77777777" w:rsidR="00761A9B" w:rsidRDefault="000E7A32">
      <w:pPr>
        <w:ind w:left="499"/>
        <w:rPr>
          <w:b/>
          <w:sz w:val="19"/>
        </w:rPr>
      </w:pPr>
      <w:r>
        <w:rPr>
          <w:b/>
          <w:color w:val="0000FF"/>
          <w:sz w:val="24"/>
        </w:rPr>
        <w:t>P</w:t>
      </w:r>
      <w:r>
        <w:rPr>
          <w:b/>
          <w:color w:val="0000FF"/>
          <w:sz w:val="19"/>
        </w:rPr>
        <w:t xml:space="preserve">RICING </w:t>
      </w:r>
      <w:r>
        <w:rPr>
          <w:b/>
          <w:color w:val="0000FF"/>
          <w:sz w:val="24"/>
        </w:rPr>
        <w:t>C</w:t>
      </w:r>
      <w:r>
        <w:rPr>
          <w:b/>
          <w:color w:val="0000FF"/>
          <w:sz w:val="19"/>
        </w:rPr>
        <w:t>HARGES</w:t>
      </w:r>
    </w:p>
    <w:p w14:paraId="07BA0954" w14:textId="77777777" w:rsidR="00761A9B" w:rsidRDefault="000E7A32">
      <w:pPr>
        <w:pStyle w:val="BodyText"/>
        <w:spacing w:before="180"/>
        <w:ind w:left="499" w:right="604"/>
      </w:pPr>
      <w:r>
        <w:t>The terms of Select Application License Charges for IBM System z Usage Pricing Charges (“Amendment</w:t>
      </w:r>
      <w:r>
        <w:t>”) modifies and is made a part of the terms for IBM System z Usage Pricing Charges, and associated Appendices apply to Select Application License Charges (“SALC”) terms, except in the case of a conflict, in which case the terms stated herein prevail. In ad</w:t>
      </w:r>
      <w:r>
        <w:t>dition, terms in Appendix P also apply to Select Application License Charge software. Any Programs</w:t>
      </w:r>
    </w:p>
    <w:p w14:paraId="07048867" w14:textId="77777777" w:rsidR="00761A9B" w:rsidRDefault="00761A9B">
      <w:pPr>
        <w:sectPr w:rsidR="00761A9B">
          <w:pgSz w:w="12240" w:h="15840"/>
          <w:pgMar w:top="1100" w:right="1000" w:bottom="1260" w:left="940" w:header="431" w:footer="1076" w:gutter="0"/>
          <w:cols w:space="720"/>
        </w:sectPr>
      </w:pPr>
    </w:p>
    <w:p w14:paraId="53F18353" w14:textId="77777777" w:rsidR="00761A9B" w:rsidRDefault="00761A9B">
      <w:pPr>
        <w:pStyle w:val="BodyText"/>
        <w:spacing w:before="0"/>
        <w:rPr>
          <w:sz w:val="20"/>
        </w:rPr>
      </w:pPr>
    </w:p>
    <w:p w14:paraId="7347F1EC" w14:textId="77777777" w:rsidR="00761A9B" w:rsidRDefault="000E7A32">
      <w:pPr>
        <w:pStyle w:val="BodyText"/>
        <w:spacing w:before="184"/>
        <w:ind w:left="499" w:right="617"/>
      </w:pPr>
      <w:r>
        <w:t>licensed in accordance with the terms of this Amendment may be licensed only to a Designated Machine that properly implements 64-bit z/Architecture.</w:t>
      </w:r>
    </w:p>
    <w:p w14:paraId="2A18E4B8" w14:textId="77777777" w:rsidR="00761A9B" w:rsidRDefault="000E7A32">
      <w:pPr>
        <w:pStyle w:val="Heading2"/>
        <w:numPr>
          <w:ilvl w:val="0"/>
          <w:numId w:val="29"/>
        </w:numPr>
        <w:tabs>
          <w:tab w:val="left" w:pos="800"/>
        </w:tabs>
      </w:pPr>
      <w:r>
        <w:t>SALC Eligible Programs and</w:t>
      </w:r>
      <w:r>
        <w:rPr>
          <w:spacing w:val="-2"/>
        </w:rPr>
        <w:t xml:space="preserve"> </w:t>
      </w:r>
      <w:r>
        <w:t>Measurements</w:t>
      </w:r>
    </w:p>
    <w:p w14:paraId="180B3599" w14:textId="77777777" w:rsidR="00761A9B" w:rsidRDefault="000E7A32">
      <w:pPr>
        <w:pStyle w:val="BodyText"/>
        <w:ind w:left="499" w:right="661"/>
        <w:jc w:val="both"/>
      </w:pPr>
      <w:r>
        <w:t xml:space="preserve">The following supersedes Appendix N for IBM System z Usage Pricing </w:t>
      </w:r>
      <w:r>
        <w:t xml:space="preserve">Charges Programs for which SALC is available are at listed at </w:t>
      </w:r>
      <w:hyperlink r:id="rId77">
        <w:r>
          <w:rPr>
            <w:color w:val="0000FF"/>
            <w:u w:val="single" w:color="0000FF"/>
          </w:rPr>
          <w:t>http://www.ibm.com/zseries/library/swpriceinfo/</w:t>
        </w:r>
        <w:r>
          <w:rPr>
            <w:color w:val="0000FF"/>
          </w:rPr>
          <w:t xml:space="preserve"> </w:t>
        </w:r>
      </w:hyperlink>
      <w:r>
        <w:t>Click on “Usage Pricing Charges and Select Application License Charges”</w:t>
      </w:r>
    </w:p>
    <w:p w14:paraId="0113DE64" w14:textId="77777777" w:rsidR="00761A9B" w:rsidRDefault="000E7A32">
      <w:pPr>
        <w:pStyle w:val="ListParagraph"/>
        <w:numPr>
          <w:ilvl w:val="1"/>
          <w:numId w:val="29"/>
        </w:numPr>
        <w:tabs>
          <w:tab w:val="left" w:pos="1088"/>
        </w:tabs>
        <w:ind w:right="1443" w:firstLine="0"/>
        <w:rPr>
          <w:sz w:val="24"/>
        </w:rPr>
      </w:pPr>
      <w:r>
        <w:rPr>
          <w:sz w:val="24"/>
        </w:rPr>
        <w:t>SALC re</w:t>
      </w:r>
      <w:r>
        <w:rPr>
          <w:sz w:val="24"/>
        </w:rPr>
        <w:t xml:space="preserve">quires z/OS. </w:t>
      </w:r>
      <w:r>
        <w:rPr>
          <w:spacing w:val="-3"/>
          <w:sz w:val="24"/>
        </w:rPr>
        <w:t xml:space="preserve">In </w:t>
      </w:r>
      <w:r>
        <w:rPr>
          <w:sz w:val="24"/>
        </w:rPr>
        <w:t>addition, Workload License Charges (“WLC”) or Entry Workload License Charges (“EWLC”) must be in effect on the same</w:t>
      </w:r>
      <w:r>
        <w:rPr>
          <w:spacing w:val="-13"/>
          <w:sz w:val="24"/>
        </w:rPr>
        <w:t xml:space="preserve"> </w:t>
      </w:r>
      <w:r>
        <w:rPr>
          <w:sz w:val="24"/>
        </w:rPr>
        <w:t>machine.</w:t>
      </w:r>
    </w:p>
    <w:p w14:paraId="72475175" w14:textId="77777777" w:rsidR="00761A9B" w:rsidRDefault="000E7A32">
      <w:pPr>
        <w:pStyle w:val="ListParagraph"/>
        <w:numPr>
          <w:ilvl w:val="1"/>
          <w:numId w:val="29"/>
        </w:numPr>
        <w:tabs>
          <w:tab w:val="left" w:pos="1088"/>
        </w:tabs>
        <w:ind w:left="1087"/>
        <w:rPr>
          <w:sz w:val="24"/>
        </w:rPr>
      </w:pPr>
      <w:r>
        <w:rPr>
          <w:sz w:val="24"/>
        </w:rPr>
        <w:t>Usage Levels and ranges for SALC</w:t>
      </w:r>
      <w:r>
        <w:rPr>
          <w:spacing w:val="1"/>
          <w:sz w:val="24"/>
        </w:rPr>
        <w:t xml:space="preserve"> </w:t>
      </w:r>
      <w:r>
        <w:rPr>
          <w:sz w:val="24"/>
        </w:rPr>
        <w:t>Programs:</w:t>
      </w:r>
    </w:p>
    <w:p w14:paraId="350CD903" w14:textId="77777777" w:rsidR="00761A9B" w:rsidRDefault="00761A9B">
      <w:pPr>
        <w:pStyle w:val="BodyText"/>
        <w:spacing w:before="6"/>
        <w:rPr>
          <w:sz w:val="10"/>
        </w:rPr>
      </w:pPr>
    </w:p>
    <w:tbl>
      <w:tblPr>
        <w:tblW w:w="0" w:type="auto"/>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2880"/>
      </w:tblGrid>
      <w:tr w:rsidR="00761A9B" w14:paraId="412AC371" w14:textId="77777777">
        <w:trPr>
          <w:trHeight w:val="791"/>
        </w:trPr>
        <w:tc>
          <w:tcPr>
            <w:tcW w:w="2520" w:type="dxa"/>
            <w:tcBorders>
              <w:bottom w:val="single" w:sz="6" w:space="0" w:color="000000"/>
            </w:tcBorders>
            <w:shd w:val="clear" w:color="auto" w:fill="99CCFF"/>
          </w:tcPr>
          <w:p w14:paraId="48EE0F7F" w14:textId="77777777" w:rsidR="00761A9B" w:rsidRDefault="000E7A32">
            <w:pPr>
              <w:pStyle w:val="TableParagraph"/>
              <w:spacing w:before="198"/>
              <w:ind w:left="618" w:right="617"/>
              <w:jc w:val="center"/>
              <w:rPr>
                <w:b/>
                <w:sz w:val="24"/>
              </w:rPr>
            </w:pPr>
            <w:r>
              <w:rPr>
                <w:b/>
                <w:sz w:val="24"/>
              </w:rPr>
              <w:t>Usage Level</w:t>
            </w:r>
          </w:p>
        </w:tc>
        <w:tc>
          <w:tcPr>
            <w:tcW w:w="2880" w:type="dxa"/>
            <w:tcBorders>
              <w:bottom w:val="single" w:sz="6" w:space="0" w:color="000000"/>
            </w:tcBorders>
            <w:shd w:val="clear" w:color="auto" w:fill="99CCFF"/>
          </w:tcPr>
          <w:p w14:paraId="6FD558F2" w14:textId="77777777" w:rsidR="00761A9B" w:rsidRDefault="000E7A32">
            <w:pPr>
              <w:pStyle w:val="TableParagraph"/>
              <w:spacing w:line="275" w:lineRule="exact"/>
              <w:ind w:left="299"/>
              <w:rPr>
                <w:b/>
                <w:sz w:val="24"/>
              </w:rPr>
            </w:pPr>
            <w:r>
              <w:rPr>
                <w:b/>
                <w:sz w:val="24"/>
              </w:rPr>
              <w:t>Usage Range in</w:t>
            </w:r>
            <w:r>
              <w:rPr>
                <w:b/>
                <w:spacing w:val="-8"/>
                <w:sz w:val="24"/>
              </w:rPr>
              <w:t xml:space="preserve"> </w:t>
            </w:r>
            <w:r>
              <w:rPr>
                <w:b/>
                <w:sz w:val="24"/>
              </w:rPr>
              <w:t>MSUs</w:t>
            </w:r>
          </w:p>
          <w:p w14:paraId="66C225A3" w14:textId="77777777" w:rsidR="00761A9B" w:rsidRDefault="000E7A32">
            <w:pPr>
              <w:pStyle w:val="TableParagraph"/>
              <w:spacing w:before="120"/>
              <w:ind w:left="314"/>
              <w:rPr>
                <w:b/>
                <w:sz w:val="24"/>
              </w:rPr>
            </w:pPr>
            <w:r>
              <w:rPr>
                <w:b/>
                <w:sz w:val="24"/>
              </w:rPr>
              <w:t>(CPU SUs in</w:t>
            </w:r>
            <w:r>
              <w:rPr>
                <w:b/>
                <w:spacing w:val="-9"/>
                <w:sz w:val="24"/>
              </w:rPr>
              <w:t xml:space="preserve"> </w:t>
            </w:r>
            <w:r>
              <w:rPr>
                <w:b/>
                <w:sz w:val="24"/>
              </w:rPr>
              <w:t>millions)</w:t>
            </w:r>
          </w:p>
        </w:tc>
      </w:tr>
      <w:tr w:rsidR="00761A9B" w14:paraId="4CA762B2" w14:textId="77777777">
        <w:trPr>
          <w:trHeight w:val="397"/>
        </w:trPr>
        <w:tc>
          <w:tcPr>
            <w:tcW w:w="2520" w:type="dxa"/>
            <w:tcBorders>
              <w:top w:val="single" w:sz="6" w:space="0" w:color="000000"/>
            </w:tcBorders>
          </w:tcPr>
          <w:p w14:paraId="2098AF1A" w14:textId="77777777" w:rsidR="00761A9B" w:rsidRDefault="000E7A32">
            <w:pPr>
              <w:pStyle w:val="TableParagraph"/>
              <w:spacing w:before="1"/>
              <w:ind w:left="617" w:right="617"/>
              <w:jc w:val="center"/>
              <w:rPr>
                <w:sz w:val="24"/>
              </w:rPr>
            </w:pPr>
            <w:r>
              <w:rPr>
                <w:sz w:val="24"/>
              </w:rPr>
              <w:t>Base 1</w:t>
            </w:r>
          </w:p>
        </w:tc>
        <w:tc>
          <w:tcPr>
            <w:tcW w:w="2880" w:type="dxa"/>
            <w:tcBorders>
              <w:top w:val="single" w:sz="6" w:space="0" w:color="000000"/>
            </w:tcBorders>
          </w:tcPr>
          <w:p w14:paraId="1C824540" w14:textId="77777777" w:rsidR="00761A9B" w:rsidRDefault="000E7A32">
            <w:pPr>
              <w:pStyle w:val="TableParagraph"/>
              <w:spacing w:before="1"/>
              <w:ind w:left="105"/>
              <w:rPr>
                <w:sz w:val="24"/>
              </w:rPr>
            </w:pPr>
            <w:r>
              <w:rPr>
                <w:sz w:val="24"/>
              </w:rPr>
              <w:t>1.00</w:t>
            </w:r>
          </w:p>
        </w:tc>
      </w:tr>
      <w:tr w:rsidR="00761A9B" w14:paraId="1A227918" w14:textId="77777777">
        <w:trPr>
          <w:trHeight w:val="395"/>
        </w:trPr>
        <w:tc>
          <w:tcPr>
            <w:tcW w:w="2520" w:type="dxa"/>
          </w:tcPr>
          <w:p w14:paraId="4C821437" w14:textId="77777777" w:rsidR="00761A9B" w:rsidRDefault="000E7A32">
            <w:pPr>
              <w:pStyle w:val="TableParagraph"/>
              <w:spacing w:line="275" w:lineRule="exact"/>
              <w:ind w:left="617" w:right="617"/>
              <w:jc w:val="center"/>
              <w:rPr>
                <w:sz w:val="24"/>
              </w:rPr>
            </w:pPr>
            <w:r>
              <w:rPr>
                <w:sz w:val="24"/>
              </w:rPr>
              <w:t>Level A</w:t>
            </w:r>
          </w:p>
        </w:tc>
        <w:tc>
          <w:tcPr>
            <w:tcW w:w="2880" w:type="dxa"/>
          </w:tcPr>
          <w:p w14:paraId="354E5BBF" w14:textId="77777777" w:rsidR="00761A9B" w:rsidRDefault="000E7A32">
            <w:pPr>
              <w:pStyle w:val="TableParagraph"/>
              <w:tabs>
                <w:tab w:val="left" w:pos="765"/>
              </w:tabs>
              <w:spacing w:line="275" w:lineRule="exact"/>
              <w:ind w:left="105"/>
              <w:rPr>
                <w:sz w:val="24"/>
              </w:rPr>
            </w:pPr>
            <w:r>
              <w:rPr>
                <w:sz w:val="24"/>
              </w:rPr>
              <w:t>2.00</w:t>
            </w:r>
            <w:r>
              <w:rPr>
                <w:sz w:val="24"/>
              </w:rPr>
              <w:tab/>
              <w:t>-</w:t>
            </w:r>
            <w:r>
              <w:rPr>
                <w:spacing w:val="58"/>
                <w:sz w:val="24"/>
              </w:rPr>
              <w:t xml:space="preserve"> </w:t>
            </w:r>
            <w:r>
              <w:rPr>
                <w:sz w:val="24"/>
              </w:rPr>
              <w:t>11.00</w:t>
            </w:r>
          </w:p>
        </w:tc>
      </w:tr>
      <w:tr w:rsidR="00761A9B" w14:paraId="38DDEBC6" w14:textId="77777777">
        <w:trPr>
          <w:trHeight w:val="395"/>
        </w:trPr>
        <w:tc>
          <w:tcPr>
            <w:tcW w:w="2520" w:type="dxa"/>
          </w:tcPr>
          <w:p w14:paraId="378C44DE" w14:textId="77777777" w:rsidR="00761A9B" w:rsidRDefault="000E7A32">
            <w:pPr>
              <w:pStyle w:val="TableParagraph"/>
              <w:spacing w:line="275" w:lineRule="exact"/>
              <w:ind w:left="618" w:right="617"/>
              <w:jc w:val="center"/>
              <w:rPr>
                <w:sz w:val="24"/>
              </w:rPr>
            </w:pPr>
            <w:r>
              <w:rPr>
                <w:sz w:val="24"/>
              </w:rPr>
              <w:t>Level B</w:t>
            </w:r>
          </w:p>
        </w:tc>
        <w:tc>
          <w:tcPr>
            <w:tcW w:w="2880" w:type="dxa"/>
          </w:tcPr>
          <w:p w14:paraId="1B3AC680" w14:textId="77777777" w:rsidR="00761A9B" w:rsidRDefault="000E7A32">
            <w:pPr>
              <w:pStyle w:val="TableParagraph"/>
              <w:spacing w:line="275" w:lineRule="exact"/>
              <w:ind w:left="105"/>
              <w:rPr>
                <w:sz w:val="24"/>
              </w:rPr>
            </w:pPr>
            <w:r>
              <w:rPr>
                <w:sz w:val="24"/>
              </w:rPr>
              <w:t>12.00 -</w:t>
            </w:r>
            <w:r>
              <w:rPr>
                <w:spacing w:val="58"/>
                <w:sz w:val="24"/>
              </w:rPr>
              <w:t xml:space="preserve"> </w:t>
            </w:r>
            <w:r>
              <w:rPr>
                <w:sz w:val="24"/>
              </w:rPr>
              <w:t>44.00</w:t>
            </w:r>
          </w:p>
        </w:tc>
      </w:tr>
      <w:tr w:rsidR="00761A9B" w14:paraId="27A3D6B6" w14:textId="77777777">
        <w:trPr>
          <w:trHeight w:val="395"/>
        </w:trPr>
        <w:tc>
          <w:tcPr>
            <w:tcW w:w="2520" w:type="dxa"/>
          </w:tcPr>
          <w:p w14:paraId="34AAEB83" w14:textId="77777777" w:rsidR="00761A9B" w:rsidRDefault="000E7A32">
            <w:pPr>
              <w:pStyle w:val="TableParagraph"/>
              <w:spacing w:line="275" w:lineRule="exact"/>
              <w:ind w:left="618" w:right="617"/>
              <w:jc w:val="center"/>
              <w:rPr>
                <w:sz w:val="24"/>
              </w:rPr>
            </w:pPr>
            <w:r>
              <w:rPr>
                <w:sz w:val="24"/>
              </w:rPr>
              <w:t>Level C</w:t>
            </w:r>
          </w:p>
        </w:tc>
        <w:tc>
          <w:tcPr>
            <w:tcW w:w="2880" w:type="dxa"/>
          </w:tcPr>
          <w:p w14:paraId="1C19DF9A" w14:textId="77777777" w:rsidR="00761A9B" w:rsidRDefault="000E7A32">
            <w:pPr>
              <w:pStyle w:val="TableParagraph"/>
              <w:spacing w:line="275" w:lineRule="exact"/>
              <w:ind w:left="105"/>
              <w:rPr>
                <w:sz w:val="24"/>
              </w:rPr>
            </w:pPr>
            <w:r>
              <w:rPr>
                <w:sz w:val="24"/>
              </w:rPr>
              <w:t>45.00 -</w:t>
            </w:r>
            <w:r>
              <w:rPr>
                <w:spacing w:val="58"/>
                <w:sz w:val="24"/>
              </w:rPr>
              <w:t xml:space="preserve"> </w:t>
            </w:r>
            <w:r>
              <w:rPr>
                <w:sz w:val="24"/>
              </w:rPr>
              <w:t>78.00</w:t>
            </w:r>
          </w:p>
        </w:tc>
      </w:tr>
      <w:tr w:rsidR="00761A9B" w14:paraId="166BF0F7" w14:textId="77777777">
        <w:trPr>
          <w:trHeight w:val="395"/>
        </w:trPr>
        <w:tc>
          <w:tcPr>
            <w:tcW w:w="2520" w:type="dxa"/>
          </w:tcPr>
          <w:p w14:paraId="5370CDB2" w14:textId="77777777" w:rsidR="00761A9B" w:rsidRDefault="000E7A32">
            <w:pPr>
              <w:pStyle w:val="TableParagraph"/>
              <w:spacing w:line="275" w:lineRule="exact"/>
              <w:ind w:left="617" w:right="617"/>
              <w:jc w:val="center"/>
              <w:rPr>
                <w:sz w:val="24"/>
              </w:rPr>
            </w:pPr>
            <w:r>
              <w:rPr>
                <w:sz w:val="24"/>
              </w:rPr>
              <w:t>Level D</w:t>
            </w:r>
          </w:p>
        </w:tc>
        <w:tc>
          <w:tcPr>
            <w:tcW w:w="2880" w:type="dxa"/>
          </w:tcPr>
          <w:p w14:paraId="29900DBE" w14:textId="77777777" w:rsidR="00761A9B" w:rsidRDefault="000E7A32">
            <w:pPr>
              <w:pStyle w:val="TableParagraph"/>
              <w:spacing w:line="275" w:lineRule="exact"/>
              <w:ind w:left="105"/>
              <w:rPr>
                <w:sz w:val="24"/>
              </w:rPr>
            </w:pPr>
            <w:r>
              <w:rPr>
                <w:sz w:val="24"/>
              </w:rPr>
              <w:t>79.00+</w:t>
            </w:r>
          </w:p>
        </w:tc>
      </w:tr>
    </w:tbl>
    <w:p w14:paraId="4607FD63" w14:textId="77777777" w:rsidR="00761A9B" w:rsidRDefault="000E7A32">
      <w:pPr>
        <w:pStyle w:val="BodyText"/>
        <w:spacing w:before="0"/>
        <w:ind w:left="499" w:right="663"/>
      </w:pPr>
      <w:r>
        <w:t>Pricing for usage less than or equal to one MSU requires the Base 1 feature, while usage above one MSU requires the Base 1 feature plus the appropriate number of Level A, B, C and D features. For charging purposes, reported usage is rounded up to the neare</w:t>
      </w:r>
      <w:r>
        <w:t>st whole MSU.</w:t>
      </w:r>
    </w:p>
    <w:p w14:paraId="3B9087A5" w14:textId="77777777" w:rsidR="00761A9B" w:rsidRDefault="000E7A32">
      <w:pPr>
        <w:pStyle w:val="Heading2"/>
        <w:numPr>
          <w:ilvl w:val="0"/>
          <w:numId w:val="29"/>
        </w:numPr>
        <w:tabs>
          <w:tab w:val="left" w:pos="800"/>
        </w:tabs>
      </w:pPr>
      <w:r>
        <w:t>Transitioning from Usage</w:t>
      </w:r>
      <w:r>
        <w:rPr>
          <w:spacing w:val="-4"/>
        </w:rPr>
        <w:t xml:space="preserve"> </w:t>
      </w:r>
      <w:r>
        <w:t>Pricing</w:t>
      </w:r>
    </w:p>
    <w:p w14:paraId="32B0A620" w14:textId="77777777" w:rsidR="00761A9B" w:rsidRDefault="000E7A32">
      <w:pPr>
        <w:pStyle w:val="BodyText"/>
        <w:ind w:left="499" w:right="902"/>
      </w:pPr>
      <w:r>
        <w:t>The highest monthly usage, derived from the preceding Usage Pricing Charge billing period (including one month before that billing period and excluding the final month of the billing period), will be used to d</w:t>
      </w:r>
      <w:r>
        <w:t>etermine your monthly SALC charge when transitioning a Program under Usage Pricing to SALC charges.</w:t>
      </w:r>
    </w:p>
    <w:p w14:paraId="3DE1E3A8" w14:textId="77777777" w:rsidR="00761A9B" w:rsidRDefault="00761A9B">
      <w:pPr>
        <w:pStyle w:val="BodyText"/>
        <w:spacing w:before="0"/>
      </w:pPr>
    </w:p>
    <w:p w14:paraId="1DE76931" w14:textId="77777777" w:rsidR="00761A9B" w:rsidRDefault="00761A9B">
      <w:pPr>
        <w:pStyle w:val="BodyText"/>
        <w:spacing w:before="9"/>
        <w:rPr>
          <w:sz w:val="29"/>
        </w:rPr>
      </w:pPr>
    </w:p>
    <w:p w14:paraId="51BB4960" w14:textId="77777777" w:rsidR="00761A9B" w:rsidRDefault="000E7A32">
      <w:pPr>
        <w:pStyle w:val="ListParagraph"/>
        <w:numPr>
          <w:ilvl w:val="2"/>
          <w:numId w:val="49"/>
        </w:numPr>
        <w:tabs>
          <w:tab w:val="left" w:pos="1316"/>
        </w:tabs>
        <w:spacing w:before="1"/>
        <w:ind w:left="1316" w:hanging="817"/>
        <w:rPr>
          <w:b/>
          <w:sz w:val="19"/>
        </w:rPr>
      </w:pPr>
      <w:r>
        <w:rPr>
          <w:b/>
          <w:color w:val="0000FF"/>
          <w:sz w:val="24"/>
        </w:rPr>
        <w:t>A</w:t>
      </w:r>
      <w:r>
        <w:rPr>
          <w:b/>
          <w:color w:val="0000FF"/>
          <w:sz w:val="19"/>
        </w:rPr>
        <w:t xml:space="preserve">MENDMENT </w:t>
      </w:r>
      <w:r>
        <w:rPr>
          <w:b/>
          <w:color w:val="0000FF"/>
          <w:sz w:val="24"/>
        </w:rPr>
        <w:t>IBM S</w:t>
      </w:r>
      <w:r>
        <w:rPr>
          <w:b/>
          <w:color w:val="0000FF"/>
          <w:sz w:val="19"/>
        </w:rPr>
        <w:t xml:space="preserve">YSTEM Z </w:t>
      </w:r>
      <w:r>
        <w:rPr>
          <w:b/>
          <w:color w:val="0000FF"/>
          <w:sz w:val="24"/>
        </w:rPr>
        <w:t>P</w:t>
      </w:r>
      <w:r>
        <w:rPr>
          <w:b/>
          <w:color w:val="0000FF"/>
          <w:sz w:val="19"/>
        </w:rPr>
        <w:t xml:space="preserve">ROGRAMS </w:t>
      </w:r>
      <w:r>
        <w:rPr>
          <w:b/>
          <w:color w:val="0000FF"/>
          <w:sz w:val="24"/>
        </w:rPr>
        <w:t>S</w:t>
      </w:r>
      <w:r>
        <w:rPr>
          <w:b/>
          <w:color w:val="0000FF"/>
          <w:sz w:val="19"/>
        </w:rPr>
        <w:t>UB</w:t>
      </w:r>
      <w:r>
        <w:rPr>
          <w:b/>
          <w:color w:val="0000FF"/>
          <w:sz w:val="24"/>
        </w:rPr>
        <w:t>-C</w:t>
      </w:r>
      <w:r>
        <w:rPr>
          <w:b/>
          <w:color w:val="0000FF"/>
          <w:sz w:val="19"/>
        </w:rPr>
        <w:t>APACITY</w:t>
      </w:r>
      <w:r>
        <w:rPr>
          <w:b/>
          <w:color w:val="0000FF"/>
          <w:spacing w:val="-15"/>
          <w:sz w:val="19"/>
        </w:rPr>
        <w:t xml:space="preserve"> </w:t>
      </w:r>
      <w:r>
        <w:rPr>
          <w:b/>
          <w:color w:val="0000FF"/>
          <w:sz w:val="24"/>
        </w:rPr>
        <w:t>P</w:t>
      </w:r>
      <w:r>
        <w:rPr>
          <w:b/>
          <w:color w:val="0000FF"/>
          <w:sz w:val="19"/>
        </w:rPr>
        <w:t>RICING</w:t>
      </w:r>
    </w:p>
    <w:p w14:paraId="18FADA25" w14:textId="77777777" w:rsidR="00761A9B" w:rsidRDefault="000E7A32">
      <w:pPr>
        <w:pStyle w:val="BodyText"/>
        <w:spacing w:before="182"/>
        <w:ind w:left="499"/>
      </w:pPr>
      <w:r>
        <w:t>These terms modify or are in addition to the IBM Program License Agreement (“IPLA”).</w:t>
      </w:r>
    </w:p>
    <w:p w14:paraId="6A8F70FD" w14:textId="77777777" w:rsidR="00761A9B" w:rsidRDefault="000E7A32">
      <w:pPr>
        <w:pStyle w:val="BodyText"/>
        <w:ind w:left="499" w:right="474"/>
      </w:pPr>
      <w:r>
        <w:t xml:space="preserve">Subject to the terms of this Amendment for IBM System z Programs Sub-Capacity Pricing (“Amendment”), IBM enables the Government to obtain Sub-Capacity Pricing for certain </w:t>
      </w:r>
      <w:r>
        <w:t xml:space="preserve">System z Programs with one-time charge pricing (“Eligible Programs”). Eligible Programs are as generally announced by IBM, and each is specified at </w:t>
      </w:r>
      <w:hyperlink r:id="rId78">
        <w:r>
          <w:rPr>
            <w:color w:val="0000FF"/>
            <w:u w:val="single" w:color="0000FF"/>
          </w:rPr>
          <w:t>http://ibm.com/systems/z/swprice/ref</w:t>
        </w:r>
        <w:r>
          <w:rPr>
            <w:color w:val="0000FF"/>
            <w:u w:val="single" w:color="0000FF"/>
          </w:rPr>
          <w:t>erence/exhibits/</w:t>
        </w:r>
        <w:r>
          <w:rPr>
            <w:color w:val="0000FF"/>
          </w:rPr>
          <w:t xml:space="preserve"> </w:t>
        </w:r>
      </w:hyperlink>
      <w:r>
        <w:t>. (click on “IPLA Execution-Based”,”IPLA Reference-Based”, or “IPLA z/OS-Based”). This Amendment supersedes any sub-capacity terms offered for Eligible Programs in their License Information or other</w:t>
      </w:r>
      <w:r>
        <w:rPr>
          <w:spacing w:val="-9"/>
        </w:rPr>
        <w:t xml:space="preserve"> </w:t>
      </w:r>
      <w:r>
        <w:t>agreements.</w:t>
      </w:r>
    </w:p>
    <w:p w14:paraId="1BEE98EB" w14:textId="77777777" w:rsidR="00761A9B" w:rsidRDefault="000E7A32">
      <w:pPr>
        <w:pStyle w:val="BodyText"/>
        <w:spacing w:before="118"/>
        <w:ind w:left="499" w:right="557"/>
      </w:pPr>
      <w:r>
        <w:t>If there is a conflict betwe</w:t>
      </w:r>
      <w:r>
        <w:t>en the terms of this Amendment and those of the Agreement or IPLA, those of this Amendment prevail.</w:t>
      </w:r>
    </w:p>
    <w:p w14:paraId="2B6D1E47" w14:textId="77777777" w:rsidR="00761A9B" w:rsidRDefault="00761A9B">
      <w:pPr>
        <w:sectPr w:rsidR="00761A9B">
          <w:pgSz w:w="12240" w:h="15840"/>
          <w:pgMar w:top="1100" w:right="1000" w:bottom="1260" w:left="940" w:header="431" w:footer="1076" w:gutter="0"/>
          <w:cols w:space="720"/>
        </w:sectPr>
      </w:pPr>
    </w:p>
    <w:p w14:paraId="142F5865" w14:textId="77777777" w:rsidR="00761A9B" w:rsidRDefault="00761A9B">
      <w:pPr>
        <w:pStyle w:val="BodyText"/>
        <w:spacing w:before="0"/>
        <w:rPr>
          <w:sz w:val="20"/>
        </w:rPr>
      </w:pPr>
    </w:p>
    <w:p w14:paraId="775EE2EB" w14:textId="77777777" w:rsidR="00761A9B" w:rsidRDefault="000E7A32">
      <w:pPr>
        <w:pStyle w:val="BodyText"/>
        <w:spacing w:before="184"/>
        <w:ind w:left="499" w:right="1129"/>
      </w:pPr>
      <w:r>
        <w:t>The Government accepts the terms of this Amendment by issuing IBM a delivery order or contract.</w:t>
      </w:r>
    </w:p>
    <w:p w14:paraId="0E345579" w14:textId="77777777" w:rsidR="00761A9B" w:rsidRDefault="000E7A32">
      <w:pPr>
        <w:pStyle w:val="Heading2"/>
      </w:pPr>
      <w:r>
        <w:t>Incorporated Terms</w:t>
      </w:r>
    </w:p>
    <w:p w14:paraId="08BFBF6E" w14:textId="77777777" w:rsidR="00761A9B" w:rsidRDefault="000E7A32">
      <w:pPr>
        <w:pStyle w:val="ListParagraph"/>
        <w:numPr>
          <w:ilvl w:val="0"/>
          <w:numId w:val="28"/>
        </w:numPr>
        <w:tabs>
          <w:tab w:val="left" w:pos="740"/>
        </w:tabs>
        <w:rPr>
          <w:b/>
          <w:sz w:val="24"/>
        </w:rPr>
      </w:pPr>
      <w:r>
        <w:rPr>
          <w:b/>
          <w:sz w:val="24"/>
        </w:rPr>
        <w:t>Eligible Programs Running in a Workload License Charges (“WLC”)</w:t>
      </w:r>
      <w:r>
        <w:rPr>
          <w:b/>
          <w:spacing w:val="-12"/>
          <w:sz w:val="24"/>
        </w:rPr>
        <w:t xml:space="preserve"> </w:t>
      </w:r>
      <w:r>
        <w:rPr>
          <w:b/>
          <w:sz w:val="24"/>
        </w:rPr>
        <w:t>Environment</w:t>
      </w:r>
    </w:p>
    <w:p w14:paraId="3F1F827A" w14:textId="77777777" w:rsidR="00761A9B" w:rsidRDefault="000E7A32">
      <w:pPr>
        <w:pStyle w:val="BodyText"/>
        <w:ind w:left="499" w:right="584"/>
      </w:pPr>
      <w:r>
        <w:t>The following sections of the Attachment for IBM System z Workloa</w:t>
      </w:r>
      <w:r>
        <w:t>d License Charge of the GSA IT Schedule, apply to the Eligible Programs as if they were Variable Workload License Charge (“VWLC”) Programs with Sub-Capacity Pricing, and are incorporated by reference into this Amendment with modifications as indicated:</w:t>
      </w:r>
    </w:p>
    <w:p w14:paraId="36DD5FE8" w14:textId="77777777" w:rsidR="00761A9B" w:rsidRDefault="000E7A32">
      <w:pPr>
        <w:pStyle w:val="BodyText"/>
        <w:ind w:left="499"/>
      </w:pPr>
      <w:r>
        <w:t>Sec</w:t>
      </w:r>
      <w:r>
        <w:t>tion 1 -</w:t>
      </w:r>
      <w:r>
        <w:rPr>
          <w:spacing w:val="-9"/>
        </w:rPr>
        <w:t xml:space="preserve"> </w:t>
      </w:r>
      <w:r>
        <w:t>Definitions:</w:t>
      </w:r>
    </w:p>
    <w:p w14:paraId="65B51C19" w14:textId="77777777" w:rsidR="00761A9B" w:rsidRDefault="000E7A32">
      <w:pPr>
        <w:pStyle w:val="BodyText"/>
        <w:ind w:left="499" w:right="922"/>
      </w:pPr>
      <w:r>
        <w:t>Section 4 – Government’s (or “Your”) Responsibilities under Sub-Capacity Pricing with the following</w:t>
      </w:r>
      <w:r>
        <w:rPr>
          <w:spacing w:val="-4"/>
        </w:rPr>
        <w:t xml:space="preserve"> </w:t>
      </w:r>
      <w:r>
        <w:t>modification:</w:t>
      </w:r>
    </w:p>
    <w:p w14:paraId="7003DC99" w14:textId="77777777" w:rsidR="00761A9B" w:rsidRDefault="000E7A32">
      <w:pPr>
        <w:pStyle w:val="BodyText"/>
        <w:ind w:left="499" w:right="423"/>
      </w:pPr>
      <w:r>
        <w:t xml:space="preserve">Subsection 4: </w:t>
      </w:r>
      <w:r>
        <w:rPr>
          <w:i/>
        </w:rPr>
        <w:t xml:space="preserve">The phrase </w:t>
      </w:r>
      <w:r>
        <w:t>“Government authorizes (</w:t>
      </w:r>
      <w:r>
        <w:rPr>
          <w:i/>
        </w:rPr>
        <w:t xml:space="preserve">or </w:t>
      </w:r>
      <w:r>
        <w:t>“you authorize”) IBM to make any resulting billing increase or decre</w:t>
      </w:r>
      <w:r>
        <w:t xml:space="preserve">ase” </w:t>
      </w:r>
      <w:r>
        <w:rPr>
          <w:i/>
        </w:rPr>
        <w:t xml:space="preserve">in the sentence that begins with </w:t>
      </w:r>
      <w:r>
        <w:t xml:space="preserve">“Both IBM and the Government agree that Sub-Capacity Reports...” </w:t>
      </w:r>
      <w:r>
        <w:rPr>
          <w:i/>
        </w:rPr>
        <w:t xml:space="preserve">is replaced by </w:t>
      </w:r>
      <w:r>
        <w:t>“Government authorizes (</w:t>
      </w:r>
      <w:r>
        <w:rPr>
          <w:i/>
        </w:rPr>
        <w:t xml:space="preserve">or </w:t>
      </w:r>
      <w:r>
        <w:t>“you authorize”) IBM, to make any resulting billing increase.”</w:t>
      </w:r>
    </w:p>
    <w:p w14:paraId="5F32BA8A" w14:textId="77777777" w:rsidR="00761A9B" w:rsidRDefault="000E7A32">
      <w:pPr>
        <w:pStyle w:val="Heading2"/>
        <w:numPr>
          <w:ilvl w:val="0"/>
          <w:numId w:val="28"/>
        </w:numPr>
        <w:tabs>
          <w:tab w:val="left" w:pos="740"/>
        </w:tabs>
        <w:ind w:left="499" w:right="1471" w:firstLine="0"/>
      </w:pPr>
      <w:r>
        <w:t>Eligible Programs Running in an Entry Workload L</w:t>
      </w:r>
      <w:r>
        <w:t>icense Charges (“EWLC”) Environment</w:t>
      </w:r>
    </w:p>
    <w:p w14:paraId="382B1BC5" w14:textId="77777777" w:rsidR="00761A9B" w:rsidRDefault="000E7A32">
      <w:pPr>
        <w:pStyle w:val="BodyText"/>
        <w:ind w:left="499" w:right="617"/>
      </w:pPr>
      <w:r>
        <w:t>The following sections of the Attachment for EWLC, TWLC, zELC, and z/OS.e License Charges of the GSA IT Schedule, Z125-6587 (“EWLC Attachment”), apply to the Eligible Programs as if they were Entry Workload License Charg</w:t>
      </w:r>
      <w:r>
        <w:t>e (“EWLC”) Programs with Sub- Capacity Pricing, and are incorporated by reference into this Amendment with modifications as indicated:</w:t>
      </w:r>
    </w:p>
    <w:p w14:paraId="68D53406" w14:textId="77777777" w:rsidR="00761A9B" w:rsidRDefault="000E7A32">
      <w:pPr>
        <w:pStyle w:val="Heading2"/>
        <w:spacing w:before="121"/>
      </w:pPr>
      <w:r>
        <w:t>Section 1 - Definitions</w:t>
      </w:r>
    </w:p>
    <w:p w14:paraId="5639B3C1" w14:textId="77777777" w:rsidR="00761A9B" w:rsidRDefault="000E7A32">
      <w:pPr>
        <w:spacing w:before="120"/>
        <w:ind w:left="499"/>
        <w:rPr>
          <w:sz w:val="24"/>
        </w:rPr>
      </w:pPr>
      <w:r>
        <w:rPr>
          <w:sz w:val="24"/>
        </w:rPr>
        <w:t xml:space="preserve">Subsection </w:t>
      </w:r>
      <w:r>
        <w:rPr>
          <w:b/>
          <w:sz w:val="24"/>
        </w:rPr>
        <w:t xml:space="preserve">3.6(e) </w:t>
      </w:r>
      <w:r>
        <w:rPr>
          <w:sz w:val="24"/>
        </w:rPr>
        <w:t xml:space="preserve">- </w:t>
      </w:r>
      <w:r>
        <w:rPr>
          <w:b/>
          <w:sz w:val="24"/>
        </w:rPr>
        <w:t xml:space="preserve">Sub-Capacity Pricing Terms </w:t>
      </w:r>
      <w:r>
        <w:rPr>
          <w:i/>
          <w:sz w:val="24"/>
        </w:rPr>
        <w:t>with the following modification:</w:t>
      </w:r>
      <w:r>
        <w:rPr>
          <w:sz w:val="24"/>
        </w:rPr>
        <w:t>,</w:t>
      </w:r>
    </w:p>
    <w:p w14:paraId="7EB1CA54" w14:textId="77777777" w:rsidR="00761A9B" w:rsidRDefault="000E7A32">
      <w:pPr>
        <w:pStyle w:val="BodyText"/>
        <w:ind w:left="499" w:right="691" w:hanging="1"/>
      </w:pPr>
      <w:r>
        <w:t xml:space="preserve">Item (iii)(4): </w:t>
      </w:r>
      <w:r>
        <w:rPr>
          <w:i/>
        </w:rPr>
        <w:t>T</w:t>
      </w:r>
      <w:r>
        <w:rPr>
          <w:i/>
        </w:rPr>
        <w:t xml:space="preserve">he sentence </w:t>
      </w:r>
      <w:r>
        <w:t>“Both IBM and the Government agree (</w:t>
      </w:r>
      <w:r>
        <w:rPr>
          <w:i/>
        </w:rPr>
        <w:t xml:space="preserve">or </w:t>
      </w:r>
      <w:r>
        <w:t xml:space="preserve">“You authorize”) IBM to make any resulting billing increase or decrease, and agree to pay such revised charges” </w:t>
      </w:r>
      <w:r>
        <w:rPr>
          <w:i/>
        </w:rPr>
        <w:t xml:space="preserve">is replaced by </w:t>
      </w:r>
      <w:r>
        <w:t>“Customer authorizes (</w:t>
      </w:r>
      <w:r>
        <w:rPr>
          <w:i/>
        </w:rPr>
        <w:t xml:space="preserve">or </w:t>
      </w:r>
      <w:r>
        <w:t>“You authorize”) IBM to make any resulting billing increase, and agree to pay such revised charges.”</w:t>
      </w:r>
    </w:p>
    <w:p w14:paraId="05ABE2D8" w14:textId="77777777" w:rsidR="00761A9B" w:rsidRDefault="000E7A32">
      <w:pPr>
        <w:pStyle w:val="Heading2"/>
        <w:numPr>
          <w:ilvl w:val="0"/>
          <w:numId w:val="28"/>
        </w:numPr>
        <w:tabs>
          <w:tab w:val="left" w:pos="740"/>
        </w:tabs>
        <w:ind w:left="499" w:right="579" w:firstLine="0"/>
      </w:pPr>
      <w:r>
        <w:t>Eligible Programs Running in a System z New Application License Charges (“zNALC”) Environment</w:t>
      </w:r>
    </w:p>
    <w:p w14:paraId="2E2A225B" w14:textId="77777777" w:rsidR="00761A9B" w:rsidRDefault="000E7A32">
      <w:pPr>
        <w:pStyle w:val="BodyText"/>
        <w:ind w:left="499" w:right="562"/>
      </w:pPr>
      <w:r>
        <w:t>The following sections of the Attachment for zNALC License Charges on IBM System z of this GSA Schedule, Z125-7454 (“zNALC Attachment”), apply to the Eligible Pro</w:t>
      </w:r>
      <w:r>
        <w:t>grams as if they were zNALC Programs with Sub-Capacity Pricing, and are incorporated by reference into this Amendment with modifications as indicated:</w:t>
      </w:r>
    </w:p>
    <w:p w14:paraId="2174C524" w14:textId="77777777" w:rsidR="00761A9B" w:rsidRDefault="000E7A32">
      <w:pPr>
        <w:pStyle w:val="Heading2"/>
      </w:pPr>
      <w:r>
        <w:t>Section 1 - Definitions</w:t>
      </w:r>
    </w:p>
    <w:p w14:paraId="17BBC5E1" w14:textId="77777777" w:rsidR="00761A9B" w:rsidRDefault="000E7A32">
      <w:pPr>
        <w:spacing w:before="120"/>
        <w:ind w:left="499" w:right="701"/>
        <w:rPr>
          <w:i/>
          <w:sz w:val="24"/>
        </w:rPr>
      </w:pPr>
      <w:r>
        <w:rPr>
          <w:b/>
          <w:sz w:val="24"/>
        </w:rPr>
        <w:t xml:space="preserve">Subsection 6(f) – </w:t>
      </w:r>
      <w:r>
        <w:rPr>
          <w:sz w:val="24"/>
        </w:rPr>
        <w:t xml:space="preserve">Government Responsibilities under Sub-Capacity Pricing </w:t>
      </w:r>
      <w:r>
        <w:rPr>
          <w:i/>
          <w:sz w:val="24"/>
        </w:rPr>
        <w:t>with the</w:t>
      </w:r>
      <w:r>
        <w:rPr>
          <w:i/>
          <w:sz w:val="24"/>
        </w:rPr>
        <w:t xml:space="preserve"> following modification:</w:t>
      </w:r>
    </w:p>
    <w:p w14:paraId="19A30D60" w14:textId="77777777" w:rsidR="00761A9B" w:rsidRDefault="000E7A32">
      <w:pPr>
        <w:pStyle w:val="BodyText"/>
        <w:ind w:left="499"/>
      </w:pPr>
      <w:r>
        <w:rPr>
          <w:i/>
        </w:rPr>
        <w:t xml:space="preserve">The phrase </w:t>
      </w:r>
      <w:r>
        <w:t xml:space="preserve">“Government authorizes IBM to make any resulting billing increase or decrease” </w:t>
      </w:r>
      <w:r>
        <w:rPr>
          <w:i/>
        </w:rPr>
        <w:t xml:space="preserve">is replaced by </w:t>
      </w:r>
      <w:r>
        <w:t>“Government authorizes IBM to make any resulting billing increase.”</w:t>
      </w:r>
    </w:p>
    <w:p w14:paraId="1F44DE0A" w14:textId="77777777" w:rsidR="00761A9B" w:rsidRDefault="00761A9B">
      <w:pPr>
        <w:sectPr w:rsidR="00761A9B">
          <w:pgSz w:w="12240" w:h="15840"/>
          <w:pgMar w:top="1100" w:right="1000" w:bottom="1260" w:left="940" w:header="431" w:footer="1076" w:gutter="0"/>
          <w:cols w:space="720"/>
        </w:sectPr>
      </w:pPr>
    </w:p>
    <w:p w14:paraId="3006E805" w14:textId="77777777" w:rsidR="00761A9B" w:rsidRDefault="00761A9B">
      <w:pPr>
        <w:pStyle w:val="BodyText"/>
        <w:spacing w:before="0"/>
        <w:rPr>
          <w:sz w:val="20"/>
        </w:rPr>
      </w:pPr>
    </w:p>
    <w:p w14:paraId="13FFDF1C" w14:textId="77777777" w:rsidR="00761A9B" w:rsidRDefault="000E7A32">
      <w:pPr>
        <w:pStyle w:val="Heading2"/>
        <w:numPr>
          <w:ilvl w:val="0"/>
          <w:numId w:val="28"/>
        </w:numPr>
        <w:tabs>
          <w:tab w:val="left" w:pos="740"/>
        </w:tabs>
        <w:spacing w:before="184"/>
      </w:pPr>
      <w:r>
        <w:t>Additional</w:t>
      </w:r>
      <w:r>
        <w:rPr>
          <w:spacing w:val="-1"/>
        </w:rPr>
        <w:t xml:space="preserve"> </w:t>
      </w:r>
      <w:r>
        <w:t>Definitions</w:t>
      </w:r>
    </w:p>
    <w:p w14:paraId="5A1F0019" w14:textId="77777777" w:rsidR="00761A9B" w:rsidRDefault="000E7A32">
      <w:pPr>
        <w:pStyle w:val="BodyText"/>
        <w:ind w:left="499"/>
      </w:pPr>
      <w:r>
        <w:rPr>
          <w:b/>
        </w:rPr>
        <w:t xml:space="preserve">Environment </w:t>
      </w:r>
      <w:r>
        <w:t>- Standa</w:t>
      </w:r>
      <w:r>
        <w:t>lone machine or a machine in a parallel</w:t>
      </w:r>
      <w:r>
        <w:rPr>
          <w:spacing w:val="-22"/>
        </w:rPr>
        <w:t xml:space="preserve"> </w:t>
      </w:r>
      <w:r>
        <w:t>sysplex</w:t>
      </w:r>
    </w:p>
    <w:p w14:paraId="7253B17F" w14:textId="77777777" w:rsidR="00761A9B" w:rsidRDefault="000E7A32">
      <w:pPr>
        <w:pStyle w:val="BodyText"/>
        <w:ind w:left="499" w:right="490"/>
      </w:pPr>
      <w:r>
        <w:rPr>
          <w:b/>
        </w:rPr>
        <w:t xml:space="preserve">Execution-Based Terms </w:t>
      </w:r>
      <w:r>
        <w:t>- Execution-Based licensing terms apply to Eligible Programs whose value is based on the Product LPAR Utilization Capacity of the execution (run-time) Environment. The capacity of an Eli</w:t>
      </w:r>
      <w:r>
        <w:t>gible Program with Execution-Based terms must equal the Product LPAR Utilization Capacity of the LPAR(s) where it</w:t>
      </w:r>
      <w:r>
        <w:rPr>
          <w:spacing w:val="-7"/>
        </w:rPr>
        <w:t xml:space="preserve"> </w:t>
      </w:r>
      <w:r>
        <w:t>executes.</w:t>
      </w:r>
    </w:p>
    <w:p w14:paraId="0FCD3CFE" w14:textId="77777777" w:rsidR="00761A9B" w:rsidRDefault="000E7A32">
      <w:pPr>
        <w:pStyle w:val="BodyText"/>
        <w:ind w:left="499" w:right="802"/>
      </w:pPr>
      <w:r>
        <w:t>In addition, if a Program is qualified for “IBM Getting Started Sub-Capacity Pricing for z/OS IPLA Software,” then the MSUs reported</w:t>
      </w:r>
      <w:r>
        <w:t xml:space="preserve"> by SCRT may be a fraction of the Product LPAR Utilization Capacity.</w:t>
      </w:r>
    </w:p>
    <w:p w14:paraId="4FA98675" w14:textId="77777777" w:rsidR="00761A9B" w:rsidRDefault="000E7A32">
      <w:pPr>
        <w:pStyle w:val="Heading2"/>
      </w:pPr>
      <w:r>
        <w:t>Reference-Based Terms -</w:t>
      </w:r>
    </w:p>
    <w:p w14:paraId="35981A76" w14:textId="77777777" w:rsidR="00761A9B" w:rsidRDefault="000E7A32">
      <w:pPr>
        <w:pStyle w:val="ListParagraph"/>
        <w:numPr>
          <w:ilvl w:val="0"/>
          <w:numId w:val="27"/>
        </w:numPr>
        <w:tabs>
          <w:tab w:val="left" w:pos="726"/>
        </w:tabs>
        <w:ind w:right="628" w:firstLine="0"/>
        <w:rPr>
          <w:sz w:val="24"/>
        </w:rPr>
      </w:pPr>
      <w:r>
        <w:rPr>
          <w:sz w:val="24"/>
        </w:rPr>
        <w:t xml:space="preserve">Reference-Based licensing terms apply to Eligible Programs that add value to particular monthly license charge (MLC) Programs or, in selected cases, to particular </w:t>
      </w:r>
      <w:r>
        <w:rPr>
          <w:sz w:val="24"/>
        </w:rPr>
        <w:t>one time charge (OTC) Programs. The capacity of an Eligible Program with Reference-Based terms must equal the Product LPAR Utilization Capacity of the applicable MLC or OTC Program. This MLC or OTC Program is called the “Parent</w:t>
      </w:r>
      <w:r>
        <w:rPr>
          <w:spacing w:val="-1"/>
          <w:sz w:val="24"/>
        </w:rPr>
        <w:t xml:space="preserve"> </w:t>
      </w:r>
      <w:r>
        <w:rPr>
          <w:sz w:val="24"/>
        </w:rPr>
        <w:t>Program.”</w:t>
      </w:r>
    </w:p>
    <w:p w14:paraId="273BE02F" w14:textId="77777777" w:rsidR="00761A9B" w:rsidRDefault="000E7A32">
      <w:pPr>
        <w:pStyle w:val="ListParagraph"/>
        <w:numPr>
          <w:ilvl w:val="0"/>
          <w:numId w:val="27"/>
        </w:numPr>
        <w:tabs>
          <w:tab w:val="left" w:pos="740"/>
        </w:tabs>
        <w:ind w:right="881" w:firstLine="0"/>
        <w:rPr>
          <w:sz w:val="24"/>
        </w:rPr>
      </w:pPr>
      <w:r>
        <w:rPr>
          <w:sz w:val="24"/>
        </w:rPr>
        <w:t xml:space="preserve">Eligible Programs </w:t>
      </w:r>
      <w:r>
        <w:rPr>
          <w:sz w:val="24"/>
        </w:rPr>
        <w:t>with Reference-Based terms add value to the Parent Program across the Environment, regardless of where in the Environment the Parent Program(s)</w:t>
      </w:r>
      <w:r>
        <w:rPr>
          <w:spacing w:val="-15"/>
          <w:sz w:val="24"/>
        </w:rPr>
        <w:t xml:space="preserve"> </w:t>
      </w:r>
      <w:r>
        <w:rPr>
          <w:sz w:val="24"/>
        </w:rPr>
        <w:t>execute.</w:t>
      </w:r>
    </w:p>
    <w:p w14:paraId="3F143135" w14:textId="77777777" w:rsidR="00761A9B" w:rsidRDefault="000E7A32">
      <w:pPr>
        <w:pStyle w:val="ListParagraph"/>
        <w:numPr>
          <w:ilvl w:val="0"/>
          <w:numId w:val="27"/>
        </w:numPr>
        <w:tabs>
          <w:tab w:val="left" w:pos="726"/>
        </w:tabs>
        <w:ind w:right="496" w:firstLine="0"/>
        <w:rPr>
          <w:sz w:val="24"/>
        </w:rPr>
      </w:pPr>
      <w:r>
        <w:rPr>
          <w:sz w:val="24"/>
        </w:rPr>
        <w:t>When an Eligible Program with Reference-Based terms is used in a qualified Parallel Sysplex (described in the WLC Attachment or zNALC Attachment), the capacity of the Eligible</w:t>
      </w:r>
      <w:r>
        <w:rPr>
          <w:spacing w:val="-32"/>
          <w:sz w:val="24"/>
        </w:rPr>
        <w:t xml:space="preserve"> </w:t>
      </w:r>
      <w:r>
        <w:rPr>
          <w:sz w:val="24"/>
        </w:rPr>
        <w:t>Program must be equal to the Product LPAR Utilization Capacity of the Parent Pro</w:t>
      </w:r>
      <w:r>
        <w:rPr>
          <w:sz w:val="24"/>
        </w:rPr>
        <w:t>grams across the Parallel</w:t>
      </w:r>
      <w:r>
        <w:rPr>
          <w:spacing w:val="-1"/>
          <w:sz w:val="24"/>
        </w:rPr>
        <w:t xml:space="preserve"> </w:t>
      </w:r>
      <w:r>
        <w:rPr>
          <w:sz w:val="24"/>
        </w:rPr>
        <w:t>Sysplex.</w:t>
      </w:r>
    </w:p>
    <w:p w14:paraId="04B098B2" w14:textId="77777777" w:rsidR="00761A9B" w:rsidRDefault="000E7A32">
      <w:pPr>
        <w:pStyle w:val="ListParagraph"/>
        <w:numPr>
          <w:ilvl w:val="0"/>
          <w:numId w:val="27"/>
        </w:numPr>
        <w:tabs>
          <w:tab w:val="left" w:pos="740"/>
        </w:tabs>
        <w:spacing w:before="121"/>
        <w:ind w:right="960" w:firstLine="0"/>
        <w:rPr>
          <w:sz w:val="24"/>
        </w:rPr>
      </w:pPr>
      <w:r>
        <w:rPr>
          <w:sz w:val="24"/>
        </w:rPr>
        <w:t>Where there are multiple versions of the Parent Program licensed in the Environment, the IPLA charges will be based on the total Product LPAR Utilization Capacity of the Parent Programs, but capped at the Parent Programs’</w:t>
      </w:r>
      <w:r>
        <w:rPr>
          <w:sz w:val="24"/>
        </w:rPr>
        <w:t xml:space="preserve"> z/OS Product LPAR Utilization</w:t>
      </w:r>
      <w:r>
        <w:rPr>
          <w:spacing w:val="-19"/>
          <w:sz w:val="24"/>
        </w:rPr>
        <w:t xml:space="preserve"> </w:t>
      </w:r>
      <w:r>
        <w:rPr>
          <w:sz w:val="24"/>
        </w:rPr>
        <w:t>Capacity.</w:t>
      </w:r>
    </w:p>
    <w:p w14:paraId="05DEA15C" w14:textId="77777777" w:rsidR="00761A9B" w:rsidRDefault="000E7A32">
      <w:pPr>
        <w:pStyle w:val="BodyText"/>
        <w:ind w:left="499" w:right="586"/>
      </w:pPr>
      <w:r>
        <w:rPr>
          <w:b/>
        </w:rPr>
        <w:t xml:space="preserve">z/OS-Based Terms </w:t>
      </w:r>
      <w:r>
        <w:t>- z/OS-Based licensing terms apply to Eligible Programs that provide value to the particular machine where the Program is used. The capacity of an Eligible Program with z/OS-Based Terms must equal t</w:t>
      </w:r>
      <w:r>
        <w:t>he Product LPAR Utilization Capacity of z/OS on that machine.</w:t>
      </w:r>
    </w:p>
    <w:p w14:paraId="48E0FED8" w14:textId="77777777" w:rsidR="00761A9B" w:rsidRDefault="000E7A32">
      <w:pPr>
        <w:pStyle w:val="Heading2"/>
        <w:numPr>
          <w:ilvl w:val="0"/>
          <w:numId w:val="28"/>
        </w:numPr>
        <w:tabs>
          <w:tab w:val="left" w:pos="740"/>
        </w:tabs>
      </w:pPr>
      <w:r>
        <w:t>Qualifications</w:t>
      </w:r>
    </w:p>
    <w:p w14:paraId="7A9D75B0" w14:textId="77777777" w:rsidR="00761A9B" w:rsidRDefault="000E7A32">
      <w:pPr>
        <w:pStyle w:val="ListParagraph"/>
        <w:numPr>
          <w:ilvl w:val="0"/>
          <w:numId w:val="26"/>
        </w:numPr>
        <w:tabs>
          <w:tab w:val="left" w:pos="726"/>
        </w:tabs>
        <w:ind w:right="875" w:firstLine="0"/>
        <w:rPr>
          <w:sz w:val="24"/>
        </w:rPr>
      </w:pPr>
      <w:r>
        <w:rPr>
          <w:sz w:val="24"/>
        </w:rPr>
        <w:t>Customer must have executed the AWLC Attachment, the AEWLC Attachment, the WLC Attachment, the EWLC Attachment, or the zNALC Attachment, as</w:t>
      </w:r>
      <w:r>
        <w:rPr>
          <w:spacing w:val="-7"/>
          <w:sz w:val="24"/>
        </w:rPr>
        <w:t xml:space="preserve"> </w:t>
      </w:r>
      <w:r>
        <w:rPr>
          <w:sz w:val="24"/>
        </w:rPr>
        <w:t>applicable.</w:t>
      </w:r>
    </w:p>
    <w:p w14:paraId="05B8DD3F" w14:textId="77777777" w:rsidR="00761A9B" w:rsidRDefault="000E7A32">
      <w:pPr>
        <w:pStyle w:val="ListParagraph"/>
        <w:numPr>
          <w:ilvl w:val="0"/>
          <w:numId w:val="26"/>
        </w:numPr>
        <w:tabs>
          <w:tab w:val="left" w:pos="740"/>
        </w:tabs>
        <w:ind w:right="499" w:firstLine="0"/>
        <w:rPr>
          <w:sz w:val="24"/>
        </w:rPr>
      </w:pPr>
      <w:r>
        <w:rPr>
          <w:sz w:val="24"/>
        </w:rPr>
        <w:t>Government must agree to ke</w:t>
      </w:r>
      <w:r>
        <w:rPr>
          <w:sz w:val="24"/>
        </w:rPr>
        <w:t>ep IBM informed of the type, model, and serial number of each machine on which each Eligible Program is executing. The scope of Governmentr’s tracking extends to all machines in your Agency or Department within your Agency, whether the Eligible Programs ha</w:t>
      </w:r>
      <w:r>
        <w:rPr>
          <w:sz w:val="24"/>
        </w:rPr>
        <w:t>ve Sub-Capacity or Full Capacity charges. If Government is unwilling or unable to fulfill Governmentr’s tracking responsibilities, IBM may terminate this contract upon 30 days written notice. In such event, Full Capacity terms would</w:t>
      </w:r>
      <w:r>
        <w:rPr>
          <w:spacing w:val="-3"/>
          <w:sz w:val="24"/>
        </w:rPr>
        <w:t xml:space="preserve"> </w:t>
      </w:r>
      <w:r>
        <w:rPr>
          <w:sz w:val="24"/>
        </w:rPr>
        <w:t>apply.</w:t>
      </w:r>
    </w:p>
    <w:p w14:paraId="200C7A8D" w14:textId="77777777" w:rsidR="00761A9B" w:rsidRDefault="000E7A32">
      <w:pPr>
        <w:pStyle w:val="ListParagraph"/>
        <w:numPr>
          <w:ilvl w:val="0"/>
          <w:numId w:val="26"/>
        </w:numPr>
        <w:tabs>
          <w:tab w:val="left" w:pos="728"/>
        </w:tabs>
        <w:ind w:right="612" w:firstLine="0"/>
        <w:rPr>
          <w:sz w:val="24"/>
        </w:rPr>
      </w:pPr>
      <w:r>
        <w:rPr>
          <w:sz w:val="24"/>
        </w:rPr>
        <w:t>If Government has Eligible Programs with Execution-Based or z/OS-Based terms, Customer must have selected Sub-Capacity Pricing for AWLC, AEWLC, VWLC, EWLC, or zNALC, as appropriate, on the machine where the Eligible Program is being used, otherwise Full Ca</w:t>
      </w:r>
      <w:r>
        <w:rPr>
          <w:sz w:val="24"/>
        </w:rPr>
        <w:t>pacity MSUs will</w:t>
      </w:r>
      <w:r>
        <w:rPr>
          <w:spacing w:val="-1"/>
          <w:sz w:val="24"/>
        </w:rPr>
        <w:t xml:space="preserve"> </w:t>
      </w:r>
      <w:r>
        <w:rPr>
          <w:sz w:val="24"/>
        </w:rPr>
        <w:t>apply.</w:t>
      </w:r>
    </w:p>
    <w:p w14:paraId="19C643B3" w14:textId="77777777" w:rsidR="00761A9B" w:rsidRDefault="00761A9B">
      <w:pPr>
        <w:rPr>
          <w:sz w:val="24"/>
        </w:rPr>
        <w:sectPr w:rsidR="00761A9B">
          <w:pgSz w:w="12240" w:h="15840"/>
          <w:pgMar w:top="1100" w:right="1000" w:bottom="1260" w:left="940" w:header="431" w:footer="1076" w:gutter="0"/>
          <w:cols w:space="720"/>
        </w:sectPr>
      </w:pPr>
    </w:p>
    <w:p w14:paraId="661FE0A6" w14:textId="77777777" w:rsidR="00761A9B" w:rsidRDefault="00761A9B">
      <w:pPr>
        <w:pStyle w:val="BodyText"/>
        <w:spacing w:before="0"/>
        <w:rPr>
          <w:sz w:val="20"/>
        </w:rPr>
      </w:pPr>
    </w:p>
    <w:p w14:paraId="6FFA2A1A" w14:textId="77777777" w:rsidR="00761A9B" w:rsidRDefault="000E7A32">
      <w:pPr>
        <w:pStyle w:val="ListParagraph"/>
        <w:numPr>
          <w:ilvl w:val="0"/>
          <w:numId w:val="26"/>
        </w:numPr>
        <w:tabs>
          <w:tab w:val="left" w:pos="743"/>
        </w:tabs>
        <w:spacing w:before="184"/>
        <w:ind w:right="494" w:firstLine="0"/>
        <w:rPr>
          <w:sz w:val="24"/>
        </w:rPr>
      </w:pPr>
      <w:r>
        <w:rPr>
          <w:sz w:val="24"/>
        </w:rPr>
        <w:t>If Government has Eligible Programs with Reference-Based terms, Government must have selected Sub-Capacity Pricing for AWLC, AEWLC, VWLC, or EWLC, as appropriate, for the Parent Program(s). Full Capacity MSUs will app</w:t>
      </w:r>
      <w:r>
        <w:rPr>
          <w:sz w:val="24"/>
        </w:rPr>
        <w:t>ly for any machine(s) where the Parent Program is not in Sub-Capacity</w:t>
      </w:r>
      <w:r>
        <w:rPr>
          <w:spacing w:val="-6"/>
          <w:sz w:val="24"/>
        </w:rPr>
        <w:t xml:space="preserve"> </w:t>
      </w:r>
      <w:r>
        <w:rPr>
          <w:sz w:val="24"/>
        </w:rPr>
        <w:t>mode.</w:t>
      </w:r>
    </w:p>
    <w:p w14:paraId="6B2E1391" w14:textId="77777777" w:rsidR="00761A9B" w:rsidRDefault="000E7A32">
      <w:pPr>
        <w:pStyle w:val="ListParagraph"/>
        <w:numPr>
          <w:ilvl w:val="0"/>
          <w:numId w:val="26"/>
        </w:numPr>
        <w:tabs>
          <w:tab w:val="left" w:pos="726"/>
        </w:tabs>
        <w:ind w:left="725"/>
        <w:rPr>
          <w:sz w:val="24"/>
        </w:rPr>
      </w:pPr>
      <w:r>
        <w:rPr>
          <w:sz w:val="24"/>
        </w:rPr>
        <w:t>z/OS or z/OS.e must run in z/Architecture (64-bit)</w:t>
      </w:r>
      <w:r>
        <w:rPr>
          <w:spacing w:val="-5"/>
          <w:sz w:val="24"/>
        </w:rPr>
        <w:t xml:space="preserve"> </w:t>
      </w:r>
      <w:r>
        <w:rPr>
          <w:sz w:val="24"/>
        </w:rPr>
        <w:t>mode.</w:t>
      </w:r>
    </w:p>
    <w:p w14:paraId="61B17FB6" w14:textId="77777777" w:rsidR="00761A9B" w:rsidRDefault="000E7A32">
      <w:pPr>
        <w:pStyle w:val="ListParagraph"/>
        <w:numPr>
          <w:ilvl w:val="0"/>
          <w:numId w:val="26"/>
        </w:numPr>
        <w:tabs>
          <w:tab w:val="left" w:pos="700"/>
        </w:tabs>
        <w:ind w:left="699" w:hanging="200"/>
        <w:rPr>
          <w:sz w:val="24"/>
        </w:rPr>
      </w:pPr>
      <w:r>
        <w:rPr>
          <w:sz w:val="24"/>
        </w:rPr>
        <w:t>OS/390 and MVS may not be licensed to a machine with Sub-Capacity</w:t>
      </w:r>
      <w:r>
        <w:rPr>
          <w:spacing w:val="-15"/>
          <w:sz w:val="24"/>
        </w:rPr>
        <w:t xml:space="preserve"> </w:t>
      </w:r>
      <w:r>
        <w:rPr>
          <w:sz w:val="24"/>
        </w:rPr>
        <w:t>Pricing.</w:t>
      </w:r>
    </w:p>
    <w:p w14:paraId="717D4174" w14:textId="77777777" w:rsidR="00761A9B" w:rsidRDefault="000E7A32">
      <w:pPr>
        <w:pStyle w:val="ListParagraph"/>
        <w:numPr>
          <w:ilvl w:val="0"/>
          <w:numId w:val="26"/>
        </w:numPr>
        <w:tabs>
          <w:tab w:val="left" w:pos="740"/>
        </w:tabs>
        <w:ind w:right="636" w:firstLine="0"/>
        <w:rPr>
          <w:sz w:val="24"/>
        </w:rPr>
      </w:pPr>
      <w:r>
        <w:rPr>
          <w:sz w:val="24"/>
        </w:rPr>
        <w:t>For specific machine qualifications, see the Mainframe Exhibits section of the System z Software Contracts Web site (</w:t>
      </w:r>
      <w:hyperlink r:id="rId79">
        <w:r>
          <w:rPr>
            <w:color w:val="0000FF"/>
            <w:sz w:val="24"/>
            <w:u w:val="single" w:color="0000FF"/>
          </w:rPr>
          <w:t>http://ibm.com/systems/z/swprice/reference/exhibits/hardware.html</w:t>
        </w:r>
        <w:r>
          <w:rPr>
            <w:sz w:val="24"/>
          </w:rPr>
          <w:t xml:space="preserve">). </w:t>
        </w:r>
      </w:hyperlink>
      <w:r>
        <w:rPr>
          <w:sz w:val="24"/>
        </w:rPr>
        <w:t>See machines with</w:t>
      </w:r>
      <w:r>
        <w:rPr>
          <w:spacing w:val="-35"/>
          <w:sz w:val="24"/>
        </w:rPr>
        <w:t xml:space="preserve"> </w:t>
      </w:r>
      <w:r>
        <w:rPr>
          <w:sz w:val="24"/>
        </w:rPr>
        <w:t>“(A)” or “WLC” in the WLC column, “AEWLC” or “EWLC” in the Group column, or “zN” in the zNALC column.</w:t>
      </w:r>
    </w:p>
    <w:p w14:paraId="6D450543" w14:textId="77777777" w:rsidR="00761A9B" w:rsidRDefault="000E7A32">
      <w:pPr>
        <w:pStyle w:val="ListParagraph"/>
        <w:numPr>
          <w:ilvl w:val="0"/>
          <w:numId w:val="26"/>
        </w:numPr>
        <w:tabs>
          <w:tab w:val="left" w:pos="740"/>
        </w:tabs>
        <w:ind w:right="533" w:firstLine="0"/>
        <w:rPr>
          <w:sz w:val="24"/>
        </w:rPr>
      </w:pPr>
      <w:r>
        <w:rPr>
          <w:sz w:val="24"/>
        </w:rPr>
        <w:t xml:space="preserve">Monthly Sub-Capacity reports, generated </w:t>
      </w:r>
      <w:r>
        <w:rPr>
          <w:spacing w:val="2"/>
          <w:sz w:val="24"/>
        </w:rPr>
        <w:t xml:space="preserve">by </w:t>
      </w:r>
      <w:r>
        <w:rPr>
          <w:sz w:val="24"/>
        </w:rPr>
        <w:t>the</w:t>
      </w:r>
      <w:r>
        <w:rPr>
          <w:sz w:val="24"/>
        </w:rPr>
        <w:t xml:space="preserve"> Sub-Capacity Reporting Tool (“SCRT”), must be submitted to remain eligible for Sub-Capacity pricing. SCRT terms are described in the AWLC, AEWLC, WLC, EWLC, and zNALC</w:t>
      </w:r>
      <w:r>
        <w:rPr>
          <w:spacing w:val="3"/>
          <w:sz w:val="24"/>
        </w:rPr>
        <w:t xml:space="preserve"> </w:t>
      </w:r>
      <w:r>
        <w:rPr>
          <w:sz w:val="24"/>
        </w:rPr>
        <w:t>Attachments.</w:t>
      </w:r>
    </w:p>
    <w:p w14:paraId="0BE7BA94" w14:textId="77777777" w:rsidR="00761A9B" w:rsidRDefault="000E7A32">
      <w:pPr>
        <w:pStyle w:val="ListParagraph"/>
        <w:numPr>
          <w:ilvl w:val="0"/>
          <w:numId w:val="26"/>
        </w:numPr>
        <w:tabs>
          <w:tab w:val="left" w:pos="688"/>
        </w:tabs>
        <w:ind w:right="871" w:firstLine="0"/>
        <w:rPr>
          <w:sz w:val="24"/>
        </w:rPr>
      </w:pPr>
      <w:r>
        <w:rPr>
          <w:sz w:val="24"/>
        </w:rPr>
        <w:t>Sub-Capacity terms may not be transferred to third parties. Sub-capacity te</w:t>
      </w:r>
      <w:r>
        <w:rPr>
          <w:sz w:val="24"/>
        </w:rPr>
        <w:t>rms may not be transferred to other Government agencies, without the consent of</w:t>
      </w:r>
      <w:r>
        <w:rPr>
          <w:spacing w:val="-5"/>
          <w:sz w:val="24"/>
        </w:rPr>
        <w:t xml:space="preserve"> </w:t>
      </w:r>
      <w:r>
        <w:rPr>
          <w:sz w:val="24"/>
        </w:rPr>
        <w:t>IBM.</w:t>
      </w:r>
    </w:p>
    <w:p w14:paraId="53ED6E25" w14:textId="77777777" w:rsidR="00761A9B" w:rsidRDefault="000E7A32">
      <w:pPr>
        <w:pStyle w:val="ListParagraph"/>
        <w:numPr>
          <w:ilvl w:val="0"/>
          <w:numId w:val="26"/>
        </w:numPr>
        <w:tabs>
          <w:tab w:val="left" w:pos="688"/>
        </w:tabs>
        <w:ind w:right="512" w:firstLine="0"/>
        <w:rPr>
          <w:sz w:val="24"/>
        </w:rPr>
      </w:pPr>
      <w:r>
        <w:rPr>
          <w:sz w:val="24"/>
        </w:rPr>
        <w:t>When any of the terms or conditions are not met, then the Eligible Program no longer qualifies for Sub-Capacity pricing. Upon notification by IBM, the Government will issu</w:t>
      </w:r>
      <w:r>
        <w:rPr>
          <w:sz w:val="24"/>
        </w:rPr>
        <w:t>e IBM an order for full capacity charges, including Subscription and Support, if</w:t>
      </w:r>
      <w:r>
        <w:rPr>
          <w:spacing w:val="-12"/>
          <w:sz w:val="24"/>
        </w:rPr>
        <w:t xml:space="preserve"> </w:t>
      </w:r>
      <w:r>
        <w:rPr>
          <w:sz w:val="24"/>
        </w:rPr>
        <w:t>applicable.</w:t>
      </w:r>
    </w:p>
    <w:p w14:paraId="56A76BFD" w14:textId="77777777" w:rsidR="00761A9B" w:rsidRDefault="000E7A32">
      <w:pPr>
        <w:pStyle w:val="Heading2"/>
        <w:numPr>
          <w:ilvl w:val="0"/>
          <w:numId w:val="28"/>
        </w:numPr>
        <w:tabs>
          <w:tab w:val="left" w:pos="740"/>
        </w:tabs>
        <w:spacing w:before="121"/>
      </w:pPr>
      <w:r>
        <w:t>Resellers</w:t>
      </w:r>
    </w:p>
    <w:p w14:paraId="6FE6ADFC" w14:textId="77777777" w:rsidR="00761A9B" w:rsidRDefault="000E7A32">
      <w:pPr>
        <w:pStyle w:val="BodyText"/>
        <w:ind w:left="499" w:right="456"/>
      </w:pPr>
      <w:r>
        <w:t xml:space="preserve">When the Government orders Eligible Programs under Sub-Capacity terms from a reseller, IBM is not responsible for 1) the actions of the reseller, 2) any </w:t>
      </w:r>
      <w:r>
        <w:t>additional obligations the reseller may have to the Government, 3) any products or services that the reseller may supply to the Government under their agreements. When the Government obtains Eligible Programs or S&amp;S from a reseller, the Government’s resell</w:t>
      </w:r>
      <w:r>
        <w:t>er sets the charges. IBM, however, sets the charges and payment terms for increases in charges effected by the Government’s SCRT Report submissions.</w:t>
      </w:r>
    </w:p>
    <w:p w14:paraId="7FAD9E05" w14:textId="77777777" w:rsidR="00761A9B" w:rsidRDefault="000E7A32">
      <w:pPr>
        <w:pStyle w:val="Heading2"/>
        <w:numPr>
          <w:ilvl w:val="0"/>
          <w:numId w:val="28"/>
        </w:numPr>
        <w:tabs>
          <w:tab w:val="left" w:pos="740"/>
        </w:tabs>
      </w:pPr>
      <w:r>
        <w:t>Charges</w:t>
      </w:r>
    </w:p>
    <w:p w14:paraId="42942139" w14:textId="77777777" w:rsidR="00761A9B" w:rsidRDefault="000E7A32">
      <w:pPr>
        <w:pStyle w:val="ListParagraph"/>
        <w:numPr>
          <w:ilvl w:val="0"/>
          <w:numId w:val="25"/>
        </w:numPr>
        <w:tabs>
          <w:tab w:val="left" w:pos="726"/>
        </w:tabs>
        <w:ind w:right="584" w:firstLine="0"/>
        <w:rPr>
          <w:sz w:val="24"/>
        </w:rPr>
      </w:pPr>
      <w:r>
        <w:rPr>
          <w:sz w:val="24"/>
        </w:rPr>
        <w:t>One-time charges are based on the number of MSUs reported in the SCRT Report during a Reporting Per</w:t>
      </w:r>
      <w:r>
        <w:rPr>
          <w:sz w:val="24"/>
        </w:rPr>
        <w:t>iod. This value corresponds to the Product LPAR Utilization Capacity of the Eligible Programs with Execution-Based or z/OS-Based terms or the Parent Program, as applicable. If Sub-Capacity Pricing is not in effect, one-time charges are based on Full Capaci</w:t>
      </w:r>
      <w:r>
        <w:rPr>
          <w:sz w:val="24"/>
        </w:rPr>
        <w:t>ty MSUs or Full Logical Model Capacity, as appropriate.</w:t>
      </w:r>
    </w:p>
    <w:p w14:paraId="47CB67D7" w14:textId="77777777" w:rsidR="00761A9B" w:rsidRDefault="000E7A32">
      <w:pPr>
        <w:pStyle w:val="BodyText"/>
        <w:ind w:left="499" w:right="940"/>
      </w:pPr>
      <w:r>
        <w:rPr>
          <w:b/>
        </w:rPr>
        <w:t>NOTE</w:t>
      </w:r>
      <w:r>
        <w:t xml:space="preserve">: Information on IBM’s billing process, including how to determine the applicable Reporting Period for a particular month's charges, can be found on the Sub-Capacity Corner website at </w:t>
      </w:r>
      <w:hyperlink r:id="rId80">
        <w:r>
          <w:rPr>
            <w:color w:val="0000FF"/>
            <w:u w:val="single" w:color="0000FF"/>
          </w:rPr>
          <w:t>http://ibm.com/systems/z/swprice/subcap/terms.html</w:t>
        </w:r>
        <w:r>
          <w:rPr>
            <w:color w:val="0000FF"/>
          </w:rPr>
          <w:t xml:space="preserve"> </w:t>
        </w:r>
      </w:hyperlink>
      <w:r>
        <w:t>.</w:t>
      </w:r>
    </w:p>
    <w:p w14:paraId="615B7EAB" w14:textId="77777777" w:rsidR="00761A9B" w:rsidRDefault="000E7A32">
      <w:pPr>
        <w:pStyle w:val="BodyText"/>
        <w:ind w:left="500" w:right="776" w:hanging="1"/>
      </w:pPr>
      <w:r>
        <w:rPr>
          <w:b/>
        </w:rPr>
        <w:t xml:space="preserve">NOTE: </w:t>
      </w:r>
      <w:r>
        <w:t>If Customer is required to order additional capacity for an Eligible Program, the S&amp;S capacity for that Eligible Program will also be incre</w:t>
      </w:r>
      <w:r>
        <w:t>ased.</w:t>
      </w:r>
    </w:p>
    <w:p w14:paraId="0E173E9D" w14:textId="77777777" w:rsidR="00761A9B" w:rsidRDefault="000E7A32">
      <w:pPr>
        <w:pStyle w:val="ListParagraph"/>
        <w:numPr>
          <w:ilvl w:val="0"/>
          <w:numId w:val="25"/>
        </w:numPr>
        <w:tabs>
          <w:tab w:val="left" w:pos="740"/>
        </w:tabs>
        <w:ind w:left="500" w:right="447" w:firstLine="0"/>
        <w:rPr>
          <w:sz w:val="24"/>
        </w:rPr>
      </w:pPr>
      <w:r>
        <w:rPr>
          <w:sz w:val="24"/>
        </w:rPr>
        <w:t>The number of MSUs associated with an LPAR is equivalent to the highest observed rolling</w:t>
      </w:r>
      <w:r>
        <w:rPr>
          <w:spacing w:val="-31"/>
          <w:sz w:val="24"/>
        </w:rPr>
        <w:t xml:space="preserve"> </w:t>
      </w:r>
      <w:r>
        <w:rPr>
          <w:sz w:val="24"/>
        </w:rPr>
        <w:t>4- hour average utilization in a Reporting Period. Customer may manage LPAR utilization</w:t>
      </w:r>
      <w:r>
        <w:rPr>
          <w:spacing w:val="-20"/>
          <w:sz w:val="24"/>
        </w:rPr>
        <w:t xml:space="preserve"> </w:t>
      </w:r>
      <w:r>
        <w:rPr>
          <w:sz w:val="24"/>
        </w:rPr>
        <w:t>by</w:t>
      </w:r>
    </w:p>
    <w:p w14:paraId="2CC9D45E" w14:textId="77777777" w:rsidR="00761A9B" w:rsidRDefault="00761A9B">
      <w:pPr>
        <w:rPr>
          <w:sz w:val="24"/>
        </w:rPr>
        <w:sectPr w:rsidR="00761A9B">
          <w:pgSz w:w="12240" w:h="15840"/>
          <w:pgMar w:top="1100" w:right="1000" w:bottom="1260" w:left="940" w:header="431" w:footer="1076" w:gutter="0"/>
          <w:cols w:space="720"/>
        </w:sectPr>
      </w:pPr>
    </w:p>
    <w:p w14:paraId="55E4F0FD" w14:textId="77777777" w:rsidR="00761A9B" w:rsidRDefault="00761A9B">
      <w:pPr>
        <w:pStyle w:val="BodyText"/>
        <w:spacing w:before="0"/>
        <w:rPr>
          <w:sz w:val="20"/>
        </w:rPr>
      </w:pPr>
    </w:p>
    <w:p w14:paraId="4AFE07C1" w14:textId="77777777" w:rsidR="00761A9B" w:rsidRDefault="000E7A32">
      <w:pPr>
        <w:pStyle w:val="BodyText"/>
        <w:spacing w:before="184"/>
        <w:ind w:left="499" w:right="463"/>
      </w:pPr>
      <w:r>
        <w:t>explicitly specifying the defined capacity of the LPAR(s) on the Hardware Management Console (“HMC”). This, however, is not required to obtain Sub-Cap</w:t>
      </w:r>
      <w:r>
        <w:t>acity Pricing benefits.</w:t>
      </w:r>
    </w:p>
    <w:p w14:paraId="0E7C5BE5" w14:textId="77777777" w:rsidR="00761A9B" w:rsidRDefault="000E7A32">
      <w:pPr>
        <w:pStyle w:val="ListParagraph"/>
        <w:numPr>
          <w:ilvl w:val="0"/>
          <w:numId w:val="25"/>
        </w:numPr>
        <w:tabs>
          <w:tab w:val="left" w:pos="728"/>
        </w:tabs>
        <w:ind w:right="715" w:firstLine="0"/>
        <w:rPr>
          <w:sz w:val="24"/>
        </w:rPr>
      </w:pPr>
      <w:r>
        <w:rPr>
          <w:sz w:val="24"/>
        </w:rPr>
        <w:t>If Customer chooses to specify the defined capacity of the LPAR(s), the SCRT will use the lower of the defined capacity or the 4-hour rolling average utilization in order to determine the Product LPAR Utilization Capacity for each</w:t>
      </w:r>
      <w:r>
        <w:rPr>
          <w:spacing w:val="-2"/>
          <w:sz w:val="24"/>
        </w:rPr>
        <w:t xml:space="preserve"> </w:t>
      </w:r>
      <w:r>
        <w:rPr>
          <w:sz w:val="24"/>
        </w:rPr>
        <w:t>P</w:t>
      </w:r>
      <w:r>
        <w:rPr>
          <w:sz w:val="24"/>
        </w:rPr>
        <w:t>rogram.</w:t>
      </w:r>
    </w:p>
    <w:p w14:paraId="53DE1F6E" w14:textId="77777777" w:rsidR="00761A9B" w:rsidRDefault="000E7A32">
      <w:pPr>
        <w:pStyle w:val="ListParagraph"/>
        <w:numPr>
          <w:ilvl w:val="0"/>
          <w:numId w:val="25"/>
        </w:numPr>
        <w:tabs>
          <w:tab w:val="left" w:pos="740"/>
        </w:tabs>
        <w:ind w:right="462" w:firstLine="0"/>
        <w:rPr>
          <w:sz w:val="24"/>
        </w:rPr>
      </w:pPr>
      <w:r>
        <w:rPr>
          <w:sz w:val="24"/>
        </w:rPr>
        <w:t>The capping function in the Eligible Operating System is used to ensure the workload does</w:t>
      </w:r>
      <w:r>
        <w:rPr>
          <w:spacing w:val="-33"/>
          <w:sz w:val="24"/>
        </w:rPr>
        <w:t xml:space="preserve"> </w:t>
      </w:r>
      <w:r>
        <w:rPr>
          <w:sz w:val="24"/>
        </w:rPr>
        <w:t>not exceed the LPAR defined capacity Customer has specified. To achieve this, the capping function may automatically reduce and limit computer resources to wo</w:t>
      </w:r>
      <w:r>
        <w:rPr>
          <w:sz w:val="24"/>
        </w:rPr>
        <w:t>rkloads running in that LPAR. By defining the LPAR capacity, Customer authorizes the capping function to cap the computer’s resources as</w:t>
      </w:r>
      <w:r>
        <w:rPr>
          <w:spacing w:val="-1"/>
          <w:sz w:val="24"/>
        </w:rPr>
        <w:t xml:space="preserve"> </w:t>
      </w:r>
      <w:r>
        <w:rPr>
          <w:sz w:val="24"/>
        </w:rPr>
        <w:t>defined.</w:t>
      </w:r>
    </w:p>
    <w:p w14:paraId="0B68A47E" w14:textId="77777777" w:rsidR="00761A9B" w:rsidRDefault="000E7A32">
      <w:pPr>
        <w:pStyle w:val="ListParagraph"/>
        <w:numPr>
          <w:ilvl w:val="0"/>
          <w:numId w:val="25"/>
        </w:numPr>
        <w:tabs>
          <w:tab w:val="left" w:pos="728"/>
        </w:tabs>
        <w:ind w:right="596" w:firstLine="0"/>
        <w:rPr>
          <w:sz w:val="24"/>
        </w:rPr>
      </w:pPr>
      <w:r>
        <w:rPr>
          <w:sz w:val="24"/>
        </w:rPr>
        <w:t>If Sub-Capacity Pricing is not in effect, aggregated charges are based on Full Capacity</w:t>
      </w:r>
      <w:r>
        <w:rPr>
          <w:spacing w:val="-34"/>
          <w:sz w:val="24"/>
        </w:rPr>
        <w:t xml:space="preserve"> </w:t>
      </w:r>
      <w:r>
        <w:rPr>
          <w:sz w:val="24"/>
        </w:rPr>
        <w:t>MSUs or Full Logical M</w:t>
      </w:r>
      <w:r>
        <w:rPr>
          <w:sz w:val="24"/>
        </w:rPr>
        <w:t>odel Capacity, as</w:t>
      </w:r>
      <w:r>
        <w:rPr>
          <w:spacing w:val="2"/>
          <w:sz w:val="24"/>
        </w:rPr>
        <w:t xml:space="preserve"> </w:t>
      </w:r>
      <w:r>
        <w:rPr>
          <w:sz w:val="24"/>
        </w:rPr>
        <w:t>appropriate.</w:t>
      </w:r>
    </w:p>
    <w:p w14:paraId="487B2DF8" w14:textId="77777777" w:rsidR="00761A9B" w:rsidRDefault="000E7A32">
      <w:pPr>
        <w:pStyle w:val="BodyText"/>
        <w:ind w:left="499" w:right="797"/>
      </w:pPr>
      <w:r>
        <w:t>IBM does not give credits or refunds for charges already due or paid if the applicable Product LPAR Utilization Capacity falls below the then current authorized entitlement.</w:t>
      </w:r>
    </w:p>
    <w:p w14:paraId="389F65C6" w14:textId="77777777" w:rsidR="00761A9B" w:rsidRDefault="000E7A32">
      <w:pPr>
        <w:pStyle w:val="Heading2"/>
        <w:numPr>
          <w:ilvl w:val="0"/>
          <w:numId w:val="28"/>
        </w:numPr>
        <w:tabs>
          <w:tab w:val="left" w:pos="740"/>
        </w:tabs>
      </w:pPr>
      <w:r>
        <w:t>IBM’s</w:t>
      </w:r>
      <w:r>
        <w:rPr>
          <w:spacing w:val="-1"/>
        </w:rPr>
        <w:t xml:space="preserve"> </w:t>
      </w:r>
      <w:r>
        <w:t>Responsibilities</w:t>
      </w:r>
    </w:p>
    <w:p w14:paraId="56103F3C" w14:textId="77777777" w:rsidR="00761A9B" w:rsidRDefault="000E7A32">
      <w:pPr>
        <w:pStyle w:val="ListParagraph"/>
        <w:numPr>
          <w:ilvl w:val="0"/>
          <w:numId w:val="24"/>
        </w:numPr>
        <w:tabs>
          <w:tab w:val="left" w:pos="728"/>
        </w:tabs>
        <w:ind w:right="4438" w:firstLine="0"/>
        <w:rPr>
          <w:sz w:val="24"/>
        </w:rPr>
      </w:pPr>
      <w:r>
        <w:rPr>
          <w:sz w:val="24"/>
        </w:rPr>
        <w:t>IBM will provide the followi</w:t>
      </w:r>
      <w:r>
        <w:rPr>
          <w:sz w:val="24"/>
        </w:rPr>
        <w:t>ng on the SCRT website (</w:t>
      </w:r>
      <w:hyperlink r:id="rId81">
        <w:r>
          <w:rPr>
            <w:color w:val="0000FF"/>
            <w:sz w:val="24"/>
            <w:u w:val="single" w:color="0000FF"/>
          </w:rPr>
          <w:t>http://ibm.com/systems/z/swprice/subcap/scrt/</w:t>
        </w:r>
        <w:r>
          <w:rPr>
            <w:sz w:val="24"/>
          </w:rPr>
          <w:t>):</w:t>
        </w:r>
      </w:hyperlink>
    </w:p>
    <w:p w14:paraId="4856C6A0" w14:textId="77777777" w:rsidR="00761A9B" w:rsidRDefault="000E7A32">
      <w:pPr>
        <w:pStyle w:val="ListParagraph"/>
        <w:numPr>
          <w:ilvl w:val="1"/>
          <w:numId w:val="24"/>
        </w:numPr>
        <w:tabs>
          <w:tab w:val="left" w:pos="1028"/>
        </w:tabs>
        <w:ind w:right="788" w:hanging="1"/>
        <w:rPr>
          <w:sz w:val="24"/>
        </w:rPr>
      </w:pPr>
      <w:r>
        <w:rPr>
          <w:sz w:val="24"/>
        </w:rPr>
        <w:t>the SCRT, which is at no charge (</w:t>
      </w:r>
      <w:r>
        <w:rPr>
          <w:b/>
          <w:sz w:val="24"/>
        </w:rPr>
        <w:t>NOTE</w:t>
      </w:r>
      <w:r>
        <w:rPr>
          <w:sz w:val="24"/>
        </w:rPr>
        <w:t>: Written notification of updates will be sent by email.)</w:t>
      </w:r>
    </w:p>
    <w:p w14:paraId="440EBC32" w14:textId="77777777" w:rsidR="00761A9B" w:rsidRDefault="000E7A32">
      <w:pPr>
        <w:pStyle w:val="ListParagraph"/>
        <w:numPr>
          <w:ilvl w:val="1"/>
          <w:numId w:val="24"/>
        </w:numPr>
        <w:tabs>
          <w:tab w:val="left" w:pos="1028"/>
        </w:tabs>
        <w:spacing w:before="121"/>
        <w:ind w:left="1028"/>
        <w:rPr>
          <w:sz w:val="24"/>
        </w:rPr>
      </w:pPr>
      <w:r>
        <w:rPr>
          <w:sz w:val="24"/>
        </w:rPr>
        <w:t>the process for transmitting SCRT Reports and Notification of Changes to</w:t>
      </w:r>
      <w:r>
        <w:rPr>
          <w:spacing w:val="-10"/>
          <w:sz w:val="24"/>
        </w:rPr>
        <w:t xml:space="preserve"> </w:t>
      </w:r>
      <w:r>
        <w:rPr>
          <w:sz w:val="24"/>
        </w:rPr>
        <w:t>IBM</w:t>
      </w:r>
    </w:p>
    <w:p w14:paraId="04569C5D" w14:textId="77777777" w:rsidR="00761A9B" w:rsidRDefault="000E7A32">
      <w:pPr>
        <w:pStyle w:val="ListParagraph"/>
        <w:numPr>
          <w:ilvl w:val="0"/>
          <w:numId w:val="24"/>
        </w:numPr>
        <w:tabs>
          <w:tab w:val="left" w:pos="743"/>
        </w:tabs>
        <w:ind w:right="480" w:firstLine="0"/>
        <w:jc w:val="both"/>
        <w:rPr>
          <w:sz w:val="24"/>
        </w:rPr>
      </w:pPr>
      <w:r>
        <w:rPr>
          <w:sz w:val="24"/>
        </w:rPr>
        <w:t>IBM will calculate the applicable MSUs for Eligible Programs with Reference-Based or</w:t>
      </w:r>
      <w:r>
        <w:rPr>
          <w:spacing w:val="-35"/>
          <w:sz w:val="24"/>
        </w:rPr>
        <w:t xml:space="preserve"> </w:t>
      </w:r>
      <w:r>
        <w:rPr>
          <w:sz w:val="24"/>
        </w:rPr>
        <w:t xml:space="preserve">z/OS- Based terms </w:t>
      </w:r>
      <w:r>
        <w:rPr>
          <w:spacing w:val="2"/>
          <w:sz w:val="24"/>
        </w:rPr>
        <w:t xml:space="preserve">by </w:t>
      </w:r>
      <w:r>
        <w:rPr>
          <w:sz w:val="24"/>
        </w:rPr>
        <w:t xml:space="preserve">using the MSUs of the Parent Program(s) or z/OS, as applicable, from the </w:t>
      </w:r>
      <w:r>
        <w:rPr>
          <w:sz w:val="24"/>
        </w:rPr>
        <w:t>SCRT Report(s).</w:t>
      </w:r>
    </w:p>
    <w:p w14:paraId="09B9593B" w14:textId="77777777" w:rsidR="00761A9B" w:rsidRDefault="000E7A32">
      <w:pPr>
        <w:pStyle w:val="Heading2"/>
        <w:numPr>
          <w:ilvl w:val="0"/>
          <w:numId w:val="28"/>
        </w:numPr>
        <w:tabs>
          <w:tab w:val="left" w:pos="740"/>
        </w:tabs>
      </w:pPr>
      <w:r>
        <w:t>Compliance</w:t>
      </w:r>
      <w:r>
        <w:rPr>
          <w:spacing w:val="-2"/>
        </w:rPr>
        <w:t xml:space="preserve"> </w:t>
      </w:r>
      <w:r>
        <w:t>Verification</w:t>
      </w:r>
    </w:p>
    <w:p w14:paraId="26A0DDD0" w14:textId="77777777" w:rsidR="00761A9B" w:rsidRDefault="000E7A32">
      <w:pPr>
        <w:pStyle w:val="BodyText"/>
        <w:ind w:left="499" w:right="809"/>
      </w:pPr>
      <w:r>
        <w:t>For purposes of this section, "IPLA Program Terms" means the IPLA and applicable Amendments (including this one) and transaction documents. Compliance terms are as stated elsewhere in this Chapter.</w:t>
      </w:r>
    </w:p>
    <w:p w14:paraId="046A42F1" w14:textId="77777777" w:rsidR="00761A9B" w:rsidRDefault="000E7A32">
      <w:pPr>
        <w:pStyle w:val="BodyText"/>
        <w:ind w:left="499" w:right="490"/>
      </w:pPr>
      <w:r>
        <w:t>Both of us agree t</w:t>
      </w:r>
      <w:r>
        <w:t>hat the complete agreement between us concerning Sub-Capacity Pricing for System z Programs with one-time charge pricing consists of this Amendment including applicable transaction documents, and the IPLA, applicable replaces any prior oral or written comm</w:t>
      </w:r>
      <w:r>
        <w:t>unications between us. Additional or different terms regarding this offering identified in a Government Delivery Order, unless provided in an IBM proposal or quote, are void.</w:t>
      </w:r>
    </w:p>
    <w:p w14:paraId="7B96CAE0" w14:textId="77777777" w:rsidR="00761A9B" w:rsidRDefault="00761A9B">
      <w:pPr>
        <w:pStyle w:val="BodyText"/>
        <w:spacing w:before="0"/>
      </w:pPr>
    </w:p>
    <w:p w14:paraId="62F1DD79" w14:textId="77777777" w:rsidR="00761A9B" w:rsidRDefault="00761A9B">
      <w:pPr>
        <w:pStyle w:val="BodyText"/>
        <w:spacing w:before="9"/>
        <w:rPr>
          <w:sz w:val="29"/>
        </w:rPr>
      </w:pPr>
    </w:p>
    <w:p w14:paraId="73CA4C96" w14:textId="77777777" w:rsidR="00761A9B" w:rsidRDefault="000E7A32">
      <w:pPr>
        <w:pStyle w:val="ListParagraph"/>
        <w:numPr>
          <w:ilvl w:val="2"/>
          <w:numId w:val="49"/>
        </w:numPr>
        <w:tabs>
          <w:tab w:val="left" w:pos="1268"/>
        </w:tabs>
        <w:spacing w:before="1"/>
        <w:ind w:left="1268" w:hanging="769"/>
        <w:rPr>
          <w:b/>
          <w:sz w:val="24"/>
        </w:rPr>
      </w:pPr>
      <w:r>
        <w:rPr>
          <w:b/>
          <w:color w:val="0000FF"/>
          <w:sz w:val="24"/>
        </w:rPr>
        <w:t>A</w:t>
      </w:r>
      <w:r>
        <w:rPr>
          <w:b/>
          <w:color w:val="0000FF"/>
          <w:sz w:val="19"/>
        </w:rPr>
        <w:t xml:space="preserve">DDENDUM FOR </w:t>
      </w:r>
      <w:r>
        <w:rPr>
          <w:b/>
          <w:color w:val="0000FF"/>
          <w:sz w:val="24"/>
        </w:rPr>
        <w:t>I</w:t>
      </w:r>
      <w:r>
        <w:rPr>
          <w:b/>
          <w:color w:val="0000FF"/>
          <w:sz w:val="19"/>
        </w:rPr>
        <w:t xml:space="preserve">NTEGRATED </w:t>
      </w:r>
      <w:r>
        <w:rPr>
          <w:b/>
          <w:color w:val="0000FF"/>
          <w:sz w:val="24"/>
        </w:rPr>
        <w:t>W</w:t>
      </w:r>
      <w:r>
        <w:rPr>
          <w:b/>
          <w:color w:val="0000FF"/>
          <w:sz w:val="19"/>
        </w:rPr>
        <w:t xml:space="preserve">ORKLOAD </w:t>
      </w:r>
      <w:r>
        <w:rPr>
          <w:b/>
          <w:color w:val="0000FF"/>
          <w:sz w:val="24"/>
        </w:rPr>
        <w:t>P</w:t>
      </w:r>
      <w:r>
        <w:rPr>
          <w:b/>
          <w:color w:val="0000FF"/>
          <w:sz w:val="19"/>
        </w:rPr>
        <w:t xml:space="preserve">RICING TO </w:t>
      </w:r>
      <w:r>
        <w:rPr>
          <w:b/>
          <w:color w:val="0000FF"/>
          <w:sz w:val="24"/>
        </w:rPr>
        <w:t>A</w:t>
      </w:r>
      <w:r>
        <w:rPr>
          <w:b/>
          <w:color w:val="0000FF"/>
          <w:sz w:val="19"/>
        </w:rPr>
        <w:t>TTACHMENT FOR</w:t>
      </w:r>
      <w:r>
        <w:rPr>
          <w:b/>
          <w:color w:val="0000FF"/>
          <w:spacing w:val="-7"/>
          <w:sz w:val="19"/>
        </w:rPr>
        <w:t xml:space="preserve"> </w:t>
      </w:r>
      <w:r>
        <w:rPr>
          <w:b/>
          <w:color w:val="0000FF"/>
          <w:sz w:val="24"/>
        </w:rPr>
        <w:t>AWLC</w:t>
      </w:r>
    </w:p>
    <w:p w14:paraId="32E90A55" w14:textId="77777777" w:rsidR="00761A9B" w:rsidRDefault="000E7A32">
      <w:pPr>
        <w:pStyle w:val="BodyText"/>
        <w:spacing w:before="180"/>
        <w:ind w:left="499" w:right="490"/>
      </w:pPr>
      <w:r>
        <w:t>The terms of this Addendum for Integrated Workload Pricing for AEWLC(Addendum) is in addition to (a) each of the following that are in effect between IBM and the Government: (i) the Attachment for IBM System z Advanced Workload License Charges above or the</w:t>
      </w:r>
      <w:r>
        <w:t xml:space="preserve"> current commercial agreement (“Z125-8538) and the terms of this Chapter 5 and Chapter 1. The terms</w:t>
      </w:r>
    </w:p>
    <w:p w14:paraId="313E31D3" w14:textId="77777777" w:rsidR="00761A9B" w:rsidRDefault="00761A9B">
      <w:pPr>
        <w:sectPr w:rsidR="00761A9B">
          <w:pgSz w:w="12240" w:h="15840"/>
          <w:pgMar w:top="1100" w:right="1000" w:bottom="1260" w:left="940" w:header="431" w:footer="1076" w:gutter="0"/>
          <w:cols w:space="720"/>
        </w:sectPr>
      </w:pPr>
    </w:p>
    <w:p w14:paraId="3A0A486A" w14:textId="77777777" w:rsidR="00761A9B" w:rsidRDefault="00761A9B">
      <w:pPr>
        <w:pStyle w:val="BodyText"/>
        <w:spacing w:before="0"/>
        <w:rPr>
          <w:sz w:val="20"/>
        </w:rPr>
      </w:pPr>
    </w:p>
    <w:p w14:paraId="3788DF67" w14:textId="77777777" w:rsidR="00761A9B" w:rsidRDefault="000E7A32">
      <w:pPr>
        <w:pStyle w:val="BodyText"/>
        <w:spacing w:before="184"/>
        <w:ind w:left="499" w:right="449"/>
      </w:pPr>
      <w:r>
        <w:t>of this Addendum in addition to those of the Attachment govern the Government’s entitlement to the Integrated Workload Pricing (“IWP”) adjust</w:t>
      </w:r>
      <w:r>
        <w:t>ment to Program charges.</w:t>
      </w:r>
    </w:p>
    <w:p w14:paraId="18EF448B" w14:textId="77777777" w:rsidR="00761A9B" w:rsidRDefault="000E7A32">
      <w:pPr>
        <w:pStyle w:val="Heading2"/>
        <w:numPr>
          <w:ilvl w:val="0"/>
          <w:numId w:val="23"/>
        </w:numPr>
        <w:tabs>
          <w:tab w:val="left" w:pos="740"/>
        </w:tabs>
      </w:pPr>
      <w:r>
        <w:t>Definitions</w:t>
      </w:r>
    </w:p>
    <w:p w14:paraId="2E253EF8" w14:textId="77777777" w:rsidR="00761A9B" w:rsidRDefault="000E7A32">
      <w:pPr>
        <w:pStyle w:val="BodyText"/>
        <w:ind w:left="499" w:right="1199"/>
        <w:jc w:val="both"/>
      </w:pPr>
      <w:r>
        <w:rPr>
          <w:b/>
        </w:rPr>
        <w:t xml:space="preserve">Standard Sub-Capacity Value — </w:t>
      </w:r>
      <w:r>
        <w:t>the number of MSUs equivalent to the Product LPAR Utilization Capacity reported by SCRT for the Program when IWP does not apply to that Program for the specified Eligible Machine during a Reporting Period.</w:t>
      </w:r>
    </w:p>
    <w:p w14:paraId="65ED8BF4" w14:textId="77777777" w:rsidR="00761A9B" w:rsidRDefault="000E7A32">
      <w:pPr>
        <w:pStyle w:val="BodyText"/>
        <w:ind w:left="499" w:right="503"/>
      </w:pPr>
      <w:r>
        <w:rPr>
          <w:b/>
        </w:rPr>
        <w:t xml:space="preserve">IWP Adjusted Program — </w:t>
      </w:r>
      <w:r>
        <w:t xml:space="preserve">a Program (1) eligible for </w:t>
      </w:r>
      <w:r>
        <w:t xml:space="preserve">a reduction to the Standard Sub-Capacity Value and (2) specified at </w:t>
      </w:r>
      <w:hyperlink r:id="rId82">
        <w:r>
          <w:t>http://ibm.com/systems/z/swprice/reference/exhibits/iwp.html</w:t>
        </w:r>
      </w:hyperlink>
    </w:p>
    <w:p w14:paraId="651F0401" w14:textId="77777777" w:rsidR="00761A9B" w:rsidRDefault="000E7A32">
      <w:pPr>
        <w:pStyle w:val="BodyText"/>
        <w:ind w:left="499" w:right="1009"/>
      </w:pPr>
      <w:r>
        <w:rPr>
          <w:b/>
        </w:rPr>
        <w:t xml:space="preserve">IWP Defining Program — </w:t>
      </w:r>
      <w:r>
        <w:t>a Program (1) whose proc</w:t>
      </w:r>
      <w:r>
        <w:t xml:space="preserve">essing time SCRT uses to reduce the Standard Sub-Capacity Value of an IWP Adjusted Program and (2) that IBM specifies at </w:t>
      </w:r>
      <w:hyperlink r:id="rId83">
        <w:r>
          <w:t>http://ibm.com/systems/z/swprice/reference/exhibits/iwp</w:t>
        </w:r>
        <w:r>
          <w:t>.html</w:t>
        </w:r>
      </w:hyperlink>
    </w:p>
    <w:p w14:paraId="71E97792" w14:textId="77777777" w:rsidR="00761A9B" w:rsidRDefault="000E7A32">
      <w:pPr>
        <w:spacing w:before="120"/>
        <w:ind w:left="499" w:right="490"/>
        <w:rPr>
          <w:sz w:val="24"/>
        </w:rPr>
      </w:pPr>
      <w:r>
        <w:rPr>
          <w:b/>
          <w:sz w:val="24"/>
        </w:rPr>
        <w:t xml:space="preserve">Hourly LPAR Utilization Value — </w:t>
      </w:r>
      <w:r>
        <w:rPr>
          <w:sz w:val="24"/>
        </w:rPr>
        <w:t>the number of MSUs a logical partition (“LPAR”) uses in an hour, based on a four-hour rolling average utilization.</w:t>
      </w:r>
    </w:p>
    <w:p w14:paraId="249D1ABF" w14:textId="77777777" w:rsidR="00761A9B" w:rsidRDefault="000E7A32">
      <w:pPr>
        <w:spacing w:before="120"/>
        <w:ind w:left="499" w:right="622"/>
        <w:rPr>
          <w:sz w:val="24"/>
        </w:rPr>
      </w:pPr>
      <w:r>
        <w:rPr>
          <w:b/>
          <w:sz w:val="24"/>
        </w:rPr>
        <w:t xml:space="preserve">Hourly Program Utilization Value — </w:t>
      </w:r>
      <w:r>
        <w:rPr>
          <w:sz w:val="24"/>
        </w:rPr>
        <w:t xml:space="preserve">the number of MSUs a Program in an LPAR uses in an hour, based on a </w:t>
      </w:r>
      <w:r>
        <w:rPr>
          <w:sz w:val="24"/>
        </w:rPr>
        <w:t>four-hour rolling average utilization.</w:t>
      </w:r>
    </w:p>
    <w:p w14:paraId="3A17CADB" w14:textId="77777777" w:rsidR="00761A9B" w:rsidRDefault="000E7A32">
      <w:pPr>
        <w:pStyle w:val="BodyText"/>
        <w:ind w:left="499" w:right="510"/>
      </w:pPr>
      <w:r>
        <w:rPr>
          <w:b/>
        </w:rPr>
        <w:t xml:space="preserve">Hourly Adjusted LPAR Value — </w:t>
      </w:r>
      <w:r>
        <w:t>the number of MSUs by which the Hourly Program Utilization Value for an IWP Defining Program has reduced the Hourly LPAR Utilization Value for an IWP Adjusted Program.</w:t>
      </w:r>
    </w:p>
    <w:p w14:paraId="3DCE199D" w14:textId="77777777" w:rsidR="00761A9B" w:rsidRDefault="000E7A32">
      <w:pPr>
        <w:spacing w:before="120"/>
        <w:ind w:left="499" w:right="481"/>
        <w:rPr>
          <w:sz w:val="24"/>
        </w:rPr>
      </w:pPr>
      <w:r>
        <w:rPr>
          <w:b/>
          <w:sz w:val="24"/>
        </w:rPr>
        <w:t>Hourly Adjusted Sub-</w:t>
      </w:r>
      <w:r>
        <w:rPr>
          <w:b/>
          <w:sz w:val="24"/>
        </w:rPr>
        <w:t xml:space="preserve">Capacity Value — </w:t>
      </w:r>
      <w:r>
        <w:rPr>
          <w:sz w:val="24"/>
        </w:rPr>
        <w:t>the sum of all the concurrent Hourly Adjusted LPAR Values for all copies of a Program running on the same Eligible Machine.</w:t>
      </w:r>
    </w:p>
    <w:p w14:paraId="26B95EA6" w14:textId="77777777" w:rsidR="00761A9B" w:rsidRDefault="000E7A32">
      <w:pPr>
        <w:pStyle w:val="BodyText"/>
        <w:spacing w:before="121"/>
        <w:ind w:left="499" w:right="469"/>
      </w:pPr>
      <w:r>
        <w:rPr>
          <w:b/>
        </w:rPr>
        <w:t xml:space="preserve">IWP Adjustment Charge— </w:t>
      </w:r>
      <w:r>
        <w:t>the charge for an IWP Adjusted Program determined by the number of MSUs reported by SCRT for</w:t>
      </w:r>
      <w:r>
        <w:t xml:space="preserve"> that Program for the specified Eligible Machine during a Reporting Period. This value is equal to the highest Hourly Adjusted Sub-Capacity Value for each IWP Adjusted program for that Reporting Period.</w:t>
      </w:r>
    </w:p>
    <w:p w14:paraId="3070CC24" w14:textId="77777777" w:rsidR="00761A9B" w:rsidRDefault="000E7A32">
      <w:pPr>
        <w:pStyle w:val="Heading2"/>
      </w:pPr>
      <w:r>
        <w:t>Government</w:t>
      </w:r>
      <w:r>
        <w:rPr>
          <w:spacing w:val="58"/>
        </w:rPr>
        <w:t xml:space="preserve"> </w:t>
      </w:r>
      <w:r>
        <w:t>Responsibilities</w:t>
      </w:r>
    </w:p>
    <w:p w14:paraId="72543FA4" w14:textId="77777777" w:rsidR="00761A9B" w:rsidRDefault="000E7A32">
      <w:pPr>
        <w:pStyle w:val="BodyText"/>
        <w:ind w:left="499"/>
      </w:pPr>
      <w:r>
        <w:t>Government shall</w:t>
      </w:r>
    </w:p>
    <w:p w14:paraId="251A6A1F" w14:textId="77777777" w:rsidR="00761A9B" w:rsidRDefault="000E7A32">
      <w:pPr>
        <w:pStyle w:val="ListParagraph"/>
        <w:numPr>
          <w:ilvl w:val="1"/>
          <w:numId w:val="23"/>
        </w:numPr>
        <w:tabs>
          <w:tab w:val="left" w:pos="726"/>
        </w:tabs>
        <w:rPr>
          <w:sz w:val="24"/>
        </w:rPr>
      </w:pPr>
      <w:r>
        <w:rPr>
          <w:sz w:val="24"/>
        </w:rPr>
        <w:t>be at SC</w:t>
      </w:r>
      <w:r>
        <w:rPr>
          <w:sz w:val="24"/>
        </w:rPr>
        <w:t>RT version 19.2.0 or</w:t>
      </w:r>
      <w:r>
        <w:rPr>
          <w:spacing w:val="-3"/>
          <w:sz w:val="24"/>
        </w:rPr>
        <w:t xml:space="preserve"> </w:t>
      </w:r>
      <w:r>
        <w:rPr>
          <w:sz w:val="24"/>
        </w:rPr>
        <w:t>higher;</w:t>
      </w:r>
    </w:p>
    <w:p w14:paraId="0165DE57" w14:textId="77777777" w:rsidR="00761A9B" w:rsidRDefault="000E7A32">
      <w:pPr>
        <w:pStyle w:val="ListParagraph"/>
        <w:numPr>
          <w:ilvl w:val="1"/>
          <w:numId w:val="23"/>
        </w:numPr>
        <w:tabs>
          <w:tab w:val="left" w:pos="740"/>
        </w:tabs>
        <w:ind w:left="739" w:hanging="240"/>
        <w:rPr>
          <w:sz w:val="24"/>
        </w:rPr>
      </w:pPr>
      <w:r>
        <w:rPr>
          <w:sz w:val="24"/>
        </w:rPr>
        <w:t>apply z/OS APAR</w:t>
      </w:r>
      <w:r>
        <w:rPr>
          <w:spacing w:val="-4"/>
          <w:sz w:val="24"/>
        </w:rPr>
        <w:t xml:space="preserve"> </w:t>
      </w:r>
      <w:r>
        <w:rPr>
          <w:sz w:val="24"/>
        </w:rPr>
        <w:t>OA31615;</w:t>
      </w:r>
    </w:p>
    <w:p w14:paraId="3C0F5020" w14:textId="77777777" w:rsidR="00761A9B" w:rsidRDefault="000E7A32">
      <w:pPr>
        <w:pStyle w:val="ListParagraph"/>
        <w:numPr>
          <w:ilvl w:val="1"/>
          <w:numId w:val="23"/>
        </w:numPr>
        <w:tabs>
          <w:tab w:val="left" w:pos="726"/>
        </w:tabs>
        <w:ind w:left="499" w:right="571" w:firstLine="0"/>
        <w:rPr>
          <w:sz w:val="24"/>
        </w:rPr>
      </w:pPr>
      <w:r>
        <w:rPr>
          <w:sz w:val="24"/>
        </w:rPr>
        <w:t>promptly install any future required z/OS service or required product specific service for</w:t>
      </w:r>
      <w:r>
        <w:rPr>
          <w:spacing w:val="-34"/>
          <w:sz w:val="24"/>
        </w:rPr>
        <w:t xml:space="preserve"> </w:t>
      </w:r>
      <w:r>
        <w:rPr>
          <w:sz w:val="24"/>
        </w:rPr>
        <w:t>IWP and implement any IBM directed technical measures to maintain Integrated Workload</w:t>
      </w:r>
      <w:r>
        <w:rPr>
          <w:spacing w:val="-28"/>
          <w:sz w:val="24"/>
        </w:rPr>
        <w:t xml:space="preserve"> </w:t>
      </w:r>
      <w:r>
        <w:rPr>
          <w:sz w:val="24"/>
        </w:rPr>
        <w:t>Pricing;</w:t>
      </w:r>
    </w:p>
    <w:p w14:paraId="3281AF06" w14:textId="77777777" w:rsidR="00761A9B" w:rsidRDefault="000E7A32">
      <w:pPr>
        <w:pStyle w:val="ListParagraph"/>
        <w:numPr>
          <w:ilvl w:val="1"/>
          <w:numId w:val="23"/>
        </w:numPr>
        <w:tabs>
          <w:tab w:val="left" w:pos="740"/>
        </w:tabs>
        <w:ind w:left="499" w:right="1106" w:firstLine="0"/>
        <w:rPr>
          <w:sz w:val="24"/>
        </w:rPr>
      </w:pPr>
      <w:r>
        <w:rPr>
          <w:sz w:val="24"/>
        </w:rPr>
        <w:t>use the SCRT control statement documented in the SCRT User Guide in order to enable support for Integrated Workload Pricing;</w:t>
      </w:r>
    </w:p>
    <w:p w14:paraId="34243E7D" w14:textId="77777777" w:rsidR="00761A9B" w:rsidRDefault="000E7A32">
      <w:pPr>
        <w:pStyle w:val="ListParagraph"/>
        <w:numPr>
          <w:ilvl w:val="1"/>
          <w:numId w:val="23"/>
        </w:numPr>
        <w:tabs>
          <w:tab w:val="left" w:pos="726"/>
        </w:tabs>
        <w:ind w:left="499" w:right="815" w:firstLine="0"/>
        <w:rPr>
          <w:sz w:val="24"/>
        </w:rPr>
      </w:pPr>
      <w:r>
        <w:rPr>
          <w:sz w:val="24"/>
        </w:rPr>
        <w:t>ensure that all z/OS guest systems r</w:t>
      </w:r>
      <w:r>
        <w:rPr>
          <w:sz w:val="24"/>
        </w:rPr>
        <w:t>unning under z/VM are at z/OS V1.10, or higher.</w:t>
      </w:r>
      <w:r>
        <w:rPr>
          <w:spacing w:val="-34"/>
          <w:sz w:val="24"/>
        </w:rPr>
        <w:t xml:space="preserve"> </w:t>
      </w:r>
      <w:r>
        <w:rPr>
          <w:sz w:val="24"/>
        </w:rPr>
        <w:t>z/VM must be at</w:t>
      </w:r>
      <w:r>
        <w:rPr>
          <w:spacing w:val="-2"/>
          <w:sz w:val="24"/>
        </w:rPr>
        <w:t xml:space="preserve"> </w:t>
      </w:r>
      <w:r>
        <w:rPr>
          <w:sz w:val="24"/>
        </w:rPr>
        <w:t>either</w:t>
      </w:r>
    </w:p>
    <w:p w14:paraId="6D7E1BEC" w14:textId="77777777" w:rsidR="00761A9B" w:rsidRDefault="000E7A32">
      <w:pPr>
        <w:pStyle w:val="ListParagraph"/>
        <w:numPr>
          <w:ilvl w:val="2"/>
          <w:numId w:val="23"/>
        </w:numPr>
        <w:tabs>
          <w:tab w:val="left" w:pos="1028"/>
        </w:tabs>
        <w:rPr>
          <w:sz w:val="24"/>
        </w:rPr>
      </w:pPr>
      <w:r>
        <w:rPr>
          <w:sz w:val="24"/>
        </w:rPr>
        <w:t>z/VM V5.4 with APAR VM64798 (or higher)</w:t>
      </w:r>
      <w:r>
        <w:rPr>
          <w:spacing w:val="-1"/>
          <w:sz w:val="24"/>
        </w:rPr>
        <w:t xml:space="preserve"> </w:t>
      </w:r>
      <w:r>
        <w:rPr>
          <w:sz w:val="24"/>
        </w:rPr>
        <w:t>or</w:t>
      </w:r>
    </w:p>
    <w:p w14:paraId="1A0216C3" w14:textId="77777777" w:rsidR="00761A9B" w:rsidRDefault="000E7A32">
      <w:pPr>
        <w:pStyle w:val="ListParagraph"/>
        <w:numPr>
          <w:ilvl w:val="2"/>
          <w:numId w:val="23"/>
        </w:numPr>
        <w:tabs>
          <w:tab w:val="left" w:pos="1028"/>
        </w:tabs>
        <w:rPr>
          <w:sz w:val="24"/>
        </w:rPr>
      </w:pPr>
      <w:r>
        <w:rPr>
          <w:sz w:val="24"/>
        </w:rPr>
        <w:t>z/VM V6.1 with APAR VM64879 (or</w:t>
      </w:r>
      <w:r>
        <w:rPr>
          <w:spacing w:val="-2"/>
          <w:sz w:val="24"/>
        </w:rPr>
        <w:t xml:space="preserve"> </w:t>
      </w:r>
      <w:r>
        <w:rPr>
          <w:sz w:val="24"/>
        </w:rPr>
        <w:t>higher);</w:t>
      </w:r>
    </w:p>
    <w:p w14:paraId="5D2FEB37" w14:textId="77777777" w:rsidR="00761A9B" w:rsidRDefault="00761A9B">
      <w:pPr>
        <w:rPr>
          <w:sz w:val="24"/>
        </w:rPr>
        <w:sectPr w:rsidR="00761A9B">
          <w:footerReference w:type="default" r:id="rId84"/>
          <w:pgSz w:w="12240" w:h="15840"/>
          <w:pgMar w:top="1100" w:right="1000" w:bottom="1260" w:left="940" w:header="431" w:footer="1076" w:gutter="0"/>
          <w:pgNumType w:start="90"/>
          <w:cols w:space="720"/>
        </w:sectPr>
      </w:pPr>
    </w:p>
    <w:p w14:paraId="125F758C" w14:textId="77777777" w:rsidR="00761A9B" w:rsidRDefault="00761A9B">
      <w:pPr>
        <w:pStyle w:val="BodyText"/>
        <w:spacing w:before="4"/>
        <w:rPr>
          <w:sz w:val="26"/>
        </w:rPr>
      </w:pPr>
    </w:p>
    <w:p w14:paraId="732D4A28" w14:textId="77777777" w:rsidR="00761A9B" w:rsidRDefault="000E7A32">
      <w:pPr>
        <w:pStyle w:val="BodyText"/>
        <w:spacing w:before="111"/>
        <w:ind w:left="499" w:right="1082"/>
      </w:pPr>
      <w:r>
        <w:rPr>
          <w:b/>
          <w:i/>
        </w:rPr>
        <w:t>Note</w:t>
      </w:r>
      <w:r>
        <w:t>: If the z/OS system i</w:t>
      </w:r>
      <w:r>
        <w:t>s a guest system running under z/VM, each z/OS guest system is treated as its own LPAR when applying any sub-capacity adjustments for IWP.</w:t>
      </w:r>
    </w:p>
    <w:p w14:paraId="2B82D99E" w14:textId="77777777" w:rsidR="00761A9B" w:rsidRDefault="000E7A32">
      <w:pPr>
        <w:pStyle w:val="ListParagraph"/>
        <w:numPr>
          <w:ilvl w:val="1"/>
          <w:numId w:val="23"/>
        </w:numPr>
        <w:tabs>
          <w:tab w:val="left" w:pos="700"/>
        </w:tabs>
        <w:ind w:left="500" w:right="462" w:firstLine="0"/>
        <w:rPr>
          <w:sz w:val="24"/>
        </w:rPr>
      </w:pPr>
      <w:r>
        <w:rPr>
          <w:sz w:val="24"/>
        </w:rPr>
        <w:t>not cause directly or indirectly any software to have the attributes of an IWP Defining</w:t>
      </w:r>
      <w:r>
        <w:rPr>
          <w:spacing w:val="-33"/>
          <w:sz w:val="24"/>
        </w:rPr>
        <w:t xml:space="preserve"> </w:t>
      </w:r>
      <w:r>
        <w:rPr>
          <w:sz w:val="24"/>
        </w:rPr>
        <w:t>Program unless IBM has designated that software as a IWP Defining</w:t>
      </w:r>
      <w:r>
        <w:rPr>
          <w:spacing w:val="-2"/>
          <w:sz w:val="24"/>
        </w:rPr>
        <w:t xml:space="preserve"> </w:t>
      </w:r>
      <w:r>
        <w:rPr>
          <w:sz w:val="24"/>
        </w:rPr>
        <w:t>Program;</w:t>
      </w:r>
    </w:p>
    <w:p w14:paraId="55E34A41" w14:textId="77777777" w:rsidR="00761A9B" w:rsidRDefault="000E7A32">
      <w:pPr>
        <w:pStyle w:val="ListParagraph"/>
        <w:numPr>
          <w:ilvl w:val="1"/>
          <w:numId w:val="23"/>
        </w:numPr>
        <w:tabs>
          <w:tab w:val="left" w:pos="738"/>
        </w:tabs>
        <w:ind w:left="500" w:right="719" w:firstLine="0"/>
        <w:rPr>
          <w:sz w:val="24"/>
        </w:rPr>
      </w:pPr>
      <w:r>
        <w:rPr>
          <w:sz w:val="24"/>
        </w:rPr>
        <w:t>not cause directly or indirectly any IBM Program to be treated as an IWP Adjusted</w:t>
      </w:r>
      <w:r>
        <w:rPr>
          <w:spacing w:val="-33"/>
          <w:sz w:val="24"/>
        </w:rPr>
        <w:t xml:space="preserve"> </w:t>
      </w:r>
      <w:r>
        <w:rPr>
          <w:sz w:val="24"/>
        </w:rPr>
        <w:t>Program unl</w:t>
      </w:r>
      <w:r>
        <w:rPr>
          <w:sz w:val="24"/>
        </w:rPr>
        <w:t xml:space="preserve">ess it has been designated </w:t>
      </w:r>
      <w:r>
        <w:rPr>
          <w:spacing w:val="2"/>
          <w:sz w:val="24"/>
        </w:rPr>
        <w:t xml:space="preserve">by </w:t>
      </w:r>
      <w:r>
        <w:rPr>
          <w:sz w:val="24"/>
        </w:rPr>
        <w:t>IBM as an IWP Adjusted</w:t>
      </w:r>
      <w:r>
        <w:rPr>
          <w:spacing w:val="-3"/>
          <w:sz w:val="24"/>
        </w:rPr>
        <w:t xml:space="preserve"> </w:t>
      </w:r>
      <w:r>
        <w:rPr>
          <w:sz w:val="24"/>
        </w:rPr>
        <w:t>Program;</w:t>
      </w:r>
    </w:p>
    <w:p w14:paraId="0BA480E0" w14:textId="77777777" w:rsidR="00761A9B" w:rsidRDefault="000E7A32">
      <w:pPr>
        <w:pStyle w:val="ListParagraph"/>
        <w:numPr>
          <w:ilvl w:val="1"/>
          <w:numId w:val="23"/>
        </w:numPr>
        <w:tabs>
          <w:tab w:val="left" w:pos="740"/>
        </w:tabs>
        <w:ind w:left="500" w:right="835" w:firstLine="0"/>
        <w:rPr>
          <w:sz w:val="24"/>
        </w:rPr>
      </w:pPr>
      <w:r>
        <w:rPr>
          <w:sz w:val="24"/>
        </w:rPr>
        <w:t>not submit Sub-Capacity Reports that provide the IWP Adjustment attributable to</w:t>
      </w:r>
      <w:r>
        <w:rPr>
          <w:spacing w:val="-32"/>
          <w:sz w:val="24"/>
        </w:rPr>
        <w:t xml:space="preserve"> </w:t>
      </w:r>
      <w:r>
        <w:rPr>
          <w:sz w:val="24"/>
        </w:rPr>
        <w:t xml:space="preserve">software that has been withdrawn as an IWP Defining Program upon notice </w:t>
      </w:r>
      <w:r>
        <w:rPr>
          <w:spacing w:val="2"/>
          <w:sz w:val="24"/>
        </w:rPr>
        <w:t xml:space="preserve">by </w:t>
      </w:r>
      <w:r>
        <w:rPr>
          <w:sz w:val="24"/>
        </w:rPr>
        <w:t>IBM;</w:t>
      </w:r>
      <w:r>
        <w:rPr>
          <w:spacing w:val="-12"/>
          <w:sz w:val="24"/>
        </w:rPr>
        <w:t xml:space="preserve"> </w:t>
      </w:r>
      <w:r>
        <w:rPr>
          <w:sz w:val="24"/>
        </w:rPr>
        <w:t>and</w:t>
      </w:r>
    </w:p>
    <w:p w14:paraId="40F0BC02" w14:textId="77777777" w:rsidR="00761A9B" w:rsidRDefault="000E7A32">
      <w:pPr>
        <w:pStyle w:val="ListParagraph"/>
        <w:numPr>
          <w:ilvl w:val="1"/>
          <w:numId w:val="23"/>
        </w:numPr>
        <w:tabs>
          <w:tab w:val="left" w:pos="690"/>
        </w:tabs>
        <w:ind w:left="500" w:right="973" w:firstLine="0"/>
        <w:rPr>
          <w:sz w:val="24"/>
        </w:rPr>
      </w:pPr>
      <w:r>
        <w:rPr>
          <w:sz w:val="24"/>
        </w:rPr>
        <w:t>IBM will invoice for any additional charges and other liabilities the Government</w:t>
      </w:r>
      <w:r>
        <w:rPr>
          <w:spacing w:val="-34"/>
          <w:sz w:val="24"/>
        </w:rPr>
        <w:t xml:space="preserve"> </w:t>
      </w:r>
      <w:r>
        <w:rPr>
          <w:sz w:val="24"/>
        </w:rPr>
        <w:t>becomes obligated to pay arising out of Government’s submission of altered reporting of the IWP Adjustment or failure to otherwise comply with Integrated Workload Pricing Term</w:t>
      </w:r>
      <w:r>
        <w:rPr>
          <w:sz w:val="24"/>
        </w:rPr>
        <w:t>s. Government’s liability for any such charges attaches at the moment that the Government submitted the altered report or otherwise failed to</w:t>
      </w:r>
      <w:r>
        <w:rPr>
          <w:spacing w:val="-3"/>
          <w:sz w:val="24"/>
        </w:rPr>
        <w:t xml:space="preserve"> </w:t>
      </w:r>
      <w:r>
        <w:rPr>
          <w:sz w:val="24"/>
        </w:rPr>
        <w:t>comply.</w:t>
      </w:r>
    </w:p>
    <w:p w14:paraId="6E698020" w14:textId="77777777" w:rsidR="00761A9B" w:rsidRDefault="000E7A32">
      <w:pPr>
        <w:pStyle w:val="Heading2"/>
      </w:pPr>
      <w:r>
        <w:t>IBM Responsibilities</w:t>
      </w:r>
    </w:p>
    <w:p w14:paraId="60653EF0" w14:textId="77777777" w:rsidR="00761A9B" w:rsidRDefault="000E7A32">
      <w:pPr>
        <w:pStyle w:val="BodyText"/>
        <w:ind w:left="499"/>
      </w:pPr>
      <w:r>
        <w:t>IBM shall</w:t>
      </w:r>
    </w:p>
    <w:p w14:paraId="272C6C02" w14:textId="77777777" w:rsidR="00761A9B" w:rsidRDefault="000E7A32">
      <w:pPr>
        <w:pStyle w:val="ListParagraph"/>
        <w:numPr>
          <w:ilvl w:val="0"/>
          <w:numId w:val="22"/>
        </w:numPr>
        <w:tabs>
          <w:tab w:val="left" w:pos="726"/>
        </w:tabs>
        <w:ind w:right="590" w:firstLine="0"/>
        <w:rPr>
          <w:sz w:val="24"/>
        </w:rPr>
      </w:pPr>
      <w:r>
        <w:rPr>
          <w:sz w:val="24"/>
        </w:rPr>
        <w:t>subject to Government’s compliance with this Addendum, apply the IWP Adjust</w:t>
      </w:r>
      <w:r>
        <w:rPr>
          <w:sz w:val="24"/>
        </w:rPr>
        <w:t>ment</w:t>
      </w:r>
      <w:r>
        <w:rPr>
          <w:spacing w:val="-32"/>
          <w:sz w:val="24"/>
        </w:rPr>
        <w:t xml:space="preserve"> </w:t>
      </w:r>
      <w:r>
        <w:rPr>
          <w:sz w:val="24"/>
        </w:rPr>
        <w:t xml:space="preserve">Charge to IWP Adjusted Programs as calculated </w:t>
      </w:r>
      <w:r>
        <w:rPr>
          <w:spacing w:val="2"/>
          <w:sz w:val="24"/>
        </w:rPr>
        <w:t xml:space="preserve">by </w:t>
      </w:r>
      <w:r>
        <w:rPr>
          <w:sz w:val="24"/>
        </w:rPr>
        <w:t>SCRT and in accordance with this Addendum and the Attachment;</w:t>
      </w:r>
      <w:r>
        <w:rPr>
          <w:spacing w:val="-2"/>
          <w:sz w:val="24"/>
        </w:rPr>
        <w:t xml:space="preserve"> </w:t>
      </w:r>
      <w:r>
        <w:rPr>
          <w:sz w:val="24"/>
        </w:rPr>
        <w:t>and</w:t>
      </w:r>
    </w:p>
    <w:p w14:paraId="6E385500" w14:textId="77777777" w:rsidR="00761A9B" w:rsidRDefault="000E7A32">
      <w:pPr>
        <w:pStyle w:val="ListParagraph"/>
        <w:numPr>
          <w:ilvl w:val="0"/>
          <w:numId w:val="22"/>
        </w:numPr>
        <w:tabs>
          <w:tab w:val="left" w:pos="740"/>
        </w:tabs>
        <w:ind w:right="815" w:firstLine="0"/>
        <w:rPr>
          <w:sz w:val="24"/>
        </w:rPr>
      </w:pPr>
      <w:r>
        <w:rPr>
          <w:sz w:val="24"/>
        </w:rPr>
        <w:t>maintain a listing of IWP Adjusted Programs and IWP Defining Programs on an IBM</w:t>
      </w:r>
      <w:r>
        <w:rPr>
          <w:spacing w:val="-35"/>
          <w:sz w:val="24"/>
        </w:rPr>
        <w:t xml:space="preserve"> </w:t>
      </w:r>
      <w:r>
        <w:rPr>
          <w:sz w:val="24"/>
        </w:rPr>
        <w:t>Web site.</w:t>
      </w:r>
    </w:p>
    <w:p w14:paraId="0221DDC2" w14:textId="77777777" w:rsidR="00761A9B" w:rsidRDefault="000E7A32">
      <w:pPr>
        <w:pStyle w:val="Heading2"/>
        <w:spacing w:before="202"/>
      </w:pPr>
      <w:bookmarkStart w:id="24" w:name="_TOC_250000"/>
      <w:bookmarkEnd w:id="24"/>
      <w:r>
        <w:t>IBM Rights</w:t>
      </w:r>
    </w:p>
    <w:p w14:paraId="68451F96" w14:textId="77777777" w:rsidR="00761A9B" w:rsidRDefault="000E7A32">
      <w:pPr>
        <w:pStyle w:val="BodyText"/>
        <w:spacing w:before="79"/>
        <w:ind w:left="499"/>
      </w:pPr>
      <w:r>
        <w:t>IBM may</w:t>
      </w:r>
    </w:p>
    <w:p w14:paraId="3ED99B9B" w14:textId="77777777" w:rsidR="00761A9B" w:rsidRDefault="000E7A32">
      <w:pPr>
        <w:pStyle w:val="ListParagraph"/>
        <w:numPr>
          <w:ilvl w:val="0"/>
          <w:numId w:val="21"/>
        </w:numPr>
        <w:tabs>
          <w:tab w:val="left" w:pos="726"/>
        </w:tabs>
        <w:ind w:right="699" w:firstLine="0"/>
        <w:jc w:val="both"/>
        <w:rPr>
          <w:sz w:val="24"/>
        </w:rPr>
      </w:pPr>
      <w:r>
        <w:rPr>
          <w:sz w:val="24"/>
        </w:rPr>
        <w:t>remove and or modify IWP Ad</w:t>
      </w:r>
      <w:r>
        <w:rPr>
          <w:sz w:val="24"/>
        </w:rPr>
        <w:t>justed Programs and IWP Defining Programs at its discretion and such changes become effective immediately and apply to the next billing period. IBM will notify the Government should such change occur;</w:t>
      </w:r>
      <w:r>
        <w:rPr>
          <w:spacing w:val="-6"/>
          <w:sz w:val="24"/>
        </w:rPr>
        <w:t xml:space="preserve"> </w:t>
      </w:r>
      <w:r>
        <w:rPr>
          <w:sz w:val="24"/>
        </w:rPr>
        <w:t>and</w:t>
      </w:r>
    </w:p>
    <w:p w14:paraId="3D33592F" w14:textId="77777777" w:rsidR="00761A9B" w:rsidRDefault="000E7A32">
      <w:pPr>
        <w:pStyle w:val="ListParagraph"/>
        <w:numPr>
          <w:ilvl w:val="0"/>
          <w:numId w:val="21"/>
        </w:numPr>
        <w:tabs>
          <w:tab w:val="left" w:pos="740"/>
        </w:tabs>
        <w:ind w:right="1395" w:firstLine="0"/>
        <w:rPr>
          <w:sz w:val="24"/>
        </w:rPr>
      </w:pPr>
      <w:r>
        <w:rPr>
          <w:sz w:val="24"/>
        </w:rPr>
        <w:t xml:space="preserve">reject Sub-Capacity Reports that reflect data generated </w:t>
      </w:r>
      <w:r>
        <w:rPr>
          <w:spacing w:val="2"/>
          <w:sz w:val="24"/>
        </w:rPr>
        <w:t xml:space="preserve">by </w:t>
      </w:r>
      <w:r>
        <w:rPr>
          <w:sz w:val="24"/>
        </w:rPr>
        <w:t>or concerning ineligible</w:t>
      </w:r>
      <w:r>
        <w:rPr>
          <w:spacing w:val="-34"/>
          <w:sz w:val="24"/>
        </w:rPr>
        <w:t xml:space="preserve"> </w:t>
      </w:r>
      <w:r>
        <w:rPr>
          <w:sz w:val="24"/>
        </w:rPr>
        <w:t>or withdrawn IWP Adjusted Programs or IWP Defining</w:t>
      </w:r>
      <w:r>
        <w:rPr>
          <w:spacing w:val="-1"/>
          <w:sz w:val="24"/>
        </w:rPr>
        <w:t xml:space="preserve"> </w:t>
      </w:r>
      <w:r>
        <w:rPr>
          <w:sz w:val="24"/>
        </w:rPr>
        <w:t>Programs.</w:t>
      </w:r>
    </w:p>
    <w:p w14:paraId="75F12BAD" w14:textId="77777777" w:rsidR="00761A9B" w:rsidRDefault="000E7A32">
      <w:pPr>
        <w:pStyle w:val="Heading2"/>
      </w:pPr>
      <w:r>
        <w:t>Termination</w:t>
      </w:r>
    </w:p>
    <w:p w14:paraId="40257040" w14:textId="77777777" w:rsidR="00761A9B" w:rsidRDefault="000E7A32">
      <w:pPr>
        <w:pStyle w:val="BodyText"/>
        <w:spacing w:before="121"/>
        <w:ind w:left="499"/>
      </w:pPr>
      <w:r>
        <w:t>The Government may terminate this offering upon three months’ written notice.</w:t>
      </w:r>
    </w:p>
    <w:p w14:paraId="7750305F" w14:textId="77777777" w:rsidR="00761A9B" w:rsidRDefault="000E7A32">
      <w:pPr>
        <w:pStyle w:val="BodyText"/>
        <w:ind w:left="499" w:right="683"/>
      </w:pPr>
      <w:r>
        <w:t>This Addendum, each A</w:t>
      </w:r>
      <w:r>
        <w:t>pplicable Attachment and the GSA Terms are the complete agreement regarding Integrated Workload Pricing for IBM System z Advanced Entry Workload License Charges. Additional or different terms regarding this offering offering identified in a Government Deli</w:t>
      </w:r>
      <w:r>
        <w:t>very Order, unless provided in an IBM proposal or quote, are void. All IBM Programs utilizing Integration Workload Pricing for IBM System z Advanced Entry Workload License Charges ordered under this Addendum are subject to it.</w:t>
      </w:r>
    </w:p>
    <w:p w14:paraId="5A5CA6A5" w14:textId="77777777" w:rsidR="00761A9B" w:rsidRDefault="00761A9B">
      <w:pPr>
        <w:sectPr w:rsidR="00761A9B">
          <w:pgSz w:w="12240" w:h="15840"/>
          <w:pgMar w:top="1100" w:right="1000" w:bottom="1260" w:left="940" w:header="431" w:footer="1076" w:gutter="0"/>
          <w:cols w:space="720"/>
        </w:sectPr>
      </w:pPr>
    </w:p>
    <w:p w14:paraId="2F71E4C7" w14:textId="263FBF1F" w:rsidR="00761A9B" w:rsidRDefault="000E7A32">
      <w:pPr>
        <w:pStyle w:val="BodyText"/>
        <w:spacing w:before="0"/>
        <w:ind w:left="486"/>
        <w:rPr>
          <w:sz w:val="20"/>
        </w:rPr>
      </w:pPr>
      <w:r>
        <w:rPr>
          <w:noProof/>
        </w:rPr>
        <mc:AlternateContent>
          <mc:Choice Requires="wpg">
            <w:drawing>
              <wp:anchor distT="0" distB="0" distL="0" distR="0" simplePos="0" relativeHeight="251656704" behindDoc="1" locked="0" layoutInCell="1" allowOverlap="1" wp14:anchorId="048AC4FE" wp14:editId="778AE352">
                <wp:simplePos x="0" y="0"/>
                <wp:positionH relativeFrom="page">
                  <wp:posOffset>3285490</wp:posOffset>
                </wp:positionH>
                <wp:positionV relativeFrom="paragraph">
                  <wp:posOffset>403860</wp:posOffset>
                </wp:positionV>
                <wp:extent cx="3641090" cy="27940"/>
                <wp:effectExtent l="8890" t="3810" r="7620" b="6350"/>
                <wp:wrapTopAndBottom/>
                <wp:docPr id="932"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1090" cy="27940"/>
                          <a:chOff x="5174" y="636"/>
                          <a:chExt cx="5734" cy="44"/>
                        </a:xfrm>
                      </wpg:grpSpPr>
                      <wps:wsp>
                        <wps:cNvPr id="933" name="Line 303"/>
                        <wps:cNvCnPr>
                          <a:cxnSpLocks noChangeShapeType="1"/>
                        </wps:cNvCnPr>
                        <wps:spPr bwMode="auto">
                          <a:xfrm>
                            <a:off x="5174" y="643"/>
                            <a:ext cx="57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34" name="Line 302"/>
                        <wps:cNvCnPr>
                          <a:cxnSpLocks noChangeShapeType="1"/>
                        </wps:cNvCnPr>
                        <wps:spPr bwMode="auto">
                          <a:xfrm>
                            <a:off x="5174" y="672"/>
                            <a:ext cx="57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6A28E4" id="Group 301" o:spid="_x0000_s1026" style="position:absolute;margin-left:258.7pt;margin-top:31.8pt;width:286.7pt;height:2.2pt;z-index:-251659776;mso-wrap-distance-left:0;mso-wrap-distance-right:0;mso-position-horizontal-relative:page" coordorigin="5174,636" coordsize="57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">
                <v:line id="Line 303" o:spid="_x0000_s1027" style="position:absolute;visibility:visible;mso-wrap-style:square" from="5174,643" to="10908,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" strokeweight=".25383mm"/>
                <v:line id="Line 302" o:spid="_x0000_s1028" style="position:absolute;visibility:visible;mso-wrap-style:square" from="5174,672" to="10908,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" strokeweight=".25383mm"/>
                <w10:wrap type="topAndBottom" anchorx="page"/>
              </v:group>
            </w:pict>
          </mc:Fallback>
        </mc:AlternateContent>
      </w:r>
      <w:r>
        <w:rPr>
          <w:noProof/>
          <w:sz w:val="20"/>
        </w:rPr>
        <mc:AlternateContent>
          <mc:Choice Requires="wpg">
            <w:drawing>
              <wp:inline distT="0" distB="0" distL="0" distR="0" wp14:anchorId="5AB3F68D" wp14:editId="207AEBFD">
                <wp:extent cx="879475" cy="350520"/>
                <wp:effectExtent l="19050" t="9525" r="15875" b="20955"/>
                <wp:docPr id="857"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475" cy="350520"/>
                          <a:chOff x="0" y="0"/>
                          <a:chExt cx="1385" cy="552"/>
                        </a:xfrm>
                      </wpg:grpSpPr>
                      <wps:wsp>
                        <wps:cNvPr id="858" name="Freeform 300"/>
                        <wps:cNvSpPr>
                          <a:spLocks/>
                        </wps:cNvSpPr>
                        <wps:spPr bwMode="auto">
                          <a:xfrm>
                            <a:off x="1" y="442"/>
                            <a:ext cx="264" cy="34"/>
                          </a:xfrm>
                          <a:custGeom>
                            <a:avLst/>
                            <a:gdLst>
                              <a:gd name="T0" fmla="+- 0 265 1"/>
                              <a:gd name="T1" fmla="*/ T0 w 264"/>
                              <a:gd name="T2" fmla="+- 0 443 443"/>
                              <a:gd name="T3" fmla="*/ 443 h 34"/>
                              <a:gd name="T4" fmla="+- 0 4 1"/>
                              <a:gd name="T5" fmla="*/ T4 w 264"/>
                              <a:gd name="T6" fmla="+- 0 443 443"/>
                              <a:gd name="T7" fmla="*/ 443 h 34"/>
                              <a:gd name="T8" fmla="+- 0 1 1"/>
                              <a:gd name="T9" fmla="*/ T8 w 264"/>
                              <a:gd name="T10" fmla="+- 0 476 443"/>
                              <a:gd name="T11" fmla="*/ 476 h 34"/>
                              <a:gd name="T12" fmla="+- 0 265 1"/>
                              <a:gd name="T13" fmla="*/ T12 w 264"/>
                              <a:gd name="T14" fmla="+- 0 476 443"/>
                              <a:gd name="T15" fmla="*/ 476 h 34"/>
                              <a:gd name="T16" fmla="+- 0 265 1"/>
                              <a:gd name="T17" fmla="*/ T16 w 264"/>
                              <a:gd name="T18" fmla="+- 0 443 443"/>
                              <a:gd name="T19" fmla="*/ 443 h 34"/>
                            </a:gdLst>
                            <a:ahLst/>
                            <a:cxnLst>
                              <a:cxn ang="0">
                                <a:pos x="T1" y="T3"/>
                              </a:cxn>
                              <a:cxn ang="0">
                                <a:pos x="T5" y="T7"/>
                              </a:cxn>
                              <a:cxn ang="0">
                                <a:pos x="T9" y="T11"/>
                              </a:cxn>
                              <a:cxn ang="0">
                                <a:pos x="T13" y="T15"/>
                              </a:cxn>
                              <a:cxn ang="0">
                                <a:pos x="T17" y="T19"/>
                              </a:cxn>
                            </a:cxnLst>
                            <a:rect l="0" t="0" r="r" b="b"/>
                            <a:pathLst>
                              <a:path w="264" h="34">
                                <a:moveTo>
                                  <a:pt x="264" y="0"/>
                                </a:moveTo>
                                <a:lnTo>
                                  <a:pt x="3"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9" name="Freeform 299"/>
                        <wps:cNvSpPr>
                          <a:spLocks/>
                        </wps:cNvSpPr>
                        <wps:spPr bwMode="auto">
                          <a:xfrm>
                            <a:off x="1" y="442"/>
                            <a:ext cx="264" cy="34"/>
                          </a:xfrm>
                          <a:custGeom>
                            <a:avLst/>
                            <a:gdLst>
                              <a:gd name="T0" fmla="+- 0 265 1"/>
                              <a:gd name="T1" fmla="*/ T0 w 264"/>
                              <a:gd name="T2" fmla="+- 0 476 443"/>
                              <a:gd name="T3" fmla="*/ 476 h 34"/>
                              <a:gd name="T4" fmla="+- 0 265 1"/>
                              <a:gd name="T5" fmla="*/ T4 w 264"/>
                              <a:gd name="T6" fmla="+- 0 443 443"/>
                              <a:gd name="T7" fmla="*/ 443 h 34"/>
                              <a:gd name="T8" fmla="+- 0 4 1"/>
                              <a:gd name="T9" fmla="*/ T8 w 264"/>
                              <a:gd name="T10" fmla="+- 0 443 443"/>
                              <a:gd name="T11" fmla="*/ 443 h 34"/>
                              <a:gd name="T12" fmla="+- 0 1 1"/>
                              <a:gd name="T13" fmla="*/ T12 w 264"/>
                              <a:gd name="T14" fmla="+- 0 476 443"/>
                              <a:gd name="T15" fmla="*/ 476 h 34"/>
                              <a:gd name="T16" fmla="+- 0 265 1"/>
                              <a:gd name="T17" fmla="*/ T16 w 264"/>
                              <a:gd name="T18" fmla="+- 0 476 443"/>
                              <a:gd name="T19" fmla="*/ 476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3"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0" name="Line 298"/>
                        <wps:cNvCnPr>
                          <a:cxnSpLocks noChangeShapeType="1"/>
                        </wps:cNvCnPr>
                        <wps:spPr bwMode="auto">
                          <a:xfrm>
                            <a:off x="4" y="532"/>
                            <a:ext cx="261"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61" name="Rectangle 297"/>
                        <wps:cNvSpPr>
                          <a:spLocks noChangeArrowheads="1"/>
                        </wps:cNvSpPr>
                        <wps:spPr bwMode="auto">
                          <a:xfrm>
                            <a:off x="3" y="512"/>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 name="Rectangle 296"/>
                        <wps:cNvSpPr>
                          <a:spLocks noChangeArrowheads="1"/>
                        </wps:cNvSpPr>
                        <wps:spPr bwMode="auto">
                          <a:xfrm>
                            <a:off x="75" y="222"/>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3" name="Rectangle 295"/>
                        <wps:cNvSpPr>
                          <a:spLocks noChangeArrowheads="1"/>
                        </wps:cNvSpPr>
                        <wps:spPr bwMode="auto">
                          <a:xfrm>
                            <a:off x="75" y="222"/>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4" name="Freeform 294"/>
                        <wps:cNvSpPr>
                          <a:spLocks/>
                        </wps:cNvSpPr>
                        <wps:spPr bwMode="auto">
                          <a:xfrm>
                            <a:off x="75" y="296"/>
                            <a:ext cx="113" cy="34"/>
                          </a:xfrm>
                          <a:custGeom>
                            <a:avLst/>
                            <a:gdLst>
                              <a:gd name="T0" fmla="+- 0 188 76"/>
                              <a:gd name="T1" fmla="*/ T0 w 113"/>
                              <a:gd name="T2" fmla="+- 0 296 296"/>
                              <a:gd name="T3" fmla="*/ 296 h 34"/>
                              <a:gd name="T4" fmla="+- 0 76 76"/>
                              <a:gd name="T5" fmla="*/ T4 w 113"/>
                              <a:gd name="T6" fmla="+- 0 296 296"/>
                              <a:gd name="T7" fmla="*/ 296 h 34"/>
                              <a:gd name="T8" fmla="+- 0 76 76"/>
                              <a:gd name="T9" fmla="*/ T8 w 113"/>
                              <a:gd name="T10" fmla="+- 0 330 296"/>
                              <a:gd name="T11" fmla="*/ 330 h 34"/>
                              <a:gd name="T12" fmla="+- 0 186 76"/>
                              <a:gd name="T13" fmla="*/ T12 w 113"/>
                              <a:gd name="T14" fmla="+- 0 330 296"/>
                              <a:gd name="T15" fmla="*/ 330 h 34"/>
                              <a:gd name="T16" fmla="+- 0 188 76"/>
                              <a:gd name="T17" fmla="*/ T16 w 113"/>
                              <a:gd name="T18" fmla="+- 0 296 296"/>
                              <a:gd name="T19" fmla="*/ 296 h 34"/>
                            </a:gdLst>
                            <a:ahLst/>
                            <a:cxnLst>
                              <a:cxn ang="0">
                                <a:pos x="T1" y="T3"/>
                              </a:cxn>
                              <a:cxn ang="0">
                                <a:pos x="T5" y="T7"/>
                              </a:cxn>
                              <a:cxn ang="0">
                                <a:pos x="T9" y="T11"/>
                              </a:cxn>
                              <a:cxn ang="0">
                                <a:pos x="T13" y="T15"/>
                              </a:cxn>
                              <a:cxn ang="0">
                                <a:pos x="T17" y="T19"/>
                              </a:cxn>
                            </a:cxnLst>
                            <a:rect l="0" t="0" r="r" b="b"/>
                            <a:pathLst>
                              <a:path w="113" h="34">
                                <a:moveTo>
                                  <a:pt x="112" y="0"/>
                                </a:moveTo>
                                <a:lnTo>
                                  <a:pt x="0" y="0"/>
                                </a:lnTo>
                                <a:lnTo>
                                  <a:pt x="0" y="34"/>
                                </a:lnTo>
                                <a:lnTo>
                                  <a:pt x="110" y="34"/>
                                </a:lnTo>
                                <a:lnTo>
                                  <a:pt x="11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5" name="Freeform 293"/>
                        <wps:cNvSpPr>
                          <a:spLocks/>
                        </wps:cNvSpPr>
                        <wps:spPr bwMode="auto">
                          <a:xfrm>
                            <a:off x="75" y="296"/>
                            <a:ext cx="113" cy="34"/>
                          </a:xfrm>
                          <a:custGeom>
                            <a:avLst/>
                            <a:gdLst>
                              <a:gd name="T0" fmla="+- 0 76 76"/>
                              <a:gd name="T1" fmla="*/ T0 w 113"/>
                              <a:gd name="T2" fmla="+- 0 330 296"/>
                              <a:gd name="T3" fmla="*/ 330 h 34"/>
                              <a:gd name="T4" fmla="+- 0 186 76"/>
                              <a:gd name="T5" fmla="*/ T4 w 113"/>
                              <a:gd name="T6" fmla="+- 0 330 296"/>
                              <a:gd name="T7" fmla="*/ 330 h 34"/>
                              <a:gd name="T8" fmla="+- 0 188 76"/>
                              <a:gd name="T9" fmla="*/ T8 w 113"/>
                              <a:gd name="T10" fmla="+- 0 296 296"/>
                              <a:gd name="T11" fmla="*/ 296 h 34"/>
                              <a:gd name="T12" fmla="+- 0 76 76"/>
                              <a:gd name="T13" fmla="*/ T12 w 113"/>
                              <a:gd name="T14" fmla="+- 0 296 296"/>
                              <a:gd name="T15" fmla="*/ 296 h 34"/>
                              <a:gd name="T16" fmla="+- 0 76 76"/>
                              <a:gd name="T17" fmla="*/ T16 w 113"/>
                              <a:gd name="T18" fmla="+- 0 330 296"/>
                              <a:gd name="T19" fmla="*/ 330 h 34"/>
                            </a:gdLst>
                            <a:ahLst/>
                            <a:cxnLst>
                              <a:cxn ang="0">
                                <a:pos x="T1" y="T3"/>
                              </a:cxn>
                              <a:cxn ang="0">
                                <a:pos x="T5" y="T7"/>
                              </a:cxn>
                              <a:cxn ang="0">
                                <a:pos x="T9" y="T11"/>
                              </a:cxn>
                              <a:cxn ang="0">
                                <a:pos x="T13" y="T15"/>
                              </a:cxn>
                              <a:cxn ang="0">
                                <a:pos x="T17" y="T19"/>
                              </a:cxn>
                            </a:cxnLst>
                            <a:rect l="0" t="0" r="r" b="b"/>
                            <a:pathLst>
                              <a:path w="113" h="34">
                                <a:moveTo>
                                  <a:pt x="0" y="34"/>
                                </a:moveTo>
                                <a:lnTo>
                                  <a:pt x="110" y="34"/>
                                </a:lnTo>
                                <a:lnTo>
                                  <a:pt x="112"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6" name="Line 292"/>
                        <wps:cNvCnPr>
                          <a:cxnSpLocks noChangeShapeType="1"/>
                        </wps:cNvCnPr>
                        <wps:spPr bwMode="auto">
                          <a:xfrm>
                            <a:off x="4" y="20"/>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67" name="Rectangle 291"/>
                        <wps:cNvSpPr>
                          <a:spLocks noChangeArrowheads="1"/>
                        </wps:cNvSpPr>
                        <wps:spPr bwMode="auto">
                          <a:xfrm>
                            <a:off x="3" y="3"/>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Line 290"/>
                        <wps:cNvCnPr>
                          <a:cxnSpLocks noChangeShapeType="1"/>
                        </wps:cNvCnPr>
                        <wps:spPr bwMode="auto">
                          <a:xfrm>
                            <a:off x="1" y="94"/>
                            <a:ext cx="262"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69" name="Rectangle 289"/>
                        <wps:cNvSpPr>
                          <a:spLocks noChangeArrowheads="1"/>
                        </wps:cNvSpPr>
                        <wps:spPr bwMode="auto">
                          <a:xfrm>
                            <a:off x="1" y="75"/>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0" name="Rectangle 288"/>
                        <wps:cNvSpPr>
                          <a:spLocks noChangeArrowheads="1"/>
                        </wps:cNvSpPr>
                        <wps:spPr bwMode="auto">
                          <a:xfrm>
                            <a:off x="75" y="15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1" name="Rectangle 287"/>
                        <wps:cNvSpPr>
                          <a:spLocks noChangeArrowheads="1"/>
                        </wps:cNvSpPr>
                        <wps:spPr bwMode="auto">
                          <a:xfrm>
                            <a:off x="75" y="15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2" name="Rectangle 286"/>
                        <wps:cNvSpPr>
                          <a:spLocks noChangeArrowheads="1"/>
                        </wps:cNvSpPr>
                        <wps:spPr bwMode="auto">
                          <a:xfrm>
                            <a:off x="75" y="370"/>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3" name="Rectangle 285"/>
                        <wps:cNvSpPr>
                          <a:spLocks noChangeArrowheads="1"/>
                        </wps:cNvSpPr>
                        <wps:spPr bwMode="auto">
                          <a:xfrm>
                            <a:off x="75" y="370"/>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4" name="Line 284"/>
                        <wps:cNvCnPr>
                          <a:cxnSpLocks noChangeShapeType="1"/>
                        </wps:cNvCnPr>
                        <wps:spPr bwMode="auto">
                          <a:xfrm>
                            <a:off x="299" y="19"/>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75" name="Freeform 283"/>
                        <wps:cNvSpPr>
                          <a:spLocks/>
                        </wps:cNvSpPr>
                        <wps:spPr bwMode="auto">
                          <a:xfrm>
                            <a:off x="298" y="1"/>
                            <a:ext cx="396" cy="36"/>
                          </a:xfrm>
                          <a:custGeom>
                            <a:avLst/>
                            <a:gdLst>
                              <a:gd name="T0" fmla="+- 0 599 299"/>
                              <a:gd name="T1" fmla="*/ T0 w 396"/>
                              <a:gd name="T2" fmla="+- 0 4 1"/>
                              <a:gd name="T3" fmla="*/ 4 h 36"/>
                              <a:gd name="T4" fmla="+- 0 594 299"/>
                              <a:gd name="T5" fmla="*/ T4 w 396"/>
                              <a:gd name="T6" fmla="+- 0 4 1"/>
                              <a:gd name="T7" fmla="*/ 4 h 36"/>
                              <a:gd name="T8" fmla="+- 0 589 299"/>
                              <a:gd name="T9" fmla="*/ T8 w 396"/>
                              <a:gd name="T10" fmla="+- 0 1 1"/>
                              <a:gd name="T11" fmla="*/ 1 h 36"/>
                              <a:gd name="T12" fmla="+- 0 301 299"/>
                              <a:gd name="T13" fmla="*/ T12 w 396"/>
                              <a:gd name="T14" fmla="+- 0 1 1"/>
                              <a:gd name="T15" fmla="*/ 1 h 36"/>
                              <a:gd name="T16" fmla="+- 0 299 299"/>
                              <a:gd name="T17" fmla="*/ T16 w 396"/>
                              <a:gd name="T18" fmla="+- 0 37 1"/>
                              <a:gd name="T19" fmla="*/ 37 h 36"/>
                              <a:gd name="T20" fmla="+- 0 695 299"/>
                              <a:gd name="T21" fmla="*/ T20 w 396"/>
                              <a:gd name="T22" fmla="+- 0 37 1"/>
                              <a:gd name="T23" fmla="*/ 37 h 36"/>
                              <a:gd name="T24" fmla="+- 0 692 299"/>
                              <a:gd name="T25" fmla="*/ T24 w 396"/>
                              <a:gd name="T26" fmla="+- 0 35 1"/>
                              <a:gd name="T27" fmla="*/ 35 h 36"/>
                              <a:gd name="T28" fmla="+- 0 690 299"/>
                              <a:gd name="T29" fmla="*/ T28 w 396"/>
                              <a:gd name="T30" fmla="+- 0 32 1"/>
                              <a:gd name="T31" fmla="*/ 32 h 36"/>
                              <a:gd name="T32" fmla="+- 0 685 299"/>
                              <a:gd name="T33" fmla="*/ T32 w 396"/>
                              <a:gd name="T34" fmla="+- 0 30 1"/>
                              <a:gd name="T35" fmla="*/ 30 h 36"/>
                              <a:gd name="T36" fmla="+- 0 680 299"/>
                              <a:gd name="T37" fmla="*/ T36 w 396"/>
                              <a:gd name="T38" fmla="+- 0 30 1"/>
                              <a:gd name="T39" fmla="*/ 30 h 36"/>
                              <a:gd name="T40" fmla="+- 0 676 299"/>
                              <a:gd name="T41" fmla="*/ T40 w 396"/>
                              <a:gd name="T42" fmla="+- 0 28 1"/>
                              <a:gd name="T43" fmla="*/ 28 h 36"/>
                              <a:gd name="T44" fmla="+- 0 673 299"/>
                              <a:gd name="T45" fmla="*/ T44 w 396"/>
                              <a:gd name="T46" fmla="+- 0 25 1"/>
                              <a:gd name="T47" fmla="*/ 25 h 36"/>
                              <a:gd name="T48" fmla="+- 0 671 299"/>
                              <a:gd name="T49" fmla="*/ T48 w 396"/>
                              <a:gd name="T50" fmla="+- 0 23 1"/>
                              <a:gd name="T51" fmla="*/ 23 h 36"/>
                              <a:gd name="T52" fmla="+- 0 666 299"/>
                              <a:gd name="T53" fmla="*/ T52 w 396"/>
                              <a:gd name="T54" fmla="+- 0 20 1"/>
                              <a:gd name="T55" fmla="*/ 20 h 36"/>
                              <a:gd name="T56" fmla="+- 0 661 299"/>
                              <a:gd name="T57" fmla="*/ T56 w 396"/>
                              <a:gd name="T58" fmla="+- 0 20 1"/>
                              <a:gd name="T59" fmla="*/ 20 h 36"/>
                              <a:gd name="T60" fmla="+- 0 656 299"/>
                              <a:gd name="T61" fmla="*/ T60 w 396"/>
                              <a:gd name="T62" fmla="+- 0 18 1"/>
                              <a:gd name="T63" fmla="*/ 18 h 36"/>
                              <a:gd name="T64" fmla="+- 0 652 299"/>
                              <a:gd name="T65" fmla="*/ T64 w 396"/>
                              <a:gd name="T66" fmla="+- 0 18 1"/>
                              <a:gd name="T67" fmla="*/ 18 h 36"/>
                              <a:gd name="T68" fmla="+- 0 652 299"/>
                              <a:gd name="T69" fmla="*/ T68 w 396"/>
                              <a:gd name="T70" fmla="+- 0 16 1"/>
                              <a:gd name="T71" fmla="*/ 16 h 36"/>
                              <a:gd name="T72" fmla="+- 0 647 299"/>
                              <a:gd name="T73" fmla="*/ T72 w 396"/>
                              <a:gd name="T74" fmla="+- 0 13 1"/>
                              <a:gd name="T75" fmla="*/ 13 h 36"/>
                              <a:gd name="T76" fmla="+- 0 642 299"/>
                              <a:gd name="T77" fmla="*/ T76 w 396"/>
                              <a:gd name="T78" fmla="+- 0 13 1"/>
                              <a:gd name="T79" fmla="*/ 13 h 36"/>
                              <a:gd name="T80" fmla="+- 0 640 299"/>
                              <a:gd name="T81" fmla="*/ T80 w 396"/>
                              <a:gd name="T82" fmla="+- 0 11 1"/>
                              <a:gd name="T83" fmla="*/ 11 h 36"/>
                              <a:gd name="T84" fmla="+- 0 635 299"/>
                              <a:gd name="T85" fmla="*/ T84 w 396"/>
                              <a:gd name="T86" fmla="+- 0 11 1"/>
                              <a:gd name="T87" fmla="*/ 11 h 36"/>
                              <a:gd name="T88" fmla="+- 0 632 299"/>
                              <a:gd name="T89" fmla="*/ T88 w 396"/>
                              <a:gd name="T90" fmla="+- 0 8 1"/>
                              <a:gd name="T91" fmla="*/ 8 h 36"/>
                              <a:gd name="T92" fmla="+- 0 618 299"/>
                              <a:gd name="T93" fmla="*/ T92 w 396"/>
                              <a:gd name="T94" fmla="+- 0 8 1"/>
                              <a:gd name="T95" fmla="*/ 8 h 36"/>
                              <a:gd name="T96" fmla="+- 0 613 299"/>
                              <a:gd name="T97" fmla="*/ T96 w 396"/>
                              <a:gd name="T98" fmla="+- 0 6 1"/>
                              <a:gd name="T99" fmla="*/ 6 h 36"/>
                              <a:gd name="T100" fmla="+- 0 608 299"/>
                              <a:gd name="T101" fmla="*/ T100 w 396"/>
                              <a:gd name="T102" fmla="+- 0 6 1"/>
                              <a:gd name="T103" fmla="*/ 6 h 36"/>
                              <a:gd name="T104" fmla="+- 0 606 299"/>
                              <a:gd name="T105" fmla="*/ T104 w 396"/>
                              <a:gd name="T106" fmla="+- 0 4 1"/>
                              <a:gd name="T107" fmla="*/ 4 h 36"/>
                              <a:gd name="T108" fmla="+- 0 594 299"/>
                              <a:gd name="T109" fmla="*/ T108 w 396"/>
                              <a:gd name="T110" fmla="+- 0 4 1"/>
                              <a:gd name="T111" fmla="*/ 4 h 36"/>
                              <a:gd name="T112" fmla="+- 0 599 299"/>
                              <a:gd name="T113" fmla="*/ T112 w 396"/>
                              <a:gd name="T114" fmla="+- 0 4 1"/>
                              <a:gd name="T115" fmla="*/ 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3"/>
                                </a:moveTo>
                                <a:lnTo>
                                  <a:pt x="295" y="3"/>
                                </a:lnTo>
                                <a:lnTo>
                                  <a:pt x="290" y="0"/>
                                </a:lnTo>
                                <a:lnTo>
                                  <a:pt x="2" y="0"/>
                                </a:lnTo>
                                <a:lnTo>
                                  <a:pt x="0" y="36"/>
                                </a:lnTo>
                                <a:lnTo>
                                  <a:pt x="396" y="36"/>
                                </a:lnTo>
                                <a:lnTo>
                                  <a:pt x="393" y="34"/>
                                </a:lnTo>
                                <a:lnTo>
                                  <a:pt x="391" y="31"/>
                                </a:lnTo>
                                <a:lnTo>
                                  <a:pt x="386" y="29"/>
                                </a:lnTo>
                                <a:lnTo>
                                  <a:pt x="381" y="29"/>
                                </a:lnTo>
                                <a:lnTo>
                                  <a:pt x="377" y="27"/>
                                </a:lnTo>
                                <a:lnTo>
                                  <a:pt x="374" y="24"/>
                                </a:lnTo>
                                <a:lnTo>
                                  <a:pt x="372" y="22"/>
                                </a:lnTo>
                                <a:lnTo>
                                  <a:pt x="367" y="19"/>
                                </a:lnTo>
                                <a:lnTo>
                                  <a:pt x="362" y="19"/>
                                </a:lnTo>
                                <a:lnTo>
                                  <a:pt x="357" y="17"/>
                                </a:lnTo>
                                <a:lnTo>
                                  <a:pt x="353" y="17"/>
                                </a:lnTo>
                                <a:lnTo>
                                  <a:pt x="353" y="15"/>
                                </a:lnTo>
                                <a:lnTo>
                                  <a:pt x="348" y="12"/>
                                </a:lnTo>
                                <a:lnTo>
                                  <a:pt x="343" y="12"/>
                                </a:lnTo>
                                <a:lnTo>
                                  <a:pt x="341" y="10"/>
                                </a:lnTo>
                                <a:lnTo>
                                  <a:pt x="336" y="10"/>
                                </a:lnTo>
                                <a:lnTo>
                                  <a:pt x="333" y="7"/>
                                </a:lnTo>
                                <a:lnTo>
                                  <a:pt x="319" y="7"/>
                                </a:lnTo>
                                <a:lnTo>
                                  <a:pt x="314" y="5"/>
                                </a:lnTo>
                                <a:lnTo>
                                  <a:pt x="309" y="5"/>
                                </a:lnTo>
                                <a:lnTo>
                                  <a:pt x="307" y="3"/>
                                </a:lnTo>
                                <a:lnTo>
                                  <a:pt x="295" y="3"/>
                                </a:lnTo>
                                <a:lnTo>
                                  <a:pt x="300" y="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6" name="Freeform 282"/>
                        <wps:cNvSpPr>
                          <a:spLocks/>
                        </wps:cNvSpPr>
                        <wps:spPr bwMode="auto">
                          <a:xfrm>
                            <a:off x="786" y="3"/>
                            <a:ext cx="221" cy="34"/>
                          </a:xfrm>
                          <a:custGeom>
                            <a:avLst/>
                            <a:gdLst>
                              <a:gd name="T0" fmla="+- 0 992 786"/>
                              <a:gd name="T1" fmla="*/ T0 w 221"/>
                              <a:gd name="T2" fmla="+- 0 4 4"/>
                              <a:gd name="T3" fmla="*/ 4 h 34"/>
                              <a:gd name="T4" fmla="+- 0 786 786"/>
                              <a:gd name="T5" fmla="*/ T4 w 221"/>
                              <a:gd name="T6" fmla="+- 0 4 4"/>
                              <a:gd name="T7" fmla="*/ 4 h 34"/>
                              <a:gd name="T8" fmla="+- 0 786 786"/>
                              <a:gd name="T9" fmla="*/ T8 w 221"/>
                              <a:gd name="T10" fmla="+- 0 37 4"/>
                              <a:gd name="T11" fmla="*/ 37 h 34"/>
                              <a:gd name="T12" fmla="+- 0 1007 786"/>
                              <a:gd name="T13" fmla="*/ T12 w 221"/>
                              <a:gd name="T14" fmla="+- 0 37 4"/>
                              <a:gd name="T15" fmla="*/ 37 h 34"/>
                              <a:gd name="T16" fmla="+- 0 992 786"/>
                              <a:gd name="T17" fmla="*/ T16 w 221"/>
                              <a:gd name="T18" fmla="+- 0 4 4"/>
                              <a:gd name="T19" fmla="*/ 4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3"/>
                                </a:lnTo>
                                <a:lnTo>
                                  <a:pt x="221" y="33"/>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7" name="Freeform 281"/>
                        <wps:cNvSpPr>
                          <a:spLocks/>
                        </wps:cNvSpPr>
                        <wps:spPr bwMode="auto">
                          <a:xfrm>
                            <a:off x="786" y="3"/>
                            <a:ext cx="221" cy="34"/>
                          </a:xfrm>
                          <a:custGeom>
                            <a:avLst/>
                            <a:gdLst>
                              <a:gd name="T0" fmla="+- 0 786 786"/>
                              <a:gd name="T1" fmla="*/ T0 w 221"/>
                              <a:gd name="T2" fmla="+- 0 37 4"/>
                              <a:gd name="T3" fmla="*/ 37 h 34"/>
                              <a:gd name="T4" fmla="+- 0 1007 786"/>
                              <a:gd name="T5" fmla="*/ T4 w 221"/>
                              <a:gd name="T6" fmla="+- 0 37 4"/>
                              <a:gd name="T7" fmla="*/ 37 h 34"/>
                              <a:gd name="T8" fmla="+- 0 992 786"/>
                              <a:gd name="T9" fmla="*/ T8 w 221"/>
                              <a:gd name="T10" fmla="+- 0 4 4"/>
                              <a:gd name="T11" fmla="*/ 4 h 34"/>
                              <a:gd name="T12" fmla="+- 0 786 786"/>
                              <a:gd name="T13" fmla="*/ T12 w 221"/>
                              <a:gd name="T14" fmla="+- 0 4 4"/>
                              <a:gd name="T15" fmla="*/ 4 h 34"/>
                              <a:gd name="T16" fmla="+- 0 786 786"/>
                              <a:gd name="T17" fmla="*/ T16 w 221"/>
                              <a:gd name="T18" fmla="+- 0 37 4"/>
                              <a:gd name="T19" fmla="*/ 37 h 34"/>
                            </a:gdLst>
                            <a:ahLst/>
                            <a:cxnLst>
                              <a:cxn ang="0">
                                <a:pos x="T1" y="T3"/>
                              </a:cxn>
                              <a:cxn ang="0">
                                <a:pos x="T5" y="T7"/>
                              </a:cxn>
                              <a:cxn ang="0">
                                <a:pos x="T9" y="T11"/>
                              </a:cxn>
                              <a:cxn ang="0">
                                <a:pos x="T13" y="T15"/>
                              </a:cxn>
                              <a:cxn ang="0">
                                <a:pos x="T17" y="T19"/>
                              </a:cxn>
                            </a:cxnLst>
                            <a:rect l="0" t="0" r="r" b="b"/>
                            <a:pathLst>
                              <a:path w="221" h="34">
                                <a:moveTo>
                                  <a:pt x="0" y="33"/>
                                </a:moveTo>
                                <a:lnTo>
                                  <a:pt x="221" y="33"/>
                                </a:lnTo>
                                <a:lnTo>
                                  <a:pt x="206" y="0"/>
                                </a:lnTo>
                                <a:lnTo>
                                  <a:pt x="0" y="0"/>
                                </a:lnTo>
                                <a:lnTo>
                                  <a:pt x="0"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8" name="Freeform 280"/>
                        <wps:cNvSpPr>
                          <a:spLocks/>
                        </wps:cNvSpPr>
                        <wps:spPr bwMode="auto">
                          <a:xfrm>
                            <a:off x="788" y="73"/>
                            <a:ext cx="245" cy="36"/>
                          </a:xfrm>
                          <a:custGeom>
                            <a:avLst/>
                            <a:gdLst>
                              <a:gd name="T0" fmla="+- 0 1019 788"/>
                              <a:gd name="T1" fmla="*/ T0 w 245"/>
                              <a:gd name="T2" fmla="+- 0 73 73"/>
                              <a:gd name="T3" fmla="*/ 73 h 36"/>
                              <a:gd name="T4" fmla="+- 0 788 788"/>
                              <a:gd name="T5" fmla="*/ T4 w 245"/>
                              <a:gd name="T6" fmla="+- 0 73 73"/>
                              <a:gd name="T7" fmla="*/ 73 h 36"/>
                              <a:gd name="T8" fmla="+- 0 788 788"/>
                              <a:gd name="T9" fmla="*/ T8 w 245"/>
                              <a:gd name="T10" fmla="+- 0 109 73"/>
                              <a:gd name="T11" fmla="*/ 109 h 36"/>
                              <a:gd name="T12" fmla="+- 0 1033 788"/>
                              <a:gd name="T13" fmla="*/ T12 w 245"/>
                              <a:gd name="T14" fmla="+- 0 109 73"/>
                              <a:gd name="T15" fmla="*/ 109 h 36"/>
                              <a:gd name="T16" fmla="+- 0 1019 788"/>
                              <a:gd name="T17" fmla="*/ T16 w 245"/>
                              <a:gd name="T18" fmla="+- 0 73 73"/>
                              <a:gd name="T19" fmla="*/ 73 h 36"/>
                            </a:gdLst>
                            <a:ahLst/>
                            <a:cxnLst>
                              <a:cxn ang="0">
                                <a:pos x="T1" y="T3"/>
                              </a:cxn>
                              <a:cxn ang="0">
                                <a:pos x="T5" y="T7"/>
                              </a:cxn>
                              <a:cxn ang="0">
                                <a:pos x="T9" y="T11"/>
                              </a:cxn>
                              <a:cxn ang="0">
                                <a:pos x="T13" y="T15"/>
                              </a:cxn>
                              <a:cxn ang="0">
                                <a:pos x="T17" y="T19"/>
                              </a:cxn>
                            </a:cxnLst>
                            <a:rect l="0" t="0" r="r" b="b"/>
                            <a:pathLst>
                              <a:path w="245" h="36">
                                <a:moveTo>
                                  <a:pt x="231" y="0"/>
                                </a:moveTo>
                                <a:lnTo>
                                  <a:pt x="0" y="0"/>
                                </a:lnTo>
                                <a:lnTo>
                                  <a:pt x="0" y="36"/>
                                </a:lnTo>
                                <a:lnTo>
                                  <a:pt x="245" y="36"/>
                                </a:lnTo>
                                <a:lnTo>
                                  <a:pt x="23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9" name="Freeform 279"/>
                        <wps:cNvSpPr>
                          <a:spLocks/>
                        </wps:cNvSpPr>
                        <wps:spPr bwMode="auto">
                          <a:xfrm>
                            <a:off x="788" y="73"/>
                            <a:ext cx="245" cy="36"/>
                          </a:xfrm>
                          <a:custGeom>
                            <a:avLst/>
                            <a:gdLst>
                              <a:gd name="T0" fmla="+- 0 788 788"/>
                              <a:gd name="T1" fmla="*/ T0 w 245"/>
                              <a:gd name="T2" fmla="+- 0 109 73"/>
                              <a:gd name="T3" fmla="*/ 109 h 36"/>
                              <a:gd name="T4" fmla="+- 0 1033 788"/>
                              <a:gd name="T5" fmla="*/ T4 w 245"/>
                              <a:gd name="T6" fmla="+- 0 109 73"/>
                              <a:gd name="T7" fmla="*/ 109 h 36"/>
                              <a:gd name="T8" fmla="+- 0 1019 788"/>
                              <a:gd name="T9" fmla="*/ T8 w 245"/>
                              <a:gd name="T10" fmla="+- 0 73 73"/>
                              <a:gd name="T11" fmla="*/ 73 h 36"/>
                              <a:gd name="T12" fmla="+- 0 788 788"/>
                              <a:gd name="T13" fmla="*/ T12 w 245"/>
                              <a:gd name="T14" fmla="+- 0 73 73"/>
                              <a:gd name="T15" fmla="*/ 73 h 36"/>
                              <a:gd name="T16" fmla="+- 0 788 788"/>
                              <a:gd name="T17" fmla="*/ T16 w 245"/>
                              <a:gd name="T18" fmla="+- 0 109 73"/>
                              <a:gd name="T19" fmla="*/ 109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1"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Freeform 278"/>
                        <wps:cNvSpPr>
                          <a:spLocks/>
                        </wps:cNvSpPr>
                        <wps:spPr bwMode="auto">
                          <a:xfrm>
                            <a:off x="860" y="147"/>
                            <a:ext cx="200" cy="36"/>
                          </a:xfrm>
                          <a:custGeom>
                            <a:avLst/>
                            <a:gdLst>
                              <a:gd name="T0" fmla="+- 0 1045 860"/>
                              <a:gd name="T1" fmla="*/ T0 w 200"/>
                              <a:gd name="T2" fmla="+- 0 148 148"/>
                              <a:gd name="T3" fmla="*/ 148 h 36"/>
                              <a:gd name="T4" fmla="+- 0 860 860"/>
                              <a:gd name="T5" fmla="*/ T4 w 200"/>
                              <a:gd name="T6" fmla="+- 0 148 148"/>
                              <a:gd name="T7" fmla="*/ 148 h 36"/>
                              <a:gd name="T8" fmla="+- 0 860 860"/>
                              <a:gd name="T9" fmla="*/ T8 w 200"/>
                              <a:gd name="T10" fmla="+- 0 184 148"/>
                              <a:gd name="T11" fmla="*/ 184 h 36"/>
                              <a:gd name="T12" fmla="+- 0 1060 860"/>
                              <a:gd name="T13" fmla="*/ T12 w 200"/>
                              <a:gd name="T14" fmla="+- 0 184 148"/>
                              <a:gd name="T15" fmla="*/ 184 h 36"/>
                              <a:gd name="T16" fmla="+- 0 1045 860"/>
                              <a:gd name="T17" fmla="*/ T16 w 200"/>
                              <a:gd name="T18" fmla="+- 0 148 148"/>
                              <a:gd name="T19" fmla="*/ 148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200"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1" name="Freeform 277"/>
                        <wps:cNvSpPr>
                          <a:spLocks/>
                        </wps:cNvSpPr>
                        <wps:spPr bwMode="auto">
                          <a:xfrm>
                            <a:off x="860" y="147"/>
                            <a:ext cx="200" cy="36"/>
                          </a:xfrm>
                          <a:custGeom>
                            <a:avLst/>
                            <a:gdLst>
                              <a:gd name="T0" fmla="+- 0 1060 860"/>
                              <a:gd name="T1" fmla="*/ T0 w 200"/>
                              <a:gd name="T2" fmla="+- 0 184 148"/>
                              <a:gd name="T3" fmla="*/ 184 h 36"/>
                              <a:gd name="T4" fmla="+- 0 1045 860"/>
                              <a:gd name="T5" fmla="*/ T4 w 200"/>
                              <a:gd name="T6" fmla="+- 0 148 148"/>
                              <a:gd name="T7" fmla="*/ 148 h 36"/>
                              <a:gd name="T8" fmla="+- 0 860 860"/>
                              <a:gd name="T9" fmla="*/ T8 w 200"/>
                              <a:gd name="T10" fmla="+- 0 148 148"/>
                              <a:gd name="T11" fmla="*/ 148 h 36"/>
                              <a:gd name="T12" fmla="+- 0 860 860"/>
                              <a:gd name="T13" fmla="*/ T12 w 200"/>
                              <a:gd name="T14" fmla="+- 0 184 148"/>
                              <a:gd name="T15" fmla="*/ 184 h 36"/>
                              <a:gd name="T16" fmla="+- 0 1060 860"/>
                              <a:gd name="T17" fmla="*/ T16 w 200"/>
                              <a:gd name="T18" fmla="+- 0 184 148"/>
                              <a:gd name="T19" fmla="*/ 184 h 36"/>
                            </a:gdLst>
                            <a:ahLst/>
                            <a:cxnLst>
                              <a:cxn ang="0">
                                <a:pos x="T1" y="T3"/>
                              </a:cxn>
                              <a:cxn ang="0">
                                <a:pos x="T5" y="T7"/>
                              </a:cxn>
                              <a:cxn ang="0">
                                <a:pos x="T9" y="T11"/>
                              </a:cxn>
                              <a:cxn ang="0">
                                <a:pos x="T13" y="T15"/>
                              </a:cxn>
                              <a:cxn ang="0">
                                <a:pos x="T17" y="T19"/>
                              </a:cxn>
                            </a:cxnLst>
                            <a:rect l="0" t="0" r="r" b="b"/>
                            <a:pathLst>
                              <a:path w="200" h="36">
                                <a:moveTo>
                                  <a:pt x="200" y="36"/>
                                </a:moveTo>
                                <a:lnTo>
                                  <a:pt x="185" y="0"/>
                                </a:lnTo>
                                <a:lnTo>
                                  <a:pt x="0" y="0"/>
                                </a:lnTo>
                                <a:lnTo>
                                  <a:pt x="0" y="36"/>
                                </a:lnTo>
                                <a:lnTo>
                                  <a:pt x="2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2" name="Freeform 276"/>
                        <wps:cNvSpPr>
                          <a:spLocks/>
                        </wps:cNvSpPr>
                        <wps:spPr bwMode="auto">
                          <a:xfrm>
                            <a:off x="1162" y="3"/>
                            <a:ext cx="221" cy="34"/>
                          </a:xfrm>
                          <a:custGeom>
                            <a:avLst/>
                            <a:gdLst>
                              <a:gd name="T0" fmla="+- 0 1384 1163"/>
                              <a:gd name="T1" fmla="*/ T0 w 221"/>
                              <a:gd name="T2" fmla="+- 0 4 4"/>
                              <a:gd name="T3" fmla="*/ 4 h 34"/>
                              <a:gd name="T4" fmla="+- 0 1175 1163"/>
                              <a:gd name="T5" fmla="*/ T4 w 221"/>
                              <a:gd name="T6" fmla="+- 0 4 4"/>
                              <a:gd name="T7" fmla="*/ 4 h 34"/>
                              <a:gd name="T8" fmla="+- 0 1163 1163"/>
                              <a:gd name="T9" fmla="*/ T8 w 221"/>
                              <a:gd name="T10" fmla="+- 0 37 4"/>
                              <a:gd name="T11" fmla="*/ 37 h 34"/>
                              <a:gd name="T12" fmla="+- 0 1384 1163"/>
                              <a:gd name="T13" fmla="*/ T12 w 221"/>
                              <a:gd name="T14" fmla="+- 0 37 4"/>
                              <a:gd name="T15" fmla="*/ 37 h 34"/>
                              <a:gd name="T16" fmla="+- 0 1384 1163"/>
                              <a:gd name="T17" fmla="*/ T16 w 221"/>
                              <a:gd name="T18" fmla="+- 0 4 4"/>
                              <a:gd name="T19" fmla="*/ 4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3"/>
                                </a:lnTo>
                                <a:lnTo>
                                  <a:pt x="221" y="33"/>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3" name="Freeform 275"/>
                        <wps:cNvSpPr>
                          <a:spLocks/>
                        </wps:cNvSpPr>
                        <wps:spPr bwMode="auto">
                          <a:xfrm>
                            <a:off x="1162" y="3"/>
                            <a:ext cx="221" cy="34"/>
                          </a:xfrm>
                          <a:custGeom>
                            <a:avLst/>
                            <a:gdLst>
                              <a:gd name="T0" fmla="+- 0 1384 1163"/>
                              <a:gd name="T1" fmla="*/ T0 w 221"/>
                              <a:gd name="T2" fmla="+- 0 37 4"/>
                              <a:gd name="T3" fmla="*/ 37 h 34"/>
                              <a:gd name="T4" fmla="+- 0 1384 1163"/>
                              <a:gd name="T5" fmla="*/ T4 w 221"/>
                              <a:gd name="T6" fmla="+- 0 4 4"/>
                              <a:gd name="T7" fmla="*/ 4 h 34"/>
                              <a:gd name="T8" fmla="+- 0 1175 1163"/>
                              <a:gd name="T9" fmla="*/ T8 w 221"/>
                              <a:gd name="T10" fmla="+- 0 4 4"/>
                              <a:gd name="T11" fmla="*/ 4 h 34"/>
                              <a:gd name="T12" fmla="+- 0 1163 1163"/>
                              <a:gd name="T13" fmla="*/ T12 w 221"/>
                              <a:gd name="T14" fmla="+- 0 37 4"/>
                              <a:gd name="T15" fmla="*/ 37 h 34"/>
                              <a:gd name="T16" fmla="+- 0 1384 1163"/>
                              <a:gd name="T17" fmla="*/ T16 w 221"/>
                              <a:gd name="T18" fmla="+- 0 37 4"/>
                              <a:gd name="T19" fmla="*/ 37 h 34"/>
                            </a:gdLst>
                            <a:ahLst/>
                            <a:cxnLst>
                              <a:cxn ang="0">
                                <a:pos x="T1" y="T3"/>
                              </a:cxn>
                              <a:cxn ang="0">
                                <a:pos x="T5" y="T7"/>
                              </a:cxn>
                              <a:cxn ang="0">
                                <a:pos x="T9" y="T11"/>
                              </a:cxn>
                              <a:cxn ang="0">
                                <a:pos x="T13" y="T15"/>
                              </a:cxn>
                              <a:cxn ang="0">
                                <a:pos x="T17" y="T19"/>
                              </a:cxn>
                            </a:cxnLst>
                            <a:rect l="0" t="0" r="r" b="b"/>
                            <a:pathLst>
                              <a:path w="221" h="34">
                                <a:moveTo>
                                  <a:pt x="221" y="33"/>
                                </a:moveTo>
                                <a:lnTo>
                                  <a:pt x="221" y="0"/>
                                </a:lnTo>
                                <a:lnTo>
                                  <a:pt x="12" y="0"/>
                                </a:lnTo>
                                <a:lnTo>
                                  <a:pt x="0" y="33"/>
                                </a:lnTo>
                                <a:lnTo>
                                  <a:pt x="221"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4" name="Freeform 274"/>
                        <wps:cNvSpPr>
                          <a:spLocks/>
                        </wps:cNvSpPr>
                        <wps:spPr bwMode="auto">
                          <a:xfrm>
                            <a:off x="1136" y="73"/>
                            <a:ext cx="248" cy="36"/>
                          </a:xfrm>
                          <a:custGeom>
                            <a:avLst/>
                            <a:gdLst>
                              <a:gd name="T0" fmla="+- 0 1384 1136"/>
                              <a:gd name="T1" fmla="*/ T0 w 248"/>
                              <a:gd name="T2" fmla="+- 0 73 73"/>
                              <a:gd name="T3" fmla="*/ 73 h 36"/>
                              <a:gd name="T4" fmla="+- 0 1151 1136"/>
                              <a:gd name="T5" fmla="*/ T4 w 248"/>
                              <a:gd name="T6" fmla="+- 0 73 73"/>
                              <a:gd name="T7" fmla="*/ 73 h 36"/>
                              <a:gd name="T8" fmla="+- 0 1136 1136"/>
                              <a:gd name="T9" fmla="*/ T8 w 248"/>
                              <a:gd name="T10" fmla="+- 0 109 73"/>
                              <a:gd name="T11" fmla="*/ 109 h 36"/>
                              <a:gd name="T12" fmla="+- 0 1384 1136"/>
                              <a:gd name="T13" fmla="*/ T12 w 248"/>
                              <a:gd name="T14" fmla="+- 0 109 73"/>
                              <a:gd name="T15" fmla="*/ 109 h 36"/>
                              <a:gd name="T16" fmla="+- 0 1384 1136"/>
                              <a:gd name="T17" fmla="*/ T16 w 248"/>
                              <a:gd name="T18" fmla="+- 0 73 73"/>
                              <a:gd name="T19" fmla="*/ 73 h 36"/>
                            </a:gdLst>
                            <a:ahLst/>
                            <a:cxnLst>
                              <a:cxn ang="0">
                                <a:pos x="T1" y="T3"/>
                              </a:cxn>
                              <a:cxn ang="0">
                                <a:pos x="T5" y="T7"/>
                              </a:cxn>
                              <a:cxn ang="0">
                                <a:pos x="T9" y="T11"/>
                              </a:cxn>
                              <a:cxn ang="0">
                                <a:pos x="T13" y="T15"/>
                              </a:cxn>
                              <a:cxn ang="0">
                                <a:pos x="T17" y="T19"/>
                              </a:cxn>
                            </a:cxnLst>
                            <a:rect l="0" t="0" r="r" b="b"/>
                            <a:pathLst>
                              <a:path w="248" h="36">
                                <a:moveTo>
                                  <a:pt x="248" y="0"/>
                                </a:moveTo>
                                <a:lnTo>
                                  <a:pt x="15" y="0"/>
                                </a:lnTo>
                                <a:lnTo>
                                  <a:pt x="0" y="36"/>
                                </a:lnTo>
                                <a:lnTo>
                                  <a:pt x="248" y="36"/>
                                </a:lnTo>
                                <a:lnTo>
                                  <a:pt x="248"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5" name="Freeform 273"/>
                        <wps:cNvSpPr>
                          <a:spLocks/>
                        </wps:cNvSpPr>
                        <wps:spPr bwMode="auto">
                          <a:xfrm>
                            <a:off x="1136" y="73"/>
                            <a:ext cx="248" cy="36"/>
                          </a:xfrm>
                          <a:custGeom>
                            <a:avLst/>
                            <a:gdLst>
                              <a:gd name="T0" fmla="+- 0 1384 1136"/>
                              <a:gd name="T1" fmla="*/ T0 w 248"/>
                              <a:gd name="T2" fmla="+- 0 109 73"/>
                              <a:gd name="T3" fmla="*/ 109 h 36"/>
                              <a:gd name="T4" fmla="+- 0 1384 1136"/>
                              <a:gd name="T5" fmla="*/ T4 w 248"/>
                              <a:gd name="T6" fmla="+- 0 73 73"/>
                              <a:gd name="T7" fmla="*/ 73 h 36"/>
                              <a:gd name="T8" fmla="+- 0 1151 1136"/>
                              <a:gd name="T9" fmla="*/ T8 w 248"/>
                              <a:gd name="T10" fmla="+- 0 73 73"/>
                              <a:gd name="T11" fmla="*/ 73 h 36"/>
                              <a:gd name="T12" fmla="+- 0 1136 1136"/>
                              <a:gd name="T13" fmla="*/ T12 w 248"/>
                              <a:gd name="T14" fmla="+- 0 109 73"/>
                              <a:gd name="T15" fmla="*/ 109 h 36"/>
                              <a:gd name="T16" fmla="+- 0 1384 1136"/>
                              <a:gd name="T17" fmla="*/ T16 w 248"/>
                              <a:gd name="T18" fmla="+- 0 109 73"/>
                              <a:gd name="T19" fmla="*/ 109 h 36"/>
                            </a:gdLst>
                            <a:ahLst/>
                            <a:cxnLst>
                              <a:cxn ang="0">
                                <a:pos x="T1" y="T3"/>
                              </a:cxn>
                              <a:cxn ang="0">
                                <a:pos x="T5" y="T7"/>
                              </a:cxn>
                              <a:cxn ang="0">
                                <a:pos x="T9" y="T11"/>
                              </a:cxn>
                              <a:cxn ang="0">
                                <a:pos x="T13" y="T15"/>
                              </a:cxn>
                              <a:cxn ang="0">
                                <a:pos x="T17" y="T19"/>
                              </a:cxn>
                            </a:cxnLst>
                            <a:rect l="0" t="0" r="r" b="b"/>
                            <a:pathLst>
                              <a:path w="248" h="36">
                                <a:moveTo>
                                  <a:pt x="248" y="36"/>
                                </a:moveTo>
                                <a:lnTo>
                                  <a:pt x="248" y="0"/>
                                </a:lnTo>
                                <a:lnTo>
                                  <a:pt x="15" y="0"/>
                                </a:lnTo>
                                <a:lnTo>
                                  <a:pt x="0" y="36"/>
                                </a:lnTo>
                                <a:lnTo>
                                  <a:pt x="248"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6" name="Freeform 272"/>
                        <wps:cNvSpPr>
                          <a:spLocks/>
                        </wps:cNvSpPr>
                        <wps:spPr bwMode="auto">
                          <a:xfrm>
                            <a:off x="1110" y="147"/>
                            <a:ext cx="200" cy="36"/>
                          </a:xfrm>
                          <a:custGeom>
                            <a:avLst/>
                            <a:gdLst>
                              <a:gd name="T0" fmla="+- 0 1309 1110"/>
                              <a:gd name="T1" fmla="*/ T0 w 200"/>
                              <a:gd name="T2" fmla="+- 0 148 148"/>
                              <a:gd name="T3" fmla="*/ 148 h 36"/>
                              <a:gd name="T4" fmla="+- 0 1122 1110"/>
                              <a:gd name="T5" fmla="*/ T4 w 200"/>
                              <a:gd name="T6" fmla="+- 0 148 148"/>
                              <a:gd name="T7" fmla="*/ 148 h 36"/>
                              <a:gd name="T8" fmla="+- 0 1110 1110"/>
                              <a:gd name="T9" fmla="*/ T8 w 200"/>
                              <a:gd name="T10" fmla="+- 0 184 148"/>
                              <a:gd name="T11" fmla="*/ 184 h 36"/>
                              <a:gd name="T12" fmla="+- 0 1309 1110"/>
                              <a:gd name="T13" fmla="*/ T12 w 200"/>
                              <a:gd name="T14" fmla="+- 0 184 148"/>
                              <a:gd name="T15" fmla="*/ 184 h 36"/>
                              <a:gd name="T16" fmla="+- 0 1309 1110"/>
                              <a:gd name="T17" fmla="*/ T16 w 200"/>
                              <a:gd name="T18" fmla="+- 0 148 148"/>
                              <a:gd name="T19" fmla="*/ 148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7" name="Freeform 271"/>
                        <wps:cNvSpPr>
                          <a:spLocks/>
                        </wps:cNvSpPr>
                        <wps:spPr bwMode="auto">
                          <a:xfrm>
                            <a:off x="1110" y="147"/>
                            <a:ext cx="200" cy="36"/>
                          </a:xfrm>
                          <a:custGeom>
                            <a:avLst/>
                            <a:gdLst>
                              <a:gd name="T0" fmla="+- 0 1110 1110"/>
                              <a:gd name="T1" fmla="*/ T0 w 200"/>
                              <a:gd name="T2" fmla="+- 0 184 148"/>
                              <a:gd name="T3" fmla="*/ 184 h 36"/>
                              <a:gd name="T4" fmla="+- 0 1309 1110"/>
                              <a:gd name="T5" fmla="*/ T4 w 200"/>
                              <a:gd name="T6" fmla="+- 0 184 148"/>
                              <a:gd name="T7" fmla="*/ 184 h 36"/>
                              <a:gd name="T8" fmla="+- 0 1309 1110"/>
                              <a:gd name="T9" fmla="*/ T8 w 200"/>
                              <a:gd name="T10" fmla="+- 0 148 148"/>
                              <a:gd name="T11" fmla="*/ 148 h 36"/>
                              <a:gd name="T12" fmla="+- 0 1122 1110"/>
                              <a:gd name="T13" fmla="*/ T12 w 200"/>
                              <a:gd name="T14" fmla="+- 0 148 148"/>
                              <a:gd name="T15" fmla="*/ 148 h 36"/>
                              <a:gd name="T16" fmla="+- 0 1110 1110"/>
                              <a:gd name="T17" fmla="*/ T16 w 200"/>
                              <a:gd name="T18" fmla="+- 0 184 148"/>
                              <a:gd name="T19" fmla="*/ 184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8" name="Line 270"/>
                        <wps:cNvCnPr>
                          <a:cxnSpLocks noChangeShapeType="1"/>
                        </wps:cNvCnPr>
                        <wps:spPr bwMode="auto">
                          <a:xfrm>
                            <a:off x="1196" y="530"/>
                            <a:ext cx="188"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89" name="Rectangle 269"/>
                        <wps:cNvSpPr>
                          <a:spLocks noChangeArrowheads="1"/>
                        </wps:cNvSpPr>
                        <wps:spPr bwMode="auto">
                          <a:xfrm>
                            <a:off x="1196" y="512"/>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0" name="Line 268"/>
                        <wps:cNvCnPr>
                          <a:cxnSpLocks noChangeShapeType="1"/>
                        </wps:cNvCnPr>
                        <wps:spPr bwMode="auto">
                          <a:xfrm>
                            <a:off x="1199" y="46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91" name="Rectangle 267"/>
                        <wps:cNvSpPr>
                          <a:spLocks noChangeArrowheads="1"/>
                        </wps:cNvSpPr>
                        <wps:spPr bwMode="auto">
                          <a:xfrm>
                            <a:off x="1198" y="442"/>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2" name="Rectangle 266"/>
                        <wps:cNvSpPr>
                          <a:spLocks noChangeArrowheads="1"/>
                        </wps:cNvSpPr>
                        <wps:spPr bwMode="auto">
                          <a:xfrm>
                            <a:off x="1196" y="370"/>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93" name="Rectangle 265"/>
                        <wps:cNvSpPr>
                          <a:spLocks noChangeArrowheads="1"/>
                        </wps:cNvSpPr>
                        <wps:spPr bwMode="auto">
                          <a:xfrm>
                            <a:off x="1196" y="370"/>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4" name="Freeform 264"/>
                        <wps:cNvSpPr>
                          <a:spLocks/>
                        </wps:cNvSpPr>
                        <wps:spPr bwMode="auto">
                          <a:xfrm>
                            <a:off x="1196" y="291"/>
                            <a:ext cx="113" cy="39"/>
                          </a:xfrm>
                          <a:custGeom>
                            <a:avLst/>
                            <a:gdLst>
                              <a:gd name="T0" fmla="+- 0 1309 1196"/>
                              <a:gd name="T1" fmla="*/ T0 w 113"/>
                              <a:gd name="T2" fmla="+- 0 292 292"/>
                              <a:gd name="T3" fmla="*/ 292 h 39"/>
                              <a:gd name="T4" fmla="+- 0 1196 1196"/>
                              <a:gd name="T5" fmla="*/ T4 w 113"/>
                              <a:gd name="T6" fmla="+- 0 294 292"/>
                              <a:gd name="T7" fmla="*/ 294 h 39"/>
                              <a:gd name="T8" fmla="+- 0 1196 1196"/>
                              <a:gd name="T9" fmla="*/ T8 w 113"/>
                              <a:gd name="T10" fmla="+- 0 330 292"/>
                              <a:gd name="T11" fmla="*/ 330 h 39"/>
                              <a:gd name="T12" fmla="+- 0 1309 1196"/>
                              <a:gd name="T13" fmla="*/ T12 w 113"/>
                              <a:gd name="T14" fmla="+- 0 330 292"/>
                              <a:gd name="T15" fmla="*/ 330 h 39"/>
                              <a:gd name="T16" fmla="+- 0 1309 1196"/>
                              <a:gd name="T17" fmla="*/ T16 w 113"/>
                              <a:gd name="T18" fmla="+- 0 292 292"/>
                              <a:gd name="T19" fmla="*/ 292 h 39"/>
                            </a:gdLst>
                            <a:ahLst/>
                            <a:cxnLst>
                              <a:cxn ang="0">
                                <a:pos x="T1" y="T3"/>
                              </a:cxn>
                              <a:cxn ang="0">
                                <a:pos x="T5" y="T7"/>
                              </a:cxn>
                              <a:cxn ang="0">
                                <a:pos x="T9" y="T11"/>
                              </a:cxn>
                              <a:cxn ang="0">
                                <a:pos x="T13" y="T15"/>
                              </a:cxn>
                              <a:cxn ang="0">
                                <a:pos x="T17" y="T19"/>
                              </a:cxn>
                            </a:cxnLst>
                            <a:rect l="0" t="0" r="r" b="b"/>
                            <a:pathLst>
                              <a:path w="113" h="39">
                                <a:moveTo>
                                  <a:pt x="113" y="0"/>
                                </a:moveTo>
                                <a:lnTo>
                                  <a:pt x="0" y="2"/>
                                </a:lnTo>
                                <a:lnTo>
                                  <a:pt x="0" y="38"/>
                                </a:lnTo>
                                <a:lnTo>
                                  <a:pt x="113" y="38"/>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5" name="Freeform 263"/>
                        <wps:cNvSpPr>
                          <a:spLocks/>
                        </wps:cNvSpPr>
                        <wps:spPr bwMode="auto">
                          <a:xfrm>
                            <a:off x="1196" y="291"/>
                            <a:ext cx="113" cy="39"/>
                          </a:xfrm>
                          <a:custGeom>
                            <a:avLst/>
                            <a:gdLst>
                              <a:gd name="T0" fmla="+- 0 1196 1196"/>
                              <a:gd name="T1" fmla="*/ T0 w 113"/>
                              <a:gd name="T2" fmla="+- 0 330 292"/>
                              <a:gd name="T3" fmla="*/ 330 h 39"/>
                              <a:gd name="T4" fmla="+- 0 1309 1196"/>
                              <a:gd name="T5" fmla="*/ T4 w 113"/>
                              <a:gd name="T6" fmla="+- 0 330 292"/>
                              <a:gd name="T7" fmla="*/ 330 h 39"/>
                              <a:gd name="T8" fmla="+- 0 1309 1196"/>
                              <a:gd name="T9" fmla="*/ T8 w 113"/>
                              <a:gd name="T10" fmla="+- 0 292 292"/>
                              <a:gd name="T11" fmla="*/ 292 h 39"/>
                              <a:gd name="T12" fmla="+- 0 1196 1196"/>
                              <a:gd name="T13" fmla="*/ T12 w 113"/>
                              <a:gd name="T14" fmla="+- 0 294 292"/>
                              <a:gd name="T15" fmla="*/ 294 h 39"/>
                              <a:gd name="T16" fmla="+- 0 1196 1196"/>
                              <a:gd name="T17" fmla="*/ T16 w 113"/>
                              <a:gd name="T18" fmla="+- 0 330 292"/>
                              <a:gd name="T19" fmla="*/ 330 h 39"/>
                            </a:gdLst>
                            <a:ahLst/>
                            <a:cxnLst>
                              <a:cxn ang="0">
                                <a:pos x="T1" y="T3"/>
                              </a:cxn>
                              <a:cxn ang="0">
                                <a:pos x="T5" y="T7"/>
                              </a:cxn>
                              <a:cxn ang="0">
                                <a:pos x="T9" y="T11"/>
                              </a:cxn>
                              <a:cxn ang="0">
                                <a:pos x="T13" y="T15"/>
                              </a:cxn>
                              <a:cxn ang="0">
                                <a:pos x="T17" y="T19"/>
                              </a:cxn>
                            </a:cxnLst>
                            <a:rect l="0" t="0" r="r" b="b"/>
                            <a:pathLst>
                              <a:path w="113" h="39">
                                <a:moveTo>
                                  <a:pt x="0" y="38"/>
                                </a:moveTo>
                                <a:lnTo>
                                  <a:pt x="113" y="38"/>
                                </a:lnTo>
                                <a:lnTo>
                                  <a:pt x="113" y="0"/>
                                </a:lnTo>
                                <a:lnTo>
                                  <a:pt x="0" y="2"/>
                                </a:lnTo>
                                <a:lnTo>
                                  <a:pt x="0" y="38"/>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6" name="Freeform 262"/>
                        <wps:cNvSpPr>
                          <a:spLocks/>
                        </wps:cNvSpPr>
                        <wps:spPr bwMode="auto">
                          <a:xfrm>
                            <a:off x="1071" y="512"/>
                            <a:ext cx="29" cy="36"/>
                          </a:xfrm>
                          <a:custGeom>
                            <a:avLst/>
                            <a:gdLst>
                              <a:gd name="T0" fmla="+- 0 1100 1072"/>
                              <a:gd name="T1" fmla="*/ T0 w 29"/>
                              <a:gd name="T2" fmla="+- 0 512 512"/>
                              <a:gd name="T3" fmla="*/ 512 h 36"/>
                              <a:gd name="T4" fmla="+- 0 1072 1072"/>
                              <a:gd name="T5" fmla="*/ T4 w 29"/>
                              <a:gd name="T6" fmla="+- 0 512 512"/>
                              <a:gd name="T7" fmla="*/ 512 h 36"/>
                              <a:gd name="T8" fmla="+- 0 1086 1072"/>
                              <a:gd name="T9" fmla="*/ T8 w 29"/>
                              <a:gd name="T10" fmla="+- 0 548 512"/>
                              <a:gd name="T11" fmla="*/ 548 h 36"/>
                              <a:gd name="T12" fmla="+- 0 1100 1072"/>
                              <a:gd name="T13" fmla="*/ T12 w 29"/>
                              <a:gd name="T14" fmla="+- 0 512 512"/>
                              <a:gd name="T15" fmla="*/ 512 h 36"/>
                            </a:gdLst>
                            <a:ahLst/>
                            <a:cxnLst>
                              <a:cxn ang="0">
                                <a:pos x="T1" y="T3"/>
                              </a:cxn>
                              <a:cxn ang="0">
                                <a:pos x="T5" y="T7"/>
                              </a:cxn>
                              <a:cxn ang="0">
                                <a:pos x="T9" y="T11"/>
                              </a:cxn>
                              <a:cxn ang="0">
                                <a:pos x="T13" y="T15"/>
                              </a:cxn>
                            </a:cxnLst>
                            <a:rect l="0" t="0" r="r" b="b"/>
                            <a:pathLst>
                              <a:path w="29" h="36">
                                <a:moveTo>
                                  <a:pt x="28" y="0"/>
                                </a:moveTo>
                                <a:lnTo>
                                  <a:pt x="0" y="0"/>
                                </a:lnTo>
                                <a:lnTo>
                                  <a:pt x="14" y="36"/>
                                </a:lnTo>
                                <a:lnTo>
                                  <a:pt x="28"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7" name="Freeform 261"/>
                        <wps:cNvSpPr>
                          <a:spLocks/>
                        </wps:cNvSpPr>
                        <wps:spPr bwMode="auto">
                          <a:xfrm>
                            <a:off x="1071" y="512"/>
                            <a:ext cx="29" cy="36"/>
                          </a:xfrm>
                          <a:custGeom>
                            <a:avLst/>
                            <a:gdLst>
                              <a:gd name="T0" fmla="+- 0 1098 1072"/>
                              <a:gd name="T1" fmla="*/ T0 w 29"/>
                              <a:gd name="T2" fmla="+- 0 512 512"/>
                              <a:gd name="T3" fmla="*/ 512 h 36"/>
                              <a:gd name="T4" fmla="+- 0 1072 1072"/>
                              <a:gd name="T5" fmla="*/ T4 w 29"/>
                              <a:gd name="T6" fmla="+- 0 512 512"/>
                              <a:gd name="T7" fmla="*/ 512 h 36"/>
                              <a:gd name="T8" fmla="+- 0 1086 1072"/>
                              <a:gd name="T9" fmla="*/ T8 w 29"/>
                              <a:gd name="T10" fmla="+- 0 548 512"/>
                              <a:gd name="T11" fmla="*/ 548 h 36"/>
                              <a:gd name="T12" fmla="+- 0 1100 1072"/>
                              <a:gd name="T13" fmla="*/ T12 w 29"/>
                              <a:gd name="T14" fmla="+- 0 512 512"/>
                              <a:gd name="T15" fmla="*/ 512 h 36"/>
                              <a:gd name="T16" fmla="+- 0 1072 1072"/>
                              <a:gd name="T17" fmla="*/ T16 w 29"/>
                              <a:gd name="T18" fmla="+- 0 512 512"/>
                              <a:gd name="T19" fmla="*/ 512 h 36"/>
                              <a:gd name="T20" fmla="+- 0 1098 1072"/>
                              <a:gd name="T21" fmla="*/ T20 w 29"/>
                              <a:gd name="T22" fmla="+- 0 512 512"/>
                              <a:gd name="T23" fmla="*/ 512 h 36"/>
                            </a:gdLst>
                            <a:ahLst/>
                            <a:cxnLst>
                              <a:cxn ang="0">
                                <a:pos x="T1" y="T3"/>
                              </a:cxn>
                              <a:cxn ang="0">
                                <a:pos x="T5" y="T7"/>
                              </a:cxn>
                              <a:cxn ang="0">
                                <a:pos x="T9" y="T11"/>
                              </a:cxn>
                              <a:cxn ang="0">
                                <a:pos x="T13" y="T15"/>
                              </a:cxn>
                              <a:cxn ang="0">
                                <a:pos x="T17" y="T19"/>
                              </a:cxn>
                              <a:cxn ang="0">
                                <a:pos x="T21" y="T23"/>
                              </a:cxn>
                            </a:cxnLst>
                            <a:rect l="0" t="0" r="r" b="b"/>
                            <a:pathLst>
                              <a:path w="29" h="36">
                                <a:moveTo>
                                  <a:pt x="26" y="0"/>
                                </a:moveTo>
                                <a:lnTo>
                                  <a:pt x="0" y="0"/>
                                </a:lnTo>
                                <a:lnTo>
                                  <a:pt x="14" y="36"/>
                                </a:lnTo>
                                <a:lnTo>
                                  <a:pt x="28" y="0"/>
                                </a:lnTo>
                                <a:lnTo>
                                  <a:pt x="0" y="0"/>
                                </a:lnTo>
                                <a:lnTo>
                                  <a:pt x="26"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Freeform 260"/>
                        <wps:cNvSpPr>
                          <a:spLocks/>
                        </wps:cNvSpPr>
                        <wps:spPr bwMode="auto">
                          <a:xfrm>
                            <a:off x="1045" y="440"/>
                            <a:ext cx="80" cy="36"/>
                          </a:xfrm>
                          <a:custGeom>
                            <a:avLst/>
                            <a:gdLst>
                              <a:gd name="T0" fmla="+- 0 1124 1045"/>
                              <a:gd name="T1" fmla="*/ T0 w 80"/>
                              <a:gd name="T2" fmla="+- 0 440 440"/>
                              <a:gd name="T3" fmla="*/ 440 h 36"/>
                              <a:gd name="T4" fmla="+- 0 1045 1045"/>
                              <a:gd name="T5" fmla="*/ T4 w 80"/>
                              <a:gd name="T6" fmla="+- 0 440 440"/>
                              <a:gd name="T7" fmla="*/ 440 h 36"/>
                              <a:gd name="T8" fmla="+- 0 1060 1045"/>
                              <a:gd name="T9" fmla="*/ T8 w 80"/>
                              <a:gd name="T10" fmla="+- 0 476 440"/>
                              <a:gd name="T11" fmla="*/ 476 h 36"/>
                              <a:gd name="T12" fmla="+- 0 1110 1045"/>
                              <a:gd name="T13" fmla="*/ T12 w 80"/>
                              <a:gd name="T14" fmla="+- 0 476 440"/>
                              <a:gd name="T15" fmla="*/ 476 h 36"/>
                              <a:gd name="T16" fmla="+- 0 1124 1045"/>
                              <a:gd name="T17" fmla="*/ T16 w 80"/>
                              <a:gd name="T18" fmla="+- 0 440 440"/>
                              <a:gd name="T19" fmla="*/ 440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5"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9" name="Freeform 259"/>
                        <wps:cNvSpPr>
                          <a:spLocks/>
                        </wps:cNvSpPr>
                        <wps:spPr bwMode="auto">
                          <a:xfrm>
                            <a:off x="1045" y="440"/>
                            <a:ext cx="80" cy="36"/>
                          </a:xfrm>
                          <a:custGeom>
                            <a:avLst/>
                            <a:gdLst>
                              <a:gd name="T0" fmla="+- 0 1045 1045"/>
                              <a:gd name="T1" fmla="*/ T0 w 80"/>
                              <a:gd name="T2" fmla="+- 0 440 440"/>
                              <a:gd name="T3" fmla="*/ 440 h 36"/>
                              <a:gd name="T4" fmla="+- 0 1060 1045"/>
                              <a:gd name="T5" fmla="*/ T4 w 80"/>
                              <a:gd name="T6" fmla="+- 0 476 440"/>
                              <a:gd name="T7" fmla="*/ 476 h 36"/>
                              <a:gd name="T8" fmla="+- 0 1110 1045"/>
                              <a:gd name="T9" fmla="*/ T8 w 80"/>
                              <a:gd name="T10" fmla="+- 0 476 440"/>
                              <a:gd name="T11" fmla="*/ 476 h 36"/>
                              <a:gd name="T12" fmla="+- 0 1124 1045"/>
                              <a:gd name="T13" fmla="*/ T12 w 80"/>
                              <a:gd name="T14" fmla="+- 0 440 440"/>
                              <a:gd name="T15" fmla="*/ 440 h 36"/>
                              <a:gd name="T16" fmla="+- 0 1045 1045"/>
                              <a:gd name="T17" fmla="*/ T16 w 80"/>
                              <a:gd name="T18" fmla="+- 0 440 440"/>
                              <a:gd name="T19" fmla="*/ 440 h 36"/>
                            </a:gdLst>
                            <a:ahLst/>
                            <a:cxnLst>
                              <a:cxn ang="0">
                                <a:pos x="T1" y="T3"/>
                              </a:cxn>
                              <a:cxn ang="0">
                                <a:pos x="T5" y="T7"/>
                              </a:cxn>
                              <a:cxn ang="0">
                                <a:pos x="T9" y="T11"/>
                              </a:cxn>
                              <a:cxn ang="0">
                                <a:pos x="T13" y="T15"/>
                              </a:cxn>
                              <a:cxn ang="0">
                                <a:pos x="T17" y="T19"/>
                              </a:cxn>
                            </a:cxnLst>
                            <a:rect l="0" t="0" r="r" b="b"/>
                            <a:pathLst>
                              <a:path w="80" h="36">
                                <a:moveTo>
                                  <a:pt x="0" y="0"/>
                                </a:moveTo>
                                <a:lnTo>
                                  <a:pt x="15"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0" name="Line 258"/>
                        <wps:cNvCnPr>
                          <a:cxnSpLocks noChangeShapeType="1"/>
                        </wps:cNvCnPr>
                        <wps:spPr bwMode="auto">
                          <a:xfrm>
                            <a:off x="786" y="530"/>
                            <a:ext cx="185"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01" name="Rectangle 257"/>
                        <wps:cNvSpPr>
                          <a:spLocks noChangeArrowheads="1"/>
                        </wps:cNvSpPr>
                        <wps:spPr bwMode="auto">
                          <a:xfrm>
                            <a:off x="786" y="512"/>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2" name="Line 256"/>
                        <wps:cNvCnPr>
                          <a:cxnSpLocks noChangeShapeType="1"/>
                        </wps:cNvCnPr>
                        <wps:spPr bwMode="auto">
                          <a:xfrm>
                            <a:off x="786" y="46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03" name="Rectangle 255"/>
                        <wps:cNvSpPr>
                          <a:spLocks noChangeArrowheads="1"/>
                        </wps:cNvSpPr>
                        <wps:spPr bwMode="auto">
                          <a:xfrm>
                            <a:off x="786" y="442"/>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4" name="Rectangle 254"/>
                        <wps:cNvSpPr>
                          <a:spLocks noChangeArrowheads="1"/>
                        </wps:cNvSpPr>
                        <wps:spPr bwMode="auto">
                          <a:xfrm>
                            <a:off x="860" y="296"/>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5" name="Rectangle 253"/>
                        <wps:cNvSpPr>
                          <a:spLocks noChangeArrowheads="1"/>
                        </wps:cNvSpPr>
                        <wps:spPr bwMode="auto">
                          <a:xfrm>
                            <a:off x="860" y="296"/>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6" name="Rectangle 252"/>
                        <wps:cNvSpPr>
                          <a:spLocks noChangeArrowheads="1"/>
                        </wps:cNvSpPr>
                        <wps:spPr bwMode="auto">
                          <a:xfrm>
                            <a:off x="860" y="370"/>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07" name="Rectangle 251"/>
                        <wps:cNvSpPr>
                          <a:spLocks noChangeArrowheads="1"/>
                        </wps:cNvSpPr>
                        <wps:spPr bwMode="auto">
                          <a:xfrm>
                            <a:off x="860" y="370"/>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8" name="Freeform 250"/>
                        <wps:cNvSpPr>
                          <a:spLocks/>
                        </wps:cNvSpPr>
                        <wps:spPr bwMode="auto">
                          <a:xfrm>
                            <a:off x="1018" y="370"/>
                            <a:ext cx="132" cy="34"/>
                          </a:xfrm>
                          <a:custGeom>
                            <a:avLst/>
                            <a:gdLst>
                              <a:gd name="T0" fmla="+- 0 1151 1019"/>
                              <a:gd name="T1" fmla="*/ T0 w 132"/>
                              <a:gd name="T2" fmla="+- 0 371 371"/>
                              <a:gd name="T3" fmla="*/ 371 h 34"/>
                              <a:gd name="T4" fmla="+- 0 1019 1019"/>
                              <a:gd name="T5" fmla="*/ T4 w 132"/>
                              <a:gd name="T6" fmla="+- 0 371 371"/>
                              <a:gd name="T7" fmla="*/ 371 h 34"/>
                              <a:gd name="T8" fmla="+- 0 1033 1019"/>
                              <a:gd name="T9" fmla="*/ T8 w 132"/>
                              <a:gd name="T10" fmla="+- 0 404 371"/>
                              <a:gd name="T11" fmla="*/ 404 h 34"/>
                              <a:gd name="T12" fmla="+- 0 1136 1019"/>
                              <a:gd name="T13" fmla="*/ T12 w 132"/>
                              <a:gd name="T14" fmla="+- 0 404 371"/>
                              <a:gd name="T15" fmla="*/ 404 h 34"/>
                              <a:gd name="T16" fmla="+- 0 1151 1019"/>
                              <a:gd name="T17" fmla="*/ T16 w 132"/>
                              <a:gd name="T18" fmla="+- 0 371 371"/>
                              <a:gd name="T19" fmla="*/ 371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4" y="33"/>
                                </a:lnTo>
                                <a:lnTo>
                                  <a:pt x="117"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9" name="Freeform 249"/>
                        <wps:cNvSpPr>
                          <a:spLocks/>
                        </wps:cNvSpPr>
                        <wps:spPr bwMode="auto">
                          <a:xfrm>
                            <a:off x="1018" y="370"/>
                            <a:ext cx="132" cy="34"/>
                          </a:xfrm>
                          <a:custGeom>
                            <a:avLst/>
                            <a:gdLst>
                              <a:gd name="T0" fmla="+- 0 1033 1019"/>
                              <a:gd name="T1" fmla="*/ T0 w 132"/>
                              <a:gd name="T2" fmla="+- 0 404 371"/>
                              <a:gd name="T3" fmla="*/ 404 h 34"/>
                              <a:gd name="T4" fmla="+- 0 1136 1019"/>
                              <a:gd name="T5" fmla="*/ T4 w 132"/>
                              <a:gd name="T6" fmla="+- 0 404 371"/>
                              <a:gd name="T7" fmla="*/ 404 h 34"/>
                              <a:gd name="T8" fmla="+- 0 1151 1019"/>
                              <a:gd name="T9" fmla="*/ T8 w 132"/>
                              <a:gd name="T10" fmla="+- 0 371 371"/>
                              <a:gd name="T11" fmla="*/ 371 h 34"/>
                              <a:gd name="T12" fmla="+- 0 1019 1019"/>
                              <a:gd name="T13" fmla="*/ T12 w 132"/>
                              <a:gd name="T14" fmla="+- 0 371 371"/>
                              <a:gd name="T15" fmla="*/ 371 h 34"/>
                              <a:gd name="T16" fmla="+- 0 1033 1019"/>
                              <a:gd name="T17" fmla="*/ T16 w 132"/>
                              <a:gd name="T18" fmla="+- 0 404 371"/>
                              <a:gd name="T19" fmla="*/ 404 h 34"/>
                            </a:gdLst>
                            <a:ahLst/>
                            <a:cxnLst>
                              <a:cxn ang="0">
                                <a:pos x="T1" y="T3"/>
                              </a:cxn>
                              <a:cxn ang="0">
                                <a:pos x="T5" y="T7"/>
                              </a:cxn>
                              <a:cxn ang="0">
                                <a:pos x="T9" y="T11"/>
                              </a:cxn>
                              <a:cxn ang="0">
                                <a:pos x="T13" y="T15"/>
                              </a:cxn>
                              <a:cxn ang="0">
                                <a:pos x="T17" y="T19"/>
                              </a:cxn>
                            </a:cxnLst>
                            <a:rect l="0" t="0" r="r" b="b"/>
                            <a:pathLst>
                              <a:path w="132" h="34">
                                <a:moveTo>
                                  <a:pt x="14" y="33"/>
                                </a:moveTo>
                                <a:lnTo>
                                  <a:pt x="117" y="33"/>
                                </a:lnTo>
                                <a:lnTo>
                                  <a:pt x="132" y="0"/>
                                </a:lnTo>
                                <a:lnTo>
                                  <a:pt x="0" y="0"/>
                                </a:lnTo>
                                <a:lnTo>
                                  <a:pt x="1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0" name="Freeform 248"/>
                        <wps:cNvSpPr>
                          <a:spLocks/>
                        </wps:cNvSpPr>
                        <wps:spPr bwMode="auto">
                          <a:xfrm>
                            <a:off x="992" y="296"/>
                            <a:ext cx="183" cy="34"/>
                          </a:xfrm>
                          <a:custGeom>
                            <a:avLst/>
                            <a:gdLst>
                              <a:gd name="T0" fmla="+- 0 1175 992"/>
                              <a:gd name="T1" fmla="*/ T0 w 183"/>
                              <a:gd name="T2" fmla="+- 0 296 296"/>
                              <a:gd name="T3" fmla="*/ 296 h 34"/>
                              <a:gd name="T4" fmla="+- 0 992 992"/>
                              <a:gd name="T5" fmla="*/ T4 w 183"/>
                              <a:gd name="T6" fmla="+- 0 296 296"/>
                              <a:gd name="T7" fmla="*/ 296 h 34"/>
                              <a:gd name="T8" fmla="+- 0 1004 992"/>
                              <a:gd name="T9" fmla="*/ T8 w 183"/>
                              <a:gd name="T10" fmla="+- 0 330 296"/>
                              <a:gd name="T11" fmla="*/ 330 h 34"/>
                              <a:gd name="T12" fmla="+- 0 1163 992"/>
                              <a:gd name="T13" fmla="*/ T12 w 183"/>
                              <a:gd name="T14" fmla="+- 0 330 296"/>
                              <a:gd name="T15" fmla="*/ 330 h 34"/>
                              <a:gd name="T16" fmla="+- 0 1175 992"/>
                              <a:gd name="T17" fmla="*/ T16 w 183"/>
                              <a:gd name="T18" fmla="+- 0 296 296"/>
                              <a:gd name="T19" fmla="*/ 296 h 34"/>
                            </a:gdLst>
                            <a:ahLst/>
                            <a:cxnLst>
                              <a:cxn ang="0">
                                <a:pos x="T1" y="T3"/>
                              </a:cxn>
                              <a:cxn ang="0">
                                <a:pos x="T5" y="T7"/>
                              </a:cxn>
                              <a:cxn ang="0">
                                <a:pos x="T9" y="T11"/>
                              </a:cxn>
                              <a:cxn ang="0">
                                <a:pos x="T13" y="T15"/>
                              </a:cxn>
                              <a:cxn ang="0">
                                <a:pos x="T17" y="T19"/>
                              </a:cxn>
                            </a:cxnLst>
                            <a:rect l="0" t="0" r="r" b="b"/>
                            <a:pathLst>
                              <a:path w="183" h="34">
                                <a:moveTo>
                                  <a:pt x="183" y="0"/>
                                </a:moveTo>
                                <a:lnTo>
                                  <a:pt x="0" y="0"/>
                                </a:lnTo>
                                <a:lnTo>
                                  <a:pt x="12" y="34"/>
                                </a:lnTo>
                                <a:lnTo>
                                  <a:pt x="171" y="34"/>
                                </a:lnTo>
                                <a:lnTo>
                                  <a:pt x="18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1" name="Freeform 247"/>
                        <wps:cNvSpPr>
                          <a:spLocks/>
                        </wps:cNvSpPr>
                        <wps:spPr bwMode="auto">
                          <a:xfrm>
                            <a:off x="992" y="296"/>
                            <a:ext cx="183" cy="34"/>
                          </a:xfrm>
                          <a:custGeom>
                            <a:avLst/>
                            <a:gdLst>
                              <a:gd name="T0" fmla="+- 0 1004 992"/>
                              <a:gd name="T1" fmla="*/ T0 w 183"/>
                              <a:gd name="T2" fmla="+- 0 330 296"/>
                              <a:gd name="T3" fmla="*/ 330 h 34"/>
                              <a:gd name="T4" fmla="+- 0 1163 992"/>
                              <a:gd name="T5" fmla="*/ T4 w 183"/>
                              <a:gd name="T6" fmla="+- 0 330 296"/>
                              <a:gd name="T7" fmla="*/ 330 h 34"/>
                              <a:gd name="T8" fmla="+- 0 1175 992"/>
                              <a:gd name="T9" fmla="*/ T8 w 183"/>
                              <a:gd name="T10" fmla="+- 0 296 296"/>
                              <a:gd name="T11" fmla="*/ 296 h 34"/>
                              <a:gd name="T12" fmla="+- 0 992 992"/>
                              <a:gd name="T13" fmla="*/ T12 w 183"/>
                              <a:gd name="T14" fmla="+- 0 296 296"/>
                              <a:gd name="T15" fmla="*/ 296 h 34"/>
                              <a:gd name="T16" fmla="+- 0 1004 992"/>
                              <a:gd name="T17" fmla="*/ T16 w 183"/>
                              <a:gd name="T18" fmla="+- 0 330 296"/>
                              <a:gd name="T19" fmla="*/ 330 h 34"/>
                            </a:gdLst>
                            <a:ahLst/>
                            <a:cxnLst>
                              <a:cxn ang="0">
                                <a:pos x="T1" y="T3"/>
                              </a:cxn>
                              <a:cxn ang="0">
                                <a:pos x="T5" y="T7"/>
                              </a:cxn>
                              <a:cxn ang="0">
                                <a:pos x="T9" y="T11"/>
                              </a:cxn>
                              <a:cxn ang="0">
                                <a:pos x="T13" y="T15"/>
                              </a:cxn>
                              <a:cxn ang="0">
                                <a:pos x="T17" y="T19"/>
                              </a:cxn>
                            </a:cxnLst>
                            <a:rect l="0" t="0" r="r" b="b"/>
                            <a:pathLst>
                              <a:path w="183" h="34">
                                <a:moveTo>
                                  <a:pt x="12" y="34"/>
                                </a:moveTo>
                                <a:lnTo>
                                  <a:pt x="171" y="34"/>
                                </a:lnTo>
                                <a:lnTo>
                                  <a:pt x="183"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2" name="AutoShape 246"/>
                        <wps:cNvSpPr>
                          <a:spLocks/>
                        </wps:cNvSpPr>
                        <wps:spPr bwMode="auto">
                          <a:xfrm>
                            <a:off x="860" y="222"/>
                            <a:ext cx="449" cy="34"/>
                          </a:xfrm>
                          <a:custGeom>
                            <a:avLst/>
                            <a:gdLst>
                              <a:gd name="T0" fmla="+- 0 1074 860"/>
                              <a:gd name="T1" fmla="*/ T0 w 449"/>
                              <a:gd name="T2" fmla="+- 0 222 222"/>
                              <a:gd name="T3" fmla="*/ 222 h 34"/>
                              <a:gd name="T4" fmla="+- 0 860 860"/>
                              <a:gd name="T5" fmla="*/ T4 w 449"/>
                              <a:gd name="T6" fmla="+- 0 222 222"/>
                              <a:gd name="T7" fmla="*/ 222 h 34"/>
                              <a:gd name="T8" fmla="+- 0 860 860"/>
                              <a:gd name="T9" fmla="*/ T8 w 449"/>
                              <a:gd name="T10" fmla="+- 0 256 222"/>
                              <a:gd name="T11" fmla="*/ 256 h 34"/>
                              <a:gd name="T12" fmla="+- 0 971 860"/>
                              <a:gd name="T13" fmla="*/ T12 w 449"/>
                              <a:gd name="T14" fmla="+- 0 256 222"/>
                              <a:gd name="T15" fmla="*/ 256 h 34"/>
                              <a:gd name="T16" fmla="+- 0 971 860"/>
                              <a:gd name="T17" fmla="*/ T16 w 449"/>
                              <a:gd name="T18" fmla="+- 0 232 222"/>
                              <a:gd name="T19" fmla="*/ 232 h 34"/>
                              <a:gd name="T20" fmla="+- 0 1078 860"/>
                              <a:gd name="T21" fmla="*/ T20 w 449"/>
                              <a:gd name="T22" fmla="+- 0 232 222"/>
                              <a:gd name="T23" fmla="*/ 232 h 34"/>
                              <a:gd name="T24" fmla="+- 0 1074 860"/>
                              <a:gd name="T25" fmla="*/ T24 w 449"/>
                              <a:gd name="T26" fmla="+- 0 222 222"/>
                              <a:gd name="T27" fmla="*/ 222 h 34"/>
                              <a:gd name="T28" fmla="+- 0 1078 860"/>
                              <a:gd name="T29" fmla="*/ T28 w 449"/>
                              <a:gd name="T30" fmla="+- 0 232 222"/>
                              <a:gd name="T31" fmla="*/ 232 h 34"/>
                              <a:gd name="T32" fmla="+- 0 971 860"/>
                              <a:gd name="T33" fmla="*/ T32 w 449"/>
                              <a:gd name="T34" fmla="+- 0 232 222"/>
                              <a:gd name="T35" fmla="*/ 232 h 34"/>
                              <a:gd name="T36" fmla="+- 0 980 860"/>
                              <a:gd name="T37" fmla="*/ T36 w 449"/>
                              <a:gd name="T38" fmla="+- 0 256 222"/>
                              <a:gd name="T39" fmla="*/ 256 h 34"/>
                              <a:gd name="T40" fmla="+- 0 1187 860"/>
                              <a:gd name="T41" fmla="*/ T40 w 449"/>
                              <a:gd name="T42" fmla="+- 0 256 222"/>
                              <a:gd name="T43" fmla="*/ 256 h 34"/>
                              <a:gd name="T44" fmla="+- 0 1189 860"/>
                              <a:gd name="T45" fmla="*/ T44 w 449"/>
                              <a:gd name="T46" fmla="+- 0 251 222"/>
                              <a:gd name="T47" fmla="*/ 251 h 34"/>
                              <a:gd name="T48" fmla="+- 0 1086 860"/>
                              <a:gd name="T49" fmla="*/ T48 w 449"/>
                              <a:gd name="T50" fmla="+- 0 251 222"/>
                              <a:gd name="T51" fmla="*/ 251 h 34"/>
                              <a:gd name="T52" fmla="+- 0 1078 860"/>
                              <a:gd name="T53" fmla="*/ T52 w 449"/>
                              <a:gd name="T54" fmla="+- 0 232 222"/>
                              <a:gd name="T55" fmla="*/ 232 h 34"/>
                              <a:gd name="T56" fmla="+- 0 1309 860"/>
                              <a:gd name="T57" fmla="*/ T56 w 449"/>
                              <a:gd name="T58" fmla="+- 0 232 222"/>
                              <a:gd name="T59" fmla="*/ 232 h 34"/>
                              <a:gd name="T60" fmla="+- 0 1196 860"/>
                              <a:gd name="T61" fmla="*/ T60 w 449"/>
                              <a:gd name="T62" fmla="+- 0 232 222"/>
                              <a:gd name="T63" fmla="*/ 232 h 34"/>
                              <a:gd name="T64" fmla="+- 0 1196 860"/>
                              <a:gd name="T65" fmla="*/ T64 w 449"/>
                              <a:gd name="T66" fmla="+- 0 256 222"/>
                              <a:gd name="T67" fmla="*/ 256 h 34"/>
                              <a:gd name="T68" fmla="+- 0 1309 860"/>
                              <a:gd name="T69" fmla="*/ T68 w 449"/>
                              <a:gd name="T70" fmla="+- 0 256 222"/>
                              <a:gd name="T71" fmla="*/ 256 h 34"/>
                              <a:gd name="T72" fmla="+- 0 1309 860"/>
                              <a:gd name="T73" fmla="*/ T72 w 449"/>
                              <a:gd name="T74" fmla="+- 0 232 222"/>
                              <a:gd name="T75" fmla="*/ 232 h 34"/>
                              <a:gd name="T76" fmla="+- 0 1309 860"/>
                              <a:gd name="T77" fmla="*/ T76 w 449"/>
                              <a:gd name="T78" fmla="+- 0 222 222"/>
                              <a:gd name="T79" fmla="*/ 222 h 34"/>
                              <a:gd name="T80" fmla="+- 0 1096 860"/>
                              <a:gd name="T81" fmla="*/ T80 w 449"/>
                              <a:gd name="T82" fmla="+- 0 222 222"/>
                              <a:gd name="T83" fmla="*/ 222 h 34"/>
                              <a:gd name="T84" fmla="+- 0 1086 860"/>
                              <a:gd name="T85" fmla="*/ T84 w 449"/>
                              <a:gd name="T86" fmla="+- 0 251 222"/>
                              <a:gd name="T87" fmla="*/ 251 h 34"/>
                              <a:gd name="T88" fmla="+- 0 1189 860"/>
                              <a:gd name="T89" fmla="*/ T88 w 449"/>
                              <a:gd name="T90" fmla="+- 0 251 222"/>
                              <a:gd name="T91" fmla="*/ 251 h 34"/>
                              <a:gd name="T92" fmla="+- 0 1196 860"/>
                              <a:gd name="T93" fmla="*/ T92 w 449"/>
                              <a:gd name="T94" fmla="+- 0 232 222"/>
                              <a:gd name="T95" fmla="*/ 232 h 34"/>
                              <a:gd name="T96" fmla="+- 0 1309 860"/>
                              <a:gd name="T97" fmla="*/ T96 w 449"/>
                              <a:gd name="T98" fmla="+- 0 232 222"/>
                              <a:gd name="T99" fmla="*/ 232 h 34"/>
                              <a:gd name="T100" fmla="+- 0 1309 860"/>
                              <a:gd name="T101" fmla="*/ T100 w 449"/>
                              <a:gd name="T102" fmla="+- 0 222 222"/>
                              <a:gd name="T103" fmla="*/ 22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4"/>
                                </a:lnTo>
                                <a:lnTo>
                                  <a:pt x="111" y="34"/>
                                </a:lnTo>
                                <a:lnTo>
                                  <a:pt x="111" y="10"/>
                                </a:lnTo>
                                <a:lnTo>
                                  <a:pt x="218" y="10"/>
                                </a:lnTo>
                                <a:lnTo>
                                  <a:pt x="214" y="0"/>
                                </a:lnTo>
                                <a:close/>
                                <a:moveTo>
                                  <a:pt x="218" y="10"/>
                                </a:moveTo>
                                <a:lnTo>
                                  <a:pt x="111" y="10"/>
                                </a:lnTo>
                                <a:lnTo>
                                  <a:pt x="120" y="34"/>
                                </a:lnTo>
                                <a:lnTo>
                                  <a:pt x="327" y="34"/>
                                </a:lnTo>
                                <a:lnTo>
                                  <a:pt x="329" y="29"/>
                                </a:lnTo>
                                <a:lnTo>
                                  <a:pt x="226" y="29"/>
                                </a:lnTo>
                                <a:lnTo>
                                  <a:pt x="218" y="10"/>
                                </a:lnTo>
                                <a:close/>
                                <a:moveTo>
                                  <a:pt x="449" y="10"/>
                                </a:moveTo>
                                <a:lnTo>
                                  <a:pt x="336" y="10"/>
                                </a:lnTo>
                                <a:lnTo>
                                  <a:pt x="336" y="34"/>
                                </a:lnTo>
                                <a:lnTo>
                                  <a:pt x="449" y="34"/>
                                </a:lnTo>
                                <a:lnTo>
                                  <a:pt x="449" y="10"/>
                                </a:lnTo>
                                <a:close/>
                                <a:moveTo>
                                  <a:pt x="449" y="0"/>
                                </a:moveTo>
                                <a:lnTo>
                                  <a:pt x="236" y="0"/>
                                </a:lnTo>
                                <a:lnTo>
                                  <a:pt x="226" y="29"/>
                                </a:lnTo>
                                <a:lnTo>
                                  <a:pt x="329" y="29"/>
                                </a:lnTo>
                                <a:lnTo>
                                  <a:pt x="336" y="10"/>
                                </a:lnTo>
                                <a:lnTo>
                                  <a:pt x="449" y="10"/>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3" name="Freeform 245"/>
                        <wps:cNvSpPr>
                          <a:spLocks/>
                        </wps:cNvSpPr>
                        <wps:spPr bwMode="auto">
                          <a:xfrm>
                            <a:off x="860" y="222"/>
                            <a:ext cx="449" cy="34"/>
                          </a:xfrm>
                          <a:custGeom>
                            <a:avLst/>
                            <a:gdLst>
                              <a:gd name="T0" fmla="+- 0 1086 860"/>
                              <a:gd name="T1" fmla="*/ T0 w 449"/>
                              <a:gd name="T2" fmla="+- 0 251 222"/>
                              <a:gd name="T3" fmla="*/ 251 h 34"/>
                              <a:gd name="T4" fmla="+- 0 1074 860"/>
                              <a:gd name="T5" fmla="*/ T4 w 449"/>
                              <a:gd name="T6" fmla="+- 0 222 222"/>
                              <a:gd name="T7" fmla="*/ 222 h 34"/>
                              <a:gd name="T8" fmla="+- 0 860 860"/>
                              <a:gd name="T9" fmla="*/ T8 w 449"/>
                              <a:gd name="T10" fmla="+- 0 222 222"/>
                              <a:gd name="T11" fmla="*/ 222 h 34"/>
                              <a:gd name="T12" fmla="+- 0 860 860"/>
                              <a:gd name="T13" fmla="*/ T12 w 449"/>
                              <a:gd name="T14" fmla="+- 0 256 222"/>
                              <a:gd name="T15" fmla="*/ 256 h 34"/>
                              <a:gd name="T16" fmla="+- 0 971 860"/>
                              <a:gd name="T17" fmla="*/ T16 w 449"/>
                              <a:gd name="T18" fmla="+- 0 256 222"/>
                              <a:gd name="T19" fmla="*/ 256 h 34"/>
                              <a:gd name="T20" fmla="+- 0 971 860"/>
                              <a:gd name="T21" fmla="*/ T20 w 449"/>
                              <a:gd name="T22" fmla="+- 0 232 222"/>
                              <a:gd name="T23" fmla="*/ 232 h 34"/>
                              <a:gd name="T24" fmla="+- 0 980 860"/>
                              <a:gd name="T25" fmla="*/ T24 w 449"/>
                              <a:gd name="T26" fmla="+- 0 256 222"/>
                              <a:gd name="T27" fmla="*/ 256 h 34"/>
                              <a:gd name="T28" fmla="+- 0 1187 860"/>
                              <a:gd name="T29" fmla="*/ T28 w 449"/>
                              <a:gd name="T30" fmla="+- 0 256 222"/>
                              <a:gd name="T31" fmla="*/ 256 h 34"/>
                              <a:gd name="T32" fmla="+- 0 1196 860"/>
                              <a:gd name="T33" fmla="*/ T32 w 449"/>
                              <a:gd name="T34" fmla="+- 0 232 222"/>
                              <a:gd name="T35" fmla="*/ 232 h 34"/>
                              <a:gd name="T36" fmla="+- 0 1196 860"/>
                              <a:gd name="T37" fmla="*/ T36 w 449"/>
                              <a:gd name="T38" fmla="+- 0 256 222"/>
                              <a:gd name="T39" fmla="*/ 256 h 34"/>
                              <a:gd name="T40" fmla="+- 0 1309 860"/>
                              <a:gd name="T41" fmla="*/ T40 w 449"/>
                              <a:gd name="T42" fmla="+- 0 256 222"/>
                              <a:gd name="T43" fmla="*/ 256 h 34"/>
                              <a:gd name="T44" fmla="+- 0 1309 860"/>
                              <a:gd name="T45" fmla="*/ T44 w 449"/>
                              <a:gd name="T46" fmla="+- 0 222 222"/>
                              <a:gd name="T47" fmla="*/ 222 h 34"/>
                              <a:gd name="T48" fmla="+- 0 1096 860"/>
                              <a:gd name="T49" fmla="*/ T48 w 449"/>
                              <a:gd name="T50" fmla="+- 0 222 222"/>
                              <a:gd name="T51" fmla="*/ 222 h 34"/>
                              <a:gd name="T52" fmla="+- 0 1086 860"/>
                              <a:gd name="T53" fmla="*/ T52 w 449"/>
                              <a:gd name="T54" fmla="+- 0 251 222"/>
                              <a:gd name="T55" fmla="*/ 25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4"/>
                                </a:lnTo>
                                <a:lnTo>
                                  <a:pt x="111" y="34"/>
                                </a:lnTo>
                                <a:lnTo>
                                  <a:pt x="111" y="10"/>
                                </a:lnTo>
                                <a:lnTo>
                                  <a:pt x="120" y="34"/>
                                </a:lnTo>
                                <a:lnTo>
                                  <a:pt x="327" y="34"/>
                                </a:lnTo>
                                <a:lnTo>
                                  <a:pt x="336" y="10"/>
                                </a:lnTo>
                                <a:lnTo>
                                  <a:pt x="336" y="34"/>
                                </a:lnTo>
                                <a:lnTo>
                                  <a:pt x="449" y="34"/>
                                </a:lnTo>
                                <a:lnTo>
                                  <a:pt x="449" y="0"/>
                                </a:lnTo>
                                <a:lnTo>
                                  <a:pt x="236"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4" name="Rectangle 244"/>
                        <wps:cNvSpPr>
                          <a:spLocks noChangeArrowheads="1"/>
                        </wps:cNvSpPr>
                        <wps:spPr bwMode="auto">
                          <a:xfrm>
                            <a:off x="375" y="15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15" name="Rectangle 243"/>
                        <wps:cNvSpPr>
                          <a:spLocks noChangeArrowheads="1"/>
                        </wps:cNvSpPr>
                        <wps:spPr bwMode="auto">
                          <a:xfrm>
                            <a:off x="375" y="15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6" name="Line 242"/>
                        <wps:cNvCnPr>
                          <a:cxnSpLocks noChangeShapeType="1"/>
                        </wps:cNvCnPr>
                        <wps:spPr bwMode="auto">
                          <a:xfrm>
                            <a:off x="301" y="92"/>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17" name="Freeform 241"/>
                        <wps:cNvSpPr>
                          <a:spLocks/>
                        </wps:cNvSpPr>
                        <wps:spPr bwMode="auto">
                          <a:xfrm>
                            <a:off x="301" y="75"/>
                            <a:ext cx="452" cy="34"/>
                          </a:xfrm>
                          <a:custGeom>
                            <a:avLst/>
                            <a:gdLst>
                              <a:gd name="T0" fmla="+- 0 752 301"/>
                              <a:gd name="T1" fmla="*/ T0 w 452"/>
                              <a:gd name="T2" fmla="+- 0 109 76"/>
                              <a:gd name="T3" fmla="*/ 109 h 34"/>
                              <a:gd name="T4" fmla="+- 0 752 301"/>
                              <a:gd name="T5" fmla="*/ T4 w 452"/>
                              <a:gd name="T6" fmla="+- 0 102 76"/>
                              <a:gd name="T7" fmla="*/ 102 h 34"/>
                              <a:gd name="T8" fmla="+- 0 750 301"/>
                              <a:gd name="T9" fmla="*/ T8 w 452"/>
                              <a:gd name="T10" fmla="+- 0 102 76"/>
                              <a:gd name="T11" fmla="*/ 102 h 34"/>
                              <a:gd name="T12" fmla="+- 0 750 301"/>
                              <a:gd name="T13" fmla="*/ T12 w 452"/>
                              <a:gd name="T14" fmla="+- 0 97 76"/>
                              <a:gd name="T15" fmla="*/ 97 h 34"/>
                              <a:gd name="T16" fmla="+- 0 748 301"/>
                              <a:gd name="T17" fmla="*/ T16 w 452"/>
                              <a:gd name="T18" fmla="+- 0 95 76"/>
                              <a:gd name="T19" fmla="*/ 95 h 34"/>
                              <a:gd name="T20" fmla="+- 0 748 301"/>
                              <a:gd name="T21" fmla="*/ T20 w 452"/>
                              <a:gd name="T22" fmla="+- 0 90 76"/>
                              <a:gd name="T23" fmla="*/ 90 h 34"/>
                              <a:gd name="T24" fmla="+- 0 745 301"/>
                              <a:gd name="T25" fmla="*/ T24 w 452"/>
                              <a:gd name="T26" fmla="+- 0 88 76"/>
                              <a:gd name="T27" fmla="*/ 88 h 34"/>
                              <a:gd name="T28" fmla="+- 0 745 301"/>
                              <a:gd name="T29" fmla="*/ T28 w 452"/>
                              <a:gd name="T30" fmla="+- 0 85 76"/>
                              <a:gd name="T31" fmla="*/ 85 h 34"/>
                              <a:gd name="T32" fmla="+- 0 743 301"/>
                              <a:gd name="T33" fmla="*/ T32 w 452"/>
                              <a:gd name="T34" fmla="+- 0 85 76"/>
                              <a:gd name="T35" fmla="*/ 85 h 34"/>
                              <a:gd name="T36" fmla="+- 0 743 301"/>
                              <a:gd name="T37" fmla="*/ T36 w 452"/>
                              <a:gd name="T38" fmla="+- 0 83 76"/>
                              <a:gd name="T39" fmla="*/ 83 h 34"/>
                              <a:gd name="T40" fmla="+- 0 740 301"/>
                              <a:gd name="T41" fmla="*/ T40 w 452"/>
                              <a:gd name="T42" fmla="+- 0 83 76"/>
                              <a:gd name="T43" fmla="*/ 83 h 34"/>
                              <a:gd name="T44" fmla="+- 0 740 301"/>
                              <a:gd name="T45" fmla="*/ T44 w 452"/>
                              <a:gd name="T46" fmla="+- 0 80 76"/>
                              <a:gd name="T47" fmla="*/ 80 h 34"/>
                              <a:gd name="T48" fmla="+- 0 738 301"/>
                              <a:gd name="T49" fmla="*/ T48 w 452"/>
                              <a:gd name="T50" fmla="+- 0 80 76"/>
                              <a:gd name="T51" fmla="*/ 80 h 34"/>
                              <a:gd name="T52" fmla="+- 0 738 301"/>
                              <a:gd name="T53" fmla="*/ T52 w 452"/>
                              <a:gd name="T54" fmla="+- 0 76 76"/>
                              <a:gd name="T55" fmla="*/ 76 h 34"/>
                              <a:gd name="T56" fmla="+- 0 301 301"/>
                              <a:gd name="T57" fmla="*/ T56 w 452"/>
                              <a:gd name="T58" fmla="+- 0 76 76"/>
                              <a:gd name="T59" fmla="*/ 76 h 34"/>
                              <a:gd name="T60" fmla="+- 0 301 301"/>
                              <a:gd name="T61" fmla="*/ T60 w 452"/>
                              <a:gd name="T62" fmla="+- 0 109 76"/>
                              <a:gd name="T63" fmla="*/ 109 h 34"/>
                              <a:gd name="T64" fmla="+- 0 752 301"/>
                              <a:gd name="T65" fmla="*/ T64 w 452"/>
                              <a:gd name="T66" fmla="+- 0 109 76"/>
                              <a:gd name="T67" fmla="*/ 10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3"/>
                                </a:moveTo>
                                <a:lnTo>
                                  <a:pt x="451" y="26"/>
                                </a:lnTo>
                                <a:lnTo>
                                  <a:pt x="449" y="26"/>
                                </a:lnTo>
                                <a:lnTo>
                                  <a:pt x="449" y="21"/>
                                </a:lnTo>
                                <a:lnTo>
                                  <a:pt x="447" y="19"/>
                                </a:lnTo>
                                <a:lnTo>
                                  <a:pt x="447" y="14"/>
                                </a:lnTo>
                                <a:lnTo>
                                  <a:pt x="444" y="12"/>
                                </a:lnTo>
                                <a:lnTo>
                                  <a:pt x="444" y="9"/>
                                </a:lnTo>
                                <a:lnTo>
                                  <a:pt x="442" y="9"/>
                                </a:lnTo>
                                <a:lnTo>
                                  <a:pt x="442" y="7"/>
                                </a:lnTo>
                                <a:lnTo>
                                  <a:pt x="439" y="7"/>
                                </a:lnTo>
                                <a:lnTo>
                                  <a:pt x="439" y="4"/>
                                </a:lnTo>
                                <a:lnTo>
                                  <a:pt x="437" y="4"/>
                                </a:lnTo>
                                <a:lnTo>
                                  <a:pt x="437" y="0"/>
                                </a:lnTo>
                                <a:lnTo>
                                  <a:pt x="0" y="0"/>
                                </a:lnTo>
                                <a:lnTo>
                                  <a:pt x="0" y="33"/>
                                </a:lnTo>
                                <a:lnTo>
                                  <a:pt x="451"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8" name="Line 240"/>
                        <wps:cNvCnPr>
                          <a:cxnSpLocks noChangeShapeType="1"/>
                        </wps:cNvCnPr>
                        <wps:spPr bwMode="auto">
                          <a:xfrm>
                            <a:off x="376" y="239"/>
                            <a:ext cx="352"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19" name="Freeform 239"/>
                        <wps:cNvSpPr>
                          <a:spLocks/>
                        </wps:cNvSpPr>
                        <wps:spPr bwMode="auto">
                          <a:xfrm>
                            <a:off x="375" y="222"/>
                            <a:ext cx="356" cy="34"/>
                          </a:xfrm>
                          <a:custGeom>
                            <a:avLst/>
                            <a:gdLst>
                              <a:gd name="T0" fmla="+- 0 697 376"/>
                              <a:gd name="T1" fmla="*/ T0 w 356"/>
                              <a:gd name="T2" fmla="+- 0 256 222"/>
                              <a:gd name="T3" fmla="*/ 256 h 34"/>
                              <a:gd name="T4" fmla="+- 0 702 376"/>
                              <a:gd name="T5" fmla="*/ T4 w 356"/>
                              <a:gd name="T6" fmla="+- 0 256 222"/>
                              <a:gd name="T7" fmla="*/ 256 h 34"/>
                              <a:gd name="T8" fmla="+- 0 704 376"/>
                              <a:gd name="T9" fmla="*/ T8 w 356"/>
                              <a:gd name="T10" fmla="+- 0 253 222"/>
                              <a:gd name="T11" fmla="*/ 253 h 34"/>
                              <a:gd name="T12" fmla="+- 0 707 376"/>
                              <a:gd name="T13" fmla="*/ T12 w 356"/>
                              <a:gd name="T14" fmla="+- 0 253 222"/>
                              <a:gd name="T15" fmla="*/ 253 h 34"/>
                              <a:gd name="T16" fmla="+- 0 707 376"/>
                              <a:gd name="T17" fmla="*/ T16 w 356"/>
                              <a:gd name="T18" fmla="+- 0 248 222"/>
                              <a:gd name="T19" fmla="*/ 248 h 34"/>
                              <a:gd name="T20" fmla="+- 0 712 376"/>
                              <a:gd name="T21" fmla="*/ T20 w 356"/>
                              <a:gd name="T22" fmla="+- 0 248 222"/>
                              <a:gd name="T23" fmla="*/ 248 h 34"/>
                              <a:gd name="T24" fmla="+- 0 712 376"/>
                              <a:gd name="T25" fmla="*/ T24 w 356"/>
                              <a:gd name="T26" fmla="+- 0 246 222"/>
                              <a:gd name="T27" fmla="*/ 246 h 34"/>
                              <a:gd name="T28" fmla="+- 0 714 376"/>
                              <a:gd name="T29" fmla="*/ T28 w 356"/>
                              <a:gd name="T30" fmla="+- 0 244 222"/>
                              <a:gd name="T31" fmla="*/ 244 h 34"/>
                              <a:gd name="T32" fmla="+- 0 716 376"/>
                              <a:gd name="T33" fmla="*/ T32 w 356"/>
                              <a:gd name="T34" fmla="+- 0 244 222"/>
                              <a:gd name="T35" fmla="*/ 244 h 34"/>
                              <a:gd name="T36" fmla="+- 0 716 376"/>
                              <a:gd name="T37" fmla="*/ T36 w 356"/>
                              <a:gd name="T38" fmla="+- 0 241 222"/>
                              <a:gd name="T39" fmla="*/ 241 h 34"/>
                              <a:gd name="T40" fmla="+- 0 719 376"/>
                              <a:gd name="T41" fmla="*/ T40 w 356"/>
                              <a:gd name="T42" fmla="+- 0 239 222"/>
                              <a:gd name="T43" fmla="*/ 239 h 34"/>
                              <a:gd name="T44" fmla="+- 0 719 376"/>
                              <a:gd name="T45" fmla="*/ T44 w 356"/>
                              <a:gd name="T46" fmla="+- 0 236 222"/>
                              <a:gd name="T47" fmla="*/ 236 h 34"/>
                              <a:gd name="T48" fmla="+- 0 721 376"/>
                              <a:gd name="T49" fmla="*/ T48 w 356"/>
                              <a:gd name="T50" fmla="+- 0 236 222"/>
                              <a:gd name="T51" fmla="*/ 236 h 34"/>
                              <a:gd name="T52" fmla="+- 0 724 376"/>
                              <a:gd name="T53" fmla="*/ T52 w 356"/>
                              <a:gd name="T54" fmla="+- 0 234 222"/>
                              <a:gd name="T55" fmla="*/ 234 h 34"/>
                              <a:gd name="T56" fmla="+- 0 726 376"/>
                              <a:gd name="T57" fmla="*/ T56 w 356"/>
                              <a:gd name="T58" fmla="+- 0 232 222"/>
                              <a:gd name="T59" fmla="*/ 232 h 34"/>
                              <a:gd name="T60" fmla="+- 0 726 376"/>
                              <a:gd name="T61" fmla="*/ T60 w 356"/>
                              <a:gd name="T62" fmla="+- 0 227 222"/>
                              <a:gd name="T63" fmla="*/ 227 h 34"/>
                              <a:gd name="T64" fmla="+- 0 728 376"/>
                              <a:gd name="T65" fmla="*/ T64 w 356"/>
                              <a:gd name="T66" fmla="+- 0 224 222"/>
                              <a:gd name="T67" fmla="*/ 224 h 34"/>
                              <a:gd name="T68" fmla="+- 0 728 376"/>
                              <a:gd name="T69" fmla="*/ T68 w 356"/>
                              <a:gd name="T70" fmla="+- 0 222 222"/>
                              <a:gd name="T71" fmla="*/ 222 h 34"/>
                              <a:gd name="T72" fmla="+- 0 731 376"/>
                              <a:gd name="T73" fmla="*/ T72 w 356"/>
                              <a:gd name="T74" fmla="+- 0 222 222"/>
                              <a:gd name="T75" fmla="*/ 222 h 34"/>
                              <a:gd name="T76" fmla="+- 0 376 376"/>
                              <a:gd name="T77" fmla="*/ T76 w 356"/>
                              <a:gd name="T78" fmla="+- 0 222 222"/>
                              <a:gd name="T79" fmla="*/ 222 h 34"/>
                              <a:gd name="T80" fmla="+- 0 376 376"/>
                              <a:gd name="T81" fmla="*/ T80 w 356"/>
                              <a:gd name="T82" fmla="+- 0 256 222"/>
                              <a:gd name="T83" fmla="*/ 256 h 34"/>
                              <a:gd name="T84" fmla="+- 0 697 376"/>
                              <a:gd name="T85" fmla="*/ T84 w 356"/>
                              <a:gd name="T86" fmla="+- 0 256 222"/>
                              <a:gd name="T87" fmla="*/ 256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1" y="34"/>
                                </a:moveTo>
                                <a:lnTo>
                                  <a:pt x="326" y="34"/>
                                </a:lnTo>
                                <a:lnTo>
                                  <a:pt x="328" y="31"/>
                                </a:lnTo>
                                <a:lnTo>
                                  <a:pt x="331" y="31"/>
                                </a:lnTo>
                                <a:lnTo>
                                  <a:pt x="331" y="26"/>
                                </a:lnTo>
                                <a:lnTo>
                                  <a:pt x="336" y="26"/>
                                </a:lnTo>
                                <a:lnTo>
                                  <a:pt x="336" y="24"/>
                                </a:lnTo>
                                <a:lnTo>
                                  <a:pt x="338" y="22"/>
                                </a:lnTo>
                                <a:lnTo>
                                  <a:pt x="340" y="22"/>
                                </a:lnTo>
                                <a:lnTo>
                                  <a:pt x="340" y="19"/>
                                </a:lnTo>
                                <a:lnTo>
                                  <a:pt x="343" y="17"/>
                                </a:lnTo>
                                <a:lnTo>
                                  <a:pt x="343" y="14"/>
                                </a:lnTo>
                                <a:lnTo>
                                  <a:pt x="345" y="14"/>
                                </a:lnTo>
                                <a:lnTo>
                                  <a:pt x="348" y="12"/>
                                </a:lnTo>
                                <a:lnTo>
                                  <a:pt x="350" y="10"/>
                                </a:lnTo>
                                <a:lnTo>
                                  <a:pt x="350" y="5"/>
                                </a:lnTo>
                                <a:lnTo>
                                  <a:pt x="352" y="2"/>
                                </a:lnTo>
                                <a:lnTo>
                                  <a:pt x="352" y="0"/>
                                </a:lnTo>
                                <a:lnTo>
                                  <a:pt x="355" y="0"/>
                                </a:lnTo>
                                <a:lnTo>
                                  <a:pt x="0" y="0"/>
                                </a:lnTo>
                                <a:lnTo>
                                  <a:pt x="0" y="34"/>
                                </a:lnTo>
                                <a:lnTo>
                                  <a:pt x="3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0" name="Freeform 238"/>
                        <wps:cNvSpPr>
                          <a:spLocks/>
                        </wps:cNvSpPr>
                        <wps:spPr bwMode="auto">
                          <a:xfrm>
                            <a:off x="598" y="150"/>
                            <a:ext cx="159" cy="34"/>
                          </a:xfrm>
                          <a:custGeom>
                            <a:avLst/>
                            <a:gdLst>
                              <a:gd name="T0" fmla="+- 0 755 599"/>
                              <a:gd name="T1" fmla="*/ T0 w 159"/>
                              <a:gd name="T2" fmla="+- 0 150 150"/>
                              <a:gd name="T3" fmla="*/ 150 h 34"/>
                              <a:gd name="T4" fmla="+- 0 599 599"/>
                              <a:gd name="T5" fmla="*/ T4 w 159"/>
                              <a:gd name="T6" fmla="+- 0 150 150"/>
                              <a:gd name="T7" fmla="*/ 150 h 34"/>
                              <a:gd name="T8" fmla="+- 0 599 599"/>
                              <a:gd name="T9" fmla="*/ T8 w 159"/>
                              <a:gd name="T10" fmla="+- 0 184 150"/>
                              <a:gd name="T11" fmla="*/ 184 h 34"/>
                              <a:gd name="T12" fmla="+- 0 752 599"/>
                              <a:gd name="T13" fmla="*/ T12 w 159"/>
                              <a:gd name="T14" fmla="+- 0 184 150"/>
                              <a:gd name="T15" fmla="*/ 184 h 34"/>
                              <a:gd name="T16" fmla="+- 0 752 599"/>
                              <a:gd name="T17" fmla="*/ T16 w 159"/>
                              <a:gd name="T18" fmla="+- 0 176 150"/>
                              <a:gd name="T19" fmla="*/ 176 h 34"/>
                              <a:gd name="T20" fmla="+- 0 755 599"/>
                              <a:gd name="T21" fmla="*/ T20 w 159"/>
                              <a:gd name="T22" fmla="+- 0 174 150"/>
                              <a:gd name="T23" fmla="*/ 174 h 34"/>
                              <a:gd name="T24" fmla="+- 0 755 599"/>
                              <a:gd name="T25" fmla="*/ T24 w 159"/>
                              <a:gd name="T26" fmla="+- 0 169 150"/>
                              <a:gd name="T27" fmla="*/ 169 h 34"/>
                              <a:gd name="T28" fmla="+- 0 757 599"/>
                              <a:gd name="T29" fmla="*/ T28 w 159"/>
                              <a:gd name="T30" fmla="+- 0 167 150"/>
                              <a:gd name="T31" fmla="*/ 167 h 34"/>
                              <a:gd name="T32" fmla="+- 0 757 599"/>
                              <a:gd name="T33" fmla="*/ T32 w 159"/>
                              <a:gd name="T34" fmla="+- 0 155 150"/>
                              <a:gd name="T35" fmla="*/ 155 h 34"/>
                              <a:gd name="T36" fmla="+- 0 755 599"/>
                              <a:gd name="T37" fmla="*/ T36 w 159"/>
                              <a:gd name="T38" fmla="+- 0 155 150"/>
                              <a:gd name="T39" fmla="*/ 155 h 34"/>
                              <a:gd name="T40" fmla="+- 0 755 599"/>
                              <a:gd name="T41" fmla="*/ T40 w 159"/>
                              <a:gd name="T42" fmla="+- 0 150 150"/>
                              <a:gd name="T43" fmla="*/ 15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4"/>
                                </a:lnTo>
                                <a:lnTo>
                                  <a:pt x="153" y="34"/>
                                </a:lnTo>
                                <a:lnTo>
                                  <a:pt x="153" y="26"/>
                                </a:lnTo>
                                <a:lnTo>
                                  <a:pt x="156" y="24"/>
                                </a:lnTo>
                                <a:lnTo>
                                  <a:pt x="156" y="19"/>
                                </a:lnTo>
                                <a:lnTo>
                                  <a:pt x="158" y="17"/>
                                </a:lnTo>
                                <a:lnTo>
                                  <a:pt x="158"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1" name="Freeform 237"/>
                        <wps:cNvSpPr>
                          <a:spLocks/>
                        </wps:cNvSpPr>
                        <wps:spPr bwMode="auto">
                          <a:xfrm>
                            <a:off x="598" y="150"/>
                            <a:ext cx="159" cy="34"/>
                          </a:xfrm>
                          <a:custGeom>
                            <a:avLst/>
                            <a:gdLst>
                              <a:gd name="T0" fmla="+- 0 750 599"/>
                              <a:gd name="T1" fmla="*/ T0 w 159"/>
                              <a:gd name="T2" fmla="+- 0 184 150"/>
                              <a:gd name="T3" fmla="*/ 184 h 34"/>
                              <a:gd name="T4" fmla="+- 0 752 599"/>
                              <a:gd name="T5" fmla="*/ T4 w 159"/>
                              <a:gd name="T6" fmla="+- 0 184 150"/>
                              <a:gd name="T7" fmla="*/ 184 h 34"/>
                              <a:gd name="T8" fmla="+- 0 752 599"/>
                              <a:gd name="T9" fmla="*/ T8 w 159"/>
                              <a:gd name="T10" fmla="+- 0 176 150"/>
                              <a:gd name="T11" fmla="*/ 176 h 34"/>
                              <a:gd name="T12" fmla="+- 0 755 599"/>
                              <a:gd name="T13" fmla="*/ T12 w 159"/>
                              <a:gd name="T14" fmla="+- 0 174 150"/>
                              <a:gd name="T15" fmla="*/ 174 h 34"/>
                              <a:gd name="T16" fmla="+- 0 755 599"/>
                              <a:gd name="T17" fmla="*/ T16 w 159"/>
                              <a:gd name="T18" fmla="+- 0 169 150"/>
                              <a:gd name="T19" fmla="*/ 169 h 34"/>
                              <a:gd name="T20" fmla="+- 0 757 599"/>
                              <a:gd name="T21" fmla="*/ T20 w 159"/>
                              <a:gd name="T22" fmla="+- 0 167 150"/>
                              <a:gd name="T23" fmla="*/ 167 h 34"/>
                              <a:gd name="T24" fmla="+- 0 757 599"/>
                              <a:gd name="T25" fmla="*/ T24 w 159"/>
                              <a:gd name="T26" fmla="+- 0 155 150"/>
                              <a:gd name="T27" fmla="*/ 155 h 34"/>
                              <a:gd name="T28" fmla="+- 0 755 599"/>
                              <a:gd name="T29" fmla="*/ T28 w 159"/>
                              <a:gd name="T30" fmla="+- 0 155 150"/>
                              <a:gd name="T31" fmla="*/ 155 h 34"/>
                              <a:gd name="T32" fmla="+- 0 755 599"/>
                              <a:gd name="T33" fmla="*/ T32 w 159"/>
                              <a:gd name="T34" fmla="+- 0 150 150"/>
                              <a:gd name="T35" fmla="*/ 150 h 34"/>
                              <a:gd name="T36" fmla="+- 0 599 599"/>
                              <a:gd name="T37" fmla="*/ T36 w 159"/>
                              <a:gd name="T38" fmla="+- 0 150 150"/>
                              <a:gd name="T39" fmla="*/ 150 h 34"/>
                              <a:gd name="T40" fmla="+- 0 599 599"/>
                              <a:gd name="T41" fmla="*/ T40 w 159"/>
                              <a:gd name="T42" fmla="+- 0 184 150"/>
                              <a:gd name="T43" fmla="*/ 184 h 34"/>
                              <a:gd name="T44" fmla="+- 0 750 599"/>
                              <a:gd name="T45" fmla="*/ T44 w 159"/>
                              <a:gd name="T46" fmla="+- 0 184 150"/>
                              <a:gd name="T47" fmla="*/ 18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1" y="34"/>
                                </a:moveTo>
                                <a:lnTo>
                                  <a:pt x="153" y="34"/>
                                </a:lnTo>
                                <a:lnTo>
                                  <a:pt x="153" y="26"/>
                                </a:lnTo>
                                <a:lnTo>
                                  <a:pt x="156" y="24"/>
                                </a:lnTo>
                                <a:lnTo>
                                  <a:pt x="156" y="19"/>
                                </a:lnTo>
                                <a:lnTo>
                                  <a:pt x="158" y="17"/>
                                </a:lnTo>
                                <a:lnTo>
                                  <a:pt x="158" y="5"/>
                                </a:lnTo>
                                <a:lnTo>
                                  <a:pt x="156" y="5"/>
                                </a:lnTo>
                                <a:lnTo>
                                  <a:pt x="156" y="0"/>
                                </a:lnTo>
                                <a:lnTo>
                                  <a:pt x="0" y="0"/>
                                </a:lnTo>
                                <a:lnTo>
                                  <a:pt x="0" y="34"/>
                                </a:lnTo>
                                <a:lnTo>
                                  <a:pt x="1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2" name="Rectangle 236"/>
                        <wps:cNvSpPr>
                          <a:spLocks noChangeArrowheads="1"/>
                        </wps:cNvSpPr>
                        <wps:spPr bwMode="auto">
                          <a:xfrm>
                            <a:off x="375" y="370"/>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3" name="Rectangle 235"/>
                        <wps:cNvSpPr>
                          <a:spLocks noChangeArrowheads="1"/>
                        </wps:cNvSpPr>
                        <wps:spPr bwMode="auto">
                          <a:xfrm>
                            <a:off x="375" y="370"/>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Line 234"/>
                        <wps:cNvCnPr>
                          <a:cxnSpLocks noChangeShapeType="1"/>
                        </wps:cNvCnPr>
                        <wps:spPr bwMode="auto">
                          <a:xfrm>
                            <a:off x="299" y="533"/>
                            <a:ext cx="393"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25" name="Freeform 233"/>
                        <wps:cNvSpPr>
                          <a:spLocks/>
                        </wps:cNvSpPr>
                        <wps:spPr bwMode="auto">
                          <a:xfrm>
                            <a:off x="298" y="514"/>
                            <a:ext cx="394" cy="36"/>
                          </a:xfrm>
                          <a:custGeom>
                            <a:avLst/>
                            <a:gdLst>
                              <a:gd name="T0" fmla="+- 0 599 299"/>
                              <a:gd name="T1" fmla="*/ T0 w 394"/>
                              <a:gd name="T2" fmla="+- 0 551 515"/>
                              <a:gd name="T3" fmla="*/ 551 h 36"/>
                              <a:gd name="T4" fmla="+- 0 299 299"/>
                              <a:gd name="T5" fmla="*/ T4 w 394"/>
                              <a:gd name="T6" fmla="+- 0 551 515"/>
                              <a:gd name="T7" fmla="*/ 551 h 36"/>
                              <a:gd name="T8" fmla="+- 0 299 299"/>
                              <a:gd name="T9" fmla="*/ T8 w 394"/>
                              <a:gd name="T10" fmla="+- 0 515 515"/>
                              <a:gd name="T11" fmla="*/ 515 h 36"/>
                              <a:gd name="T12" fmla="+- 0 692 299"/>
                              <a:gd name="T13" fmla="*/ T12 w 394"/>
                              <a:gd name="T14" fmla="+- 0 515 515"/>
                              <a:gd name="T15" fmla="*/ 515 h 36"/>
                              <a:gd name="T16" fmla="+- 0 692 299"/>
                              <a:gd name="T17" fmla="*/ T16 w 394"/>
                              <a:gd name="T18" fmla="+- 0 520 515"/>
                              <a:gd name="T19" fmla="*/ 520 h 36"/>
                              <a:gd name="T20" fmla="+- 0 690 299"/>
                              <a:gd name="T21" fmla="*/ T20 w 394"/>
                              <a:gd name="T22" fmla="+- 0 522 515"/>
                              <a:gd name="T23" fmla="*/ 522 h 36"/>
                              <a:gd name="T24" fmla="+- 0 685 299"/>
                              <a:gd name="T25" fmla="*/ T24 w 394"/>
                              <a:gd name="T26" fmla="+- 0 522 515"/>
                              <a:gd name="T27" fmla="*/ 522 h 36"/>
                              <a:gd name="T28" fmla="+- 0 683 299"/>
                              <a:gd name="T29" fmla="*/ T28 w 394"/>
                              <a:gd name="T30" fmla="+- 0 524 515"/>
                              <a:gd name="T31" fmla="*/ 524 h 36"/>
                              <a:gd name="T32" fmla="+- 0 680 299"/>
                              <a:gd name="T33" fmla="*/ T32 w 394"/>
                              <a:gd name="T34" fmla="+- 0 527 515"/>
                              <a:gd name="T35" fmla="*/ 527 h 36"/>
                              <a:gd name="T36" fmla="+- 0 676 299"/>
                              <a:gd name="T37" fmla="*/ T36 w 394"/>
                              <a:gd name="T38" fmla="+- 0 527 515"/>
                              <a:gd name="T39" fmla="*/ 527 h 36"/>
                              <a:gd name="T40" fmla="+- 0 673 299"/>
                              <a:gd name="T41" fmla="*/ T40 w 394"/>
                              <a:gd name="T42" fmla="+- 0 529 515"/>
                              <a:gd name="T43" fmla="*/ 529 h 36"/>
                              <a:gd name="T44" fmla="+- 0 671 299"/>
                              <a:gd name="T45" fmla="*/ T44 w 394"/>
                              <a:gd name="T46" fmla="+- 0 532 515"/>
                              <a:gd name="T47" fmla="*/ 532 h 36"/>
                              <a:gd name="T48" fmla="+- 0 666 299"/>
                              <a:gd name="T49" fmla="*/ T48 w 394"/>
                              <a:gd name="T50" fmla="+- 0 532 515"/>
                              <a:gd name="T51" fmla="*/ 532 h 36"/>
                              <a:gd name="T52" fmla="+- 0 664 299"/>
                              <a:gd name="T53" fmla="*/ T52 w 394"/>
                              <a:gd name="T54" fmla="+- 0 534 515"/>
                              <a:gd name="T55" fmla="*/ 534 h 36"/>
                              <a:gd name="T56" fmla="+- 0 661 299"/>
                              <a:gd name="T57" fmla="*/ T56 w 394"/>
                              <a:gd name="T58" fmla="+- 0 534 515"/>
                              <a:gd name="T59" fmla="*/ 534 h 36"/>
                              <a:gd name="T60" fmla="+- 0 656 299"/>
                              <a:gd name="T61" fmla="*/ T60 w 394"/>
                              <a:gd name="T62" fmla="+- 0 536 515"/>
                              <a:gd name="T63" fmla="*/ 536 h 36"/>
                              <a:gd name="T64" fmla="+- 0 652 299"/>
                              <a:gd name="T65" fmla="*/ T64 w 394"/>
                              <a:gd name="T66" fmla="+- 0 536 515"/>
                              <a:gd name="T67" fmla="*/ 536 h 36"/>
                              <a:gd name="T68" fmla="+- 0 649 299"/>
                              <a:gd name="T69" fmla="*/ T68 w 394"/>
                              <a:gd name="T70" fmla="+- 0 539 515"/>
                              <a:gd name="T71" fmla="*/ 539 h 36"/>
                              <a:gd name="T72" fmla="+- 0 644 299"/>
                              <a:gd name="T73" fmla="*/ T72 w 394"/>
                              <a:gd name="T74" fmla="+- 0 539 515"/>
                              <a:gd name="T75" fmla="*/ 539 h 36"/>
                              <a:gd name="T76" fmla="+- 0 642 299"/>
                              <a:gd name="T77" fmla="*/ T76 w 394"/>
                              <a:gd name="T78" fmla="+- 0 541 515"/>
                              <a:gd name="T79" fmla="*/ 541 h 36"/>
                              <a:gd name="T80" fmla="+- 0 640 299"/>
                              <a:gd name="T81" fmla="*/ T80 w 394"/>
                              <a:gd name="T82" fmla="+- 0 541 515"/>
                              <a:gd name="T83" fmla="*/ 541 h 36"/>
                              <a:gd name="T84" fmla="+- 0 635 299"/>
                              <a:gd name="T85" fmla="*/ T84 w 394"/>
                              <a:gd name="T86" fmla="+- 0 544 515"/>
                              <a:gd name="T87" fmla="*/ 544 h 36"/>
                              <a:gd name="T88" fmla="+- 0 628 299"/>
                              <a:gd name="T89" fmla="*/ T88 w 394"/>
                              <a:gd name="T90" fmla="+- 0 544 515"/>
                              <a:gd name="T91" fmla="*/ 544 h 36"/>
                              <a:gd name="T92" fmla="+- 0 623 299"/>
                              <a:gd name="T93" fmla="*/ T92 w 394"/>
                              <a:gd name="T94" fmla="+- 0 546 515"/>
                              <a:gd name="T95" fmla="*/ 546 h 36"/>
                              <a:gd name="T96" fmla="+- 0 616 299"/>
                              <a:gd name="T97" fmla="*/ T96 w 394"/>
                              <a:gd name="T98" fmla="+- 0 546 515"/>
                              <a:gd name="T99" fmla="*/ 546 h 36"/>
                              <a:gd name="T100" fmla="+- 0 611 299"/>
                              <a:gd name="T101" fmla="*/ T100 w 394"/>
                              <a:gd name="T102" fmla="+- 0 548 515"/>
                              <a:gd name="T103" fmla="*/ 548 h 36"/>
                              <a:gd name="T104" fmla="+- 0 604 299"/>
                              <a:gd name="T105" fmla="*/ T104 w 394"/>
                              <a:gd name="T106" fmla="+- 0 548 515"/>
                              <a:gd name="T107" fmla="*/ 548 h 36"/>
                              <a:gd name="T108" fmla="+- 0 599 299"/>
                              <a:gd name="T109" fmla="*/ T108 w 394"/>
                              <a:gd name="T110" fmla="+- 0 551 515"/>
                              <a:gd name="T111" fmla="*/ 551 h 36"/>
                              <a:gd name="T112" fmla="+- 0 596 299"/>
                              <a:gd name="T113" fmla="*/ T112 w 394"/>
                              <a:gd name="T114" fmla="+- 0 551 515"/>
                              <a:gd name="T115" fmla="*/ 551 h 36"/>
                              <a:gd name="T116" fmla="+- 0 599 299"/>
                              <a:gd name="T117" fmla="*/ T116 w 394"/>
                              <a:gd name="T118" fmla="+- 0 551 515"/>
                              <a:gd name="T119" fmla="*/ 55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3" y="0"/>
                                </a:lnTo>
                                <a:lnTo>
                                  <a:pt x="393" y="5"/>
                                </a:lnTo>
                                <a:lnTo>
                                  <a:pt x="391" y="7"/>
                                </a:lnTo>
                                <a:lnTo>
                                  <a:pt x="386" y="7"/>
                                </a:lnTo>
                                <a:lnTo>
                                  <a:pt x="384" y="9"/>
                                </a:lnTo>
                                <a:lnTo>
                                  <a:pt x="381" y="12"/>
                                </a:lnTo>
                                <a:lnTo>
                                  <a:pt x="377" y="12"/>
                                </a:lnTo>
                                <a:lnTo>
                                  <a:pt x="374" y="14"/>
                                </a:lnTo>
                                <a:lnTo>
                                  <a:pt x="372" y="17"/>
                                </a:lnTo>
                                <a:lnTo>
                                  <a:pt x="367" y="17"/>
                                </a:lnTo>
                                <a:lnTo>
                                  <a:pt x="365" y="19"/>
                                </a:lnTo>
                                <a:lnTo>
                                  <a:pt x="362" y="19"/>
                                </a:lnTo>
                                <a:lnTo>
                                  <a:pt x="357" y="21"/>
                                </a:lnTo>
                                <a:lnTo>
                                  <a:pt x="353" y="21"/>
                                </a:lnTo>
                                <a:lnTo>
                                  <a:pt x="350" y="24"/>
                                </a:lnTo>
                                <a:lnTo>
                                  <a:pt x="345" y="24"/>
                                </a:lnTo>
                                <a:lnTo>
                                  <a:pt x="343" y="26"/>
                                </a:lnTo>
                                <a:lnTo>
                                  <a:pt x="341" y="26"/>
                                </a:lnTo>
                                <a:lnTo>
                                  <a:pt x="336" y="29"/>
                                </a:lnTo>
                                <a:lnTo>
                                  <a:pt x="329" y="29"/>
                                </a:lnTo>
                                <a:lnTo>
                                  <a:pt x="324" y="31"/>
                                </a:lnTo>
                                <a:lnTo>
                                  <a:pt x="317" y="31"/>
                                </a:lnTo>
                                <a:lnTo>
                                  <a:pt x="312" y="33"/>
                                </a:lnTo>
                                <a:lnTo>
                                  <a:pt x="305" y="33"/>
                                </a:lnTo>
                                <a:lnTo>
                                  <a:pt x="300" y="36"/>
                                </a:lnTo>
                                <a:lnTo>
                                  <a:pt x="297"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6" name="Line 232"/>
                        <wps:cNvCnPr>
                          <a:cxnSpLocks noChangeShapeType="1"/>
                        </wps:cNvCnPr>
                        <wps:spPr bwMode="auto">
                          <a:xfrm>
                            <a:off x="299" y="461"/>
                            <a:ext cx="458"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27" name="Freeform 231"/>
                        <wps:cNvSpPr>
                          <a:spLocks/>
                        </wps:cNvSpPr>
                        <wps:spPr bwMode="auto">
                          <a:xfrm>
                            <a:off x="298" y="442"/>
                            <a:ext cx="459" cy="36"/>
                          </a:xfrm>
                          <a:custGeom>
                            <a:avLst/>
                            <a:gdLst>
                              <a:gd name="T0" fmla="+- 0 757 299"/>
                              <a:gd name="T1" fmla="*/ T0 w 459"/>
                              <a:gd name="T2" fmla="+- 0 443 443"/>
                              <a:gd name="T3" fmla="*/ 443 h 36"/>
                              <a:gd name="T4" fmla="+- 0 757 299"/>
                              <a:gd name="T5" fmla="*/ T4 w 459"/>
                              <a:gd name="T6" fmla="+- 0 445 443"/>
                              <a:gd name="T7" fmla="*/ 445 h 36"/>
                              <a:gd name="T8" fmla="+- 0 755 299"/>
                              <a:gd name="T9" fmla="*/ T8 w 459"/>
                              <a:gd name="T10" fmla="+- 0 448 443"/>
                              <a:gd name="T11" fmla="*/ 448 h 36"/>
                              <a:gd name="T12" fmla="+- 0 755 299"/>
                              <a:gd name="T13" fmla="*/ T12 w 459"/>
                              <a:gd name="T14" fmla="+- 0 452 443"/>
                              <a:gd name="T15" fmla="*/ 452 h 36"/>
                              <a:gd name="T16" fmla="+- 0 752 299"/>
                              <a:gd name="T17" fmla="*/ T16 w 459"/>
                              <a:gd name="T18" fmla="+- 0 455 443"/>
                              <a:gd name="T19" fmla="*/ 455 h 36"/>
                              <a:gd name="T20" fmla="+- 0 752 299"/>
                              <a:gd name="T21" fmla="*/ T20 w 459"/>
                              <a:gd name="T22" fmla="+- 0 457 443"/>
                              <a:gd name="T23" fmla="*/ 457 h 36"/>
                              <a:gd name="T24" fmla="+- 0 750 299"/>
                              <a:gd name="T25" fmla="*/ T24 w 459"/>
                              <a:gd name="T26" fmla="+- 0 460 443"/>
                              <a:gd name="T27" fmla="*/ 460 h 36"/>
                              <a:gd name="T28" fmla="+- 0 750 299"/>
                              <a:gd name="T29" fmla="*/ T28 w 459"/>
                              <a:gd name="T30" fmla="+- 0 462 443"/>
                              <a:gd name="T31" fmla="*/ 462 h 36"/>
                              <a:gd name="T32" fmla="+- 0 748 299"/>
                              <a:gd name="T33" fmla="*/ T32 w 459"/>
                              <a:gd name="T34" fmla="+- 0 464 443"/>
                              <a:gd name="T35" fmla="*/ 464 h 36"/>
                              <a:gd name="T36" fmla="+- 0 748 299"/>
                              <a:gd name="T37" fmla="*/ T36 w 459"/>
                              <a:gd name="T38" fmla="+- 0 469 443"/>
                              <a:gd name="T39" fmla="*/ 469 h 36"/>
                              <a:gd name="T40" fmla="+- 0 745 299"/>
                              <a:gd name="T41" fmla="*/ T40 w 459"/>
                              <a:gd name="T42" fmla="+- 0 469 443"/>
                              <a:gd name="T43" fmla="*/ 469 h 36"/>
                              <a:gd name="T44" fmla="+- 0 745 299"/>
                              <a:gd name="T45" fmla="*/ T44 w 459"/>
                              <a:gd name="T46" fmla="+- 0 472 443"/>
                              <a:gd name="T47" fmla="*/ 472 h 36"/>
                              <a:gd name="T48" fmla="+- 0 743 299"/>
                              <a:gd name="T49" fmla="*/ T48 w 459"/>
                              <a:gd name="T50" fmla="+- 0 472 443"/>
                              <a:gd name="T51" fmla="*/ 472 h 36"/>
                              <a:gd name="T52" fmla="+- 0 743 299"/>
                              <a:gd name="T53" fmla="*/ T52 w 459"/>
                              <a:gd name="T54" fmla="+- 0 474 443"/>
                              <a:gd name="T55" fmla="*/ 474 h 36"/>
                              <a:gd name="T56" fmla="+- 0 740 299"/>
                              <a:gd name="T57" fmla="*/ T56 w 459"/>
                              <a:gd name="T58" fmla="+- 0 474 443"/>
                              <a:gd name="T59" fmla="*/ 474 h 36"/>
                              <a:gd name="T60" fmla="+- 0 740 299"/>
                              <a:gd name="T61" fmla="*/ T60 w 459"/>
                              <a:gd name="T62" fmla="+- 0 476 443"/>
                              <a:gd name="T63" fmla="*/ 476 h 36"/>
                              <a:gd name="T64" fmla="+- 0 738 299"/>
                              <a:gd name="T65" fmla="*/ T64 w 459"/>
                              <a:gd name="T66" fmla="+- 0 476 443"/>
                              <a:gd name="T67" fmla="*/ 476 h 36"/>
                              <a:gd name="T68" fmla="+- 0 738 299"/>
                              <a:gd name="T69" fmla="*/ T68 w 459"/>
                              <a:gd name="T70" fmla="+- 0 479 443"/>
                              <a:gd name="T71" fmla="*/ 479 h 36"/>
                              <a:gd name="T72" fmla="+- 0 299 299"/>
                              <a:gd name="T73" fmla="*/ T72 w 459"/>
                              <a:gd name="T74" fmla="+- 0 479 443"/>
                              <a:gd name="T75" fmla="*/ 479 h 36"/>
                              <a:gd name="T76" fmla="+- 0 299 299"/>
                              <a:gd name="T77" fmla="*/ T76 w 459"/>
                              <a:gd name="T78" fmla="+- 0 443 443"/>
                              <a:gd name="T79" fmla="*/ 443 h 36"/>
                              <a:gd name="T80" fmla="+- 0 757 299"/>
                              <a:gd name="T81" fmla="*/ T80 w 459"/>
                              <a:gd name="T82" fmla="+- 0 443 443"/>
                              <a:gd name="T83" fmla="*/ 44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8" y="0"/>
                                </a:moveTo>
                                <a:lnTo>
                                  <a:pt x="458" y="2"/>
                                </a:lnTo>
                                <a:lnTo>
                                  <a:pt x="456" y="5"/>
                                </a:lnTo>
                                <a:lnTo>
                                  <a:pt x="456" y="9"/>
                                </a:lnTo>
                                <a:lnTo>
                                  <a:pt x="453" y="12"/>
                                </a:lnTo>
                                <a:lnTo>
                                  <a:pt x="453" y="14"/>
                                </a:lnTo>
                                <a:lnTo>
                                  <a:pt x="451" y="17"/>
                                </a:lnTo>
                                <a:lnTo>
                                  <a:pt x="451" y="19"/>
                                </a:lnTo>
                                <a:lnTo>
                                  <a:pt x="449" y="21"/>
                                </a:lnTo>
                                <a:lnTo>
                                  <a:pt x="449" y="26"/>
                                </a:lnTo>
                                <a:lnTo>
                                  <a:pt x="446" y="26"/>
                                </a:lnTo>
                                <a:lnTo>
                                  <a:pt x="446" y="29"/>
                                </a:lnTo>
                                <a:lnTo>
                                  <a:pt x="444" y="29"/>
                                </a:lnTo>
                                <a:lnTo>
                                  <a:pt x="444" y="31"/>
                                </a:lnTo>
                                <a:lnTo>
                                  <a:pt x="441" y="31"/>
                                </a:lnTo>
                                <a:lnTo>
                                  <a:pt x="441" y="33"/>
                                </a:lnTo>
                                <a:lnTo>
                                  <a:pt x="439" y="33"/>
                                </a:lnTo>
                                <a:lnTo>
                                  <a:pt x="439" y="36"/>
                                </a:lnTo>
                                <a:lnTo>
                                  <a:pt x="0" y="36"/>
                                </a:lnTo>
                                <a:lnTo>
                                  <a:pt x="0" y="0"/>
                                </a:lnTo>
                                <a:lnTo>
                                  <a:pt x="458"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8" name="Line 230"/>
                        <wps:cNvCnPr>
                          <a:cxnSpLocks noChangeShapeType="1"/>
                        </wps:cNvCnPr>
                        <wps:spPr bwMode="auto">
                          <a:xfrm>
                            <a:off x="376" y="314"/>
                            <a:ext cx="360"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29" name="Freeform 229"/>
                        <wps:cNvSpPr>
                          <a:spLocks/>
                        </wps:cNvSpPr>
                        <wps:spPr bwMode="auto">
                          <a:xfrm>
                            <a:off x="375" y="296"/>
                            <a:ext cx="360" cy="36"/>
                          </a:xfrm>
                          <a:custGeom>
                            <a:avLst/>
                            <a:gdLst>
                              <a:gd name="T0" fmla="+- 0 700 376"/>
                              <a:gd name="T1" fmla="*/ T0 w 360"/>
                              <a:gd name="T2" fmla="+- 0 296 296"/>
                              <a:gd name="T3" fmla="*/ 296 h 36"/>
                              <a:gd name="T4" fmla="+- 0 702 376"/>
                              <a:gd name="T5" fmla="*/ T4 w 360"/>
                              <a:gd name="T6" fmla="+- 0 296 296"/>
                              <a:gd name="T7" fmla="*/ 296 h 36"/>
                              <a:gd name="T8" fmla="+- 0 702 376"/>
                              <a:gd name="T9" fmla="*/ T8 w 360"/>
                              <a:gd name="T10" fmla="+- 0 299 296"/>
                              <a:gd name="T11" fmla="*/ 299 h 36"/>
                              <a:gd name="T12" fmla="+- 0 707 376"/>
                              <a:gd name="T13" fmla="*/ T12 w 360"/>
                              <a:gd name="T14" fmla="+- 0 299 296"/>
                              <a:gd name="T15" fmla="*/ 299 h 36"/>
                              <a:gd name="T16" fmla="+- 0 707 376"/>
                              <a:gd name="T17" fmla="*/ T16 w 360"/>
                              <a:gd name="T18" fmla="+- 0 301 296"/>
                              <a:gd name="T19" fmla="*/ 301 h 36"/>
                              <a:gd name="T20" fmla="+- 0 709 376"/>
                              <a:gd name="T21" fmla="*/ T20 w 360"/>
                              <a:gd name="T22" fmla="+- 0 301 296"/>
                              <a:gd name="T23" fmla="*/ 301 h 36"/>
                              <a:gd name="T24" fmla="+- 0 712 376"/>
                              <a:gd name="T25" fmla="*/ T24 w 360"/>
                              <a:gd name="T26" fmla="+- 0 304 296"/>
                              <a:gd name="T27" fmla="*/ 304 h 36"/>
                              <a:gd name="T28" fmla="+- 0 714 376"/>
                              <a:gd name="T29" fmla="*/ T28 w 360"/>
                              <a:gd name="T30" fmla="+- 0 306 296"/>
                              <a:gd name="T31" fmla="*/ 306 h 36"/>
                              <a:gd name="T32" fmla="+- 0 716 376"/>
                              <a:gd name="T33" fmla="*/ T32 w 360"/>
                              <a:gd name="T34" fmla="+- 0 306 296"/>
                              <a:gd name="T35" fmla="*/ 306 h 36"/>
                              <a:gd name="T36" fmla="+- 0 716 376"/>
                              <a:gd name="T37" fmla="*/ T36 w 360"/>
                              <a:gd name="T38" fmla="+- 0 308 296"/>
                              <a:gd name="T39" fmla="*/ 308 h 36"/>
                              <a:gd name="T40" fmla="+- 0 719 376"/>
                              <a:gd name="T41" fmla="*/ T40 w 360"/>
                              <a:gd name="T42" fmla="+- 0 311 296"/>
                              <a:gd name="T43" fmla="*/ 311 h 36"/>
                              <a:gd name="T44" fmla="+- 0 721 376"/>
                              <a:gd name="T45" fmla="*/ T44 w 360"/>
                              <a:gd name="T46" fmla="+- 0 313 296"/>
                              <a:gd name="T47" fmla="*/ 313 h 36"/>
                              <a:gd name="T48" fmla="+- 0 721 376"/>
                              <a:gd name="T49" fmla="*/ T48 w 360"/>
                              <a:gd name="T50" fmla="+- 0 316 296"/>
                              <a:gd name="T51" fmla="*/ 316 h 36"/>
                              <a:gd name="T52" fmla="+- 0 724 376"/>
                              <a:gd name="T53" fmla="*/ T52 w 360"/>
                              <a:gd name="T54" fmla="+- 0 318 296"/>
                              <a:gd name="T55" fmla="*/ 318 h 36"/>
                              <a:gd name="T56" fmla="+- 0 726 376"/>
                              <a:gd name="T57" fmla="*/ T56 w 360"/>
                              <a:gd name="T58" fmla="+- 0 318 296"/>
                              <a:gd name="T59" fmla="*/ 318 h 36"/>
                              <a:gd name="T60" fmla="+- 0 726 376"/>
                              <a:gd name="T61" fmla="*/ T60 w 360"/>
                              <a:gd name="T62" fmla="+- 0 323 296"/>
                              <a:gd name="T63" fmla="*/ 323 h 36"/>
                              <a:gd name="T64" fmla="+- 0 728 376"/>
                              <a:gd name="T65" fmla="*/ T64 w 360"/>
                              <a:gd name="T66" fmla="+- 0 323 296"/>
                              <a:gd name="T67" fmla="*/ 323 h 36"/>
                              <a:gd name="T68" fmla="+- 0 728 376"/>
                              <a:gd name="T69" fmla="*/ T68 w 360"/>
                              <a:gd name="T70" fmla="+- 0 325 296"/>
                              <a:gd name="T71" fmla="*/ 325 h 36"/>
                              <a:gd name="T72" fmla="+- 0 731 376"/>
                              <a:gd name="T73" fmla="*/ T72 w 360"/>
                              <a:gd name="T74" fmla="+- 0 325 296"/>
                              <a:gd name="T75" fmla="*/ 325 h 36"/>
                              <a:gd name="T76" fmla="+- 0 731 376"/>
                              <a:gd name="T77" fmla="*/ T76 w 360"/>
                              <a:gd name="T78" fmla="+- 0 330 296"/>
                              <a:gd name="T79" fmla="*/ 330 h 36"/>
                              <a:gd name="T80" fmla="+- 0 733 376"/>
                              <a:gd name="T81" fmla="*/ T80 w 360"/>
                              <a:gd name="T82" fmla="+- 0 330 296"/>
                              <a:gd name="T83" fmla="*/ 330 h 36"/>
                              <a:gd name="T84" fmla="+- 0 736 376"/>
                              <a:gd name="T85" fmla="*/ T84 w 360"/>
                              <a:gd name="T86" fmla="+- 0 332 296"/>
                              <a:gd name="T87" fmla="*/ 332 h 36"/>
                              <a:gd name="T88" fmla="+- 0 376 376"/>
                              <a:gd name="T89" fmla="*/ T88 w 360"/>
                              <a:gd name="T90" fmla="+- 0 332 296"/>
                              <a:gd name="T91" fmla="*/ 332 h 36"/>
                              <a:gd name="T92" fmla="+- 0 376 376"/>
                              <a:gd name="T93" fmla="*/ T92 w 360"/>
                              <a:gd name="T94" fmla="+- 0 296 296"/>
                              <a:gd name="T95" fmla="*/ 296 h 36"/>
                              <a:gd name="T96" fmla="+- 0 702 376"/>
                              <a:gd name="T97" fmla="*/ T96 w 360"/>
                              <a:gd name="T98" fmla="+- 0 296 296"/>
                              <a:gd name="T99" fmla="*/ 296 h 36"/>
                              <a:gd name="T100" fmla="+- 0 700 376"/>
                              <a:gd name="T101" fmla="*/ T100 w 360"/>
                              <a:gd name="T102" fmla="+- 0 296 296"/>
                              <a:gd name="T103" fmla="*/ 29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6" y="0"/>
                                </a:lnTo>
                                <a:lnTo>
                                  <a:pt x="326" y="3"/>
                                </a:lnTo>
                                <a:lnTo>
                                  <a:pt x="331" y="3"/>
                                </a:lnTo>
                                <a:lnTo>
                                  <a:pt x="331" y="5"/>
                                </a:lnTo>
                                <a:lnTo>
                                  <a:pt x="333" y="5"/>
                                </a:lnTo>
                                <a:lnTo>
                                  <a:pt x="336" y="8"/>
                                </a:lnTo>
                                <a:lnTo>
                                  <a:pt x="338" y="10"/>
                                </a:lnTo>
                                <a:lnTo>
                                  <a:pt x="340" y="10"/>
                                </a:lnTo>
                                <a:lnTo>
                                  <a:pt x="340" y="12"/>
                                </a:lnTo>
                                <a:lnTo>
                                  <a:pt x="343" y="15"/>
                                </a:lnTo>
                                <a:lnTo>
                                  <a:pt x="345" y="17"/>
                                </a:lnTo>
                                <a:lnTo>
                                  <a:pt x="345" y="20"/>
                                </a:lnTo>
                                <a:lnTo>
                                  <a:pt x="348" y="22"/>
                                </a:lnTo>
                                <a:lnTo>
                                  <a:pt x="350" y="22"/>
                                </a:lnTo>
                                <a:lnTo>
                                  <a:pt x="350" y="27"/>
                                </a:lnTo>
                                <a:lnTo>
                                  <a:pt x="352" y="27"/>
                                </a:lnTo>
                                <a:lnTo>
                                  <a:pt x="352" y="29"/>
                                </a:lnTo>
                                <a:lnTo>
                                  <a:pt x="355" y="29"/>
                                </a:lnTo>
                                <a:lnTo>
                                  <a:pt x="355" y="34"/>
                                </a:lnTo>
                                <a:lnTo>
                                  <a:pt x="357" y="34"/>
                                </a:lnTo>
                                <a:lnTo>
                                  <a:pt x="360" y="36"/>
                                </a:lnTo>
                                <a:lnTo>
                                  <a:pt x="0" y="36"/>
                                </a:lnTo>
                                <a:lnTo>
                                  <a:pt x="0" y="0"/>
                                </a:lnTo>
                                <a:lnTo>
                                  <a:pt x="326"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0" name="Freeform 228"/>
                        <wps:cNvSpPr>
                          <a:spLocks/>
                        </wps:cNvSpPr>
                        <wps:spPr bwMode="auto">
                          <a:xfrm>
                            <a:off x="601" y="370"/>
                            <a:ext cx="156" cy="34"/>
                          </a:xfrm>
                          <a:custGeom>
                            <a:avLst/>
                            <a:gdLst>
                              <a:gd name="T0" fmla="+- 0 755 601"/>
                              <a:gd name="T1" fmla="*/ T0 w 156"/>
                              <a:gd name="T2" fmla="+- 0 371 371"/>
                              <a:gd name="T3" fmla="*/ 371 h 34"/>
                              <a:gd name="T4" fmla="+- 0 601 601"/>
                              <a:gd name="T5" fmla="*/ T4 w 156"/>
                              <a:gd name="T6" fmla="+- 0 371 371"/>
                              <a:gd name="T7" fmla="*/ 371 h 34"/>
                              <a:gd name="T8" fmla="+- 0 601 601"/>
                              <a:gd name="T9" fmla="*/ T8 w 156"/>
                              <a:gd name="T10" fmla="+- 0 404 371"/>
                              <a:gd name="T11" fmla="*/ 404 h 34"/>
                              <a:gd name="T12" fmla="+- 0 757 601"/>
                              <a:gd name="T13" fmla="*/ T12 w 156"/>
                              <a:gd name="T14" fmla="+- 0 404 371"/>
                              <a:gd name="T15" fmla="*/ 404 h 34"/>
                              <a:gd name="T16" fmla="+- 0 757 601"/>
                              <a:gd name="T17" fmla="*/ T16 w 156"/>
                              <a:gd name="T18" fmla="+- 0 376 371"/>
                              <a:gd name="T19" fmla="*/ 376 h 34"/>
                              <a:gd name="T20" fmla="+- 0 755 601"/>
                              <a:gd name="T21" fmla="*/ T20 w 156"/>
                              <a:gd name="T22" fmla="+- 0 373 371"/>
                              <a:gd name="T23" fmla="*/ 373 h 34"/>
                              <a:gd name="T24" fmla="+- 0 755 601"/>
                              <a:gd name="T25" fmla="*/ T24 w 156"/>
                              <a:gd name="T26" fmla="+- 0 371 371"/>
                              <a:gd name="T27" fmla="*/ 371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4" y="0"/>
                                </a:moveTo>
                                <a:lnTo>
                                  <a:pt x="0" y="0"/>
                                </a:lnTo>
                                <a:lnTo>
                                  <a:pt x="0" y="33"/>
                                </a:lnTo>
                                <a:lnTo>
                                  <a:pt x="156" y="33"/>
                                </a:lnTo>
                                <a:lnTo>
                                  <a:pt x="156" y="5"/>
                                </a:lnTo>
                                <a:lnTo>
                                  <a:pt x="154" y="2"/>
                                </a:lnTo>
                                <a:lnTo>
                                  <a:pt x="15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1" name="Freeform 227"/>
                        <wps:cNvSpPr>
                          <a:spLocks/>
                        </wps:cNvSpPr>
                        <wps:spPr bwMode="auto">
                          <a:xfrm>
                            <a:off x="601" y="370"/>
                            <a:ext cx="156" cy="34"/>
                          </a:xfrm>
                          <a:custGeom>
                            <a:avLst/>
                            <a:gdLst>
                              <a:gd name="T0" fmla="+- 0 752 601"/>
                              <a:gd name="T1" fmla="*/ T0 w 156"/>
                              <a:gd name="T2" fmla="+- 0 371 371"/>
                              <a:gd name="T3" fmla="*/ 371 h 34"/>
                              <a:gd name="T4" fmla="+- 0 755 601"/>
                              <a:gd name="T5" fmla="*/ T4 w 156"/>
                              <a:gd name="T6" fmla="+- 0 371 371"/>
                              <a:gd name="T7" fmla="*/ 371 h 34"/>
                              <a:gd name="T8" fmla="+- 0 755 601"/>
                              <a:gd name="T9" fmla="*/ T8 w 156"/>
                              <a:gd name="T10" fmla="+- 0 373 371"/>
                              <a:gd name="T11" fmla="*/ 373 h 34"/>
                              <a:gd name="T12" fmla="+- 0 757 601"/>
                              <a:gd name="T13" fmla="*/ T12 w 156"/>
                              <a:gd name="T14" fmla="+- 0 376 371"/>
                              <a:gd name="T15" fmla="*/ 376 h 34"/>
                              <a:gd name="T16" fmla="+- 0 757 601"/>
                              <a:gd name="T17" fmla="*/ T16 w 156"/>
                              <a:gd name="T18" fmla="+- 0 404 371"/>
                              <a:gd name="T19" fmla="*/ 404 h 34"/>
                              <a:gd name="T20" fmla="+- 0 601 601"/>
                              <a:gd name="T21" fmla="*/ T20 w 156"/>
                              <a:gd name="T22" fmla="+- 0 404 371"/>
                              <a:gd name="T23" fmla="*/ 404 h 34"/>
                              <a:gd name="T24" fmla="+- 0 601 601"/>
                              <a:gd name="T25" fmla="*/ T24 w 156"/>
                              <a:gd name="T26" fmla="+- 0 371 371"/>
                              <a:gd name="T27" fmla="*/ 371 h 34"/>
                              <a:gd name="T28" fmla="+- 0 752 601"/>
                              <a:gd name="T29" fmla="*/ T28 w 156"/>
                              <a:gd name="T30" fmla="+- 0 371 371"/>
                              <a:gd name="T31" fmla="*/ 371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4" y="0"/>
                                </a:lnTo>
                                <a:lnTo>
                                  <a:pt x="154" y="2"/>
                                </a:lnTo>
                                <a:lnTo>
                                  <a:pt x="156" y="5"/>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C3FC0C9" id="Group 226" o:spid="_x0000_s1026" style="width:69.25pt;height:27.6pt;mso-position-horizontal-relative:char;mso-position-vertical-relative:line" coordsize="138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">
                <v:shape id="Freeform 300" o:spid="_x0000_s1027" style="position:absolute;left:1;top:442;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" path="m264,l3,,,33r264,l264,xe" fillcolor="#001fc2" stroked="f">
                  <v:path arrowok="t" o:connecttype="custom" o:connectlocs="264,443;3,443;0,476;264,476;264,443" o:connectangles="0,0,0,0,0"/>
                </v:shape>
                <v:shape id="Freeform 299" o:spid="_x0000_s1028" style="position:absolute;left:1;top:442;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" path="m264,33l264,,3,,,33r264,e" filled="f" strokecolor="#001fc2" strokeweight=".12pt">
                  <v:path arrowok="t" o:connecttype="custom" o:connectlocs="264,476;264,443;3,443;0,476;264,476" o:connectangles="0,0,0,0,0"/>
                </v:shape>
                <v:line id="Line 298" o:spid="_x0000_s1029" style="position:absolute;visibility:visible;mso-wrap-style:square" from="4,532" to="26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" strokecolor="#001fc2" strokeweight="1.92pt"/>
                <v:rect id="Rectangle 297" o:spid="_x0000_s1030" style="position:absolute;left:3;top:512;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" filled="f" strokecolor="#001fc2" strokeweight=".12pt"/>
                <v:rect id="Rectangle 296" o:spid="_x0000_s1031" style="position:absolute;left:75;top:22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" fillcolor="#001fc2" stroked="f"/>
                <v:rect id="Rectangle 295" o:spid="_x0000_s1032" style="position:absolute;left:75;top:22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" filled="f" strokecolor="#001fc2" strokeweight=".12pt"/>
                <v:shape id="Freeform 294" o:spid="_x0000_s1033" style="position:absolute;left:75;top:296;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" path="m112,l,,,34r110,l112,xe" fillcolor="#001fc2" stroked="f">
                  <v:path arrowok="t" o:connecttype="custom" o:connectlocs="112,296;0,296;0,330;110,330;112,296" o:connectangles="0,0,0,0,0"/>
                </v:shape>
                <v:shape id="Freeform 293" o:spid="_x0000_s1034" style="position:absolute;left:75;top:296;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" path="m,34r110,l112,,,,,34e" filled="f" strokecolor="#001fc2" strokeweight=".12pt">
                  <v:path arrowok="t" o:connecttype="custom" o:connectlocs="0,330;110,330;112,296;0,296;0,330" o:connectangles="0,0,0,0,0"/>
                </v:shape>
                <v:line id="Line 292" o:spid="_x0000_s1035" style="position:absolute;visibility:visible;mso-wrap-style:square" from="4,20" to="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" strokecolor="#001fc2" strokeweight="1.68pt"/>
                <v:rect id="Rectangle 291" o:spid="_x0000_s1036" style="position:absolute;left:3;top:3;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" filled="f" strokecolor="#001fc2" strokeweight=".12pt"/>
                <v:line id="Line 290" o:spid="_x0000_s1037" style="position:absolute;visibility:visible;mso-wrap-style:square" from="1,94" to="2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" strokecolor="#001fc2" strokeweight="1.8pt"/>
                <v:rect id="Rectangle 289" o:spid="_x0000_s1038" style="position:absolute;left:1;top:75;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" filled="f" strokecolor="#001fc2" strokeweight=".12pt"/>
                <v:rect id="Rectangle 288" o:spid="_x0000_s1039" style="position:absolute;left: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" fillcolor="#001fc2" stroked="f"/>
                <v:rect id="Rectangle 287" o:spid="_x0000_s1040" style="position:absolute;left: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" filled="f" strokecolor="#001fc2" strokeweight=".12pt"/>
                <v:rect id="Rectangle 286" o:spid="_x0000_s1041" style="position:absolute;left: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" fillcolor="#001fc2" stroked="f"/>
                <v:rect id="Rectangle 285" o:spid="_x0000_s1042" style="position:absolute;left: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" filled="f" strokecolor="#001fc2" strokeweight=".12pt"/>
                <v:line id="Line 284" o:spid="_x0000_s1043" style="position:absolute;visibility:visible;mso-wrap-style:square" from="299,19" to="69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" strokecolor="#001fc2" strokeweight="1.8pt"/>
                <v:shape id="Freeform 283" o:spid="_x0000_s1044" style="position:absolute;left:298;top:1;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" path="m300,3r-5,l290,,2,,,36r396,l393,34r-2,-3l386,29r-5,l377,27r-3,-3l372,22r-5,-3l362,19r-5,-2l353,17r,-2l348,12r-5,l341,10r-5,l333,7r-14,l314,5r-5,l307,3r-12,l300,3e" filled="f" strokecolor="#001fc2" strokeweight=".12pt">
                  <v:path arrowok="t" o:connecttype="custom" o:connectlocs="300,4;295,4;290,1;2,1;0,37;396,37;393,35;391,32;386,30;381,30;377,28;374,25;372,23;367,20;362,20;357,18;353,18;353,16;348,13;343,13;341,11;336,11;333,8;319,8;314,6;309,6;307,4;295,4;300,4" o:connectangles="0,0,0,0,0,0,0,0,0,0,0,0,0,0,0,0,0,0,0,0,0,0,0,0,0,0,0,0,0"/>
                </v:shape>
                <v:shape id="Freeform 282" o:spid="_x0000_s1045" style="position:absolute;left:786;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" path="m206,l,,,33r221,l206,xe" fillcolor="#001fc2" stroked="f">
                  <v:path arrowok="t" o:connecttype="custom" o:connectlocs="206,4;0,4;0,37;221,37;206,4" o:connectangles="0,0,0,0,0"/>
                </v:shape>
                <v:shape id="Freeform 281" o:spid="_x0000_s1046" style="position:absolute;left:786;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" path="m,33r221,l206,,,,,33e" filled="f" strokecolor="#001fc2" strokeweight=".12pt">
                  <v:path arrowok="t" o:connecttype="custom" o:connectlocs="0,37;221,37;206,4;0,4;0,37" o:connectangles="0,0,0,0,0"/>
                </v:shape>
                <v:shape id="Freeform 280" o:spid="_x0000_s1047" style="position:absolute;left:788;top:73;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" path="m231,l,,,36r245,l231,xe" fillcolor="#001fc2" stroked="f">
                  <v:path arrowok="t" o:connecttype="custom" o:connectlocs="231,73;0,73;0,109;245,109;231,73" o:connectangles="0,0,0,0,0"/>
                </v:shape>
                <v:shape id="Freeform 279" o:spid="_x0000_s1048" style="position:absolute;left:788;top:73;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" path="m,36r245,l231,,,,,36e" filled="f" strokecolor="#001fc2" strokeweight=".12pt">
                  <v:path arrowok="t" o:connecttype="custom" o:connectlocs="0,109;245,109;231,73;0,73;0,109" o:connectangles="0,0,0,0,0"/>
                </v:shape>
                <v:shape id="Freeform 278" o:spid="_x0000_s1049" style="position:absolute;left:86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" path="m185,l,,,36r200,l185,xe" fillcolor="#001fc2" stroked="f">
                  <v:path arrowok="t" o:connecttype="custom" o:connectlocs="185,148;0,148;0,184;200,184;185,148" o:connectangles="0,0,0,0,0"/>
                </v:shape>
                <v:shape id="Freeform 277" o:spid="_x0000_s1050" style="position:absolute;left:86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" path="m200,36l185,,,,,36r200,e" filled="f" strokecolor="#001fc2" strokeweight=".12pt">
                  <v:path arrowok="t" o:connecttype="custom" o:connectlocs="200,184;185,148;0,148;0,184;200,184" o:connectangles="0,0,0,0,0"/>
                </v:shape>
                <v:shape id="Freeform 276" o:spid="_x0000_s1051" style="position:absolute;left:1162;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" path="m221,l12,,,33r221,l221,xe" fillcolor="#001fc2" stroked="f">
                  <v:path arrowok="t" o:connecttype="custom" o:connectlocs="221,4;12,4;0,37;221,37;221,4" o:connectangles="0,0,0,0,0"/>
                </v:shape>
                <v:shape id="Freeform 275" o:spid="_x0000_s1052" style="position:absolute;left:1162;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" path="m221,33l221,,12,,,33r221,e" filled="f" strokecolor="#001fc2" strokeweight=".12pt">
                  <v:path arrowok="t" o:connecttype="custom" o:connectlocs="221,37;221,4;12,4;0,37;221,37" o:connectangles="0,0,0,0,0"/>
                </v:shape>
                <v:shape id="Freeform 274" o:spid="_x0000_s1053" style="position:absolute;left:1136;top:73;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" path="m248,l15,,,36r248,l248,xe" fillcolor="#001fc2" stroked="f">
                  <v:path arrowok="t" o:connecttype="custom" o:connectlocs="248,73;15,73;0,109;248,109;248,73" o:connectangles="0,0,0,0,0"/>
                </v:shape>
                <v:shape id="Freeform 273" o:spid="_x0000_s1054" style="position:absolute;left:1136;top:73;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" path="m248,36l248,,15,,,36r248,e" filled="f" strokecolor="#001fc2" strokeweight=".12pt">
                  <v:path arrowok="t" o:connecttype="custom" o:connectlocs="248,109;248,73;15,73;0,109;248,109" o:connectangles="0,0,0,0,0"/>
                </v:shape>
                <v:shape id="Freeform 272" o:spid="_x0000_s1055" style="position:absolute;left:111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" path="m199,l12,,,36r199,l199,xe" fillcolor="#001fc2" stroked="f">
                  <v:path arrowok="t" o:connecttype="custom" o:connectlocs="199,148;12,148;0,184;199,184;199,148" o:connectangles="0,0,0,0,0"/>
                </v:shape>
                <v:shape id="Freeform 271" o:spid="_x0000_s1056" style="position:absolute;left:111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" path="m,36r199,l199,,12,,,36e" filled="f" strokecolor="#001fc2" strokeweight=".12pt">
                  <v:path arrowok="t" o:connecttype="custom" o:connectlocs="0,184;199,184;199,148;12,148;0,184" o:connectangles="0,0,0,0,0"/>
                </v:shape>
                <v:line id="Line 270" o:spid="_x0000_s1057" style="position:absolute;visibility:visible;mso-wrap-style:square" from="1196,530" to="138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" strokecolor="#001fc2" strokeweight="1.8pt"/>
                <v:rect id="Rectangle 269" o:spid="_x0000_s1058" style="position:absolute;left:1196;top:512;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" filled="f" strokecolor="#001fc2" strokeweight=".12pt"/>
                <v:line id="Line 268" o:spid="_x0000_s1059" style="position:absolute;visibility:visible;mso-wrap-style:square" from="1199,460" to="138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" strokecolor="#001fc2" strokeweight="1.68pt"/>
                <v:rect id="Rectangle 267" o:spid="_x0000_s1060" style="position:absolute;left:1198;top:442;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" filled="f" strokecolor="#001fc2" strokeweight=".12pt"/>
                <v:rect id="Rectangle 266" o:spid="_x0000_s1061" style="position:absolute;left:1196;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" fillcolor="#001fc2" stroked="f"/>
                <v:rect id="Rectangle 265" o:spid="_x0000_s1062" style="position:absolute;left:1196;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" filled="f" strokecolor="#001fc2" strokeweight=".12pt"/>
                <v:shape id="Freeform 264" o:spid="_x0000_s1063" style="position:absolute;left:1196;top:291;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" path="m113,l,2,,38r113,l113,xe" fillcolor="#001fc2" stroked="f">
                  <v:path arrowok="t" o:connecttype="custom" o:connectlocs="113,292;0,294;0,330;113,330;113,292" o:connectangles="0,0,0,0,0"/>
                </v:shape>
                <v:shape id="Freeform 263" o:spid="_x0000_s1064" style="position:absolute;left:1196;top:291;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" path="m,38r113,l113,,,2,,38e" filled="f" strokecolor="#001fc2" strokeweight=".12pt">
                  <v:path arrowok="t" o:connecttype="custom" o:connectlocs="0,330;113,330;113,292;0,294;0,330" o:connectangles="0,0,0,0,0"/>
                </v:shape>
                <v:shape id="Freeform 262" o:spid="_x0000_s1065" style="position:absolute;left:1071;top:512;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" path="m28,l,,14,36,28,xe" fillcolor="#001fc2" stroked="f">
                  <v:path arrowok="t" o:connecttype="custom" o:connectlocs="28,512;0,512;14,548;28,512" o:connectangles="0,0,0,0"/>
                </v:shape>
                <v:shape id="Freeform 261" o:spid="_x0000_s1066" style="position:absolute;left:1071;top:512;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" path="m26,l,,14,36,28,,,,26,e" filled="f" strokecolor="#001fc2" strokeweight=".12pt">
                  <v:path arrowok="t" o:connecttype="custom" o:connectlocs="26,512;0,512;14,548;28,512;0,512;26,512" o:connectangles="0,0,0,0,0,0"/>
                </v:shape>
                <v:shape id="Freeform 260" o:spid="_x0000_s1067" style="position:absolute;left:1045;top:440;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" path="m79,l,,15,36r50,l79,xe" fillcolor="#001fc2" stroked="f">
                  <v:path arrowok="t" o:connecttype="custom" o:connectlocs="79,440;0,440;15,476;65,476;79,440" o:connectangles="0,0,0,0,0"/>
                </v:shape>
                <v:shape id="Freeform 259" o:spid="_x0000_s1068" style="position:absolute;left:1045;top:440;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" path="m,l15,36r50,l79,,,e" filled="f" strokecolor="#001fc2" strokeweight=".12pt">
                  <v:path arrowok="t" o:connecttype="custom" o:connectlocs="0,440;15,476;65,476;79,440;0,440" o:connectangles="0,0,0,0,0"/>
                </v:shape>
                <v:line id="Line 258" o:spid="_x0000_s1069" style="position:absolute;visibility:visible;mso-wrap-style:square" from="786,530" to="9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" strokecolor="#001fc2" strokeweight="1.8pt"/>
                <v:rect id="Rectangle 257" o:spid="_x0000_s1070" style="position:absolute;left:786;top:512;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" filled="f" strokecolor="#001fc2" strokeweight=".12pt"/>
                <v:line id="Line 256" o:spid="_x0000_s1071" style="position:absolute;visibility:visible;mso-wrap-style:square" from="786,460" to="97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" strokecolor="#001fc2" strokeweight="1.68pt"/>
                <v:rect id="Rectangle 255" o:spid="_x0000_s1072" style="position:absolute;left:786;top:442;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" filled="f" strokecolor="#001fc2" strokeweight=".12pt"/>
                <v:rect id="Rectangle 254" o:spid="_x0000_s1073" style="position:absolute;left:860;top:296;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" fillcolor="#001fc2" stroked="f"/>
                <v:rect id="Rectangle 253" o:spid="_x0000_s1074" style="position:absolute;left:860;top:296;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" filled="f" strokecolor="#001fc2" strokeweight=".12pt"/>
                <v:rect id="Rectangle 252" o:spid="_x0000_s1075" style="position:absolute;left:860;top:370;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" fillcolor="#001fc2" stroked="f"/>
                <v:rect id="Rectangle 251" o:spid="_x0000_s1076" style="position:absolute;left:860;top:370;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" filled="f" strokecolor="#001fc2" strokeweight=".12pt"/>
                <v:shape id="Freeform 250" o:spid="_x0000_s1077" style="position:absolute;left:1018;top:370;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" path="m132,l,,14,33r103,l132,xe" fillcolor="#001fc2" stroked="f">
                  <v:path arrowok="t" o:connecttype="custom" o:connectlocs="132,371;0,371;14,404;117,404;132,371" o:connectangles="0,0,0,0,0"/>
                </v:shape>
                <v:shape id="Freeform 249" o:spid="_x0000_s1078" style="position:absolute;left:1018;top:370;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" path="m14,33r103,l132,,,,14,33e" filled="f" strokecolor="#001fc2" strokeweight=".12pt">
                  <v:path arrowok="t" o:connecttype="custom" o:connectlocs="14,404;117,404;132,371;0,371;14,404" o:connectangles="0,0,0,0,0"/>
                </v:shape>
                <v:shape id="Freeform 248" o:spid="_x0000_s1079" style="position:absolute;left:992;top:296;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" path="m183,l,,12,34r159,l183,xe" fillcolor="#001fc2" stroked="f">
                  <v:path arrowok="t" o:connecttype="custom" o:connectlocs="183,296;0,296;12,330;171,330;183,296" o:connectangles="0,0,0,0,0"/>
                </v:shape>
                <v:shape id="Freeform 247" o:spid="_x0000_s1080" style="position:absolute;left:992;top:296;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" path="m12,34r159,l183,,,,12,34e" filled="f" strokecolor="#001fc2" strokeweight=".12pt">
                  <v:path arrowok="t" o:connecttype="custom" o:connectlocs="12,330;171,330;183,296;0,296;12,330" o:connectangles="0,0,0,0,0"/>
                </v:shape>
                <v:shape id="AutoShape 246" o:spid="_x0000_s1081" style="position:absolute;left:860;top:22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" path="m214,l,,,34r111,l111,10r107,l214,xm218,10r-107,l120,34r207,l329,29r-103,l218,10xm449,10r-113,l336,34r113,l449,10xm449,l236,,226,29r103,l336,10r113,l449,xe" fillcolor="#001fc2" stroked="f">
                  <v:path arrowok="t" o:connecttype="custom" o:connectlocs="214,222;0,222;0,256;111,256;111,232;218,232;214,222;218,232;111,232;120,256;327,256;329,251;226,251;218,232;449,232;336,232;336,256;449,256;449,232;449,222;236,222;226,251;329,251;336,232;449,232;449,222" o:connectangles="0,0,0,0,0,0,0,0,0,0,0,0,0,0,0,0,0,0,0,0,0,0,0,0,0,0"/>
                </v:shape>
                <v:shape id="Freeform 245" o:spid="_x0000_s1082" style="position:absolute;left:860;top:22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" path="m226,29l214,,,,,34r111,l111,10r9,24l327,34r9,-24l336,34r113,l449,,236,,226,29e" filled="f" strokecolor="#001fc2" strokeweight=".12pt">
                  <v:path arrowok="t" o:connecttype="custom" o:connectlocs="226,251;214,222;0,222;0,256;111,256;111,232;120,256;327,256;336,232;336,256;449,256;449,222;236,222;226,251" o:connectangles="0,0,0,0,0,0,0,0,0,0,0,0,0,0"/>
                </v:shape>
                <v:rect id="Rectangle 244" o:spid="_x0000_s1083" style="position:absolute;left:3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" fillcolor="#001fc2" stroked="f"/>
                <v:rect id="Rectangle 243" o:spid="_x0000_s1084" style="position:absolute;left:3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" filled="f" strokecolor="#001fc2" strokeweight=".12pt"/>
                <v:line id="Line 242" o:spid="_x0000_s1085" style="position:absolute;visibility:visible;mso-wrap-style:square" from="301,92" to="7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" strokecolor="#001fc2" strokeweight="1.68pt"/>
                <v:shape id="Freeform 241" o:spid="_x0000_s1086" style="position:absolute;left:301;top:75;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" path="m451,33r,-7l449,26r,-5l447,19r,-5l444,12r,-3l442,9r,-2l439,7r,-3l437,4r,-4l,,,33r451,e" filled="f" strokecolor="#001fc2" strokeweight=".12pt">
                  <v:path arrowok="t" o:connecttype="custom" o:connectlocs="451,109;451,102;449,102;449,97;447,95;447,90;444,88;444,85;442,85;442,83;439,83;439,80;437,80;437,76;0,76;0,109;451,109" o:connectangles="0,0,0,0,0,0,0,0,0,0,0,0,0,0,0,0,0"/>
                </v:shape>
                <v:line id="Line 240" o:spid="_x0000_s1087" style="position:absolute;visibility:visible;mso-wrap-style:square" from="376,239" to="72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" strokecolor="#001fc2" strokeweight="1.68pt"/>
                <v:shape id="Freeform 239" o:spid="_x0000_s1088" style="position:absolute;left:375;top:222;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" path="m321,34r5,l328,31r3,l331,26r5,l336,24r2,-2l340,22r,-3l343,17r,-3l345,14r3,-2l350,10r,-5l352,2r,-2l355,,,,,34r321,e" filled="f" strokecolor="#001fc2" strokeweight=".12pt">
                  <v:path arrowok="t" o:connecttype="custom" o:connectlocs="321,256;326,256;328,253;331,253;331,248;336,248;336,246;338,244;340,244;340,241;343,239;343,236;345,236;348,234;350,232;350,227;352,224;352,222;355,222;0,222;0,256;321,256" o:connectangles="0,0,0,0,0,0,0,0,0,0,0,0,0,0,0,0,0,0,0,0,0,0"/>
                </v:shape>
                <v:shape id="Freeform 238" o:spid="_x0000_s1089" style="position:absolute;left:598;top:15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" path="m156,l,,,34r153,l153,26r3,-2l156,19r2,-2l158,5r-2,l156,xe" fillcolor="#001fc2" stroked="f">
                  <v:path arrowok="t" o:connecttype="custom" o:connectlocs="156,150;0,150;0,184;153,184;153,176;156,174;156,169;158,167;158,155;156,155;156,150" o:connectangles="0,0,0,0,0,0,0,0,0,0,0"/>
                </v:shape>
                <v:shape id="Freeform 237" o:spid="_x0000_s1090" style="position:absolute;left:598;top:15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" path="m151,34r2,l153,26r3,-2l156,19r2,-2l158,5r-2,l156,,,,,34r151,e" filled="f" strokecolor="#001fc2" strokeweight=".12pt">
                  <v:path arrowok="t" o:connecttype="custom" o:connectlocs="151,184;153,184;153,176;156,174;156,169;158,167;158,155;156,155;156,150;0,150;0,184;151,184" o:connectangles="0,0,0,0,0,0,0,0,0,0,0,0"/>
                </v:shape>
                <v:rect id="Rectangle 236" o:spid="_x0000_s1091" style="position:absolute;left:3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" fillcolor="#001fc2" stroked="f"/>
                <v:rect id="Rectangle 235" o:spid="_x0000_s1092" style="position:absolute;left:3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" filled="f" strokecolor="#001fc2" strokeweight=".12pt"/>
                <v:line id="Line 234" o:spid="_x0000_s1093" style="position:absolute;visibility:visible;mso-wrap-style:square" from="299,533" to="69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" strokecolor="#001fc2" strokeweight="1.8pt"/>
                <v:shape id="Freeform 233" o:spid="_x0000_s1094" style="position:absolute;left:298;top:514;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" path="m300,36l,36,,,393,r,5l391,7r-5,l384,9r-3,3l377,12r-3,2l372,17r-5,l365,19r-3,l357,21r-4,l350,24r-5,l343,26r-2,l336,29r-7,l324,31r-7,l312,33r-7,l300,36r-3,l300,36e" filled="f" strokecolor="#001fc2" strokeweight=".12pt">
                  <v:path arrowok="t" o:connecttype="custom" o:connectlocs="300,551;0,551;0,515;393,515;393,520;391,522;386,522;384,524;381,527;377,527;374,529;372,532;367,532;365,534;362,534;357,536;353,536;350,539;345,539;343,541;341,541;336,544;329,544;324,546;317,546;312,548;305,548;300,551;297,551;300,551" o:connectangles="0,0,0,0,0,0,0,0,0,0,0,0,0,0,0,0,0,0,0,0,0,0,0,0,0,0,0,0,0,0"/>
                </v:shape>
                <v:line id="Line 232" o:spid="_x0000_s1095" style="position:absolute;visibility:visible;mso-wrap-style:square" from="299,461" to="75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" strokecolor="#001fc2" strokeweight="1.8pt"/>
                <v:shape id="Freeform 231" o:spid="_x0000_s1096" style="position:absolute;left:298;top:442;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" path="m458,r,2l456,5r,4l453,12r,2l451,17r,2l449,21r,5l446,26r,3l444,29r,2l441,31r,2l439,33r,3l,36,,,458,e" filled="f" strokecolor="#001fc2" strokeweight=".12pt">
                  <v:path arrowok="t" o:connecttype="custom" o:connectlocs="458,443;458,445;456,448;456,452;453,455;453,457;451,460;451,462;449,464;449,469;446,469;446,472;444,472;444,474;441,474;441,476;439,476;439,479;0,479;0,443;458,443" o:connectangles="0,0,0,0,0,0,0,0,0,0,0,0,0,0,0,0,0,0,0,0,0"/>
                </v:shape>
                <v:line id="Line 230" o:spid="_x0000_s1097" style="position:absolute;visibility:visible;mso-wrap-style:square" from="376,314" to="73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" strokecolor="#001fc2" strokeweight="1.8pt"/>
                <v:shape id="Freeform 229" o:spid="_x0000_s1098" style="position:absolute;left:375;top:296;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" path="m324,r2,l326,3r5,l331,5r2,l336,8r2,2l340,10r,2l343,15r2,2l345,20r3,2l350,22r,5l352,27r,2l355,29r,5l357,34r3,2l,36,,,326,r-2,e" filled="f" strokecolor="#001fc2" strokeweight=".12pt">
                  <v:path arrowok="t" o:connecttype="custom" o:connectlocs="324,296;326,296;326,299;331,299;331,301;333,301;336,304;338,306;340,306;340,308;343,311;345,313;345,316;348,318;350,318;350,323;352,323;352,325;355,325;355,330;357,330;360,332;0,332;0,296;326,296;324,296" o:connectangles="0,0,0,0,0,0,0,0,0,0,0,0,0,0,0,0,0,0,0,0,0,0,0,0,0,0"/>
                </v:shape>
                <v:shape id="Freeform 228" o:spid="_x0000_s1099" style="position:absolute;left:601;top:370;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" path="m154,l,,,33r156,l156,5,154,2r,-2xe" fillcolor="#001fc2" stroked="f">
                  <v:path arrowok="t" o:connecttype="custom" o:connectlocs="154,371;0,371;0,404;156,404;156,376;154,373;154,371" o:connectangles="0,0,0,0,0,0,0"/>
                </v:shape>
                <v:shape id="Freeform 227" o:spid="_x0000_s1100" style="position:absolute;left:601;top:370;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" path="m151,r3,l154,2r2,3l156,33,,33,,,151,e" filled="f" strokecolor="#001fc2" strokeweight=".12pt">
                  <v:path arrowok="t" o:connecttype="custom" o:connectlocs="151,371;154,371;154,373;156,376;156,404;0,404;0,371;151,371" o:connectangles="0,0,0,0,0,0,0,0"/>
                </v:shape>
                <w10:anchorlock/>
              </v:group>
            </w:pict>
          </mc:Fallback>
        </mc:AlternateContent>
      </w:r>
    </w:p>
    <w:p w14:paraId="3F628228" w14:textId="77777777" w:rsidR="00761A9B" w:rsidRDefault="00761A9B">
      <w:pPr>
        <w:rPr>
          <w:sz w:val="20"/>
        </w:rPr>
        <w:sectPr w:rsidR="00761A9B">
          <w:headerReference w:type="default" r:id="rId85"/>
          <w:footerReference w:type="default" r:id="rId86"/>
          <w:pgSz w:w="12240" w:h="15840"/>
          <w:pgMar w:top="440" w:right="1000" w:bottom="280" w:left="940" w:header="0" w:footer="0" w:gutter="0"/>
          <w:cols w:space="720"/>
        </w:sectPr>
      </w:pPr>
    </w:p>
    <w:p w14:paraId="41280688" w14:textId="77777777" w:rsidR="00761A9B" w:rsidRDefault="00761A9B">
      <w:pPr>
        <w:pStyle w:val="BodyText"/>
        <w:spacing w:before="4"/>
        <w:rPr>
          <w:sz w:val="17"/>
        </w:rPr>
      </w:pPr>
    </w:p>
    <w:p w14:paraId="378F6C9E" w14:textId="77777777" w:rsidR="00761A9B" w:rsidRDefault="00761A9B">
      <w:pPr>
        <w:rPr>
          <w:sz w:val="17"/>
        </w:rPr>
        <w:sectPr w:rsidR="00761A9B">
          <w:headerReference w:type="default" r:id="rId87"/>
          <w:footerReference w:type="default" r:id="rId88"/>
          <w:pgSz w:w="12240" w:h="15840"/>
          <w:pgMar w:top="1500" w:right="1000" w:bottom="280" w:left="940" w:header="0" w:footer="0" w:gutter="0"/>
          <w:cols w:space="720"/>
        </w:sectPr>
      </w:pPr>
    </w:p>
    <w:p w14:paraId="1446C1BE" w14:textId="77777777" w:rsidR="00761A9B" w:rsidRDefault="00761A9B">
      <w:pPr>
        <w:pStyle w:val="BodyText"/>
        <w:spacing w:before="4"/>
        <w:rPr>
          <w:sz w:val="5"/>
        </w:rPr>
      </w:pPr>
    </w:p>
    <w:p w14:paraId="79834F6A" w14:textId="755217E8" w:rsidR="00761A9B" w:rsidRDefault="000E7A32">
      <w:pPr>
        <w:pStyle w:val="BodyText"/>
        <w:spacing w:before="0"/>
        <w:ind w:left="322"/>
        <w:rPr>
          <w:sz w:val="20"/>
        </w:rPr>
      </w:pPr>
      <w:r>
        <w:rPr>
          <w:noProof/>
          <w:sz w:val="20"/>
        </w:rPr>
        <mc:AlternateContent>
          <mc:Choice Requires="wpg">
            <w:drawing>
              <wp:inline distT="0" distB="0" distL="0" distR="0" wp14:anchorId="1EE43460" wp14:editId="6F92FF1E">
                <wp:extent cx="6262370" cy="510540"/>
                <wp:effectExtent l="9525" t="9525" r="5080" b="3810"/>
                <wp:docPr id="851"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2370" cy="510540"/>
                          <a:chOff x="0" y="0"/>
                          <a:chExt cx="9862" cy="804"/>
                        </a:xfrm>
                      </wpg:grpSpPr>
                      <wps:wsp>
                        <wps:cNvPr id="852" name="Rectangle 225"/>
                        <wps:cNvSpPr>
                          <a:spLocks noChangeArrowheads="1"/>
                        </wps:cNvSpPr>
                        <wps:spPr bwMode="auto">
                          <a:xfrm>
                            <a:off x="12" y="12"/>
                            <a:ext cx="9838" cy="255"/>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3" name="Rectangle 224"/>
                        <wps:cNvSpPr>
                          <a:spLocks noChangeArrowheads="1"/>
                        </wps:cNvSpPr>
                        <wps:spPr bwMode="auto">
                          <a:xfrm>
                            <a:off x="12" y="266"/>
                            <a:ext cx="9838" cy="252"/>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4" name="Rectangle 223"/>
                        <wps:cNvSpPr>
                          <a:spLocks noChangeArrowheads="1"/>
                        </wps:cNvSpPr>
                        <wps:spPr bwMode="auto">
                          <a:xfrm>
                            <a:off x="12" y="518"/>
                            <a:ext cx="9838" cy="274"/>
                          </a:xfrm>
                          <a:prstGeom prst="rect">
                            <a:avLst/>
                          </a:prstGeom>
                          <a:solidFill>
                            <a:srgbClr val="C9C9C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5" name="Line 222"/>
                        <wps:cNvCnPr>
                          <a:cxnSpLocks noChangeShapeType="1"/>
                        </wps:cNvCnPr>
                        <wps:spPr bwMode="auto">
                          <a:xfrm>
                            <a:off x="127" y="65"/>
                            <a:ext cx="9519" cy="0"/>
                          </a:xfrm>
                          <a:prstGeom prst="line">
                            <a:avLst/>
                          </a:prstGeom>
                          <a:noFill/>
                          <a:ln w="21590">
                            <a:solidFill>
                              <a:srgbClr val="929292"/>
                            </a:solidFill>
                            <a:prstDash val="solid"/>
                            <a:round/>
                            <a:headEnd/>
                            <a:tailEnd/>
                          </a:ln>
                          <a:extLst>
                            <a:ext uri="{909E8E84-426E-40DD-AFC4-6F175D3DCCD1}">
                              <a14:hiddenFill xmlns:a14="http://schemas.microsoft.com/office/drawing/2010/main">
                                <a:noFill/>
                              </a14:hiddenFill>
                            </a:ext>
                          </a:extLst>
                        </wps:spPr>
                        <wps:bodyPr/>
                      </wps:wsp>
                      <wps:wsp>
                        <wps:cNvPr id="856" name="Text Box 221"/>
                        <wps:cNvSpPr txBox="1">
                          <a:spLocks noChangeArrowheads="1"/>
                        </wps:cNvSpPr>
                        <wps:spPr bwMode="auto">
                          <a:xfrm>
                            <a:off x="6" y="6"/>
                            <a:ext cx="9850" cy="792"/>
                          </a:xfrm>
                          <a:prstGeom prst="rect">
                            <a:avLst/>
                          </a:prstGeom>
                          <a:noFill/>
                          <a:ln w="761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8D90971" w14:textId="77777777" w:rsidR="00761A9B" w:rsidRDefault="000E7A32">
                              <w:pPr>
                                <w:spacing w:before="1"/>
                                <w:ind w:left="1818" w:right="1813"/>
                                <w:jc w:val="center"/>
                                <w:rPr>
                                  <w:b/>
                                </w:rPr>
                              </w:pPr>
                              <w:bookmarkStart w:id="25" w:name="3-CHAPTER_10.1_-_SPECIAL_ITEM_132-40_-_C"/>
                              <w:bookmarkEnd w:id="25"/>
                              <w:r>
                                <w:rPr>
                                  <w:b/>
                                </w:rPr>
                                <w:t xml:space="preserve">TERMS AND </w:t>
                              </w:r>
                              <w:r>
                                <w:rPr>
                                  <w:b/>
                                  <w:spacing w:val="-3"/>
                                </w:rPr>
                                <w:t xml:space="preserve">CONDITIONS APPLICABLE </w:t>
                              </w:r>
                              <w:r>
                                <w:rPr>
                                  <w:b/>
                                </w:rPr>
                                <w:t xml:space="preserve">TO </w:t>
                              </w:r>
                              <w:r>
                                <w:rPr>
                                  <w:b/>
                                  <w:spacing w:val="-3"/>
                                </w:rPr>
                                <w:t xml:space="preserve">PURCHASE </w:t>
                              </w:r>
                              <w:r>
                                <w:rPr>
                                  <w:b/>
                                </w:rPr>
                                <w:t xml:space="preserve">OF CLOUD </w:t>
                              </w:r>
                              <w:r>
                                <w:rPr>
                                  <w:b/>
                                  <w:spacing w:val="-3"/>
                                </w:rPr>
                                <w:t>COMPUTING</w:t>
                              </w:r>
                              <w:r>
                                <w:rPr>
                                  <w:b/>
                                  <w:spacing w:val="-7"/>
                                </w:rPr>
                                <w:t xml:space="preserve"> </w:t>
                              </w:r>
                              <w:r>
                                <w:rPr>
                                  <w:b/>
                                  <w:spacing w:val="-3"/>
                                </w:rPr>
                                <w:t>SERVICES</w:t>
                              </w:r>
                            </w:p>
                            <w:p w14:paraId="294C0EB7" w14:textId="77777777" w:rsidR="00761A9B" w:rsidRDefault="000E7A32">
                              <w:pPr>
                                <w:ind w:left="1815" w:right="1813"/>
                                <w:jc w:val="center"/>
                                <w:rPr>
                                  <w:b/>
                                </w:rPr>
                              </w:pPr>
                              <w:r>
                                <w:rPr>
                                  <w:b/>
                                  <w:spacing w:val="-3"/>
                                </w:rPr>
                                <w:t xml:space="preserve">(SPECIAL </w:t>
                              </w:r>
                              <w:r>
                                <w:rPr>
                                  <w:b/>
                                </w:rPr>
                                <w:t xml:space="preserve">ITEM NUMBER </w:t>
                              </w:r>
                              <w:r>
                                <w:rPr>
                                  <w:b/>
                                  <w:spacing w:val="-3"/>
                                </w:rPr>
                                <w:t>132</w:t>
                              </w:r>
                              <w:r>
                                <w:rPr>
                                  <w:b/>
                                  <w:spacing w:val="35"/>
                                </w:rPr>
                                <w:t xml:space="preserve"> </w:t>
                              </w:r>
                              <w:r>
                                <w:rPr>
                                  <w:b/>
                                  <w:spacing w:val="-3"/>
                                </w:rPr>
                                <w:t>40)</w:t>
                              </w:r>
                            </w:p>
                          </w:txbxContent>
                        </wps:txbx>
                        <wps:bodyPr rot="0" vert="horz" wrap="square" lIns="0" tIns="0" rIns="0" bIns="0" anchor="t" anchorCtr="0" upright="1">
                          <a:noAutofit/>
                        </wps:bodyPr>
                      </wps:wsp>
                    </wpg:wgp>
                  </a:graphicData>
                </a:graphic>
              </wp:inline>
            </w:drawing>
          </mc:Choice>
          <mc:Fallback>
            <w:pict>
              <v:group w14:anchorId="1EE43460" id="Group 220" o:spid="_x0000_s1026" style="width:493.1pt;height:40.2pt;mso-position-horizontal-relative:char;mso-position-vertical-relative:line" coordsize="9862,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">
                <v:rect id="Rectangle 225" o:spid="_x0000_s1027" style="position:absolute;left:12;top:12;width:9838;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" fillcolor="#c9c9c9" stroked="f"/>
                <v:rect id="Rectangle 224" o:spid="_x0000_s1028" style="position:absolute;left:12;top:266;width:9838;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" fillcolor="#c9c9c9" stroked="f"/>
                <v:rect id="Rectangle 223" o:spid="_x0000_s1029" style="position:absolute;left:12;top:518;width:9838;height:2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" fillcolor="#c9c9c9" stroked="f"/>
                <v:line id="Line 222" o:spid="_x0000_s1030" style="position:absolute;visibility:visible;mso-wrap-style:square" from="127,65" to="964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" strokecolor="#929292" strokeweight="1.7pt"/>
                <v:shapetype id="_x0000_t202" coordsize="21600,21600" o:spt="202" path="m,l,21600r21600,l21600,xe">
                  <v:stroke joinstyle="miter"/>
                  <v:path gradientshapeok="t" o:connecttype="rect"/>
                </v:shapetype>
                <v:shape id="Text Box 221" o:spid="_x0000_s1031" type="#_x0000_t202" style="position:absolute;left:6;top:6;width:9850;height: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" filled="f" strokeweight=".2115mm">
                  <v:textbox inset="0,0,0,0">
                    <w:txbxContent>
                      <w:p w14:paraId="28D90971" w14:textId="77777777" w:rsidR="00761A9B" w:rsidRDefault="000E7A32">
                        <w:pPr>
                          <w:spacing w:before="1"/>
                          <w:ind w:left="1818" w:right="1813"/>
                          <w:jc w:val="center"/>
                          <w:rPr>
                            <w:b/>
                          </w:rPr>
                        </w:pPr>
                        <w:bookmarkStart w:id="26" w:name="3-CHAPTER_10.1_-_SPECIAL_ITEM_132-40_-_C"/>
                        <w:bookmarkEnd w:id="26"/>
                        <w:r>
                          <w:rPr>
                            <w:b/>
                          </w:rPr>
                          <w:t xml:space="preserve">TERMS AND </w:t>
                        </w:r>
                        <w:r>
                          <w:rPr>
                            <w:b/>
                            <w:spacing w:val="-3"/>
                          </w:rPr>
                          <w:t xml:space="preserve">CONDITIONS APPLICABLE </w:t>
                        </w:r>
                        <w:r>
                          <w:rPr>
                            <w:b/>
                          </w:rPr>
                          <w:t xml:space="preserve">TO </w:t>
                        </w:r>
                        <w:r>
                          <w:rPr>
                            <w:b/>
                            <w:spacing w:val="-3"/>
                          </w:rPr>
                          <w:t xml:space="preserve">PURCHASE </w:t>
                        </w:r>
                        <w:r>
                          <w:rPr>
                            <w:b/>
                          </w:rPr>
                          <w:t xml:space="preserve">OF CLOUD </w:t>
                        </w:r>
                        <w:r>
                          <w:rPr>
                            <w:b/>
                            <w:spacing w:val="-3"/>
                          </w:rPr>
                          <w:t>COMPUTING</w:t>
                        </w:r>
                        <w:r>
                          <w:rPr>
                            <w:b/>
                            <w:spacing w:val="-7"/>
                          </w:rPr>
                          <w:t xml:space="preserve"> </w:t>
                        </w:r>
                        <w:r>
                          <w:rPr>
                            <w:b/>
                            <w:spacing w:val="-3"/>
                          </w:rPr>
                          <w:t>SERVICES</w:t>
                        </w:r>
                      </w:p>
                      <w:p w14:paraId="294C0EB7" w14:textId="77777777" w:rsidR="00761A9B" w:rsidRDefault="000E7A32">
                        <w:pPr>
                          <w:ind w:left="1815" w:right="1813"/>
                          <w:jc w:val="center"/>
                          <w:rPr>
                            <w:b/>
                          </w:rPr>
                        </w:pPr>
                        <w:r>
                          <w:rPr>
                            <w:b/>
                            <w:spacing w:val="-3"/>
                          </w:rPr>
                          <w:t xml:space="preserve">(SPECIAL </w:t>
                        </w:r>
                        <w:r>
                          <w:rPr>
                            <w:b/>
                          </w:rPr>
                          <w:t xml:space="preserve">ITEM NUMBER </w:t>
                        </w:r>
                        <w:r>
                          <w:rPr>
                            <w:b/>
                            <w:spacing w:val="-3"/>
                          </w:rPr>
                          <w:t>132</w:t>
                        </w:r>
                        <w:r>
                          <w:rPr>
                            <w:b/>
                            <w:spacing w:val="35"/>
                          </w:rPr>
                          <w:t xml:space="preserve"> </w:t>
                        </w:r>
                        <w:r>
                          <w:rPr>
                            <w:b/>
                            <w:spacing w:val="-3"/>
                          </w:rPr>
                          <w:t>40)</w:t>
                        </w:r>
                      </w:p>
                    </w:txbxContent>
                  </v:textbox>
                </v:shape>
                <w10:anchorlock/>
              </v:group>
            </w:pict>
          </mc:Fallback>
        </mc:AlternateContent>
      </w:r>
    </w:p>
    <w:p w14:paraId="3D8A9AF5" w14:textId="77777777" w:rsidR="00761A9B" w:rsidRDefault="00761A9B">
      <w:pPr>
        <w:pStyle w:val="BodyText"/>
        <w:spacing w:before="2"/>
        <w:rPr>
          <w:sz w:val="29"/>
        </w:rPr>
      </w:pPr>
    </w:p>
    <w:p w14:paraId="09676FD1" w14:textId="77777777" w:rsidR="00761A9B" w:rsidRDefault="000E7A32">
      <w:pPr>
        <w:spacing w:before="111"/>
        <w:ind w:left="435" w:right="490"/>
        <w:rPr>
          <w:b/>
          <w:i/>
        </w:rPr>
      </w:pPr>
      <w:r>
        <w:rPr>
          <w:b/>
          <w:i/>
          <w:spacing w:val="-3"/>
          <w:w w:val="105"/>
        </w:rPr>
        <w:t xml:space="preserve">****NOTE: If offering related </w:t>
      </w:r>
      <w:r>
        <w:rPr>
          <w:b/>
          <w:i/>
          <w:w w:val="105"/>
        </w:rPr>
        <w:t xml:space="preserve">IT </w:t>
      </w:r>
      <w:r>
        <w:rPr>
          <w:b/>
          <w:i/>
          <w:spacing w:val="-3"/>
          <w:w w:val="105"/>
        </w:rPr>
        <w:t xml:space="preserve">Professional Services over </w:t>
      </w:r>
      <w:r>
        <w:rPr>
          <w:b/>
          <w:i/>
          <w:spacing w:val="-2"/>
          <w:w w:val="105"/>
        </w:rPr>
        <w:t xml:space="preserve">and </w:t>
      </w:r>
      <w:r>
        <w:rPr>
          <w:b/>
          <w:i/>
          <w:spacing w:val="-3"/>
          <w:w w:val="105"/>
        </w:rPr>
        <w:t xml:space="preserve">above </w:t>
      </w:r>
      <w:r>
        <w:rPr>
          <w:b/>
          <w:i/>
          <w:spacing w:val="-4"/>
          <w:w w:val="105"/>
        </w:rPr>
        <w:t xml:space="preserve">initial </w:t>
      </w:r>
      <w:r>
        <w:rPr>
          <w:b/>
          <w:i/>
          <w:spacing w:val="-3"/>
          <w:w w:val="105"/>
        </w:rPr>
        <w:t xml:space="preserve">onboarding </w:t>
      </w:r>
      <w:r>
        <w:rPr>
          <w:b/>
          <w:i/>
          <w:spacing w:val="-2"/>
          <w:w w:val="105"/>
        </w:rPr>
        <w:t xml:space="preserve">and </w:t>
      </w:r>
      <w:r>
        <w:rPr>
          <w:b/>
          <w:i/>
          <w:spacing w:val="-3"/>
          <w:w w:val="105"/>
        </w:rPr>
        <w:t>training,</w:t>
      </w:r>
      <w:r>
        <w:rPr>
          <w:b/>
          <w:i/>
          <w:spacing w:val="-16"/>
          <w:w w:val="105"/>
        </w:rPr>
        <w:t xml:space="preserve"> </w:t>
      </w:r>
      <w:r>
        <w:rPr>
          <w:b/>
          <w:i/>
          <w:spacing w:val="-3"/>
          <w:w w:val="105"/>
        </w:rPr>
        <w:t>reference</w:t>
      </w:r>
      <w:r>
        <w:rPr>
          <w:b/>
          <w:i/>
          <w:spacing w:val="-14"/>
          <w:w w:val="105"/>
        </w:rPr>
        <w:t xml:space="preserve"> </w:t>
      </w:r>
      <w:r>
        <w:rPr>
          <w:b/>
          <w:i/>
          <w:spacing w:val="-2"/>
          <w:w w:val="105"/>
        </w:rPr>
        <w:t>SIN</w:t>
      </w:r>
      <w:r>
        <w:rPr>
          <w:b/>
          <w:i/>
          <w:spacing w:val="-15"/>
          <w:w w:val="105"/>
        </w:rPr>
        <w:t xml:space="preserve"> </w:t>
      </w:r>
      <w:r>
        <w:rPr>
          <w:b/>
          <w:i/>
          <w:spacing w:val="-3"/>
          <w:w w:val="105"/>
        </w:rPr>
        <w:t>132-51,</w:t>
      </w:r>
      <w:r>
        <w:rPr>
          <w:b/>
          <w:i/>
          <w:spacing w:val="-15"/>
          <w:w w:val="105"/>
        </w:rPr>
        <w:t xml:space="preserve"> </w:t>
      </w:r>
      <w:r>
        <w:rPr>
          <w:b/>
          <w:i/>
          <w:spacing w:val="-3"/>
          <w:w w:val="105"/>
        </w:rPr>
        <w:t>per</w:t>
      </w:r>
      <w:r>
        <w:rPr>
          <w:b/>
          <w:i/>
          <w:spacing w:val="-14"/>
          <w:w w:val="105"/>
        </w:rPr>
        <w:t xml:space="preserve"> </w:t>
      </w:r>
      <w:r>
        <w:rPr>
          <w:b/>
          <w:i/>
          <w:spacing w:val="-3"/>
          <w:w w:val="105"/>
        </w:rPr>
        <w:t>Guidance</w:t>
      </w:r>
      <w:r>
        <w:rPr>
          <w:b/>
          <w:i/>
          <w:spacing w:val="-14"/>
          <w:w w:val="105"/>
        </w:rPr>
        <w:t xml:space="preserve"> </w:t>
      </w:r>
      <w:r>
        <w:rPr>
          <w:b/>
          <w:i/>
          <w:w w:val="105"/>
        </w:rPr>
        <w:t>to</w:t>
      </w:r>
      <w:r>
        <w:rPr>
          <w:b/>
          <w:i/>
          <w:spacing w:val="-15"/>
          <w:w w:val="105"/>
        </w:rPr>
        <w:t xml:space="preserve"> </w:t>
      </w:r>
      <w:r>
        <w:rPr>
          <w:b/>
          <w:i/>
          <w:spacing w:val="-3"/>
          <w:w w:val="105"/>
        </w:rPr>
        <w:t>Ordering</w:t>
      </w:r>
      <w:r>
        <w:rPr>
          <w:b/>
          <w:i/>
          <w:spacing w:val="-14"/>
          <w:w w:val="105"/>
        </w:rPr>
        <w:t xml:space="preserve"> </w:t>
      </w:r>
      <w:r>
        <w:rPr>
          <w:b/>
          <w:i/>
          <w:spacing w:val="-4"/>
          <w:w w:val="105"/>
        </w:rPr>
        <w:t>Activities</w:t>
      </w:r>
      <w:r>
        <w:rPr>
          <w:b/>
          <w:i/>
          <w:spacing w:val="-14"/>
          <w:w w:val="105"/>
        </w:rPr>
        <w:t xml:space="preserve"> </w:t>
      </w:r>
      <w:r>
        <w:rPr>
          <w:b/>
          <w:i/>
          <w:w w:val="105"/>
        </w:rPr>
        <w:t>on</w:t>
      </w:r>
      <w:r>
        <w:rPr>
          <w:b/>
          <w:i/>
          <w:spacing w:val="-15"/>
          <w:w w:val="105"/>
        </w:rPr>
        <w:t xml:space="preserve"> </w:t>
      </w:r>
      <w:r>
        <w:rPr>
          <w:b/>
          <w:i/>
          <w:spacing w:val="-3"/>
          <w:w w:val="105"/>
        </w:rPr>
        <w:t>Professional</w:t>
      </w:r>
      <w:r>
        <w:rPr>
          <w:b/>
          <w:i/>
          <w:spacing w:val="-15"/>
          <w:w w:val="105"/>
        </w:rPr>
        <w:t xml:space="preserve"> </w:t>
      </w:r>
      <w:r>
        <w:rPr>
          <w:b/>
          <w:i/>
          <w:spacing w:val="-3"/>
          <w:w w:val="105"/>
        </w:rPr>
        <w:t>services</w:t>
      </w:r>
      <w:r>
        <w:rPr>
          <w:b/>
          <w:i/>
          <w:spacing w:val="-16"/>
          <w:w w:val="105"/>
        </w:rPr>
        <w:t xml:space="preserve"> </w:t>
      </w:r>
      <w:r>
        <w:rPr>
          <w:b/>
          <w:i/>
          <w:spacing w:val="-3"/>
          <w:w w:val="105"/>
        </w:rPr>
        <w:t>below.</w:t>
      </w:r>
    </w:p>
    <w:p w14:paraId="60394AFD" w14:textId="77777777" w:rsidR="00761A9B" w:rsidRDefault="000E7A32">
      <w:pPr>
        <w:spacing w:before="144"/>
        <w:ind w:left="435" w:right="817"/>
        <w:jc w:val="both"/>
        <w:rPr>
          <w:b/>
          <w:i/>
        </w:rPr>
      </w:pPr>
      <w:r>
        <w:rPr>
          <w:b/>
          <w:i/>
          <w:spacing w:val="-4"/>
          <w:w w:val="105"/>
        </w:rPr>
        <w:t>****NOTE:</w:t>
      </w:r>
      <w:r>
        <w:rPr>
          <w:b/>
          <w:i/>
          <w:spacing w:val="-17"/>
          <w:w w:val="105"/>
        </w:rPr>
        <w:t xml:space="preserve"> </w:t>
      </w:r>
      <w:r>
        <w:rPr>
          <w:b/>
          <w:i/>
          <w:spacing w:val="-3"/>
          <w:w w:val="105"/>
        </w:rPr>
        <w:t>This</w:t>
      </w:r>
      <w:r>
        <w:rPr>
          <w:b/>
          <w:i/>
          <w:spacing w:val="-17"/>
          <w:w w:val="105"/>
        </w:rPr>
        <w:t xml:space="preserve"> </w:t>
      </w:r>
      <w:r>
        <w:rPr>
          <w:b/>
          <w:i/>
          <w:w w:val="105"/>
        </w:rPr>
        <w:t>new</w:t>
      </w:r>
      <w:r>
        <w:rPr>
          <w:b/>
          <w:i/>
          <w:spacing w:val="-18"/>
          <w:w w:val="105"/>
        </w:rPr>
        <w:t xml:space="preserve"> </w:t>
      </w:r>
      <w:r>
        <w:rPr>
          <w:b/>
          <w:i/>
          <w:w w:val="105"/>
        </w:rPr>
        <w:t>SIN</w:t>
      </w:r>
      <w:r>
        <w:rPr>
          <w:b/>
          <w:i/>
          <w:spacing w:val="-17"/>
          <w:w w:val="105"/>
        </w:rPr>
        <w:t xml:space="preserve"> </w:t>
      </w:r>
      <w:r>
        <w:rPr>
          <w:b/>
          <w:i/>
          <w:spacing w:val="-4"/>
          <w:w w:val="105"/>
        </w:rPr>
        <w:t>presents</w:t>
      </w:r>
      <w:r>
        <w:rPr>
          <w:b/>
          <w:i/>
          <w:spacing w:val="-16"/>
          <w:w w:val="105"/>
        </w:rPr>
        <w:t xml:space="preserve"> </w:t>
      </w:r>
      <w:r>
        <w:rPr>
          <w:b/>
          <w:i/>
          <w:w w:val="105"/>
        </w:rPr>
        <w:t>a</w:t>
      </w:r>
      <w:r>
        <w:rPr>
          <w:b/>
          <w:i/>
          <w:spacing w:val="-16"/>
          <w:w w:val="105"/>
        </w:rPr>
        <w:t xml:space="preserve"> </w:t>
      </w:r>
      <w:r>
        <w:rPr>
          <w:b/>
          <w:i/>
          <w:spacing w:val="-4"/>
          <w:w w:val="105"/>
        </w:rPr>
        <w:t>clear</w:t>
      </w:r>
      <w:r>
        <w:rPr>
          <w:b/>
          <w:i/>
          <w:spacing w:val="-16"/>
          <w:w w:val="105"/>
        </w:rPr>
        <w:t xml:space="preserve"> </w:t>
      </w:r>
      <w:r>
        <w:rPr>
          <w:b/>
          <w:i/>
          <w:spacing w:val="-3"/>
          <w:w w:val="105"/>
        </w:rPr>
        <w:t>way</w:t>
      </w:r>
      <w:r>
        <w:rPr>
          <w:b/>
          <w:i/>
          <w:spacing w:val="-18"/>
          <w:w w:val="105"/>
        </w:rPr>
        <w:t xml:space="preserve"> </w:t>
      </w:r>
      <w:r>
        <w:rPr>
          <w:b/>
          <w:i/>
          <w:spacing w:val="-2"/>
          <w:w w:val="105"/>
        </w:rPr>
        <w:t>for</w:t>
      </w:r>
      <w:r>
        <w:rPr>
          <w:b/>
          <w:i/>
          <w:spacing w:val="-15"/>
          <w:w w:val="105"/>
        </w:rPr>
        <w:t xml:space="preserve"> </w:t>
      </w:r>
      <w:r>
        <w:rPr>
          <w:b/>
          <w:i/>
          <w:spacing w:val="-4"/>
          <w:w w:val="105"/>
        </w:rPr>
        <w:t>Contractors</w:t>
      </w:r>
      <w:r>
        <w:rPr>
          <w:b/>
          <w:i/>
          <w:spacing w:val="-18"/>
          <w:w w:val="105"/>
        </w:rPr>
        <w:t xml:space="preserve"> </w:t>
      </w:r>
      <w:r>
        <w:rPr>
          <w:b/>
          <w:i/>
          <w:w w:val="105"/>
        </w:rPr>
        <w:t>to</w:t>
      </w:r>
      <w:r>
        <w:rPr>
          <w:b/>
          <w:i/>
          <w:spacing w:val="-16"/>
          <w:w w:val="105"/>
        </w:rPr>
        <w:t xml:space="preserve"> </w:t>
      </w:r>
      <w:r>
        <w:rPr>
          <w:b/>
          <w:i/>
          <w:spacing w:val="-4"/>
          <w:w w:val="105"/>
        </w:rPr>
        <w:t>provide</w:t>
      </w:r>
      <w:r>
        <w:rPr>
          <w:b/>
          <w:i/>
          <w:spacing w:val="-18"/>
          <w:w w:val="105"/>
        </w:rPr>
        <w:t xml:space="preserve"> </w:t>
      </w:r>
      <w:r>
        <w:rPr>
          <w:b/>
          <w:i/>
          <w:spacing w:val="-3"/>
          <w:w w:val="105"/>
        </w:rPr>
        <w:t>cloud</w:t>
      </w:r>
      <w:r>
        <w:rPr>
          <w:b/>
          <w:i/>
          <w:spacing w:val="-17"/>
          <w:w w:val="105"/>
        </w:rPr>
        <w:t xml:space="preserve"> </w:t>
      </w:r>
      <w:r>
        <w:rPr>
          <w:b/>
          <w:i/>
          <w:spacing w:val="-4"/>
          <w:w w:val="105"/>
        </w:rPr>
        <w:t>computing</w:t>
      </w:r>
      <w:r>
        <w:rPr>
          <w:b/>
          <w:i/>
          <w:spacing w:val="-18"/>
          <w:w w:val="105"/>
        </w:rPr>
        <w:t xml:space="preserve"> </w:t>
      </w:r>
      <w:r>
        <w:rPr>
          <w:b/>
          <w:i/>
          <w:spacing w:val="-4"/>
          <w:w w:val="105"/>
        </w:rPr>
        <w:t xml:space="preserve">services </w:t>
      </w:r>
      <w:r>
        <w:rPr>
          <w:b/>
          <w:i/>
          <w:w w:val="105"/>
        </w:rPr>
        <w:t>according</w:t>
      </w:r>
      <w:r>
        <w:rPr>
          <w:b/>
          <w:i/>
          <w:spacing w:val="-24"/>
          <w:w w:val="105"/>
        </w:rPr>
        <w:t xml:space="preserve"> </w:t>
      </w:r>
      <w:r>
        <w:rPr>
          <w:b/>
          <w:i/>
          <w:w w:val="105"/>
        </w:rPr>
        <w:t>to</w:t>
      </w:r>
      <w:r>
        <w:rPr>
          <w:b/>
          <w:i/>
          <w:spacing w:val="-23"/>
          <w:w w:val="105"/>
        </w:rPr>
        <w:t xml:space="preserve"> </w:t>
      </w:r>
      <w:r>
        <w:rPr>
          <w:b/>
          <w:i/>
          <w:w w:val="105"/>
        </w:rPr>
        <w:t>NIST</w:t>
      </w:r>
      <w:r>
        <w:rPr>
          <w:b/>
          <w:i/>
          <w:spacing w:val="-25"/>
          <w:w w:val="105"/>
        </w:rPr>
        <w:t xml:space="preserve"> </w:t>
      </w:r>
      <w:r>
        <w:rPr>
          <w:b/>
          <w:i/>
          <w:w w:val="105"/>
        </w:rPr>
        <w:t>definitions</w:t>
      </w:r>
      <w:r>
        <w:rPr>
          <w:b/>
          <w:i/>
          <w:spacing w:val="-22"/>
          <w:w w:val="105"/>
        </w:rPr>
        <w:t xml:space="preserve"> </w:t>
      </w:r>
      <w:r>
        <w:rPr>
          <w:b/>
          <w:i/>
          <w:w w:val="105"/>
        </w:rPr>
        <w:t>and</w:t>
      </w:r>
      <w:r>
        <w:rPr>
          <w:b/>
          <w:i/>
          <w:spacing w:val="-24"/>
          <w:w w:val="105"/>
        </w:rPr>
        <w:t xml:space="preserve"> </w:t>
      </w:r>
      <w:r>
        <w:rPr>
          <w:b/>
          <w:i/>
          <w:w w:val="105"/>
        </w:rPr>
        <w:t>principles</w:t>
      </w:r>
      <w:r>
        <w:rPr>
          <w:b/>
          <w:i/>
          <w:spacing w:val="-24"/>
          <w:w w:val="105"/>
        </w:rPr>
        <w:t xml:space="preserve"> </w:t>
      </w:r>
      <w:r>
        <w:rPr>
          <w:b/>
          <w:i/>
          <w:spacing w:val="-2"/>
          <w:w w:val="105"/>
        </w:rPr>
        <w:t>within</w:t>
      </w:r>
      <w:r>
        <w:rPr>
          <w:b/>
          <w:i/>
          <w:spacing w:val="-22"/>
          <w:w w:val="105"/>
        </w:rPr>
        <w:t xml:space="preserve"> </w:t>
      </w:r>
      <w:r>
        <w:rPr>
          <w:b/>
          <w:i/>
          <w:w w:val="105"/>
        </w:rPr>
        <w:t>the</w:t>
      </w:r>
      <w:r>
        <w:rPr>
          <w:b/>
          <w:i/>
          <w:spacing w:val="-25"/>
          <w:w w:val="105"/>
        </w:rPr>
        <w:t xml:space="preserve"> </w:t>
      </w:r>
      <w:r>
        <w:rPr>
          <w:b/>
          <w:i/>
          <w:w w:val="105"/>
        </w:rPr>
        <w:t>scope</w:t>
      </w:r>
      <w:r>
        <w:rPr>
          <w:b/>
          <w:i/>
          <w:spacing w:val="-23"/>
          <w:w w:val="105"/>
        </w:rPr>
        <w:t xml:space="preserve"> </w:t>
      </w:r>
      <w:r>
        <w:rPr>
          <w:b/>
          <w:i/>
          <w:w w:val="105"/>
        </w:rPr>
        <w:t>of</w:t>
      </w:r>
      <w:r>
        <w:rPr>
          <w:b/>
          <w:i/>
          <w:spacing w:val="-24"/>
          <w:w w:val="105"/>
        </w:rPr>
        <w:t xml:space="preserve"> </w:t>
      </w:r>
      <w:r>
        <w:rPr>
          <w:b/>
          <w:i/>
          <w:w w:val="105"/>
        </w:rPr>
        <w:t>today’s</w:t>
      </w:r>
      <w:r>
        <w:rPr>
          <w:b/>
          <w:i/>
          <w:spacing w:val="-24"/>
          <w:w w:val="105"/>
        </w:rPr>
        <w:t xml:space="preserve"> </w:t>
      </w:r>
      <w:r>
        <w:rPr>
          <w:b/>
          <w:i/>
          <w:w w:val="105"/>
        </w:rPr>
        <w:t>technology</w:t>
      </w:r>
      <w:r>
        <w:rPr>
          <w:b/>
          <w:i/>
          <w:spacing w:val="-25"/>
          <w:w w:val="105"/>
        </w:rPr>
        <w:t xml:space="preserve"> </w:t>
      </w:r>
      <w:r>
        <w:rPr>
          <w:b/>
          <w:i/>
          <w:w w:val="105"/>
        </w:rPr>
        <w:t>and</w:t>
      </w:r>
      <w:r>
        <w:rPr>
          <w:b/>
          <w:i/>
          <w:spacing w:val="-25"/>
          <w:w w:val="105"/>
        </w:rPr>
        <w:t xml:space="preserve"> </w:t>
      </w:r>
      <w:r>
        <w:rPr>
          <w:b/>
          <w:i/>
          <w:w w:val="105"/>
        </w:rPr>
        <w:t>standards with</w:t>
      </w:r>
      <w:r>
        <w:rPr>
          <w:b/>
          <w:i/>
          <w:spacing w:val="-7"/>
          <w:w w:val="105"/>
        </w:rPr>
        <w:t xml:space="preserve"> </w:t>
      </w:r>
      <w:r>
        <w:rPr>
          <w:b/>
          <w:i/>
          <w:w w:val="105"/>
        </w:rPr>
        <w:t>a</w:t>
      </w:r>
      <w:r>
        <w:rPr>
          <w:b/>
          <w:i/>
          <w:spacing w:val="-10"/>
          <w:w w:val="105"/>
        </w:rPr>
        <w:t xml:space="preserve"> </w:t>
      </w:r>
      <w:r>
        <w:rPr>
          <w:b/>
          <w:i/>
          <w:spacing w:val="-3"/>
          <w:w w:val="105"/>
        </w:rPr>
        <w:t>secondary</w:t>
      </w:r>
      <w:r>
        <w:rPr>
          <w:b/>
          <w:i/>
          <w:spacing w:val="-11"/>
          <w:w w:val="105"/>
        </w:rPr>
        <w:t xml:space="preserve"> </w:t>
      </w:r>
      <w:r>
        <w:rPr>
          <w:b/>
          <w:i/>
          <w:spacing w:val="-3"/>
          <w:w w:val="105"/>
        </w:rPr>
        <w:t>goal</w:t>
      </w:r>
      <w:r>
        <w:rPr>
          <w:b/>
          <w:i/>
          <w:spacing w:val="-10"/>
          <w:w w:val="105"/>
        </w:rPr>
        <w:t xml:space="preserve"> </w:t>
      </w:r>
      <w:r>
        <w:rPr>
          <w:b/>
          <w:i/>
          <w:w w:val="105"/>
        </w:rPr>
        <w:t>of</w:t>
      </w:r>
      <w:r>
        <w:rPr>
          <w:b/>
          <w:i/>
          <w:spacing w:val="-11"/>
          <w:w w:val="105"/>
        </w:rPr>
        <w:t xml:space="preserve"> </w:t>
      </w:r>
      <w:r>
        <w:rPr>
          <w:b/>
          <w:i/>
          <w:spacing w:val="-3"/>
          <w:w w:val="105"/>
        </w:rPr>
        <w:t>accommodating</w:t>
      </w:r>
      <w:r>
        <w:rPr>
          <w:b/>
          <w:i/>
          <w:spacing w:val="-11"/>
          <w:w w:val="105"/>
        </w:rPr>
        <w:t xml:space="preserve"> </w:t>
      </w:r>
      <w:r>
        <w:rPr>
          <w:b/>
          <w:i/>
          <w:spacing w:val="-3"/>
          <w:w w:val="105"/>
        </w:rPr>
        <w:t>ongoing</w:t>
      </w:r>
      <w:r>
        <w:rPr>
          <w:b/>
          <w:i/>
          <w:spacing w:val="-10"/>
          <w:w w:val="105"/>
        </w:rPr>
        <w:t xml:space="preserve"> </w:t>
      </w:r>
      <w:r>
        <w:rPr>
          <w:b/>
          <w:i/>
          <w:spacing w:val="-3"/>
          <w:w w:val="105"/>
        </w:rPr>
        <w:t>technical</w:t>
      </w:r>
      <w:r>
        <w:rPr>
          <w:b/>
          <w:i/>
          <w:spacing w:val="-10"/>
          <w:w w:val="105"/>
        </w:rPr>
        <w:t xml:space="preserve"> </w:t>
      </w:r>
      <w:r>
        <w:rPr>
          <w:b/>
          <w:i/>
          <w:spacing w:val="-3"/>
          <w:w w:val="105"/>
        </w:rPr>
        <w:t>advances</w:t>
      </w:r>
      <w:r>
        <w:rPr>
          <w:b/>
          <w:i/>
          <w:spacing w:val="-10"/>
          <w:w w:val="105"/>
        </w:rPr>
        <w:t xml:space="preserve"> </w:t>
      </w:r>
      <w:r>
        <w:rPr>
          <w:b/>
          <w:i/>
          <w:w w:val="105"/>
        </w:rPr>
        <w:t>in</w:t>
      </w:r>
      <w:r>
        <w:rPr>
          <w:b/>
          <w:i/>
          <w:spacing w:val="-9"/>
          <w:w w:val="105"/>
        </w:rPr>
        <w:t xml:space="preserve"> </w:t>
      </w:r>
      <w:r>
        <w:rPr>
          <w:b/>
          <w:i/>
          <w:spacing w:val="-3"/>
          <w:w w:val="105"/>
        </w:rPr>
        <w:t>cloud</w:t>
      </w:r>
      <w:r>
        <w:rPr>
          <w:b/>
          <w:i/>
          <w:spacing w:val="-10"/>
          <w:w w:val="105"/>
        </w:rPr>
        <w:t xml:space="preserve"> </w:t>
      </w:r>
      <w:r>
        <w:rPr>
          <w:b/>
          <w:i/>
          <w:spacing w:val="-3"/>
          <w:w w:val="105"/>
        </w:rPr>
        <w:t>computing.</w:t>
      </w:r>
    </w:p>
    <w:p w14:paraId="10FEB03E" w14:textId="77777777" w:rsidR="00761A9B" w:rsidRDefault="00761A9B">
      <w:pPr>
        <w:pStyle w:val="BodyText"/>
        <w:spacing w:before="0"/>
        <w:rPr>
          <w:b/>
          <w:i/>
          <w:sz w:val="22"/>
        </w:rPr>
      </w:pPr>
    </w:p>
    <w:p w14:paraId="15BBF652" w14:textId="77777777" w:rsidR="00761A9B" w:rsidRDefault="000E7A32">
      <w:pPr>
        <w:spacing w:before="148"/>
        <w:ind w:left="363"/>
        <w:rPr>
          <w:b/>
          <w:sz w:val="19"/>
        </w:rPr>
      </w:pPr>
      <w:r>
        <w:rPr>
          <w:b/>
          <w:color w:val="0000FF"/>
          <w:sz w:val="24"/>
        </w:rPr>
        <w:t>T</w:t>
      </w:r>
      <w:r>
        <w:rPr>
          <w:b/>
          <w:color w:val="0000FF"/>
          <w:sz w:val="19"/>
        </w:rPr>
        <w:t xml:space="preserve">ERMS </w:t>
      </w:r>
      <w:r>
        <w:rPr>
          <w:b/>
          <w:color w:val="0000FF"/>
          <w:sz w:val="24"/>
        </w:rPr>
        <w:t>A</w:t>
      </w:r>
      <w:r>
        <w:rPr>
          <w:b/>
          <w:color w:val="0000FF"/>
          <w:sz w:val="19"/>
        </w:rPr>
        <w:t xml:space="preserve">ND </w:t>
      </w:r>
      <w:r>
        <w:rPr>
          <w:b/>
          <w:color w:val="0000FF"/>
          <w:sz w:val="24"/>
        </w:rPr>
        <w:t>C</w:t>
      </w:r>
      <w:r>
        <w:rPr>
          <w:b/>
          <w:color w:val="0000FF"/>
          <w:sz w:val="19"/>
        </w:rPr>
        <w:t>ONDITIONS</w:t>
      </w:r>
    </w:p>
    <w:p w14:paraId="66E55951" w14:textId="77777777" w:rsidR="00761A9B" w:rsidRDefault="000E7A32">
      <w:pPr>
        <w:pStyle w:val="BodyText"/>
        <w:spacing w:before="180"/>
        <w:ind w:left="363"/>
      </w:pPr>
      <w:r>
        <w:t>Note: These terms are in addition to those described in Appendix T, IBM Cloud Services Agreement For IBM Federal Data Centers. During the contract period, International Business Machines Corporation (IBM) and the Government agree that these terms and condi</w:t>
      </w:r>
      <w:r>
        <w:t>tions will apply to any order for IBM Cloud Services.</w:t>
      </w:r>
    </w:p>
    <w:p w14:paraId="07A054BE" w14:textId="77777777" w:rsidR="00761A9B" w:rsidRDefault="00761A9B">
      <w:pPr>
        <w:pStyle w:val="BodyText"/>
        <w:spacing w:before="5"/>
        <w:rPr>
          <w:sz w:val="34"/>
        </w:rPr>
      </w:pPr>
    </w:p>
    <w:p w14:paraId="2CDFA81C" w14:textId="77777777" w:rsidR="00761A9B" w:rsidRDefault="000E7A32">
      <w:pPr>
        <w:pStyle w:val="BodyText"/>
        <w:spacing w:before="0"/>
        <w:ind w:left="363" w:right="161" w:firstLine="60"/>
      </w:pPr>
      <w:r>
        <w:t>The term "Government" shall mean all Federal agencies (as defined in Paragraph (b) of 40 USC 472) the Senate, the House of Representatives, the Architect of the Capitol, and the Government of the Distr</w:t>
      </w:r>
      <w:r>
        <w:t>ict of Columbia, all of which are hereinafter referred to as the Government. The services under this Special Item will be available to the Government within the United States, the District of Columbia and Puerto Rico. Such sales will be made to the Governm</w:t>
      </w:r>
      <w:r>
        <w:t>ent within the United States, the District of Columbia and Puerto Rico. On a case-by-case basis IBM will perform Services to overseas U.S. Government locations which are in support of national defense operations</w:t>
      </w:r>
      <w:r>
        <w:rPr>
          <w:spacing w:val="-23"/>
        </w:rPr>
        <w:t xml:space="preserve"> </w:t>
      </w:r>
      <w:r>
        <w:t>(including</w:t>
      </w:r>
    </w:p>
    <w:p w14:paraId="1B40FEA9" w14:textId="77777777" w:rsidR="00761A9B" w:rsidRDefault="000E7A32">
      <w:pPr>
        <w:pStyle w:val="BodyText"/>
        <w:spacing w:before="0"/>
        <w:ind w:left="363"/>
      </w:pPr>
      <w:r>
        <w:t>U.S. Embassies), and to locations</w:t>
      </w:r>
      <w:r>
        <w:t xml:space="preserve"> which support the national interest of the United States.</w:t>
      </w:r>
    </w:p>
    <w:p w14:paraId="27764D9F" w14:textId="77777777" w:rsidR="00761A9B" w:rsidRDefault="00761A9B">
      <w:pPr>
        <w:pStyle w:val="BodyText"/>
        <w:spacing w:before="0"/>
      </w:pPr>
    </w:p>
    <w:p w14:paraId="008C9765" w14:textId="77777777" w:rsidR="00761A9B" w:rsidRDefault="000E7A32">
      <w:pPr>
        <w:pStyle w:val="ListParagraph"/>
        <w:numPr>
          <w:ilvl w:val="1"/>
          <w:numId w:val="20"/>
        </w:numPr>
        <w:tabs>
          <w:tab w:val="left" w:pos="1026"/>
        </w:tabs>
        <w:spacing w:before="192"/>
        <w:ind w:hanging="230"/>
        <w:rPr>
          <w:b/>
        </w:rPr>
      </w:pPr>
      <w:r>
        <w:rPr>
          <w:b/>
          <w:spacing w:val="2"/>
        </w:rPr>
        <w:t>SCOPE</w:t>
      </w:r>
    </w:p>
    <w:p w14:paraId="2C98ADDF" w14:textId="77777777" w:rsidR="00761A9B" w:rsidRDefault="000E7A32">
      <w:pPr>
        <w:spacing w:before="61"/>
        <w:ind w:left="435" w:right="780"/>
        <w:jc w:val="both"/>
      </w:pPr>
      <w:r>
        <w:rPr>
          <w:w w:val="105"/>
        </w:rPr>
        <w:t>The</w:t>
      </w:r>
      <w:r>
        <w:rPr>
          <w:spacing w:val="-16"/>
          <w:w w:val="105"/>
        </w:rPr>
        <w:t xml:space="preserve"> </w:t>
      </w:r>
      <w:r>
        <w:rPr>
          <w:w w:val="105"/>
        </w:rPr>
        <w:t>prices,</w:t>
      </w:r>
      <w:r>
        <w:rPr>
          <w:spacing w:val="-16"/>
          <w:w w:val="105"/>
        </w:rPr>
        <w:t xml:space="preserve"> </w:t>
      </w:r>
      <w:r>
        <w:rPr>
          <w:w w:val="105"/>
        </w:rPr>
        <w:t>terms</w:t>
      </w:r>
      <w:r>
        <w:rPr>
          <w:spacing w:val="-16"/>
          <w:w w:val="105"/>
        </w:rPr>
        <w:t xml:space="preserve"> </w:t>
      </w:r>
      <w:r>
        <w:rPr>
          <w:w w:val="105"/>
        </w:rPr>
        <w:t>and</w:t>
      </w:r>
      <w:r>
        <w:rPr>
          <w:spacing w:val="-15"/>
          <w:w w:val="105"/>
        </w:rPr>
        <w:t xml:space="preserve"> </w:t>
      </w:r>
      <w:r>
        <w:rPr>
          <w:w w:val="105"/>
        </w:rPr>
        <w:t>conditions</w:t>
      </w:r>
      <w:r>
        <w:rPr>
          <w:spacing w:val="-16"/>
          <w:w w:val="105"/>
        </w:rPr>
        <w:t xml:space="preserve"> </w:t>
      </w:r>
      <w:r>
        <w:rPr>
          <w:w w:val="105"/>
        </w:rPr>
        <w:t>stated</w:t>
      </w:r>
      <w:r>
        <w:rPr>
          <w:spacing w:val="-15"/>
          <w:w w:val="105"/>
        </w:rPr>
        <w:t xml:space="preserve"> </w:t>
      </w:r>
      <w:r>
        <w:rPr>
          <w:w w:val="105"/>
        </w:rPr>
        <w:t>under</w:t>
      </w:r>
      <w:r>
        <w:rPr>
          <w:spacing w:val="-15"/>
          <w:w w:val="105"/>
        </w:rPr>
        <w:t xml:space="preserve"> </w:t>
      </w:r>
      <w:r>
        <w:rPr>
          <w:w w:val="105"/>
        </w:rPr>
        <w:t>Special</w:t>
      </w:r>
      <w:r>
        <w:rPr>
          <w:spacing w:val="-15"/>
          <w:w w:val="105"/>
        </w:rPr>
        <w:t xml:space="preserve"> </w:t>
      </w:r>
      <w:r>
        <w:rPr>
          <w:w w:val="105"/>
        </w:rPr>
        <w:t>Item</w:t>
      </w:r>
      <w:r>
        <w:rPr>
          <w:spacing w:val="-16"/>
          <w:w w:val="105"/>
        </w:rPr>
        <w:t xml:space="preserve"> </w:t>
      </w:r>
      <w:r>
        <w:rPr>
          <w:w w:val="105"/>
        </w:rPr>
        <w:t>Number</w:t>
      </w:r>
      <w:r>
        <w:rPr>
          <w:spacing w:val="-18"/>
          <w:w w:val="105"/>
        </w:rPr>
        <w:t xml:space="preserve"> </w:t>
      </w:r>
      <w:r>
        <w:rPr>
          <w:w w:val="105"/>
        </w:rPr>
        <w:t>(SIN)</w:t>
      </w:r>
      <w:r>
        <w:rPr>
          <w:spacing w:val="-15"/>
          <w:w w:val="105"/>
        </w:rPr>
        <w:t xml:space="preserve"> </w:t>
      </w:r>
      <w:r>
        <w:rPr>
          <w:w w:val="105"/>
        </w:rPr>
        <w:t>132-40</w:t>
      </w:r>
      <w:r>
        <w:rPr>
          <w:spacing w:val="-15"/>
          <w:w w:val="105"/>
        </w:rPr>
        <w:t xml:space="preserve"> </w:t>
      </w:r>
      <w:r>
        <w:rPr>
          <w:w w:val="105"/>
        </w:rPr>
        <w:t>Cloud</w:t>
      </w:r>
      <w:r>
        <w:rPr>
          <w:spacing w:val="-15"/>
          <w:w w:val="105"/>
        </w:rPr>
        <w:t xml:space="preserve"> </w:t>
      </w:r>
      <w:r>
        <w:rPr>
          <w:w w:val="105"/>
        </w:rPr>
        <w:t xml:space="preserve">Computing </w:t>
      </w:r>
      <w:r>
        <w:rPr>
          <w:spacing w:val="-6"/>
          <w:w w:val="105"/>
        </w:rPr>
        <w:t>Services</w:t>
      </w:r>
      <w:r>
        <w:rPr>
          <w:spacing w:val="-19"/>
          <w:w w:val="105"/>
        </w:rPr>
        <w:t xml:space="preserve"> </w:t>
      </w:r>
      <w:r>
        <w:rPr>
          <w:spacing w:val="-5"/>
          <w:w w:val="105"/>
        </w:rPr>
        <w:t>apply</w:t>
      </w:r>
      <w:r>
        <w:rPr>
          <w:spacing w:val="-20"/>
          <w:w w:val="105"/>
        </w:rPr>
        <w:t xml:space="preserve"> </w:t>
      </w:r>
      <w:r>
        <w:rPr>
          <w:spacing w:val="-6"/>
          <w:w w:val="105"/>
        </w:rPr>
        <w:t>exclusively</w:t>
      </w:r>
      <w:r>
        <w:rPr>
          <w:spacing w:val="-19"/>
          <w:w w:val="105"/>
        </w:rPr>
        <w:t xml:space="preserve"> </w:t>
      </w:r>
      <w:r>
        <w:rPr>
          <w:spacing w:val="-3"/>
          <w:w w:val="105"/>
        </w:rPr>
        <w:t>to</w:t>
      </w:r>
      <w:r>
        <w:rPr>
          <w:spacing w:val="-20"/>
          <w:w w:val="105"/>
        </w:rPr>
        <w:t xml:space="preserve"> </w:t>
      </w:r>
      <w:r>
        <w:rPr>
          <w:spacing w:val="-5"/>
          <w:w w:val="105"/>
        </w:rPr>
        <w:t>Cloud</w:t>
      </w:r>
      <w:r>
        <w:rPr>
          <w:spacing w:val="-17"/>
          <w:w w:val="105"/>
        </w:rPr>
        <w:t xml:space="preserve"> </w:t>
      </w:r>
      <w:r>
        <w:rPr>
          <w:spacing w:val="-6"/>
          <w:w w:val="105"/>
        </w:rPr>
        <w:t>Computing</w:t>
      </w:r>
      <w:r>
        <w:rPr>
          <w:spacing w:val="-17"/>
          <w:w w:val="105"/>
        </w:rPr>
        <w:t xml:space="preserve"> </w:t>
      </w:r>
      <w:r>
        <w:rPr>
          <w:spacing w:val="-6"/>
          <w:w w:val="105"/>
        </w:rPr>
        <w:t>Services</w:t>
      </w:r>
      <w:r>
        <w:rPr>
          <w:spacing w:val="-19"/>
          <w:w w:val="105"/>
        </w:rPr>
        <w:t xml:space="preserve"> </w:t>
      </w:r>
      <w:r>
        <w:rPr>
          <w:spacing w:val="-5"/>
          <w:w w:val="105"/>
        </w:rPr>
        <w:t>within</w:t>
      </w:r>
      <w:r>
        <w:rPr>
          <w:spacing w:val="-19"/>
          <w:w w:val="105"/>
        </w:rPr>
        <w:t xml:space="preserve"> </w:t>
      </w:r>
      <w:r>
        <w:rPr>
          <w:spacing w:val="-4"/>
          <w:w w:val="105"/>
        </w:rPr>
        <w:t>the</w:t>
      </w:r>
      <w:r>
        <w:rPr>
          <w:spacing w:val="-19"/>
          <w:w w:val="105"/>
        </w:rPr>
        <w:t xml:space="preserve"> </w:t>
      </w:r>
      <w:r>
        <w:rPr>
          <w:spacing w:val="-5"/>
          <w:w w:val="105"/>
        </w:rPr>
        <w:t>scope</w:t>
      </w:r>
      <w:r>
        <w:rPr>
          <w:spacing w:val="-19"/>
          <w:w w:val="105"/>
        </w:rPr>
        <w:t xml:space="preserve"> </w:t>
      </w:r>
      <w:r>
        <w:rPr>
          <w:spacing w:val="-5"/>
          <w:w w:val="105"/>
        </w:rPr>
        <w:t>of</w:t>
      </w:r>
      <w:r>
        <w:rPr>
          <w:spacing w:val="-18"/>
          <w:w w:val="105"/>
        </w:rPr>
        <w:t xml:space="preserve"> </w:t>
      </w:r>
      <w:r>
        <w:rPr>
          <w:spacing w:val="-5"/>
          <w:w w:val="105"/>
        </w:rPr>
        <w:t>this</w:t>
      </w:r>
      <w:r>
        <w:rPr>
          <w:spacing w:val="-20"/>
          <w:w w:val="105"/>
        </w:rPr>
        <w:t xml:space="preserve"> </w:t>
      </w:r>
      <w:r>
        <w:rPr>
          <w:spacing w:val="-6"/>
          <w:w w:val="105"/>
        </w:rPr>
        <w:t>Information</w:t>
      </w:r>
      <w:r>
        <w:rPr>
          <w:spacing w:val="-20"/>
          <w:w w:val="105"/>
        </w:rPr>
        <w:t xml:space="preserve"> </w:t>
      </w:r>
      <w:r>
        <w:rPr>
          <w:spacing w:val="-6"/>
          <w:w w:val="105"/>
        </w:rPr>
        <w:t xml:space="preserve">Technology </w:t>
      </w:r>
      <w:r>
        <w:rPr>
          <w:w w:val="105"/>
        </w:rPr>
        <w:t>Schedule.</w:t>
      </w:r>
    </w:p>
    <w:p w14:paraId="785315FB" w14:textId="77777777" w:rsidR="00761A9B" w:rsidRDefault="00761A9B">
      <w:pPr>
        <w:pStyle w:val="BodyText"/>
        <w:spacing w:before="9"/>
        <w:rPr>
          <w:sz w:val="18"/>
        </w:rPr>
      </w:pPr>
    </w:p>
    <w:p w14:paraId="267F3EF3" w14:textId="77777777" w:rsidR="00761A9B" w:rsidRDefault="000E7A32">
      <w:pPr>
        <w:ind w:left="435" w:right="369"/>
        <w:jc w:val="both"/>
      </w:pPr>
      <w:r>
        <w:rPr>
          <w:spacing w:val="-3"/>
          <w:w w:val="105"/>
        </w:rPr>
        <w:t xml:space="preserve">This </w:t>
      </w:r>
      <w:r>
        <w:rPr>
          <w:w w:val="105"/>
        </w:rPr>
        <w:t xml:space="preserve">SIN </w:t>
      </w:r>
      <w:r>
        <w:rPr>
          <w:spacing w:val="-3"/>
          <w:w w:val="105"/>
        </w:rPr>
        <w:t xml:space="preserve">provides ordering </w:t>
      </w:r>
      <w:r>
        <w:rPr>
          <w:spacing w:val="-4"/>
          <w:w w:val="105"/>
        </w:rPr>
        <w:t xml:space="preserve">activities </w:t>
      </w:r>
      <w:r>
        <w:rPr>
          <w:spacing w:val="-3"/>
          <w:w w:val="105"/>
        </w:rPr>
        <w:t xml:space="preserve">with access </w:t>
      </w:r>
      <w:r>
        <w:rPr>
          <w:w w:val="105"/>
        </w:rPr>
        <w:t xml:space="preserve">to </w:t>
      </w:r>
      <w:r>
        <w:rPr>
          <w:spacing w:val="-3"/>
          <w:w w:val="105"/>
        </w:rPr>
        <w:t xml:space="preserve">technical services that </w:t>
      </w:r>
      <w:r>
        <w:rPr>
          <w:spacing w:val="-2"/>
          <w:w w:val="105"/>
        </w:rPr>
        <w:t xml:space="preserve">run </w:t>
      </w:r>
      <w:r>
        <w:rPr>
          <w:w w:val="105"/>
        </w:rPr>
        <w:t xml:space="preserve">in </w:t>
      </w:r>
      <w:r>
        <w:rPr>
          <w:spacing w:val="-3"/>
          <w:w w:val="105"/>
        </w:rPr>
        <w:t xml:space="preserve">cloud environments </w:t>
      </w:r>
      <w:r>
        <w:rPr>
          <w:w w:val="105"/>
        </w:rPr>
        <w:t>and meet</w:t>
      </w:r>
      <w:r>
        <w:rPr>
          <w:spacing w:val="-9"/>
          <w:w w:val="105"/>
        </w:rPr>
        <w:t xml:space="preserve"> </w:t>
      </w:r>
      <w:r>
        <w:rPr>
          <w:spacing w:val="-3"/>
          <w:w w:val="105"/>
        </w:rPr>
        <w:t>the</w:t>
      </w:r>
      <w:r>
        <w:rPr>
          <w:spacing w:val="-8"/>
          <w:w w:val="105"/>
        </w:rPr>
        <w:t xml:space="preserve"> </w:t>
      </w:r>
      <w:r>
        <w:rPr>
          <w:w w:val="105"/>
        </w:rPr>
        <w:t>NIST</w:t>
      </w:r>
      <w:r>
        <w:rPr>
          <w:spacing w:val="-11"/>
          <w:w w:val="105"/>
        </w:rPr>
        <w:t xml:space="preserve"> </w:t>
      </w:r>
      <w:r>
        <w:rPr>
          <w:spacing w:val="-3"/>
          <w:w w:val="105"/>
        </w:rPr>
        <w:t>Definition</w:t>
      </w:r>
      <w:r>
        <w:rPr>
          <w:spacing w:val="-6"/>
          <w:w w:val="105"/>
        </w:rPr>
        <w:t xml:space="preserve"> </w:t>
      </w:r>
      <w:r>
        <w:rPr>
          <w:w w:val="105"/>
        </w:rPr>
        <w:t>of</w:t>
      </w:r>
      <w:r>
        <w:rPr>
          <w:spacing w:val="-10"/>
          <w:w w:val="105"/>
        </w:rPr>
        <w:t xml:space="preserve"> </w:t>
      </w:r>
      <w:r>
        <w:rPr>
          <w:spacing w:val="-3"/>
          <w:w w:val="105"/>
        </w:rPr>
        <w:t>Cloud</w:t>
      </w:r>
      <w:r>
        <w:rPr>
          <w:spacing w:val="-8"/>
          <w:w w:val="105"/>
        </w:rPr>
        <w:t xml:space="preserve"> </w:t>
      </w:r>
      <w:r>
        <w:rPr>
          <w:spacing w:val="-3"/>
          <w:w w:val="105"/>
        </w:rPr>
        <w:t>Computing</w:t>
      </w:r>
      <w:r>
        <w:rPr>
          <w:spacing w:val="-9"/>
          <w:w w:val="105"/>
        </w:rPr>
        <w:t xml:space="preserve"> </w:t>
      </w:r>
      <w:r>
        <w:rPr>
          <w:spacing w:val="-3"/>
          <w:w w:val="105"/>
        </w:rPr>
        <w:t>Essential</w:t>
      </w:r>
      <w:r>
        <w:rPr>
          <w:spacing w:val="-8"/>
          <w:w w:val="105"/>
        </w:rPr>
        <w:t xml:space="preserve"> </w:t>
      </w:r>
      <w:r>
        <w:rPr>
          <w:spacing w:val="-4"/>
          <w:w w:val="105"/>
        </w:rPr>
        <w:t>Characteristics.</w:t>
      </w:r>
      <w:r>
        <w:rPr>
          <w:spacing w:val="-10"/>
          <w:w w:val="105"/>
        </w:rPr>
        <w:t xml:space="preserve"> </w:t>
      </w:r>
      <w:r>
        <w:rPr>
          <w:spacing w:val="-3"/>
          <w:w w:val="105"/>
        </w:rPr>
        <w:t>Services</w:t>
      </w:r>
      <w:r>
        <w:rPr>
          <w:spacing w:val="-10"/>
          <w:w w:val="105"/>
        </w:rPr>
        <w:t xml:space="preserve"> </w:t>
      </w:r>
      <w:r>
        <w:rPr>
          <w:spacing w:val="-3"/>
          <w:w w:val="105"/>
        </w:rPr>
        <w:t>relating</w:t>
      </w:r>
      <w:r>
        <w:rPr>
          <w:spacing w:val="-8"/>
          <w:w w:val="105"/>
        </w:rPr>
        <w:t xml:space="preserve"> </w:t>
      </w:r>
      <w:r>
        <w:rPr>
          <w:w w:val="105"/>
        </w:rPr>
        <w:t>to</w:t>
      </w:r>
      <w:r>
        <w:rPr>
          <w:spacing w:val="-9"/>
          <w:w w:val="105"/>
        </w:rPr>
        <w:t xml:space="preserve"> </w:t>
      </w:r>
      <w:r>
        <w:rPr>
          <w:w w:val="105"/>
        </w:rPr>
        <w:t>or</w:t>
      </w:r>
      <w:r>
        <w:rPr>
          <w:spacing w:val="-9"/>
          <w:w w:val="105"/>
        </w:rPr>
        <w:t xml:space="preserve"> </w:t>
      </w:r>
      <w:r>
        <w:rPr>
          <w:spacing w:val="-3"/>
          <w:w w:val="105"/>
        </w:rPr>
        <w:t xml:space="preserve">impinging </w:t>
      </w:r>
      <w:r>
        <w:rPr>
          <w:w w:val="105"/>
        </w:rPr>
        <w:t>on</w:t>
      </w:r>
      <w:r>
        <w:rPr>
          <w:spacing w:val="-10"/>
          <w:w w:val="105"/>
        </w:rPr>
        <w:t xml:space="preserve"> </w:t>
      </w:r>
      <w:r>
        <w:rPr>
          <w:spacing w:val="-3"/>
          <w:w w:val="105"/>
        </w:rPr>
        <w:t>cloud</w:t>
      </w:r>
      <w:r>
        <w:rPr>
          <w:spacing w:val="-9"/>
          <w:w w:val="105"/>
        </w:rPr>
        <w:t xml:space="preserve"> </w:t>
      </w:r>
      <w:r>
        <w:rPr>
          <w:spacing w:val="-3"/>
          <w:w w:val="105"/>
        </w:rPr>
        <w:t>that</w:t>
      </w:r>
      <w:r>
        <w:rPr>
          <w:spacing w:val="-10"/>
          <w:w w:val="105"/>
        </w:rPr>
        <w:t xml:space="preserve"> </w:t>
      </w:r>
      <w:r>
        <w:rPr>
          <w:w w:val="105"/>
        </w:rPr>
        <w:t>do</w:t>
      </w:r>
      <w:r>
        <w:rPr>
          <w:spacing w:val="-9"/>
          <w:w w:val="105"/>
        </w:rPr>
        <w:t xml:space="preserve"> </w:t>
      </w:r>
      <w:r>
        <w:rPr>
          <w:spacing w:val="-3"/>
          <w:w w:val="105"/>
        </w:rPr>
        <w:t>not</w:t>
      </w:r>
      <w:r>
        <w:rPr>
          <w:spacing w:val="-10"/>
          <w:w w:val="105"/>
        </w:rPr>
        <w:t xml:space="preserve"> </w:t>
      </w:r>
      <w:r>
        <w:rPr>
          <w:w w:val="105"/>
        </w:rPr>
        <w:t>meet</w:t>
      </w:r>
      <w:r>
        <w:rPr>
          <w:spacing w:val="-9"/>
          <w:w w:val="105"/>
        </w:rPr>
        <w:t xml:space="preserve"> </w:t>
      </w:r>
      <w:r>
        <w:rPr>
          <w:w w:val="105"/>
        </w:rPr>
        <w:t>all</w:t>
      </w:r>
      <w:r>
        <w:rPr>
          <w:spacing w:val="-10"/>
          <w:w w:val="105"/>
        </w:rPr>
        <w:t xml:space="preserve"> </w:t>
      </w:r>
      <w:r>
        <w:rPr>
          <w:w w:val="105"/>
        </w:rPr>
        <w:t>NIST</w:t>
      </w:r>
      <w:r>
        <w:rPr>
          <w:spacing w:val="-10"/>
          <w:w w:val="105"/>
        </w:rPr>
        <w:t xml:space="preserve"> </w:t>
      </w:r>
      <w:r>
        <w:rPr>
          <w:spacing w:val="-3"/>
          <w:w w:val="105"/>
        </w:rPr>
        <w:t>essential</w:t>
      </w:r>
      <w:r>
        <w:rPr>
          <w:spacing w:val="-10"/>
          <w:w w:val="105"/>
        </w:rPr>
        <w:t xml:space="preserve"> </w:t>
      </w:r>
      <w:r>
        <w:rPr>
          <w:spacing w:val="-4"/>
          <w:w w:val="105"/>
        </w:rPr>
        <w:t>characteristics</w:t>
      </w:r>
      <w:r>
        <w:rPr>
          <w:spacing w:val="-10"/>
          <w:w w:val="105"/>
        </w:rPr>
        <w:t xml:space="preserve"> </w:t>
      </w:r>
      <w:r>
        <w:rPr>
          <w:spacing w:val="-3"/>
          <w:w w:val="105"/>
        </w:rPr>
        <w:t>should</w:t>
      </w:r>
      <w:r>
        <w:rPr>
          <w:spacing w:val="-10"/>
          <w:w w:val="105"/>
        </w:rPr>
        <w:t xml:space="preserve"> </w:t>
      </w:r>
      <w:r>
        <w:rPr>
          <w:w w:val="105"/>
        </w:rPr>
        <w:t>be</w:t>
      </w:r>
      <w:r>
        <w:rPr>
          <w:spacing w:val="-8"/>
          <w:w w:val="105"/>
        </w:rPr>
        <w:t xml:space="preserve"> </w:t>
      </w:r>
      <w:r>
        <w:rPr>
          <w:spacing w:val="-3"/>
          <w:w w:val="105"/>
        </w:rPr>
        <w:t>listed</w:t>
      </w:r>
      <w:r>
        <w:rPr>
          <w:spacing w:val="-10"/>
          <w:w w:val="105"/>
        </w:rPr>
        <w:t xml:space="preserve"> </w:t>
      </w:r>
      <w:r>
        <w:rPr>
          <w:w w:val="105"/>
        </w:rPr>
        <w:t>in</w:t>
      </w:r>
      <w:r>
        <w:rPr>
          <w:spacing w:val="-9"/>
          <w:w w:val="105"/>
        </w:rPr>
        <w:t xml:space="preserve"> </w:t>
      </w:r>
      <w:r>
        <w:rPr>
          <w:spacing w:val="-3"/>
          <w:w w:val="105"/>
        </w:rPr>
        <w:t>other</w:t>
      </w:r>
      <w:r>
        <w:rPr>
          <w:spacing w:val="-8"/>
          <w:w w:val="105"/>
        </w:rPr>
        <w:t xml:space="preserve"> </w:t>
      </w:r>
      <w:r>
        <w:rPr>
          <w:spacing w:val="-3"/>
          <w:w w:val="105"/>
        </w:rPr>
        <w:t>SINs.</w:t>
      </w:r>
    </w:p>
    <w:p w14:paraId="7A9EBCC7" w14:textId="77777777" w:rsidR="00761A9B" w:rsidRDefault="00761A9B">
      <w:pPr>
        <w:pStyle w:val="BodyText"/>
        <w:spacing w:before="0"/>
        <w:rPr>
          <w:sz w:val="25"/>
        </w:rPr>
      </w:pPr>
    </w:p>
    <w:p w14:paraId="36BD0997" w14:textId="77777777" w:rsidR="00761A9B" w:rsidRDefault="000E7A32">
      <w:pPr>
        <w:ind w:left="435" w:right="490"/>
      </w:pPr>
      <w:r>
        <w:rPr>
          <w:w w:val="105"/>
        </w:rPr>
        <w:t>The</w:t>
      </w:r>
      <w:r>
        <w:rPr>
          <w:spacing w:val="-15"/>
          <w:w w:val="105"/>
        </w:rPr>
        <w:t xml:space="preserve"> </w:t>
      </w:r>
      <w:r>
        <w:rPr>
          <w:w w:val="105"/>
        </w:rPr>
        <w:t>scope</w:t>
      </w:r>
      <w:r>
        <w:rPr>
          <w:spacing w:val="-14"/>
          <w:w w:val="105"/>
        </w:rPr>
        <w:t xml:space="preserve"> </w:t>
      </w:r>
      <w:r>
        <w:rPr>
          <w:w w:val="105"/>
        </w:rPr>
        <w:t>of</w:t>
      </w:r>
      <w:r>
        <w:rPr>
          <w:spacing w:val="-14"/>
          <w:w w:val="105"/>
        </w:rPr>
        <w:t xml:space="preserve"> </w:t>
      </w:r>
      <w:r>
        <w:rPr>
          <w:w w:val="105"/>
        </w:rPr>
        <w:t>this</w:t>
      </w:r>
      <w:r>
        <w:rPr>
          <w:spacing w:val="-15"/>
          <w:w w:val="105"/>
        </w:rPr>
        <w:t xml:space="preserve"> </w:t>
      </w:r>
      <w:r>
        <w:rPr>
          <w:w w:val="105"/>
        </w:rPr>
        <w:t>SIN</w:t>
      </w:r>
      <w:r>
        <w:rPr>
          <w:spacing w:val="-14"/>
          <w:w w:val="105"/>
        </w:rPr>
        <w:t xml:space="preserve"> </w:t>
      </w:r>
      <w:r>
        <w:rPr>
          <w:w w:val="105"/>
        </w:rPr>
        <w:t>is</w:t>
      </w:r>
      <w:r>
        <w:rPr>
          <w:spacing w:val="-15"/>
          <w:w w:val="105"/>
        </w:rPr>
        <w:t xml:space="preserve"> </w:t>
      </w:r>
      <w:r>
        <w:rPr>
          <w:w w:val="105"/>
        </w:rPr>
        <w:t>limited</w:t>
      </w:r>
      <w:r>
        <w:rPr>
          <w:spacing w:val="-15"/>
          <w:w w:val="105"/>
        </w:rPr>
        <w:t xml:space="preserve"> </w:t>
      </w:r>
      <w:r>
        <w:rPr>
          <w:w w:val="105"/>
        </w:rPr>
        <w:t>to</w:t>
      </w:r>
      <w:r>
        <w:rPr>
          <w:spacing w:val="-14"/>
          <w:w w:val="105"/>
        </w:rPr>
        <w:t xml:space="preserve"> </w:t>
      </w:r>
      <w:r>
        <w:rPr>
          <w:w w:val="105"/>
        </w:rPr>
        <w:t>cloud</w:t>
      </w:r>
      <w:r>
        <w:rPr>
          <w:spacing w:val="-14"/>
          <w:w w:val="105"/>
        </w:rPr>
        <w:t xml:space="preserve"> </w:t>
      </w:r>
      <w:r>
        <w:rPr>
          <w:w w:val="105"/>
        </w:rPr>
        <w:t>capabilities</w:t>
      </w:r>
      <w:r>
        <w:rPr>
          <w:spacing w:val="-15"/>
          <w:w w:val="105"/>
        </w:rPr>
        <w:t xml:space="preserve"> </w:t>
      </w:r>
      <w:r>
        <w:rPr>
          <w:w w:val="105"/>
        </w:rPr>
        <w:t>provided</w:t>
      </w:r>
      <w:r>
        <w:rPr>
          <w:spacing w:val="-14"/>
          <w:w w:val="105"/>
        </w:rPr>
        <w:t xml:space="preserve"> </w:t>
      </w:r>
      <w:r>
        <w:rPr>
          <w:w w:val="105"/>
        </w:rPr>
        <w:t>entirely</w:t>
      </w:r>
      <w:r>
        <w:rPr>
          <w:spacing w:val="-16"/>
          <w:w w:val="105"/>
        </w:rPr>
        <w:t xml:space="preserve"> </w:t>
      </w:r>
      <w:r>
        <w:rPr>
          <w:w w:val="105"/>
        </w:rPr>
        <w:t>as</w:t>
      </w:r>
      <w:r>
        <w:rPr>
          <w:spacing w:val="-15"/>
          <w:w w:val="105"/>
        </w:rPr>
        <w:t xml:space="preserve"> </w:t>
      </w:r>
      <w:r>
        <w:rPr>
          <w:w w:val="105"/>
        </w:rPr>
        <w:t>a</w:t>
      </w:r>
      <w:r>
        <w:rPr>
          <w:spacing w:val="-15"/>
          <w:w w:val="105"/>
        </w:rPr>
        <w:t xml:space="preserve"> </w:t>
      </w:r>
      <w:r>
        <w:rPr>
          <w:w w:val="105"/>
        </w:rPr>
        <w:t>service.</w:t>
      </w:r>
      <w:r>
        <w:rPr>
          <w:spacing w:val="-15"/>
          <w:w w:val="105"/>
        </w:rPr>
        <w:t xml:space="preserve"> </w:t>
      </w:r>
      <w:r>
        <w:rPr>
          <w:w w:val="105"/>
        </w:rPr>
        <w:t>Hardware,</w:t>
      </w:r>
      <w:r>
        <w:rPr>
          <w:spacing w:val="-15"/>
          <w:w w:val="105"/>
        </w:rPr>
        <w:t xml:space="preserve"> </w:t>
      </w:r>
      <w:r>
        <w:rPr>
          <w:w w:val="105"/>
        </w:rPr>
        <w:t xml:space="preserve">software </w:t>
      </w:r>
      <w:r>
        <w:rPr>
          <w:spacing w:val="-3"/>
          <w:w w:val="105"/>
        </w:rPr>
        <w:t>and</w:t>
      </w:r>
      <w:r>
        <w:rPr>
          <w:spacing w:val="-14"/>
          <w:w w:val="105"/>
        </w:rPr>
        <w:t xml:space="preserve"> </w:t>
      </w:r>
      <w:r>
        <w:rPr>
          <w:spacing w:val="-4"/>
          <w:w w:val="105"/>
        </w:rPr>
        <w:t>other</w:t>
      </w:r>
      <w:r>
        <w:rPr>
          <w:spacing w:val="-12"/>
          <w:w w:val="105"/>
        </w:rPr>
        <w:t xml:space="preserve"> </w:t>
      </w:r>
      <w:r>
        <w:rPr>
          <w:spacing w:val="-4"/>
          <w:w w:val="105"/>
        </w:rPr>
        <w:t>artifacts</w:t>
      </w:r>
      <w:r>
        <w:rPr>
          <w:spacing w:val="-14"/>
          <w:w w:val="105"/>
        </w:rPr>
        <w:t xml:space="preserve"> </w:t>
      </w:r>
      <w:r>
        <w:rPr>
          <w:spacing w:val="-4"/>
          <w:w w:val="105"/>
        </w:rPr>
        <w:t>supporting</w:t>
      </w:r>
      <w:r>
        <w:rPr>
          <w:spacing w:val="-13"/>
          <w:w w:val="105"/>
        </w:rPr>
        <w:t xml:space="preserve"> </w:t>
      </w:r>
      <w:r>
        <w:rPr>
          <w:spacing w:val="-4"/>
          <w:w w:val="105"/>
        </w:rPr>
        <w:t>the</w:t>
      </w:r>
      <w:r>
        <w:rPr>
          <w:spacing w:val="-13"/>
          <w:w w:val="105"/>
        </w:rPr>
        <w:t xml:space="preserve"> </w:t>
      </w:r>
      <w:r>
        <w:rPr>
          <w:spacing w:val="-4"/>
          <w:w w:val="105"/>
        </w:rPr>
        <w:t>physical</w:t>
      </w:r>
      <w:r>
        <w:rPr>
          <w:spacing w:val="-13"/>
          <w:w w:val="105"/>
        </w:rPr>
        <w:t xml:space="preserve"> </w:t>
      </w:r>
      <w:r>
        <w:rPr>
          <w:spacing w:val="-4"/>
          <w:w w:val="105"/>
        </w:rPr>
        <w:t>construction</w:t>
      </w:r>
      <w:r>
        <w:rPr>
          <w:spacing w:val="-14"/>
          <w:w w:val="105"/>
        </w:rPr>
        <w:t xml:space="preserve"> </w:t>
      </w:r>
      <w:r>
        <w:rPr>
          <w:spacing w:val="-3"/>
          <w:w w:val="105"/>
        </w:rPr>
        <w:t>of</w:t>
      </w:r>
      <w:r>
        <w:rPr>
          <w:spacing w:val="-11"/>
          <w:w w:val="105"/>
        </w:rPr>
        <w:t xml:space="preserve"> </w:t>
      </w:r>
      <w:r>
        <w:rPr>
          <w:w w:val="105"/>
        </w:rPr>
        <w:t>a</w:t>
      </w:r>
      <w:r>
        <w:rPr>
          <w:spacing w:val="-13"/>
          <w:w w:val="105"/>
        </w:rPr>
        <w:t xml:space="preserve"> </w:t>
      </w:r>
      <w:r>
        <w:rPr>
          <w:spacing w:val="-4"/>
          <w:w w:val="105"/>
        </w:rPr>
        <w:t>private</w:t>
      </w:r>
      <w:r>
        <w:rPr>
          <w:spacing w:val="-12"/>
          <w:w w:val="105"/>
        </w:rPr>
        <w:t xml:space="preserve"> </w:t>
      </w:r>
      <w:r>
        <w:rPr>
          <w:spacing w:val="-3"/>
          <w:w w:val="105"/>
        </w:rPr>
        <w:t>or</w:t>
      </w:r>
      <w:r>
        <w:rPr>
          <w:spacing w:val="-12"/>
          <w:w w:val="105"/>
        </w:rPr>
        <w:t xml:space="preserve"> </w:t>
      </w:r>
      <w:r>
        <w:rPr>
          <w:spacing w:val="-4"/>
          <w:w w:val="105"/>
        </w:rPr>
        <w:t>other</w:t>
      </w:r>
      <w:r>
        <w:rPr>
          <w:spacing w:val="-13"/>
          <w:w w:val="105"/>
        </w:rPr>
        <w:t xml:space="preserve"> </w:t>
      </w:r>
      <w:r>
        <w:rPr>
          <w:spacing w:val="-3"/>
          <w:w w:val="105"/>
        </w:rPr>
        <w:t>cloud</w:t>
      </w:r>
      <w:r>
        <w:rPr>
          <w:spacing w:val="-16"/>
          <w:w w:val="105"/>
        </w:rPr>
        <w:t xml:space="preserve"> </w:t>
      </w:r>
      <w:r>
        <w:rPr>
          <w:spacing w:val="-3"/>
          <w:w w:val="105"/>
        </w:rPr>
        <w:t>are</w:t>
      </w:r>
      <w:r>
        <w:rPr>
          <w:spacing w:val="-12"/>
          <w:w w:val="105"/>
        </w:rPr>
        <w:t xml:space="preserve"> </w:t>
      </w:r>
      <w:r>
        <w:rPr>
          <w:spacing w:val="-4"/>
          <w:w w:val="105"/>
        </w:rPr>
        <w:t>out</w:t>
      </w:r>
      <w:r>
        <w:rPr>
          <w:spacing w:val="-13"/>
          <w:w w:val="105"/>
        </w:rPr>
        <w:t xml:space="preserve"> </w:t>
      </w:r>
      <w:r>
        <w:rPr>
          <w:spacing w:val="-3"/>
          <w:w w:val="105"/>
        </w:rPr>
        <w:t>of</w:t>
      </w:r>
      <w:r>
        <w:rPr>
          <w:spacing w:val="-12"/>
          <w:w w:val="105"/>
        </w:rPr>
        <w:t xml:space="preserve"> </w:t>
      </w:r>
      <w:r>
        <w:rPr>
          <w:spacing w:val="-4"/>
          <w:w w:val="105"/>
        </w:rPr>
        <w:t>scope</w:t>
      </w:r>
      <w:r>
        <w:rPr>
          <w:spacing w:val="-15"/>
          <w:w w:val="105"/>
        </w:rPr>
        <w:t xml:space="preserve"> </w:t>
      </w:r>
      <w:r>
        <w:rPr>
          <w:spacing w:val="-3"/>
          <w:w w:val="105"/>
        </w:rPr>
        <w:t>for</w:t>
      </w:r>
      <w:r>
        <w:rPr>
          <w:spacing w:val="-12"/>
          <w:w w:val="105"/>
        </w:rPr>
        <w:t xml:space="preserve"> </w:t>
      </w:r>
      <w:r>
        <w:rPr>
          <w:spacing w:val="-4"/>
          <w:w w:val="105"/>
        </w:rPr>
        <w:t xml:space="preserve">this </w:t>
      </w:r>
      <w:r>
        <w:rPr>
          <w:w w:val="105"/>
        </w:rPr>
        <w:t>SIN.</w:t>
      </w:r>
      <w:r>
        <w:rPr>
          <w:spacing w:val="-20"/>
          <w:w w:val="105"/>
        </w:rPr>
        <w:t xml:space="preserve"> </w:t>
      </w:r>
      <w:r>
        <w:rPr>
          <w:w w:val="105"/>
        </w:rPr>
        <w:t>Currently,</w:t>
      </w:r>
      <w:r>
        <w:rPr>
          <w:spacing w:val="-22"/>
          <w:w w:val="105"/>
        </w:rPr>
        <w:t xml:space="preserve"> </w:t>
      </w:r>
      <w:r>
        <w:rPr>
          <w:w w:val="105"/>
        </w:rPr>
        <w:t>an</w:t>
      </w:r>
      <w:r>
        <w:rPr>
          <w:spacing w:val="-20"/>
          <w:w w:val="105"/>
        </w:rPr>
        <w:t xml:space="preserve"> </w:t>
      </w:r>
      <w:r>
        <w:rPr>
          <w:w w:val="105"/>
        </w:rPr>
        <w:t>Ordering</w:t>
      </w:r>
      <w:r>
        <w:rPr>
          <w:spacing w:val="-21"/>
          <w:w w:val="105"/>
        </w:rPr>
        <w:t xml:space="preserve"> </w:t>
      </w:r>
      <w:r>
        <w:rPr>
          <w:w w:val="105"/>
        </w:rPr>
        <w:t>Activity</w:t>
      </w:r>
      <w:r>
        <w:rPr>
          <w:spacing w:val="-23"/>
          <w:w w:val="105"/>
        </w:rPr>
        <w:t xml:space="preserve"> </w:t>
      </w:r>
      <w:r>
        <w:rPr>
          <w:w w:val="105"/>
        </w:rPr>
        <w:t>can</w:t>
      </w:r>
      <w:r>
        <w:rPr>
          <w:spacing w:val="-22"/>
          <w:w w:val="105"/>
        </w:rPr>
        <w:t xml:space="preserve"> </w:t>
      </w:r>
      <w:r>
        <w:rPr>
          <w:w w:val="105"/>
        </w:rPr>
        <w:t>procure</w:t>
      </w:r>
      <w:r>
        <w:rPr>
          <w:spacing w:val="-22"/>
          <w:w w:val="105"/>
        </w:rPr>
        <w:t xml:space="preserve"> </w:t>
      </w:r>
      <w:r>
        <w:rPr>
          <w:w w:val="105"/>
        </w:rPr>
        <w:t>the</w:t>
      </w:r>
      <w:r>
        <w:rPr>
          <w:spacing w:val="-20"/>
          <w:w w:val="105"/>
        </w:rPr>
        <w:t xml:space="preserve"> </w:t>
      </w:r>
      <w:r>
        <w:rPr>
          <w:w w:val="105"/>
        </w:rPr>
        <w:t>hardware</w:t>
      </w:r>
      <w:r>
        <w:rPr>
          <w:spacing w:val="-22"/>
          <w:w w:val="105"/>
        </w:rPr>
        <w:t xml:space="preserve"> </w:t>
      </w:r>
      <w:r>
        <w:rPr>
          <w:w w:val="105"/>
        </w:rPr>
        <w:t>and</w:t>
      </w:r>
      <w:r>
        <w:rPr>
          <w:spacing w:val="-23"/>
          <w:w w:val="105"/>
        </w:rPr>
        <w:t xml:space="preserve"> </w:t>
      </w:r>
      <w:r>
        <w:rPr>
          <w:w w:val="105"/>
        </w:rPr>
        <w:t>software</w:t>
      </w:r>
      <w:r>
        <w:rPr>
          <w:spacing w:val="-20"/>
          <w:w w:val="105"/>
        </w:rPr>
        <w:t xml:space="preserve"> </w:t>
      </w:r>
      <w:r>
        <w:rPr>
          <w:w w:val="105"/>
        </w:rPr>
        <w:t>needed</w:t>
      </w:r>
      <w:r>
        <w:rPr>
          <w:spacing w:val="-21"/>
          <w:w w:val="105"/>
        </w:rPr>
        <w:t xml:space="preserve"> </w:t>
      </w:r>
      <w:r>
        <w:rPr>
          <w:w w:val="105"/>
        </w:rPr>
        <w:t>to</w:t>
      </w:r>
      <w:r>
        <w:rPr>
          <w:spacing w:val="-20"/>
          <w:w w:val="105"/>
        </w:rPr>
        <w:t xml:space="preserve"> </w:t>
      </w:r>
      <w:r>
        <w:rPr>
          <w:w w:val="105"/>
        </w:rPr>
        <w:t>build</w:t>
      </w:r>
      <w:r>
        <w:rPr>
          <w:spacing w:val="-23"/>
          <w:w w:val="105"/>
        </w:rPr>
        <w:t xml:space="preserve"> </w:t>
      </w:r>
      <w:r>
        <w:rPr>
          <w:w w:val="105"/>
        </w:rPr>
        <w:t>on</w:t>
      </w:r>
      <w:r>
        <w:rPr>
          <w:spacing w:val="-21"/>
          <w:w w:val="105"/>
        </w:rPr>
        <w:t xml:space="preserve"> </w:t>
      </w:r>
      <w:r>
        <w:rPr>
          <w:w w:val="105"/>
        </w:rPr>
        <w:t xml:space="preserve">premise </w:t>
      </w:r>
      <w:r>
        <w:rPr>
          <w:spacing w:val="-3"/>
          <w:w w:val="105"/>
        </w:rPr>
        <w:t>cloud</w:t>
      </w:r>
      <w:r>
        <w:rPr>
          <w:spacing w:val="-13"/>
          <w:w w:val="105"/>
        </w:rPr>
        <w:t xml:space="preserve"> </w:t>
      </w:r>
      <w:r>
        <w:rPr>
          <w:spacing w:val="-3"/>
          <w:w w:val="105"/>
        </w:rPr>
        <w:t>functionality,</w:t>
      </w:r>
      <w:r>
        <w:rPr>
          <w:spacing w:val="-10"/>
          <w:w w:val="105"/>
        </w:rPr>
        <w:t xml:space="preserve"> </w:t>
      </w:r>
      <w:r>
        <w:rPr>
          <w:spacing w:val="-3"/>
          <w:w w:val="105"/>
        </w:rPr>
        <w:t>through</w:t>
      </w:r>
      <w:r>
        <w:rPr>
          <w:spacing w:val="-13"/>
          <w:w w:val="105"/>
        </w:rPr>
        <w:t xml:space="preserve"> </w:t>
      </w:r>
      <w:r>
        <w:rPr>
          <w:spacing w:val="-3"/>
          <w:w w:val="105"/>
        </w:rPr>
        <w:t>combining</w:t>
      </w:r>
      <w:r>
        <w:rPr>
          <w:spacing w:val="-12"/>
          <w:w w:val="105"/>
        </w:rPr>
        <w:t xml:space="preserve"> </w:t>
      </w:r>
      <w:r>
        <w:rPr>
          <w:spacing w:val="-3"/>
          <w:w w:val="105"/>
        </w:rPr>
        <w:t>different</w:t>
      </w:r>
      <w:r>
        <w:rPr>
          <w:spacing w:val="-14"/>
          <w:w w:val="105"/>
        </w:rPr>
        <w:t xml:space="preserve"> </w:t>
      </w:r>
      <w:r>
        <w:rPr>
          <w:spacing w:val="-3"/>
          <w:w w:val="105"/>
        </w:rPr>
        <w:t>services</w:t>
      </w:r>
      <w:r>
        <w:rPr>
          <w:spacing w:val="-14"/>
          <w:w w:val="105"/>
        </w:rPr>
        <w:t xml:space="preserve"> </w:t>
      </w:r>
      <w:r>
        <w:rPr>
          <w:w w:val="105"/>
        </w:rPr>
        <w:t>on</w:t>
      </w:r>
      <w:r>
        <w:rPr>
          <w:spacing w:val="-12"/>
          <w:w w:val="105"/>
        </w:rPr>
        <w:t xml:space="preserve"> </w:t>
      </w:r>
      <w:r>
        <w:rPr>
          <w:spacing w:val="-3"/>
          <w:w w:val="105"/>
        </w:rPr>
        <w:t>other</w:t>
      </w:r>
      <w:r>
        <w:rPr>
          <w:spacing w:val="-13"/>
          <w:w w:val="105"/>
        </w:rPr>
        <w:t xml:space="preserve"> </w:t>
      </w:r>
      <w:r>
        <w:rPr>
          <w:w w:val="105"/>
        </w:rPr>
        <w:t>IT</w:t>
      </w:r>
      <w:r>
        <w:rPr>
          <w:spacing w:val="-13"/>
          <w:w w:val="105"/>
        </w:rPr>
        <w:t xml:space="preserve"> </w:t>
      </w:r>
      <w:r>
        <w:rPr>
          <w:spacing w:val="-3"/>
          <w:w w:val="105"/>
        </w:rPr>
        <w:t>Schedule</w:t>
      </w:r>
      <w:r>
        <w:rPr>
          <w:spacing w:val="-11"/>
          <w:w w:val="105"/>
        </w:rPr>
        <w:t xml:space="preserve"> </w:t>
      </w:r>
      <w:r>
        <w:rPr>
          <w:w w:val="105"/>
        </w:rPr>
        <w:t>70</w:t>
      </w:r>
      <w:r>
        <w:rPr>
          <w:spacing w:val="-13"/>
          <w:w w:val="105"/>
        </w:rPr>
        <w:t xml:space="preserve"> </w:t>
      </w:r>
      <w:r>
        <w:rPr>
          <w:spacing w:val="-3"/>
          <w:w w:val="105"/>
        </w:rPr>
        <w:t>SINs</w:t>
      </w:r>
      <w:r>
        <w:rPr>
          <w:spacing w:val="-10"/>
          <w:w w:val="105"/>
        </w:rPr>
        <w:t xml:space="preserve"> </w:t>
      </w:r>
      <w:r>
        <w:rPr>
          <w:spacing w:val="-3"/>
          <w:w w:val="105"/>
        </w:rPr>
        <w:t>(e.g.</w:t>
      </w:r>
      <w:r>
        <w:rPr>
          <w:spacing w:val="-13"/>
          <w:w w:val="105"/>
        </w:rPr>
        <w:t xml:space="preserve"> </w:t>
      </w:r>
      <w:r>
        <w:rPr>
          <w:spacing w:val="-3"/>
          <w:w w:val="105"/>
        </w:rPr>
        <w:t>132-51).</w:t>
      </w:r>
    </w:p>
    <w:p w14:paraId="0D25C3E5" w14:textId="77777777" w:rsidR="00761A9B" w:rsidRDefault="00761A9B">
      <w:pPr>
        <w:pStyle w:val="BodyText"/>
        <w:spacing w:before="11"/>
        <w:rPr>
          <w:sz w:val="21"/>
        </w:rPr>
      </w:pPr>
    </w:p>
    <w:p w14:paraId="7CD8DA17" w14:textId="77777777" w:rsidR="00761A9B" w:rsidRDefault="000E7A32">
      <w:pPr>
        <w:ind w:left="435" w:right="861"/>
      </w:pPr>
      <w:r>
        <w:rPr>
          <w:spacing w:val="-5"/>
          <w:w w:val="105"/>
        </w:rPr>
        <w:t>Sub-categories</w:t>
      </w:r>
      <w:r>
        <w:rPr>
          <w:spacing w:val="-15"/>
          <w:w w:val="105"/>
        </w:rPr>
        <w:t xml:space="preserve"> </w:t>
      </w:r>
      <w:r>
        <w:rPr>
          <w:spacing w:val="-3"/>
          <w:w w:val="105"/>
        </w:rPr>
        <w:t>in</w:t>
      </w:r>
      <w:r>
        <w:rPr>
          <w:spacing w:val="-16"/>
          <w:w w:val="105"/>
        </w:rPr>
        <w:t xml:space="preserve"> </w:t>
      </w:r>
      <w:r>
        <w:rPr>
          <w:spacing w:val="-4"/>
          <w:w w:val="105"/>
        </w:rPr>
        <w:t>scope</w:t>
      </w:r>
      <w:r>
        <w:rPr>
          <w:spacing w:val="-16"/>
          <w:w w:val="105"/>
        </w:rPr>
        <w:t xml:space="preserve"> </w:t>
      </w:r>
      <w:r>
        <w:rPr>
          <w:spacing w:val="-4"/>
          <w:w w:val="105"/>
        </w:rPr>
        <w:t>for</w:t>
      </w:r>
      <w:r>
        <w:rPr>
          <w:spacing w:val="-14"/>
          <w:w w:val="105"/>
        </w:rPr>
        <w:t xml:space="preserve"> </w:t>
      </w:r>
      <w:r>
        <w:rPr>
          <w:spacing w:val="-5"/>
          <w:w w:val="105"/>
        </w:rPr>
        <w:t>this</w:t>
      </w:r>
      <w:r>
        <w:rPr>
          <w:spacing w:val="-15"/>
          <w:w w:val="105"/>
        </w:rPr>
        <w:t xml:space="preserve"> </w:t>
      </w:r>
      <w:r>
        <w:rPr>
          <w:spacing w:val="-3"/>
          <w:w w:val="105"/>
        </w:rPr>
        <w:t>SIN</w:t>
      </w:r>
      <w:r>
        <w:rPr>
          <w:spacing w:val="-17"/>
          <w:w w:val="105"/>
        </w:rPr>
        <w:t xml:space="preserve"> </w:t>
      </w:r>
      <w:r>
        <w:rPr>
          <w:spacing w:val="-3"/>
          <w:w w:val="105"/>
        </w:rPr>
        <w:t>are</w:t>
      </w:r>
      <w:r>
        <w:rPr>
          <w:spacing w:val="-15"/>
          <w:w w:val="105"/>
        </w:rPr>
        <w:t xml:space="preserve"> </w:t>
      </w:r>
      <w:r>
        <w:rPr>
          <w:spacing w:val="-4"/>
          <w:w w:val="105"/>
        </w:rPr>
        <w:t>the</w:t>
      </w:r>
      <w:r>
        <w:rPr>
          <w:spacing w:val="-16"/>
          <w:w w:val="105"/>
        </w:rPr>
        <w:t xml:space="preserve"> </w:t>
      </w:r>
      <w:r>
        <w:rPr>
          <w:spacing w:val="-4"/>
          <w:w w:val="105"/>
        </w:rPr>
        <w:t>three</w:t>
      </w:r>
      <w:r>
        <w:rPr>
          <w:spacing w:val="-16"/>
          <w:w w:val="105"/>
        </w:rPr>
        <w:t xml:space="preserve"> </w:t>
      </w:r>
      <w:r>
        <w:rPr>
          <w:spacing w:val="-4"/>
          <w:w w:val="105"/>
        </w:rPr>
        <w:t>NIST</w:t>
      </w:r>
      <w:r>
        <w:rPr>
          <w:spacing w:val="-13"/>
          <w:w w:val="105"/>
        </w:rPr>
        <w:t xml:space="preserve"> </w:t>
      </w:r>
      <w:r>
        <w:rPr>
          <w:spacing w:val="-5"/>
          <w:w w:val="105"/>
        </w:rPr>
        <w:t>Service</w:t>
      </w:r>
      <w:r>
        <w:rPr>
          <w:spacing w:val="-13"/>
          <w:w w:val="105"/>
        </w:rPr>
        <w:t xml:space="preserve"> </w:t>
      </w:r>
      <w:r>
        <w:rPr>
          <w:spacing w:val="-5"/>
          <w:w w:val="105"/>
        </w:rPr>
        <w:t>Models:</w:t>
      </w:r>
      <w:r>
        <w:rPr>
          <w:spacing w:val="-16"/>
          <w:w w:val="105"/>
        </w:rPr>
        <w:t xml:space="preserve"> </w:t>
      </w:r>
      <w:r>
        <w:rPr>
          <w:spacing w:val="-5"/>
          <w:w w:val="105"/>
        </w:rPr>
        <w:t>Software</w:t>
      </w:r>
      <w:r>
        <w:rPr>
          <w:spacing w:val="-16"/>
          <w:w w:val="105"/>
        </w:rPr>
        <w:t xml:space="preserve"> </w:t>
      </w:r>
      <w:r>
        <w:rPr>
          <w:spacing w:val="-3"/>
          <w:w w:val="105"/>
        </w:rPr>
        <w:t>as</w:t>
      </w:r>
      <w:r>
        <w:rPr>
          <w:spacing w:val="-15"/>
          <w:w w:val="105"/>
        </w:rPr>
        <w:t xml:space="preserve"> </w:t>
      </w:r>
      <w:r>
        <w:rPr>
          <w:w w:val="105"/>
        </w:rPr>
        <w:t>a</w:t>
      </w:r>
      <w:r>
        <w:rPr>
          <w:spacing w:val="-17"/>
          <w:w w:val="105"/>
        </w:rPr>
        <w:t xml:space="preserve"> </w:t>
      </w:r>
      <w:r>
        <w:rPr>
          <w:spacing w:val="-5"/>
          <w:w w:val="105"/>
        </w:rPr>
        <w:t>Service</w:t>
      </w:r>
      <w:r>
        <w:rPr>
          <w:spacing w:val="-16"/>
          <w:w w:val="105"/>
        </w:rPr>
        <w:t xml:space="preserve"> </w:t>
      </w:r>
      <w:r>
        <w:rPr>
          <w:spacing w:val="-4"/>
          <w:w w:val="105"/>
        </w:rPr>
        <w:t xml:space="preserve">(SaaS), </w:t>
      </w:r>
      <w:r>
        <w:rPr>
          <w:w w:val="105"/>
        </w:rPr>
        <w:t>Platform</w:t>
      </w:r>
      <w:r>
        <w:rPr>
          <w:spacing w:val="-23"/>
          <w:w w:val="105"/>
        </w:rPr>
        <w:t xml:space="preserve"> </w:t>
      </w:r>
      <w:r>
        <w:rPr>
          <w:w w:val="105"/>
        </w:rPr>
        <w:t>as</w:t>
      </w:r>
      <w:r>
        <w:rPr>
          <w:spacing w:val="-21"/>
          <w:w w:val="105"/>
        </w:rPr>
        <w:t xml:space="preserve"> </w:t>
      </w:r>
      <w:r>
        <w:rPr>
          <w:w w:val="105"/>
        </w:rPr>
        <w:t>a</w:t>
      </w:r>
      <w:r>
        <w:rPr>
          <w:spacing w:val="-23"/>
          <w:w w:val="105"/>
        </w:rPr>
        <w:t xml:space="preserve"> </w:t>
      </w:r>
      <w:r>
        <w:rPr>
          <w:w w:val="105"/>
        </w:rPr>
        <w:t>Service</w:t>
      </w:r>
      <w:r>
        <w:rPr>
          <w:spacing w:val="-23"/>
          <w:w w:val="105"/>
        </w:rPr>
        <w:t xml:space="preserve"> </w:t>
      </w:r>
      <w:r>
        <w:rPr>
          <w:w w:val="105"/>
        </w:rPr>
        <w:t>(PaaS),</w:t>
      </w:r>
      <w:r>
        <w:rPr>
          <w:spacing w:val="-22"/>
          <w:w w:val="105"/>
        </w:rPr>
        <w:t xml:space="preserve"> </w:t>
      </w:r>
      <w:r>
        <w:rPr>
          <w:w w:val="105"/>
        </w:rPr>
        <w:t>and</w:t>
      </w:r>
      <w:r>
        <w:rPr>
          <w:spacing w:val="-24"/>
          <w:w w:val="105"/>
        </w:rPr>
        <w:t xml:space="preserve"> </w:t>
      </w:r>
      <w:r>
        <w:rPr>
          <w:w w:val="105"/>
        </w:rPr>
        <w:t>Infrastructure</w:t>
      </w:r>
      <w:r>
        <w:rPr>
          <w:spacing w:val="-22"/>
          <w:w w:val="105"/>
        </w:rPr>
        <w:t xml:space="preserve"> </w:t>
      </w:r>
      <w:r>
        <w:rPr>
          <w:w w:val="105"/>
        </w:rPr>
        <w:t>as</w:t>
      </w:r>
      <w:r>
        <w:rPr>
          <w:spacing w:val="-21"/>
          <w:w w:val="105"/>
        </w:rPr>
        <w:t xml:space="preserve"> </w:t>
      </w:r>
      <w:r>
        <w:rPr>
          <w:w w:val="105"/>
        </w:rPr>
        <w:t>a</w:t>
      </w:r>
      <w:r>
        <w:rPr>
          <w:spacing w:val="-21"/>
          <w:w w:val="105"/>
        </w:rPr>
        <w:t xml:space="preserve"> </w:t>
      </w:r>
      <w:r>
        <w:rPr>
          <w:w w:val="105"/>
        </w:rPr>
        <w:t>Service</w:t>
      </w:r>
      <w:r>
        <w:rPr>
          <w:spacing w:val="-23"/>
          <w:w w:val="105"/>
        </w:rPr>
        <w:t xml:space="preserve"> </w:t>
      </w:r>
      <w:r>
        <w:rPr>
          <w:w w:val="105"/>
        </w:rPr>
        <w:t>(IaaS).</w:t>
      </w:r>
      <w:r>
        <w:rPr>
          <w:spacing w:val="-21"/>
          <w:w w:val="105"/>
        </w:rPr>
        <w:t xml:space="preserve"> </w:t>
      </w:r>
      <w:r>
        <w:rPr>
          <w:w w:val="105"/>
        </w:rPr>
        <w:t>Offerors</w:t>
      </w:r>
      <w:r>
        <w:rPr>
          <w:spacing w:val="-23"/>
          <w:w w:val="105"/>
        </w:rPr>
        <w:t xml:space="preserve"> </w:t>
      </w:r>
      <w:r>
        <w:rPr>
          <w:w w:val="105"/>
        </w:rPr>
        <w:t>may</w:t>
      </w:r>
      <w:r>
        <w:rPr>
          <w:spacing w:val="-21"/>
          <w:w w:val="105"/>
        </w:rPr>
        <w:t xml:space="preserve"> </w:t>
      </w:r>
      <w:r>
        <w:rPr>
          <w:w w:val="105"/>
        </w:rPr>
        <w:t>optionally</w:t>
      </w:r>
      <w:r>
        <w:rPr>
          <w:spacing w:val="-24"/>
          <w:w w:val="105"/>
        </w:rPr>
        <w:t xml:space="preserve"> </w:t>
      </w:r>
      <w:r>
        <w:rPr>
          <w:w w:val="105"/>
        </w:rPr>
        <w:t>select</w:t>
      </w:r>
      <w:r>
        <w:rPr>
          <w:spacing w:val="-21"/>
          <w:w w:val="105"/>
        </w:rPr>
        <w:t xml:space="preserve"> </w:t>
      </w:r>
      <w:r>
        <w:rPr>
          <w:w w:val="105"/>
        </w:rPr>
        <w:t xml:space="preserve">a </w:t>
      </w:r>
      <w:r>
        <w:rPr>
          <w:spacing w:val="-3"/>
          <w:w w:val="105"/>
        </w:rPr>
        <w:t>single</w:t>
      </w:r>
      <w:r>
        <w:rPr>
          <w:spacing w:val="-18"/>
          <w:w w:val="105"/>
        </w:rPr>
        <w:t xml:space="preserve"> </w:t>
      </w:r>
      <w:r>
        <w:rPr>
          <w:w w:val="105"/>
        </w:rPr>
        <w:t>sub-category</w:t>
      </w:r>
      <w:r>
        <w:rPr>
          <w:spacing w:val="-15"/>
          <w:w w:val="105"/>
        </w:rPr>
        <w:t xml:space="preserve"> </w:t>
      </w:r>
      <w:r>
        <w:rPr>
          <w:w w:val="105"/>
        </w:rPr>
        <w:t>that</w:t>
      </w:r>
      <w:r>
        <w:rPr>
          <w:spacing w:val="-16"/>
          <w:w w:val="105"/>
        </w:rPr>
        <w:t xml:space="preserve"> </w:t>
      </w:r>
      <w:r>
        <w:rPr>
          <w:w w:val="105"/>
        </w:rPr>
        <w:t>best</w:t>
      </w:r>
      <w:r>
        <w:rPr>
          <w:spacing w:val="-18"/>
          <w:w w:val="105"/>
        </w:rPr>
        <w:t xml:space="preserve"> </w:t>
      </w:r>
      <w:r>
        <w:rPr>
          <w:spacing w:val="-3"/>
          <w:w w:val="105"/>
        </w:rPr>
        <w:t>fits</w:t>
      </w:r>
      <w:r>
        <w:rPr>
          <w:spacing w:val="-15"/>
          <w:w w:val="105"/>
        </w:rPr>
        <w:t xml:space="preserve"> </w:t>
      </w:r>
      <w:r>
        <w:rPr>
          <w:w w:val="105"/>
        </w:rPr>
        <w:t>a</w:t>
      </w:r>
      <w:r>
        <w:rPr>
          <w:spacing w:val="-17"/>
          <w:w w:val="105"/>
        </w:rPr>
        <w:t xml:space="preserve"> </w:t>
      </w:r>
      <w:r>
        <w:rPr>
          <w:w w:val="105"/>
        </w:rPr>
        <w:t>proposed</w:t>
      </w:r>
      <w:r>
        <w:rPr>
          <w:spacing w:val="-16"/>
          <w:w w:val="105"/>
        </w:rPr>
        <w:t xml:space="preserve"> </w:t>
      </w:r>
      <w:r>
        <w:rPr>
          <w:w w:val="105"/>
        </w:rPr>
        <w:t>cloud</w:t>
      </w:r>
      <w:r>
        <w:rPr>
          <w:spacing w:val="-18"/>
          <w:w w:val="105"/>
        </w:rPr>
        <w:t xml:space="preserve"> </w:t>
      </w:r>
      <w:r>
        <w:rPr>
          <w:w w:val="105"/>
        </w:rPr>
        <w:t>service</w:t>
      </w:r>
      <w:r>
        <w:rPr>
          <w:spacing w:val="-15"/>
          <w:w w:val="105"/>
        </w:rPr>
        <w:t xml:space="preserve"> </w:t>
      </w:r>
      <w:r>
        <w:rPr>
          <w:spacing w:val="-3"/>
          <w:w w:val="105"/>
        </w:rPr>
        <w:t>offering.</w:t>
      </w:r>
      <w:r>
        <w:rPr>
          <w:spacing w:val="-15"/>
          <w:w w:val="105"/>
        </w:rPr>
        <w:t xml:space="preserve"> </w:t>
      </w:r>
      <w:r>
        <w:rPr>
          <w:w w:val="105"/>
        </w:rPr>
        <w:t>Only</w:t>
      </w:r>
      <w:r>
        <w:rPr>
          <w:spacing w:val="-16"/>
          <w:w w:val="105"/>
        </w:rPr>
        <w:t xml:space="preserve"> </w:t>
      </w:r>
      <w:r>
        <w:rPr>
          <w:w w:val="105"/>
        </w:rPr>
        <w:t>one</w:t>
      </w:r>
      <w:r>
        <w:rPr>
          <w:spacing w:val="-17"/>
          <w:w w:val="105"/>
        </w:rPr>
        <w:t xml:space="preserve"> </w:t>
      </w:r>
      <w:r>
        <w:rPr>
          <w:w w:val="105"/>
        </w:rPr>
        <w:t>sub-category</w:t>
      </w:r>
      <w:r>
        <w:rPr>
          <w:spacing w:val="-16"/>
          <w:w w:val="105"/>
        </w:rPr>
        <w:t xml:space="preserve"> </w:t>
      </w:r>
      <w:r>
        <w:rPr>
          <w:w w:val="105"/>
        </w:rPr>
        <w:t>may</w:t>
      </w:r>
      <w:r>
        <w:rPr>
          <w:spacing w:val="-15"/>
          <w:w w:val="105"/>
        </w:rPr>
        <w:t xml:space="preserve"> </w:t>
      </w:r>
      <w:r>
        <w:rPr>
          <w:w w:val="105"/>
        </w:rPr>
        <w:t xml:space="preserve">be </w:t>
      </w:r>
      <w:r>
        <w:rPr>
          <w:spacing w:val="-5"/>
          <w:w w:val="105"/>
        </w:rPr>
        <w:t>selected</w:t>
      </w:r>
      <w:r>
        <w:rPr>
          <w:spacing w:val="-16"/>
          <w:w w:val="105"/>
        </w:rPr>
        <w:t xml:space="preserve"> </w:t>
      </w:r>
      <w:r>
        <w:rPr>
          <w:spacing w:val="-4"/>
          <w:w w:val="105"/>
        </w:rPr>
        <w:t>per</w:t>
      </w:r>
      <w:r>
        <w:rPr>
          <w:spacing w:val="-13"/>
          <w:w w:val="105"/>
        </w:rPr>
        <w:t xml:space="preserve"> </w:t>
      </w:r>
      <w:r>
        <w:rPr>
          <w:spacing w:val="-4"/>
          <w:w w:val="105"/>
        </w:rPr>
        <w:t>each</w:t>
      </w:r>
      <w:r>
        <w:rPr>
          <w:spacing w:val="-16"/>
          <w:w w:val="105"/>
        </w:rPr>
        <w:t xml:space="preserve"> </w:t>
      </w:r>
      <w:r>
        <w:rPr>
          <w:spacing w:val="-5"/>
          <w:w w:val="105"/>
        </w:rPr>
        <w:t>proposed</w:t>
      </w:r>
      <w:r>
        <w:rPr>
          <w:spacing w:val="-13"/>
          <w:w w:val="105"/>
        </w:rPr>
        <w:t xml:space="preserve"> </w:t>
      </w:r>
      <w:r>
        <w:rPr>
          <w:spacing w:val="-5"/>
          <w:w w:val="105"/>
        </w:rPr>
        <w:t>cloud</w:t>
      </w:r>
      <w:r>
        <w:rPr>
          <w:spacing w:val="-15"/>
          <w:w w:val="105"/>
        </w:rPr>
        <w:t xml:space="preserve"> </w:t>
      </w:r>
      <w:r>
        <w:rPr>
          <w:spacing w:val="-5"/>
          <w:w w:val="105"/>
        </w:rPr>
        <w:t>service</w:t>
      </w:r>
      <w:r>
        <w:rPr>
          <w:spacing w:val="-16"/>
          <w:w w:val="105"/>
        </w:rPr>
        <w:t xml:space="preserve"> </w:t>
      </w:r>
      <w:r>
        <w:rPr>
          <w:spacing w:val="-5"/>
          <w:w w:val="105"/>
        </w:rPr>
        <w:t>offering.</w:t>
      </w:r>
      <w:r>
        <w:rPr>
          <w:spacing w:val="-11"/>
          <w:w w:val="105"/>
        </w:rPr>
        <w:t xml:space="preserve"> </w:t>
      </w:r>
      <w:r>
        <w:rPr>
          <w:spacing w:val="-5"/>
          <w:w w:val="105"/>
        </w:rPr>
        <w:t>Offerors</w:t>
      </w:r>
      <w:r>
        <w:rPr>
          <w:spacing w:val="-17"/>
          <w:w w:val="105"/>
        </w:rPr>
        <w:t xml:space="preserve"> </w:t>
      </w:r>
      <w:r>
        <w:rPr>
          <w:spacing w:val="-4"/>
          <w:w w:val="105"/>
        </w:rPr>
        <w:t>may</w:t>
      </w:r>
      <w:r>
        <w:rPr>
          <w:spacing w:val="-16"/>
          <w:w w:val="105"/>
        </w:rPr>
        <w:t xml:space="preserve"> </w:t>
      </w:r>
      <w:r>
        <w:rPr>
          <w:spacing w:val="-4"/>
          <w:w w:val="105"/>
        </w:rPr>
        <w:t>elect</w:t>
      </w:r>
      <w:r>
        <w:rPr>
          <w:spacing w:val="-15"/>
          <w:w w:val="105"/>
        </w:rPr>
        <w:t xml:space="preserve"> </w:t>
      </w:r>
      <w:r>
        <w:rPr>
          <w:w w:val="105"/>
        </w:rPr>
        <w:t>to</w:t>
      </w:r>
      <w:r>
        <w:rPr>
          <w:spacing w:val="-15"/>
          <w:w w:val="105"/>
        </w:rPr>
        <w:t xml:space="preserve"> </w:t>
      </w:r>
      <w:r>
        <w:rPr>
          <w:spacing w:val="-5"/>
          <w:w w:val="105"/>
        </w:rPr>
        <w:t>submit</w:t>
      </w:r>
      <w:r>
        <w:rPr>
          <w:spacing w:val="-15"/>
          <w:w w:val="105"/>
        </w:rPr>
        <w:t xml:space="preserve"> </w:t>
      </w:r>
      <w:r>
        <w:rPr>
          <w:spacing w:val="-5"/>
          <w:w w:val="105"/>
        </w:rPr>
        <w:t>multiple</w:t>
      </w:r>
      <w:r>
        <w:rPr>
          <w:spacing w:val="-16"/>
          <w:w w:val="105"/>
        </w:rPr>
        <w:t xml:space="preserve"> </w:t>
      </w:r>
      <w:r>
        <w:rPr>
          <w:spacing w:val="-4"/>
          <w:w w:val="105"/>
        </w:rPr>
        <w:t>cloud</w:t>
      </w:r>
      <w:r>
        <w:rPr>
          <w:spacing w:val="-15"/>
          <w:w w:val="105"/>
        </w:rPr>
        <w:t xml:space="preserve"> </w:t>
      </w:r>
      <w:r>
        <w:rPr>
          <w:spacing w:val="-5"/>
          <w:w w:val="105"/>
        </w:rPr>
        <w:t xml:space="preserve">service </w:t>
      </w:r>
      <w:r>
        <w:rPr>
          <w:spacing w:val="-4"/>
          <w:w w:val="105"/>
        </w:rPr>
        <w:t>offerings,</w:t>
      </w:r>
      <w:r>
        <w:rPr>
          <w:spacing w:val="-16"/>
          <w:w w:val="105"/>
        </w:rPr>
        <w:t xml:space="preserve"> </w:t>
      </w:r>
      <w:r>
        <w:rPr>
          <w:spacing w:val="-3"/>
          <w:w w:val="105"/>
        </w:rPr>
        <w:t>each</w:t>
      </w:r>
      <w:r>
        <w:rPr>
          <w:spacing w:val="-14"/>
          <w:w w:val="105"/>
        </w:rPr>
        <w:t xml:space="preserve"> </w:t>
      </w:r>
      <w:r>
        <w:rPr>
          <w:spacing w:val="-4"/>
          <w:w w:val="105"/>
        </w:rPr>
        <w:t>with</w:t>
      </w:r>
      <w:r>
        <w:rPr>
          <w:spacing w:val="-14"/>
          <w:w w:val="105"/>
        </w:rPr>
        <w:t xml:space="preserve"> </w:t>
      </w:r>
      <w:r>
        <w:rPr>
          <w:spacing w:val="-4"/>
          <w:w w:val="105"/>
        </w:rPr>
        <w:t>its</w:t>
      </w:r>
      <w:r>
        <w:rPr>
          <w:spacing w:val="-14"/>
          <w:w w:val="105"/>
        </w:rPr>
        <w:t xml:space="preserve"> </w:t>
      </w:r>
      <w:r>
        <w:rPr>
          <w:spacing w:val="-3"/>
          <w:w w:val="105"/>
        </w:rPr>
        <w:t>own</w:t>
      </w:r>
      <w:r>
        <w:rPr>
          <w:spacing w:val="-14"/>
          <w:w w:val="105"/>
        </w:rPr>
        <w:t xml:space="preserve"> </w:t>
      </w:r>
      <w:r>
        <w:rPr>
          <w:spacing w:val="-4"/>
          <w:w w:val="105"/>
        </w:rPr>
        <w:t>single</w:t>
      </w:r>
      <w:r>
        <w:rPr>
          <w:spacing w:val="-13"/>
          <w:w w:val="105"/>
        </w:rPr>
        <w:t xml:space="preserve"> </w:t>
      </w:r>
      <w:r>
        <w:rPr>
          <w:spacing w:val="-4"/>
          <w:w w:val="105"/>
        </w:rPr>
        <w:t>sub-category.</w:t>
      </w:r>
      <w:r>
        <w:rPr>
          <w:spacing w:val="-13"/>
          <w:w w:val="105"/>
        </w:rPr>
        <w:t xml:space="preserve"> </w:t>
      </w:r>
      <w:r>
        <w:rPr>
          <w:spacing w:val="-3"/>
          <w:w w:val="105"/>
        </w:rPr>
        <w:t>The</w:t>
      </w:r>
      <w:r>
        <w:rPr>
          <w:spacing w:val="-16"/>
          <w:w w:val="105"/>
        </w:rPr>
        <w:t xml:space="preserve"> </w:t>
      </w:r>
      <w:r>
        <w:rPr>
          <w:spacing w:val="-4"/>
          <w:w w:val="105"/>
        </w:rPr>
        <w:t>selection</w:t>
      </w:r>
      <w:r>
        <w:rPr>
          <w:spacing w:val="-14"/>
          <w:w w:val="105"/>
        </w:rPr>
        <w:t xml:space="preserve"> </w:t>
      </w:r>
      <w:r>
        <w:rPr>
          <w:spacing w:val="-3"/>
          <w:w w:val="105"/>
        </w:rPr>
        <w:t>of</w:t>
      </w:r>
      <w:r>
        <w:rPr>
          <w:spacing w:val="-12"/>
          <w:w w:val="105"/>
        </w:rPr>
        <w:t xml:space="preserve"> </w:t>
      </w:r>
      <w:r>
        <w:rPr>
          <w:spacing w:val="-3"/>
          <w:w w:val="105"/>
        </w:rPr>
        <w:t>one</w:t>
      </w:r>
      <w:r>
        <w:rPr>
          <w:spacing w:val="-14"/>
          <w:w w:val="105"/>
        </w:rPr>
        <w:t xml:space="preserve"> </w:t>
      </w:r>
      <w:r>
        <w:rPr>
          <w:spacing w:val="-3"/>
          <w:w w:val="105"/>
        </w:rPr>
        <w:t>of</w:t>
      </w:r>
      <w:r>
        <w:rPr>
          <w:spacing w:val="-12"/>
          <w:w w:val="105"/>
        </w:rPr>
        <w:t xml:space="preserve"> </w:t>
      </w:r>
      <w:r>
        <w:rPr>
          <w:spacing w:val="-4"/>
          <w:w w:val="105"/>
        </w:rPr>
        <w:t>three</w:t>
      </w:r>
      <w:r>
        <w:rPr>
          <w:spacing w:val="-16"/>
          <w:w w:val="105"/>
        </w:rPr>
        <w:t xml:space="preserve"> </w:t>
      </w:r>
      <w:r>
        <w:rPr>
          <w:spacing w:val="-4"/>
          <w:w w:val="105"/>
        </w:rPr>
        <w:t>sub-categories</w:t>
      </w:r>
      <w:r>
        <w:rPr>
          <w:spacing w:val="-14"/>
          <w:w w:val="105"/>
        </w:rPr>
        <w:t xml:space="preserve"> </w:t>
      </w:r>
      <w:r>
        <w:rPr>
          <w:spacing w:val="-4"/>
          <w:w w:val="105"/>
        </w:rPr>
        <w:t>does</w:t>
      </w:r>
      <w:r>
        <w:rPr>
          <w:spacing w:val="-13"/>
          <w:w w:val="105"/>
        </w:rPr>
        <w:t xml:space="preserve"> </w:t>
      </w:r>
      <w:r>
        <w:rPr>
          <w:spacing w:val="-4"/>
          <w:w w:val="105"/>
        </w:rPr>
        <w:t xml:space="preserve">not </w:t>
      </w:r>
      <w:r>
        <w:rPr>
          <w:spacing w:val="-3"/>
          <w:w w:val="105"/>
        </w:rPr>
        <w:t>prevent</w:t>
      </w:r>
      <w:r>
        <w:rPr>
          <w:spacing w:val="-9"/>
          <w:w w:val="105"/>
        </w:rPr>
        <w:t xml:space="preserve"> </w:t>
      </w:r>
      <w:r>
        <w:rPr>
          <w:spacing w:val="-3"/>
          <w:w w:val="105"/>
        </w:rPr>
        <w:t>Offerors</w:t>
      </w:r>
      <w:r>
        <w:rPr>
          <w:spacing w:val="-9"/>
          <w:w w:val="105"/>
        </w:rPr>
        <w:t xml:space="preserve"> </w:t>
      </w:r>
      <w:r>
        <w:rPr>
          <w:spacing w:val="-3"/>
          <w:w w:val="105"/>
        </w:rPr>
        <w:t>from</w:t>
      </w:r>
      <w:r>
        <w:rPr>
          <w:spacing w:val="-7"/>
          <w:w w:val="105"/>
        </w:rPr>
        <w:t xml:space="preserve"> </w:t>
      </w:r>
      <w:r>
        <w:rPr>
          <w:spacing w:val="-3"/>
          <w:w w:val="105"/>
        </w:rPr>
        <w:t>competing</w:t>
      </w:r>
      <w:r>
        <w:rPr>
          <w:spacing w:val="-10"/>
          <w:w w:val="105"/>
        </w:rPr>
        <w:t xml:space="preserve"> </w:t>
      </w:r>
      <w:r>
        <w:rPr>
          <w:spacing w:val="-2"/>
          <w:w w:val="105"/>
        </w:rPr>
        <w:t>for</w:t>
      </w:r>
      <w:r>
        <w:rPr>
          <w:spacing w:val="-7"/>
          <w:w w:val="105"/>
        </w:rPr>
        <w:t xml:space="preserve"> </w:t>
      </w:r>
      <w:r>
        <w:rPr>
          <w:spacing w:val="-3"/>
          <w:w w:val="105"/>
        </w:rPr>
        <w:t>orders</w:t>
      </w:r>
      <w:r>
        <w:rPr>
          <w:spacing w:val="-10"/>
          <w:w w:val="105"/>
        </w:rPr>
        <w:t xml:space="preserve"> </w:t>
      </w:r>
      <w:r>
        <w:rPr>
          <w:spacing w:val="-3"/>
          <w:w w:val="105"/>
        </w:rPr>
        <w:t>under</w:t>
      </w:r>
      <w:r>
        <w:rPr>
          <w:spacing w:val="-6"/>
          <w:w w:val="105"/>
        </w:rPr>
        <w:t xml:space="preserve"> </w:t>
      </w:r>
      <w:r>
        <w:rPr>
          <w:spacing w:val="-3"/>
          <w:w w:val="105"/>
        </w:rPr>
        <w:t>the</w:t>
      </w:r>
      <w:r>
        <w:rPr>
          <w:spacing w:val="-8"/>
          <w:w w:val="105"/>
        </w:rPr>
        <w:t xml:space="preserve"> </w:t>
      </w:r>
      <w:r>
        <w:rPr>
          <w:spacing w:val="-3"/>
          <w:w w:val="105"/>
        </w:rPr>
        <w:t>other</w:t>
      </w:r>
      <w:r>
        <w:rPr>
          <w:spacing w:val="-6"/>
          <w:w w:val="105"/>
        </w:rPr>
        <w:t xml:space="preserve"> </w:t>
      </w:r>
      <w:r>
        <w:rPr>
          <w:spacing w:val="-3"/>
          <w:w w:val="105"/>
        </w:rPr>
        <w:t>two</w:t>
      </w:r>
      <w:r>
        <w:rPr>
          <w:spacing w:val="-9"/>
          <w:w w:val="105"/>
        </w:rPr>
        <w:t xml:space="preserve"> </w:t>
      </w:r>
      <w:r>
        <w:rPr>
          <w:spacing w:val="-3"/>
          <w:w w:val="105"/>
        </w:rPr>
        <w:t>sub-categories.</w:t>
      </w:r>
    </w:p>
    <w:p w14:paraId="2633A383" w14:textId="77777777" w:rsidR="00761A9B" w:rsidRDefault="00761A9B">
      <w:pPr>
        <w:sectPr w:rsidR="00761A9B">
          <w:headerReference w:type="default" r:id="rId89"/>
          <w:footerReference w:type="default" r:id="rId90"/>
          <w:pgSz w:w="12240" w:h="15840"/>
          <w:pgMar w:top="1500" w:right="1000" w:bottom="1200" w:left="940" w:header="0" w:footer="1010" w:gutter="0"/>
          <w:cols w:space="720"/>
        </w:sectPr>
      </w:pPr>
    </w:p>
    <w:p w14:paraId="26149582" w14:textId="77777777" w:rsidR="00761A9B" w:rsidRDefault="000E7A32">
      <w:pPr>
        <w:spacing w:before="54"/>
        <w:ind w:left="435"/>
      </w:pPr>
      <w:r>
        <w:rPr>
          <w:w w:val="105"/>
        </w:rPr>
        <w:t>See service model guidance for advice on sub-category selection.</w:t>
      </w:r>
    </w:p>
    <w:p w14:paraId="7EB8698D" w14:textId="77777777" w:rsidR="00761A9B" w:rsidRDefault="00761A9B">
      <w:pPr>
        <w:pStyle w:val="BodyText"/>
        <w:spacing w:before="0"/>
        <w:rPr>
          <w:sz w:val="22"/>
        </w:rPr>
      </w:pPr>
    </w:p>
    <w:p w14:paraId="03B63173" w14:textId="77777777" w:rsidR="00761A9B" w:rsidRDefault="000E7A32">
      <w:pPr>
        <w:ind w:left="435"/>
      </w:pPr>
      <w:r>
        <w:rPr>
          <w:spacing w:val="-6"/>
          <w:w w:val="105"/>
        </w:rPr>
        <w:t>Sub-category</w:t>
      </w:r>
      <w:r>
        <w:rPr>
          <w:spacing w:val="-19"/>
          <w:w w:val="105"/>
        </w:rPr>
        <w:t xml:space="preserve"> </w:t>
      </w:r>
      <w:r>
        <w:rPr>
          <w:spacing w:val="-6"/>
          <w:w w:val="105"/>
        </w:rPr>
        <w:t>selection</w:t>
      </w:r>
      <w:r>
        <w:rPr>
          <w:spacing w:val="-18"/>
          <w:w w:val="105"/>
        </w:rPr>
        <w:t xml:space="preserve"> </w:t>
      </w:r>
      <w:r>
        <w:rPr>
          <w:spacing w:val="-5"/>
          <w:w w:val="105"/>
        </w:rPr>
        <w:t>within</w:t>
      </w:r>
      <w:r>
        <w:rPr>
          <w:spacing w:val="-19"/>
          <w:w w:val="105"/>
        </w:rPr>
        <w:t xml:space="preserve"> </w:t>
      </w:r>
      <w:r>
        <w:rPr>
          <w:spacing w:val="-5"/>
          <w:w w:val="105"/>
        </w:rPr>
        <w:t>this</w:t>
      </w:r>
      <w:r>
        <w:rPr>
          <w:spacing w:val="-17"/>
          <w:w w:val="105"/>
        </w:rPr>
        <w:t xml:space="preserve"> </w:t>
      </w:r>
      <w:r>
        <w:rPr>
          <w:spacing w:val="-4"/>
          <w:w w:val="105"/>
        </w:rPr>
        <w:t>SIN</w:t>
      </w:r>
      <w:r>
        <w:rPr>
          <w:spacing w:val="-19"/>
          <w:w w:val="105"/>
        </w:rPr>
        <w:t xml:space="preserve"> </w:t>
      </w:r>
      <w:r>
        <w:rPr>
          <w:spacing w:val="-3"/>
          <w:w w:val="105"/>
        </w:rPr>
        <w:t>is</w:t>
      </w:r>
      <w:r>
        <w:rPr>
          <w:spacing w:val="-17"/>
          <w:w w:val="105"/>
        </w:rPr>
        <w:t xml:space="preserve"> </w:t>
      </w:r>
      <w:r>
        <w:rPr>
          <w:spacing w:val="-6"/>
          <w:w w:val="105"/>
        </w:rPr>
        <w:t>optional</w:t>
      </w:r>
      <w:r>
        <w:rPr>
          <w:spacing w:val="-20"/>
          <w:w w:val="105"/>
        </w:rPr>
        <w:t xml:space="preserve"> </w:t>
      </w:r>
      <w:r>
        <w:rPr>
          <w:spacing w:val="-4"/>
          <w:w w:val="105"/>
        </w:rPr>
        <w:t>for</w:t>
      </w:r>
      <w:r>
        <w:rPr>
          <w:spacing w:val="-17"/>
          <w:w w:val="105"/>
        </w:rPr>
        <w:t xml:space="preserve"> </w:t>
      </w:r>
      <w:r>
        <w:rPr>
          <w:spacing w:val="-4"/>
          <w:w w:val="105"/>
        </w:rPr>
        <w:t>any</w:t>
      </w:r>
      <w:r>
        <w:rPr>
          <w:spacing w:val="-18"/>
          <w:w w:val="105"/>
        </w:rPr>
        <w:t xml:space="preserve"> </w:t>
      </w:r>
      <w:r>
        <w:rPr>
          <w:spacing w:val="-6"/>
          <w:w w:val="105"/>
        </w:rPr>
        <w:t>individual</w:t>
      </w:r>
      <w:r>
        <w:rPr>
          <w:spacing w:val="-19"/>
          <w:w w:val="105"/>
        </w:rPr>
        <w:t xml:space="preserve"> </w:t>
      </w:r>
      <w:r>
        <w:rPr>
          <w:spacing w:val="-5"/>
          <w:w w:val="105"/>
        </w:rPr>
        <w:t>cloud</w:t>
      </w:r>
      <w:r>
        <w:rPr>
          <w:spacing w:val="-18"/>
          <w:w w:val="105"/>
        </w:rPr>
        <w:t xml:space="preserve"> </w:t>
      </w:r>
      <w:r>
        <w:rPr>
          <w:spacing w:val="-5"/>
          <w:w w:val="105"/>
        </w:rPr>
        <w:t>service</w:t>
      </w:r>
      <w:r>
        <w:rPr>
          <w:spacing w:val="-18"/>
          <w:w w:val="105"/>
        </w:rPr>
        <w:t xml:space="preserve"> </w:t>
      </w:r>
      <w:r>
        <w:rPr>
          <w:spacing w:val="-6"/>
          <w:w w:val="105"/>
        </w:rPr>
        <w:t>offering,</w:t>
      </w:r>
      <w:r>
        <w:rPr>
          <w:spacing w:val="-16"/>
          <w:w w:val="105"/>
        </w:rPr>
        <w:t xml:space="preserve"> </w:t>
      </w:r>
      <w:r>
        <w:rPr>
          <w:spacing w:val="-4"/>
          <w:w w:val="105"/>
        </w:rPr>
        <w:t>and</w:t>
      </w:r>
      <w:r>
        <w:rPr>
          <w:spacing w:val="-16"/>
          <w:w w:val="105"/>
        </w:rPr>
        <w:t xml:space="preserve"> </w:t>
      </w:r>
      <w:r>
        <w:rPr>
          <w:spacing w:val="-4"/>
          <w:w w:val="105"/>
        </w:rPr>
        <w:t>new</w:t>
      </w:r>
      <w:r>
        <w:rPr>
          <w:spacing w:val="-19"/>
          <w:w w:val="105"/>
        </w:rPr>
        <w:t xml:space="preserve"> </w:t>
      </w:r>
      <w:r>
        <w:rPr>
          <w:spacing w:val="-5"/>
          <w:w w:val="105"/>
        </w:rPr>
        <w:t xml:space="preserve">cloud </w:t>
      </w:r>
      <w:r>
        <w:rPr>
          <w:w w:val="105"/>
        </w:rPr>
        <w:t>computing</w:t>
      </w:r>
      <w:r>
        <w:rPr>
          <w:spacing w:val="-24"/>
          <w:w w:val="105"/>
        </w:rPr>
        <w:t xml:space="preserve"> </w:t>
      </w:r>
      <w:r>
        <w:rPr>
          <w:w w:val="105"/>
        </w:rPr>
        <w:t>technologies</w:t>
      </w:r>
      <w:r>
        <w:rPr>
          <w:spacing w:val="-23"/>
          <w:w w:val="105"/>
        </w:rPr>
        <w:t xml:space="preserve"> </w:t>
      </w:r>
      <w:r>
        <w:rPr>
          <w:w w:val="105"/>
        </w:rPr>
        <w:t>that</w:t>
      </w:r>
      <w:r>
        <w:rPr>
          <w:spacing w:val="-24"/>
          <w:w w:val="105"/>
        </w:rPr>
        <w:t xml:space="preserve"> </w:t>
      </w:r>
      <w:r>
        <w:rPr>
          <w:w w:val="105"/>
        </w:rPr>
        <w:t>do</w:t>
      </w:r>
      <w:r>
        <w:rPr>
          <w:spacing w:val="-25"/>
          <w:w w:val="105"/>
        </w:rPr>
        <w:t xml:space="preserve"> </w:t>
      </w:r>
      <w:r>
        <w:rPr>
          <w:w w:val="105"/>
        </w:rPr>
        <w:t>not</w:t>
      </w:r>
      <w:r>
        <w:rPr>
          <w:spacing w:val="-25"/>
          <w:w w:val="105"/>
        </w:rPr>
        <w:t xml:space="preserve"> </w:t>
      </w:r>
      <w:r>
        <w:rPr>
          <w:w w:val="105"/>
        </w:rPr>
        <w:t>align</w:t>
      </w:r>
      <w:r>
        <w:rPr>
          <w:spacing w:val="-23"/>
          <w:w w:val="105"/>
        </w:rPr>
        <w:t xml:space="preserve"> </w:t>
      </w:r>
      <w:r>
        <w:rPr>
          <w:spacing w:val="-3"/>
          <w:w w:val="105"/>
        </w:rPr>
        <w:t>with</w:t>
      </w:r>
      <w:r>
        <w:rPr>
          <w:spacing w:val="-23"/>
          <w:w w:val="105"/>
        </w:rPr>
        <w:t xml:space="preserve"> </w:t>
      </w:r>
      <w:r>
        <w:rPr>
          <w:w w:val="105"/>
        </w:rPr>
        <w:t>the</w:t>
      </w:r>
      <w:r>
        <w:rPr>
          <w:spacing w:val="-25"/>
          <w:w w:val="105"/>
        </w:rPr>
        <w:t xml:space="preserve"> </w:t>
      </w:r>
      <w:r>
        <w:rPr>
          <w:w w:val="105"/>
        </w:rPr>
        <w:t>aforementioned</w:t>
      </w:r>
      <w:r>
        <w:rPr>
          <w:spacing w:val="-23"/>
          <w:w w:val="105"/>
        </w:rPr>
        <w:t xml:space="preserve"> </w:t>
      </w:r>
      <w:r>
        <w:rPr>
          <w:w w:val="105"/>
        </w:rPr>
        <w:t>three</w:t>
      </w:r>
      <w:r>
        <w:rPr>
          <w:spacing w:val="-24"/>
          <w:w w:val="105"/>
        </w:rPr>
        <w:t xml:space="preserve"> </w:t>
      </w:r>
      <w:r>
        <w:rPr>
          <w:w w:val="105"/>
        </w:rPr>
        <w:t>sub-categories</w:t>
      </w:r>
      <w:r>
        <w:rPr>
          <w:spacing w:val="-24"/>
          <w:w w:val="105"/>
        </w:rPr>
        <w:t xml:space="preserve"> </w:t>
      </w:r>
      <w:r>
        <w:rPr>
          <w:w w:val="105"/>
        </w:rPr>
        <w:t>may</w:t>
      </w:r>
      <w:r>
        <w:rPr>
          <w:spacing w:val="-23"/>
          <w:w w:val="105"/>
        </w:rPr>
        <w:t xml:space="preserve"> </w:t>
      </w:r>
      <w:r>
        <w:rPr>
          <w:w w:val="105"/>
        </w:rPr>
        <w:t>be</w:t>
      </w:r>
      <w:r>
        <w:rPr>
          <w:spacing w:val="-25"/>
          <w:w w:val="105"/>
        </w:rPr>
        <w:t xml:space="preserve"> </w:t>
      </w:r>
      <w:r>
        <w:rPr>
          <w:w w:val="105"/>
        </w:rPr>
        <w:t xml:space="preserve">included without a sub-category selection so long as they comply with the essential characteristics of cloud </w:t>
      </w:r>
      <w:r>
        <w:rPr>
          <w:spacing w:val="-3"/>
          <w:w w:val="105"/>
        </w:rPr>
        <w:t xml:space="preserve">computing </w:t>
      </w:r>
      <w:r>
        <w:rPr>
          <w:w w:val="105"/>
        </w:rPr>
        <w:t xml:space="preserve">as </w:t>
      </w:r>
      <w:r>
        <w:rPr>
          <w:spacing w:val="-3"/>
          <w:w w:val="105"/>
        </w:rPr>
        <w:t xml:space="preserve">outlined </w:t>
      </w:r>
      <w:r>
        <w:rPr>
          <w:w w:val="105"/>
        </w:rPr>
        <w:t>by</w:t>
      </w:r>
      <w:r>
        <w:rPr>
          <w:spacing w:val="-24"/>
          <w:w w:val="105"/>
        </w:rPr>
        <w:t xml:space="preserve"> </w:t>
      </w:r>
      <w:r>
        <w:rPr>
          <w:spacing w:val="-3"/>
          <w:w w:val="105"/>
        </w:rPr>
        <w:t>NIST.</w:t>
      </w:r>
    </w:p>
    <w:p w14:paraId="7F93B98D" w14:textId="77777777" w:rsidR="00761A9B" w:rsidRDefault="00761A9B">
      <w:pPr>
        <w:pStyle w:val="BodyText"/>
        <w:spacing w:before="7"/>
        <w:rPr>
          <w:sz w:val="18"/>
        </w:rPr>
      </w:pPr>
    </w:p>
    <w:p w14:paraId="61425FF0" w14:textId="77777777" w:rsidR="00761A9B" w:rsidRDefault="000E7A32">
      <w:pPr>
        <w:ind w:left="435"/>
      </w:pPr>
      <w:r>
        <w:rPr>
          <w:w w:val="105"/>
        </w:rPr>
        <w:t>See Table 1 for a representation of the scope and sub-categories.</w:t>
      </w:r>
    </w:p>
    <w:p w14:paraId="4A6774FF" w14:textId="77777777" w:rsidR="00761A9B" w:rsidRDefault="00761A9B">
      <w:pPr>
        <w:sectPr w:rsidR="00761A9B">
          <w:headerReference w:type="default" r:id="rId91"/>
          <w:footerReference w:type="default" r:id="rId92"/>
          <w:pgSz w:w="12240" w:h="15840"/>
          <w:pgMar w:top="1020" w:right="1000" w:bottom="1200" w:left="940" w:header="0" w:footer="1010" w:gutter="0"/>
          <w:cols w:space="720"/>
        </w:sectPr>
      </w:pPr>
    </w:p>
    <w:p w14:paraId="7E00294F" w14:textId="562E4048" w:rsidR="00761A9B" w:rsidRDefault="000E7A32">
      <w:pPr>
        <w:pStyle w:val="BodyText"/>
        <w:spacing w:before="0" w:line="32" w:lineRule="exact"/>
        <w:ind w:left="294"/>
        <w:rPr>
          <w:sz w:val="3"/>
        </w:rPr>
      </w:pPr>
      <w:r>
        <w:rPr>
          <w:noProof/>
          <w:sz w:val="3"/>
        </w:rPr>
        <mc:AlternateContent>
          <mc:Choice Requires="wpg">
            <w:drawing>
              <wp:inline distT="0" distB="0" distL="0" distR="0" wp14:anchorId="03E25C8C" wp14:editId="5A85B2EE">
                <wp:extent cx="6155690" cy="20320"/>
                <wp:effectExtent l="19050" t="0" r="16510" b="8255"/>
                <wp:docPr id="849"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20320"/>
                          <a:chOff x="0" y="0"/>
                          <a:chExt cx="9694" cy="32"/>
                        </a:xfrm>
                      </wpg:grpSpPr>
                      <wps:wsp>
                        <wps:cNvPr id="850" name="Line 219"/>
                        <wps:cNvCnPr>
                          <a:cxnSpLocks noChangeShapeType="1"/>
                        </wps:cNvCnPr>
                        <wps:spPr bwMode="auto">
                          <a:xfrm>
                            <a:off x="0" y="16"/>
                            <a:ext cx="9694" cy="0"/>
                          </a:xfrm>
                          <a:prstGeom prst="line">
                            <a:avLst/>
                          </a:prstGeom>
                          <a:noFill/>
                          <a:ln w="19806">
                            <a:solidFill>
                              <a:srgbClr val="929392"/>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9A91DC2" id="Group 218" o:spid="_x0000_s1026" style="width:484.7pt;height:1.6pt;mso-position-horizontal-relative:char;mso-position-vertical-relative:line" coordsize="969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">
                <v:line id="Line 219" o:spid="_x0000_s1027" style="position:absolute;visibility:visible;mso-wrap-style:square" from="0,16" to="969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" strokecolor="#929392" strokeweight=".55017mm"/>
                <w10:anchorlock/>
              </v:group>
            </w:pict>
          </mc:Fallback>
        </mc:AlternateContent>
      </w:r>
    </w:p>
    <w:p w14:paraId="673DB142" w14:textId="77777777" w:rsidR="00761A9B" w:rsidRDefault="00761A9B">
      <w:pPr>
        <w:pStyle w:val="BodyText"/>
        <w:spacing w:before="0"/>
        <w:rPr>
          <w:sz w:val="20"/>
        </w:rPr>
      </w:pPr>
    </w:p>
    <w:p w14:paraId="44C63107" w14:textId="77777777" w:rsidR="00761A9B" w:rsidRDefault="00761A9B">
      <w:pPr>
        <w:pStyle w:val="BodyText"/>
        <w:spacing w:before="1"/>
        <w:rPr>
          <w:sz w:val="18"/>
        </w:rPr>
      </w:pPr>
    </w:p>
    <w:p w14:paraId="0253C3A5" w14:textId="77777777" w:rsidR="00761A9B" w:rsidRDefault="000E7A32">
      <w:pPr>
        <w:ind w:left="339"/>
        <w:rPr>
          <w:b/>
        </w:rPr>
      </w:pPr>
      <w:r>
        <w:rPr>
          <w:b/>
          <w:color w:val="677AB2"/>
        </w:rPr>
        <w:t>Table 1: Cloud Computing Services SIN:</w:t>
      </w:r>
    </w:p>
    <w:p w14:paraId="62854C35" w14:textId="77777777" w:rsidR="00761A9B" w:rsidRDefault="00761A9B">
      <w:pPr>
        <w:pStyle w:val="BodyText"/>
        <w:spacing w:before="4"/>
        <w:rPr>
          <w:b/>
          <w:sz w:val="19"/>
        </w:rPr>
      </w:pPr>
    </w:p>
    <w:p w14:paraId="2EC98119" w14:textId="77777777" w:rsidR="00761A9B" w:rsidRDefault="000E7A32">
      <w:pPr>
        <w:spacing w:before="65"/>
        <w:ind w:left="339"/>
      </w:pPr>
      <w:r>
        <w:rPr>
          <w:w w:val="105"/>
        </w:rPr>
        <w:t>IBM’s offering under this SIN includes Software as a Service and Infrastructure as a Service.</w:t>
      </w:r>
    </w:p>
    <w:p w14:paraId="036A5F86" w14:textId="77777777" w:rsidR="00761A9B" w:rsidRDefault="00761A9B">
      <w:pPr>
        <w:pStyle w:val="BodyText"/>
        <w:spacing w:before="2"/>
        <w:rPr>
          <w:sz w:val="25"/>
        </w:rPr>
      </w:pPr>
    </w:p>
    <w:p w14:paraId="22DF3714" w14:textId="77777777" w:rsidR="00761A9B" w:rsidRDefault="000E7A32">
      <w:pPr>
        <w:ind w:left="339" w:right="490"/>
        <w:rPr>
          <w:b/>
        </w:rPr>
      </w:pPr>
      <w:r>
        <w:rPr>
          <w:b/>
        </w:rPr>
        <w:t>IBM’s Cloud for Government IaaS offering is provided to government customers as a s</w:t>
      </w:r>
      <w:r>
        <w:rPr>
          <w:b/>
        </w:rPr>
        <w:t>ubscription service. It provides the capability for a Client to provision processing, storage, networks, and other fundamental computing resources upon which a Client can run an array of software, including operating systems and applications. IBM’s Cloud f</w:t>
      </w:r>
      <w:r>
        <w:rPr>
          <w:b/>
        </w:rPr>
        <w:t>or Government has specific data centers for government customers that meets FISMA and FedRamp requirements.</w:t>
      </w:r>
    </w:p>
    <w:p w14:paraId="6850B1DC" w14:textId="77777777" w:rsidR="00761A9B" w:rsidRDefault="00761A9B">
      <w:pPr>
        <w:pStyle w:val="BodyText"/>
        <w:spacing w:before="0"/>
        <w:rPr>
          <w:b/>
          <w:sz w:val="20"/>
        </w:rPr>
      </w:pPr>
    </w:p>
    <w:p w14:paraId="7AC43C94" w14:textId="77777777" w:rsidR="00761A9B" w:rsidRDefault="00761A9B">
      <w:pPr>
        <w:pStyle w:val="BodyText"/>
        <w:spacing w:before="2"/>
        <w:rPr>
          <w:b/>
          <w:sz w:val="19"/>
        </w:rPr>
      </w:pPr>
    </w:p>
    <w:p w14:paraId="5554FD0A" w14:textId="77777777" w:rsidR="00761A9B" w:rsidRDefault="00761A9B">
      <w:pPr>
        <w:rPr>
          <w:sz w:val="19"/>
        </w:rPr>
        <w:sectPr w:rsidR="00761A9B">
          <w:headerReference w:type="default" r:id="rId93"/>
          <w:footerReference w:type="default" r:id="rId94"/>
          <w:pgSz w:w="12240" w:h="15840"/>
          <w:pgMar w:top="1100" w:right="1000" w:bottom="280" w:left="940" w:header="0" w:footer="0" w:gutter="0"/>
          <w:cols w:space="720"/>
        </w:sectPr>
      </w:pPr>
    </w:p>
    <w:p w14:paraId="387C4B77" w14:textId="436AFCF2" w:rsidR="00761A9B" w:rsidRDefault="000E7A32">
      <w:pPr>
        <w:pStyle w:val="ListParagraph"/>
        <w:numPr>
          <w:ilvl w:val="0"/>
          <w:numId w:val="19"/>
        </w:numPr>
        <w:tabs>
          <w:tab w:val="left" w:pos="920"/>
        </w:tabs>
        <w:spacing w:before="92" w:line="278" w:lineRule="auto"/>
        <w:ind w:right="789" w:hanging="55"/>
      </w:pPr>
      <w:r>
        <w:rPr>
          <w:noProof/>
        </w:rPr>
        <mc:AlternateContent>
          <mc:Choice Requires="wpg">
            <w:drawing>
              <wp:anchor distT="0" distB="0" distL="114300" distR="114300" simplePos="0" relativeHeight="251650560" behindDoc="1" locked="0" layoutInCell="1" allowOverlap="1" wp14:anchorId="46263786" wp14:editId="5BE38B7C">
                <wp:simplePos x="0" y="0"/>
                <wp:positionH relativeFrom="page">
                  <wp:posOffset>688975</wp:posOffset>
                </wp:positionH>
                <wp:positionV relativeFrom="paragraph">
                  <wp:posOffset>-10795</wp:posOffset>
                </wp:positionV>
                <wp:extent cx="6235065" cy="3243580"/>
                <wp:effectExtent l="3175" t="8255" r="635" b="5715"/>
                <wp:wrapNone/>
                <wp:docPr id="837" name="Group 2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35065" cy="3243580"/>
                          <a:chOff x="1085" y="-17"/>
                          <a:chExt cx="9819" cy="5108"/>
                        </a:xfrm>
                      </wpg:grpSpPr>
                      <wps:wsp>
                        <wps:cNvPr id="838" name="AutoShape 217"/>
                        <wps:cNvSpPr>
                          <a:spLocks/>
                        </wps:cNvSpPr>
                        <wps:spPr bwMode="auto">
                          <a:xfrm>
                            <a:off x="1106" y="-7"/>
                            <a:ext cx="9776" cy="2"/>
                          </a:xfrm>
                          <a:custGeom>
                            <a:avLst/>
                            <a:gdLst>
                              <a:gd name="T0" fmla="+- 0 10534 1106"/>
                              <a:gd name="T1" fmla="*/ T0 w 9776"/>
                              <a:gd name="T2" fmla="+- 0 10882 1106"/>
                              <a:gd name="T3" fmla="*/ T2 w 9776"/>
                              <a:gd name="T4" fmla="+- 0 1106 1106"/>
                              <a:gd name="T5" fmla="*/ T4 w 9776"/>
                              <a:gd name="T6" fmla="+- 0 1135 1106"/>
                              <a:gd name="T7" fmla="*/ T6 w 9776"/>
                            </a:gdLst>
                            <a:ahLst/>
                            <a:cxnLst>
                              <a:cxn ang="0">
                                <a:pos x="T1" y="0"/>
                              </a:cxn>
                              <a:cxn ang="0">
                                <a:pos x="T3" y="0"/>
                              </a:cxn>
                              <a:cxn ang="0">
                                <a:pos x="T5" y="0"/>
                              </a:cxn>
                              <a:cxn ang="0">
                                <a:pos x="T7" y="0"/>
                              </a:cxn>
                            </a:cxnLst>
                            <a:rect l="0" t="0" r="r" b="b"/>
                            <a:pathLst>
                              <a:path w="9776">
                                <a:moveTo>
                                  <a:pt x="9428" y="0"/>
                                </a:moveTo>
                                <a:lnTo>
                                  <a:pt x="9776" y="0"/>
                                </a:lnTo>
                                <a:moveTo>
                                  <a:pt x="0" y="0"/>
                                </a:moveTo>
                                <a:lnTo>
                                  <a:pt x="29" y="0"/>
                                </a:lnTo>
                              </a:path>
                            </a:pathLst>
                          </a:custGeom>
                          <a:noFill/>
                          <a:ln w="13710">
                            <a:solidFill>
                              <a:srgbClr val="677A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39" name="Rectangle 216"/>
                        <wps:cNvSpPr>
                          <a:spLocks noChangeArrowheads="1"/>
                        </wps:cNvSpPr>
                        <wps:spPr bwMode="auto">
                          <a:xfrm>
                            <a:off x="1084" y="5068"/>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0" name="AutoShape 215"/>
                        <wps:cNvSpPr>
                          <a:spLocks/>
                        </wps:cNvSpPr>
                        <wps:spPr bwMode="auto">
                          <a:xfrm>
                            <a:off x="1106" y="5079"/>
                            <a:ext cx="9776" cy="2"/>
                          </a:xfrm>
                          <a:custGeom>
                            <a:avLst/>
                            <a:gdLst>
                              <a:gd name="T0" fmla="+- 0 1106 1106"/>
                              <a:gd name="T1" fmla="*/ T0 w 9776"/>
                              <a:gd name="T2" fmla="+- 0 1135 1106"/>
                              <a:gd name="T3" fmla="*/ T2 w 9776"/>
                              <a:gd name="T4" fmla="+- 0 10534 1106"/>
                              <a:gd name="T5" fmla="*/ T4 w 9776"/>
                              <a:gd name="T6" fmla="+- 0 10882 1106"/>
                              <a:gd name="T7" fmla="*/ T6 w 9776"/>
                            </a:gdLst>
                            <a:ahLst/>
                            <a:cxnLst>
                              <a:cxn ang="0">
                                <a:pos x="T1" y="0"/>
                              </a:cxn>
                              <a:cxn ang="0">
                                <a:pos x="T3" y="0"/>
                              </a:cxn>
                              <a:cxn ang="0">
                                <a:pos x="T5" y="0"/>
                              </a:cxn>
                              <a:cxn ang="0">
                                <a:pos x="T7" y="0"/>
                              </a:cxn>
                            </a:cxnLst>
                            <a:rect l="0" t="0" r="r" b="b"/>
                            <a:pathLst>
                              <a:path w="9776">
                                <a:moveTo>
                                  <a:pt x="0" y="0"/>
                                </a:moveTo>
                                <a:lnTo>
                                  <a:pt x="29" y="0"/>
                                </a:lnTo>
                                <a:moveTo>
                                  <a:pt x="9428" y="0"/>
                                </a:moveTo>
                                <a:lnTo>
                                  <a:pt x="9776" y="0"/>
                                </a:lnTo>
                              </a:path>
                            </a:pathLst>
                          </a:custGeom>
                          <a:noFill/>
                          <a:ln w="13710">
                            <a:solidFill>
                              <a:srgbClr val="677AB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1" name="Rectangle 214"/>
                        <wps:cNvSpPr>
                          <a:spLocks noChangeArrowheads="1"/>
                        </wps:cNvSpPr>
                        <wps:spPr bwMode="auto">
                          <a:xfrm>
                            <a:off x="10881" y="5068"/>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2" name="Rectangle 213"/>
                        <wps:cNvSpPr>
                          <a:spLocks noChangeArrowheads="1"/>
                        </wps:cNvSpPr>
                        <wps:spPr bwMode="auto">
                          <a:xfrm>
                            <a:off x="1135" y="-18"/>
                            <a:ext cx="9399" cy="5108"/>
                          </a:xfrm>
                          <a:prstGeom prst="rect">
                            <a:avLst/>
                          </a:prstGeom>
                          <a:solidFill>
                            <a:srgbClr val="677BB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3" name="Line 212"/>
                        <wps:cNvCnPr>
                          <a:cxnSpLocks noChangeShapeType="1"/>
                        </wps:cNvCnPr>
                        <wps:spPr bwMode="auto">
                          <a:xfrm>
                            <a:off x="1106" y="-6"/>
                            <a:ext cx="9776" cy="0"/>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44" name="Rectangle 211"/>
                        <wps:cNvSpPr>
                          <a:spLocks noChangeArrowheads="1"/>
                        </wps:cNvSpPr>
                        <wps:spPr bwMode="auto">
                          <a:xfrm>
                            <a:off x="1084" y="5068"/>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5" name="Line 210"/>
                        <wps:cNvCnPr>
                          <a:cxnSpLocks noChangeShapeType="1"/>
                        </wps:cNvCnPr>
                        <wps:spPr bwMode="auto">
                          <a:xfrm>
                            <a:off x="1106" y="5079"/>
                            <a:ext cx="9776" cy="0"/>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46" name="Rectangle 209"/>
                        <wps:cNvSpPr>
                          <a:spLocks noChangeArrowheads="1"/>
                        </wps:cNvSpPr>
                        <wps:spPr bwMode="auto">
                          <a:xfrm>
                            <a:off x="10881" y="5068"/>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7" name="Line 208"/>
                        <wps:cNvCnPr>
                          <a:cxnSpLocks noChangeShapeType="1"/>
                        </wps:cNvCnPr>
                        <wps:spPr bwMode="auto">
                          <a:xfrm>
                            <a:off x="1096" y="-17"/>
                            <a:ext cx="0" cy="5086"/>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48" name="Line 207"/>
                        <wps:cNvCnPr>
                          <a:cxnSpLocks noChangeShapeType="1"/>
                        </wps:cNvCnPr>
                        <wps:spPr bwMode="auto">
                          <a:xfrm>
                            <a:off x="10892" y="-17"/>
                            <a:ext cx="0" cy="5086"/>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260558" id="Group 206" o:spid="_x0000_s1026" style="position:absolute;margin-left:54.25pt;margin-top:-.85pt;width:490.95pt;height:255.4pt;z-index:-251665920;mso-position-horizontal-relative:page" coordorigin="1085,-17" coordsize="9819,5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">
                <v:shape id="AutoShape 217" o:spid="_x0000_s1027" style="position:absolute;left:1106;top:-7;width:9776;height:2;visibility:visible;mso-wrap-style:square;v-text-anchor:top" coordsize="9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" path="m9428,r348,m,l29,e" filled="f" strokecolor="#677ab2" strokeweight=".38083mm">
                  <v:path arrowok="t" o:connecttype="custom" o:connectlocs="9428,0;9776,0;0,0;29,0" o:connectangles="0,0,0,0"/>
                </v:shape>
                <v:rect id="Rectangle 216" o:spid="_x0000_s1028" style="position:absolute;left:1084;top:5068;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" fillcolor="#677ab2" stroked="f"/>
                <v:shape id="AutoShape 215" o:spid="_x0000_s1029" style="position:absolute;left:1106;top:5079;width:9776;height:2;visibility:visible;mso-wrap-style:square;v-text-anchor:top" coordsize="97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" path="m,l29,m9428,r348,e" filled="f" strokecolor="#677ab2" strokeweight=".38083mm">
                  <v:path arrowok="t" o:connecttype="custom" o:connectlocs="0,0;29,0;9428,0;9776,0" o:connectangles="0,0,0,0"/>
                </v:shape>
                <v:rect id="Rectangle 214" o:spid="_x0000_s1030" style="position:absolute;left:10881;top:5068;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" fillcolor="#677ab2" stroked="f"/>
                <v:rect id="Rectangle 213" o:spid="_x0000_s1031" style="position:absolute;left:1135;top:-18;width:9399;height:5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" fillcolor="#677bb1" stroked="f"/>
                <v:line id="Line 212" o:spid="_x0000_s1032" style="position:absolute;visibility:visible;mso-wrap-style:square" from="1106,-6" to="108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" strokecolor="#677ab2" strokeweight=".38083mm"/>
                <v:rect id="Rectangle 211" o:spid="_x0000_s1033" style="position:absolute;left:1084;top:5068;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" fillcolor="#677ab2" stroked="f"/>
                <v:line id="Line 210" o:spid="_x0000_s1034" style="position:absolute;visibility:visible;mso-wrap-style:square" from="1106,5079" to="10882,5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" strokecolor="#677ab2" strokeweight=".38083mm"/>
                <v:rect id="Rectangle 209" o:spid="_x0000_s1035" style="position:absolute;left:10881;top:5068;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" fillcolor="#677ab2" stroked="f"/>
                <v:line id="Line 208" o:spid="_x0000_s1036" style="position:absolute;visibility:visible;mso-wrap-style:square" from="1096,-17" to="1096,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" strokecolor="#677ab2" strokeweight=".38083mm"/>
                <v:line id="Line 207" o:spid="_x0000_s1037" style="position:absolute;visibility:visible;mso-wrap-style:square" from="10892,-17" to="10892,5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" strokecolor="#677ab2" strokeweight=".38083mm"/>
                <w10:wrap anchorx="page"/>
              </v:group>
            </w:pict>
          </mc:Fallback>
        </mc:AlternateContent>
      </w:r>
      <w:r>
        <w:rPr>
          <w:spacing w:val="-4"/>
          <w:w w:val="105"/>
        </w:rPr>
        <w:t>Commercially available</w:t>
      </w:r>
      <w:r>
        <w:rPr>
          <w:spacing w:val="-41"/>
          <w:w w:val="105"/>
        </w:rPr>
        <w:t xml:space="preserve"> </w:t>
      </w:r>
      <w:r>
        <w:rPr>
          <w:spacing w:val="-3"/>
          <w:w w:val="105"/>
        </w:rPr>
        <w:t xml:space="preserve">cloud </w:t>
      </w:r>
      <w:r>
        <w:rPr>
          <w:spacing w:val="-4"/>
          <w:w w:val="105"/>
        </w:rPr>
        <w:t>computing</w:t>
      </w:r>
      <w:r>
        <w:rPr>
          <w:spacing w:val="-12"/>
          <w:w w:val="105"/>
        </w:rPr>
        <w:t xml:space="preserve"> </w:t>
      </w:r>
      <w:r>
        <w:rPr>
          <w:w w:val="105"/>
        </w:rPr>
        <w:t>services</w:t>
      </w:r>
    </w:p>
    <w:p w14:paraId="1367DE1D" w14:textId="77777777" w:rsidR="00761A9B" w:rsidRDefault="000E7A32">
      <w:pPr>
        <w:pStyle w:val="ListParagraph"/>
        <w:numPr>
          <w:ilvl w:val="0"/>
          <w:numId w:val="19"/>
        </w:numPr>
        <w:tabs>
          <w:tab w:val="left" w:pos="925"/>
        </w:tabs>
        <w:spacing w:before="70" w:line="276" w:lineRule="auto"/>
        <w:ind w:hanging="55"/>
      </w:pPr>
      <w:r>
        <w:rPr>
          <w:w w:val="105"/>
        </w:rPr>
        <w:t xml:space="preserve">Meets the National Institute </w:t>
      </w:r>
      <w:r>
        <w:rPr>
          <w:spacing w:val="-2"/>
          <w:w w:val="105"/>
        </w:rPr>
        <w:t xml:space="preserve">for Standards </w:t>
      </w:r>
      <w:r>
        <w:rPr>
          <w:w w:val="105"/>
        </w:rPr>
        <w:t>and Technology (NIST) definition</w:t>
      </w:r>
      <w:r>
        <w:rPr>
          <w:spacing w:val="-16"/>
          <w:w w:val="105"/>
        </w:rPr>
        <w:t xml:space="preserve"> </w:t>
      </w:r>
      <w:r>
        <w:rPr>
          <w:w w:val="105"/>
        </w:rPr>
        <w:t>of</w:t>
      </w:r>
      <w:r>
        <w:rPr>
          <w:spacing w:val="-15"/>
          <w:w w:val="105"/>
        </w:rPr>
        <w:t xml:space="preserve"> </w:t>
      </w:r>
      <w:r>
        <w:rPr>
          <w:spacing w:val="-3"/>
          <w:w w:val="105"/>
        </w:rPr>
        <w:t>Cloud</w:t>
      </w:r>
      <w:r>
        <w:rPr>
          <w:spacing w:val="-21"/>
          <w:w w:val="105"/>
        </w:rPr>
        <w:t xml:space="preserve"> </w:t>
      </w:r>
      <w:r>
        <w:rPr>
          <w:spacing w:val="-4"/>
          <w:w w:val="105"/>
        </w:rPr>
        <w:t>Computing</w:t>
      </w:r>
      <w:r>
        <w:rPr>
          <w:spacing w:val="-20"/>
          <w:w w:val="105"/>
        </w:rPr>
        <w:t xml:space="preserve"> </w:t>
      </w:r>
      <w:r>
        <w:rPr>
          <w:spacing w:val="-4"/>
          <w:w w:val="105"/>
        </w:rPr>
        <w:t>essential characteristics</w:t>
      </w:r>
    </w:p>
    <w:p w14:paraId="12C0B5C3" w14:textId="77777777" w:rsidR="00761A9B" w:rsidRDefault="000E7A32">
      <w:pPr>
        <w:pStyle w:val="ListParagraph"/>
        <w:numPr>
          <w:ilvl w:val="0"/>
          <w:numId w:val="19"/>
        </w:numPr>
        <w:tabs>
          <w:tab w:val="left" w:pos="918"/>
        </w:tabs>
        <w:spacing w:before="1" w:line="276" w:lineRule="auto"/>
        <w:ind w:left="788" w:right="148" w:hanging="56"/>
      </w:pPr>
      <w:r>
        <w:rPr>
          <w:spacing w:val="-4"/>
          <w:w w:val="105"/>
        </w:rPr>
        <w:t xml:space="preserve">Open </w:t>
      </w:r>
      <w:r>
        <w:rPr>
          <w:spacing w:val="-3"/>
          <w:w w:val="105"/>
        </w:rPr>
        <w:t xml:space="preserve">to </w:t>
      </w:r>
      <w:r>
        <w:rPr>
          <w:spacing w:val="-4"/>
          <w:w w:val="105"/>
        </w:rPr>
        <w:t xml:space="preserve">all </w:t>
      </w:r>
      <w:r>
        <w:rPr>
          <w:spacing w:val="-5"/>
          <w:w w:val="105"/>
        </w:rPr>
        <w:t xml:space="preserve">deployment </w:t>
      </w:r>
      <w:r>
        <w:rPr>
          <w:spacing w:val="-4"/>
          <w:w w:val="105"/>
        </w:rPr>
        <w:t xml:space="preserve">models </w:t>
      </w:r>
      <w:r>
        <w:rPr>
          <w:spacing w:val="-5"/>
          <w:w w:val="105"/>
        </w:rPr>
        <w:t>(private,</w:t>
      </w:r>
      <w:r>
        <w:rPr>
          <w:spacing w:val="-19"/>
          <w:w w:val="105"/>
        </w:rPr>
        <w:t xml:space="preserve"> </w:t>
      </w:r>
      <w:r>
        <w:rPr>
          <w:spacing w:val="-4"/>
          <w:w w:val="105"/>
        </w:rPr>
        <w:t>public,</w:t>
      </w:r>
      <w:r>
        <w:rPr>
          <w:spacing w:val="-15"/>
          <w:w w:val="105"/>
        </w:rPr>
        <w:t xml:space="preserve"> </w:t>
      </w:r>
      <w:r>
        <w:rPr>
          <w:spacing w:val="-4"/>
          <w:w w:val="105"/>
        </w:rPr>
        <w:t>community</w:t>
      </w:r>
      <w:r>
        <w:rPr>
          <w:spacing w:val="-18"/>
          <w:w w:val="105"/>
        </w:rPr>
        <w:t xml:space="preserve"> </w:t>
      </w:r>
      <w:r>
        <w:rPr>
          <w:spacing w:val="-3"/>
          <w:w w:val="105"/>
        </w:rPr>
        <w:t>or</w:t>
      </w:r>
      <w:r>
        <w:rPr>
          <w:spacing w:val="-15"/>
          <w:w w:val="105"/>
        </w:rPr>
        <w:t xml:space="preserve"> </w:t>
      </w:r>
      <w:r>
        <w:rPr>
          <w:spacing w:val="-4"/>
          <w:w w:val="105"/>
        </w:rPr>
        <w:t xml:space="preserve">hybrid), vendors </w:t>
      </w:r>
      <w:r>
        <w:rPr>
          <w:spacing w:val="-3"/>
          <w:w w:val="105"/>
        </w:rPr>
        <w:t>specify deployment</w:t>
      </w:r>
      <w:r>
        <w:rPr>
          <w:spacing w:val="-30"/>
          <w:w w:val="105"/>
        </w:rPr>
        <w:t xml:space="preserve"> </w:t>
      </w:r>
      <w:r>
        <w:rPr>
          <w:spacing w:val="-3"/>
          <w:w w:val="105"/>
        </w:rPr>
        <w:t>models</w:t>
      </w:r>
    </w:p>
    <w:p w14:paraId="0609A84D" w14:textId="77777777" w:rsidR="00761A9B" w:rsidRDefault="000E7A32">
      <w:pPr>
        <w:pStyle w:val="ListParagraph"/>
        <w:numPr>
          <w:ilvl w:val="0"/>
          <w:numId w:val="18"/>
        </w:numPr>
        <w:tabs>
          <w:tab w:val="left" w:pos="884"/>
        </w:tabs>
        <w:spacing w:before="113" w:line="271" w:lineRule="auto"/>
        <w:ind w:right="1096"/>
      </w:pPr>
      <w:r>
        <w:rPr>
          <w:b/>
          <w:spacing w:val="-8"/>
          <w:w w:val="102"/>
        </w:rPr>
        <w:br w:type="column"/>
      </w:r>
      <w:r>
        <w:rPr>
          <w:b/>
          <w:spacing w:val="-7"/>
          <w:w w:val="105"/>
        </w:rPr>
        <w:t>Software</w:t>
      </w:r>
      <w:r>
        <w:rPr>
          <w:b/>
          <w:spacing w:val="-30"/>
          <w:w w:val="105"/>
        </w:rPr>
        <w:t xml:space="preserve"> </w:t>
      </w:r>
      <w:r>
        <w:rPr>
          <w:b/>
          <w:spacing w:val="-4"/>
          <w:w w:val="105"/>
        </w:rPr>
        <w:t>as</w:t>
      </w:r>
      <w:r>
        <w:rPr>
          <w:b/>
          <w:spacing w:val="-31"/>
          <w:w w:val="105"/>
        </w:rPr>
        <w:t xml:space="preserve"> </w:t>
      </w:r>
      <w:r>
        <w:rPr>
          <w:b/>
          <w:w w:val="105"/>
        </w:rPr>
        <w:t>a</w:t>
      </w:r>
      <w:r>
        <w:rPr>
          <w:b/>
          <w:spacing w:val="-29"/>
          <w:w w:val="105"/>
        </w:rPr>
        <w:t xml:space="preserve"> </w:t>
      </w:r>
      <w:r>
        <w:rPr>
          <w:b/>
          <w:spacing w:val="-7"/>
          <w:w w:val="105"/>
        </w:rPr>
        <w:t>Service</w:t>
      </w:r>
      <w:r>
        <w:rPr>
          <w:b/>
          <w:spacing w:val="-29"/>
          <w:w w:val="105"/>
        </w:rPr>
        <w:t xml:space="preserve"> </w:t>
      </w:r>
      <w:r>
        <w:rPr>
          <w:b/>
          <w:spacing w:val="-7"/>
          <w:w w:val="105"/>
        </w:rPr>
        <w:t>(SaaS):</w:t>
      </w:r>
      <w:r>
        <w:rPr>
          <w:b/>
          <w:spacing w:val="-30"/>
          <w:w w:val="105"/>
        </w:rPr>
        <w:t xml:space="preserve"> </w:t>
      </w:r>
      <w:r>
        <w:rPr>
          <w:spacing w:val="-8"/>
          <w:w w:val="105"/>
        </w:rPr>
        <w:t>Consumer</w:t>
      </w:r>
      <w:r>
        <w:rPr>
          <w:spacing w:val="-30"/>
          <w:w w:val="105"/>
        </w:rPr>
        <w:t xml:space="preserve"> </w:t>
      </w:r>
      <w:r>
        <w:rPr>
          <w:spacing w:val="-7"/>
          <w:w w:val="105"/>
        </w:rPr>
        <w:t xml:space="preserve">uses </w:t>
      </w:r>
      <w:r>
        <w:rPr>
          <w:spacing w:val="-8"/>
          <w:w w:val="105"/>
        </w:rPr>
        <w:t>provider’s</w:t>
      </w:r>
      <w:r>
        <w:rPr>
          <w:spacing w:val="-28"/>
          <w:w w:val="105"/>
        </w:rPr>
        <w:t xml:space="preserve"> </w:t>
      </w:r>
      <w:r>
        <w:rPr>
          <w:spacing w:val="-8"/>
          <w:w w:val="105"/>
        </w:rPr>
        <w:t>applications</w:t>
      </w:r>
      <w:r>
        <w:rPr>
          <w:spacing w:val="-25"/>
          <w:w w:val="105"/>
        </w:rPr>
        <w:t xml:space="preserve"> </w:t>
      </w:r>
      <w:r>
        <w:rPr>
          <w:spacing w:val="-5"/>
          <w:w w:val="105"/>
        </w:rPr>
        <w:t>on</w:t>
      </w:r>
      <w:r>
        <w:rPr>
          <w:spacing w:val="-27"/>
          <w:w w:val="105"/>
        </w:rPr>
        <w:t xml:space="preserve"> </w:t>
      </w:r>
      <w:r>
        <w:rPr>
          <w:spacing w:val="-7"/>
          <w:w w:val="105"/>
        </w:rPr>
        <w:t>cloud</w:t>
      </w:r>
      <w:r>
        <w:rPr>
          <w:spacing w:val="-26"/>
          <w:w w:val="105"/>
        </w:rPr>
        <w:t xml:space="preserve"> </w:t>
      </w:r>
      <w:r>
        <w:rPr>
          <w:spacing w:val="-8"/>
          <w:w w:val="105"/>
        </w:rPr>
        <w:t xml:space="preserve">infrastructure. </w:t>
      </w:r>
      <w:r>
        <w:rPr>
          <w:w w:val="105"/>
        </w:rPr>
        <w:t xml:space="preserve">Does not manage/control platform or infrastructure. Limited application level </w:t>
      </w:r>
      <w:r>
        <w:rPr>
          <w:spacing w:val="-4"/>
          <w:w w:val="105"/>
        </w:rPr>
        <w:t xml:space="preserve">configuration </w:t>
      </w:r>
      <w:r>
        <w:rPr>
          <w:w w:val="105"/>
        </w:rPr>
        <w:t xml:space="preserve">may </w:t>
      </w:r>
      <w:r>
        <w:rPr>
          <w:spacing w:val="-3"/>
          <w:w w:val="105"/>
        </w:rPr>
        <w:t>be</w:t>
      </w:r>
      <w:r>
        <w:rPr>
          <w:spacing w:val="-27"/>
          <w:w w:val="105"/>
        </w:rPr>
        <w:t xml:space="preserve"> </w:t>
      </w:r>
      <w:r>
        <w:rPr>
          <w:spacing w:val="-4"/>
          <w:w w:val="105"/>
        </w:rPr>
        <w:t>available.</w:t>
      </w:r>
    </w:p>
    <w:p w14:paraId="3B8A36C3" w14:textId="77777777" w:rsidR="00761A9B" w:rsidRDefault="000E7A32">
      <w:pPr>
        <w:pStyle w:val="ListParagraph"/>
        <w:numPr>
          <w:ilvl w:val="0"/>
          <w:numId w:val="18"/>
        </w:numPr>
        <w:tabs>
          <w:tab w:val="left" w:pos="884"/>
        </w:tabs>
        <w:spacing w:before="0" w:line="271" w:lineRule="auto"/>
        <w:ind w:right="1274"/>
      </w:pPr>
      <w:r>
        <w:rPr>
          <w:b/>
          <w:spacing w:val="-3"/>
          <w:w w:val="105"/>
        </w:rPr>
        <w:t>Platform</w:t>
      </w:r>
      <w:r>
        <w:rPr>
          <w:b/>
          <w:spacing w:val="-20"/>
          <w:w w:val="105"/>
        </w:rPr>
        <w:t xml:space="preserve"> </w:t>
      </w:r>
      <w:r>
        <w:rPr>
          <w:b/>
          <w:w w:val="105"/>
        </w:rPr>
        <w:t>as</w:t>
      </w:r>
      <w:r>
        <w:rPr>
          <w:b/>
          <w:spacing w:val="-20"/>
          <w:w w:val="105"/>
        </w:rPr>
        <w:t xml:space="preserve"> </w:t>
      </w:r>
      <w:r>
        <w:rPr>
          <w:b/>
          <w:w w:val="105"/>
        </w:rPr>
        <w:t>a</w:t>
      </w:r>
      <w:r>
        <w:rPr>
          <w:b/>
          <w:spacing w:val="-20"/>
          <w:w w:val="105"/>
        </w:rPr>
        <w:t xml:space="preserve"> </w:t>
      </w:r>
      <w:r>
        <w:rPr>
          <w:b/>
          <w:spacing w:val="-3"/>
          <w:w w:val="105"/>
        </w:rPr>
        <w:t>Service</w:t>
      </w:r>
      <w:r>
        <w:rPr>
          <w:b/>
          <w:spacing w:val="-18"/>
          <w:w w:val="105"/>
        </w:rPr>
        <w:t xml:space="preserve"> </w:t>
      </w:r>
      <w:r>
        <w:rPr>
          <w:b/>
          <w:spacing w:val="-3"/>
          <w:w w:val="105"/>
        </w:rPr>
        <w:t>(PaaS):</w:t>
      </w:r>
      <w:r>
        <w:rPr>
          <w:b/>
          <w:spacing w:val="-21"/>
          <w:w w:val="105"/>
        </w:rPr>
        <w:t xml:space="preserve"> </w:t>
      </w:r>
      <w:r>
        <w:rPr>
          <w:spacing w:val="-4"/>
          <w:w w:val="105"/>
        </w:rPr>
        <w:t xml:space="preserve">Consumer </w:t>
      </w:r>
      <w:r>
        <w:rPr>
          <w:spacing w:val="-3"/>
          <w:w w:val="105"/>
        </w:rPr>
        <w:t xml:space="preserve">deploys </w:t>
      </w:r>
      <w:r>
        <w:rPr>
          <w:spacing w:val="-4"/>
          <w:w w:val="105"/>
        </w:rPr>
        <w:t xml:space="preserve">applications </w:t>
      </w:r>
      <w:r>
        <w:rPr>
          <w:spacing w:val="-3"/>
          <w:w w:val="105"/>
        </w:rPr>
        <w:t xml:space="preserve">onto cloud platform </w:t>
      </w:r>
      <w:r>
        <w:rPr>
          <w:spacing w:val="-4"/>
          <w:w w:val="105"/>
        </w:rPr>
        <w:t>service using provider-suppl</w:t>
      </w:r>
      <w:r>
        <w:rPr>
          <w:spacing w:val="-4"/>
          <w:w w:val="105"/>
        </w:rPr>
        <w:t xml:space="preserve">ied tools. </w:t>
      </w:r>
      <w:r>
        <w:rPr>
          <w:spacing w:val="-3"/>
          <w:w w:val="105"/>
        </w:rPr>
        <w:t xml:space="preserve">Has </w:t>
      </w:r>
      <w:r>
        <w:rPr>
          <w:spacing w:val="-9"/>
          <w:w w:val="105"/>
        </w:rPr>
        <w:t>control</w:t>
      </w:r>
      <w:r>
        <w:rPr>
          <w:spacing w:val="-26"/>
          <w:w w:val="105"/>
        </w:rPr>
        <w:t xml:space="preserve"> </w:t>
      </w:r>
      <w:r>
        <w:rPr>
          <w:spacing w:val="-7"/>
          <w:w w:val="105"/>
        </w:rPr>
        <w:t>over</w:t>
      </w:r>
      <w:r>
        <w:rPr>
          <w:spacing w:val="-26"/>
          <w:w w:val="105"/>
        </w:rPr>
        <w:t xml:space="preserve"> </w:t>
      </w:r>
      <w:r>
        <w:rPr>
          <w:spacing w:val="-8"/>
          <w:w w:val="105"/>
        </w:rPr>
        <w:t>deployed</w:t>
      </w:r>
      <w:r>
        <w:rPr>
          <w:spacing w:val="-27"/>
          <w:w w:val="105"/>
        </w:rPr>
        <w:t xml:space="preserve"> </w:t>
      </w:r>
      <w:r>
        <w:rPr>
          <w:spacing w:val="-9"/>
          <w:w w:val="105"/>
        </w:rPr>
        <w:t>applications</w:t>
      </w:r>
      <w:r>
        <w:rPr>
          <w:spacing w:val="-27"/>
          <w:w w:val="105"/>
        </w:rPr>
        <w:t xml:space="preserve"> </w:t>
      </w:r>
      <w:r>
        <w:rPr>
          <w:spacing w:val="-6"/>
          <w:w w:val="105"/>
        </w:rPr>
        <w:t>and</w:t>
      </w:r>
      <w:r>
        <w:rPr>
          <w:spacing w:val="-27"/>
          <w:w w:val="105"/>
        </w:rPr>
        <w:t xml:space="preserve"> </w:t>
      </w:r>
      <w:r>
        <w:rPr>
          <w:spacing w:val="-6"/>
          <w:w w:val="105"/>
        </w:rPr>
        <w:t xml:space="preserve">some </w:t>
      </w:r>
      <w:r>
        <w:rPr>
          <w:spacing w:val="-5"/>
          <w:w w:val="105"/>
        </w:rPr>
        <w:t>limited</w:t>
      </w:r>
      <w:r>
        <w:rPr>
          <w:spacing w:val="-18"/>
          <w:w w:val="105"/>
        </w:rPr>
        <w:t xml:space="preserve"> </w:t>
      </w:r>
      <w:r>
        <w:rPr>
          <w:spacing w:val="-5"/>
          <w:w w:val="105"/>
        </w:rPr>
        <w:t>platform</w:t>
      </w:r>
      <w:r>
        <w:rPr>
          <w:spacing w:val="-17"/>
          <w:w w:val="105"/>
        </w:rPr>
        <w:t xml:space="preserve"> </w:t>
      </w:r>
      <w:r>
        <w:rPr>
          <w:spacing w:val="-5"/>
          <w:w w:val="105"/>
        </w:rPr>
        <w:t>configuration</w:t>
      </w:r>
      <w:r>
        <w:rPr>
          <w:spacing w:val="-18"/>
          <w:w w:val="105"/>
        </w:rPr>
        <w:t xml:space="preserve"> </w:t>
      </w:r>
      <w:r>
        <w:rPr>
          <w:spacing w:val="-4"/>
          <w:w w:val="105"/>
        </w:rPr>
        <w:t>but</w:t>
      </w:r>
      <w:r>
        <w:rPr>
          <w:spacing w:val="-18"/>
          <w:w w:val="105"/>
        </w:rPr>
        <w:t xml:space="preserve"> </w:t>
      </w:r>
      <w:r>
        <w:rPr>
          <w:spacing w:val="-4"/>
          <w:w w:val="105"/>
        </w:rPr>
        <w:t>does</w:t>
      </w:r>
      <w:r>
        <w:rPr>
          <w:spacing w:val="-17"/>
          <w:w w:val="105"/>
        </w:rPr>
        <w:t xml:space="preserve"> </w:t>
      </w:r>
      <w:r>
        <w:rPr>
          <w:spacing w:val="-4"/>
          <w:w w:val="105"/>
        </w:rPr>
        <w:t xml:space="preserve">not </w:t>
      </w:r>
      <w:r>
        <w:rPr>
          <w:spacing w:val="-3"/>
          <w:w w:val="105"/>
        </w:rPr>
        <w:t xml:space="preserve">manage the platform </w:t>
      </w:r>
      <w:r>
        <w:rPr>
          <w:w w:val="105"/>
        </w:rPr>
        <w:t>or</w:t>
      </w:r>
      <w:r>
        <w:rPr>
          <w:spacing w:val="-27"/>
          <w:w w:val="105"/>
        </w:rPr>
        <w:t xml:space="preserve"> </w:t>
      </w:r>
      <w:r>
        <w:rPr>
          <w:spacing w:val="-4"/>
          <w:w w:val="105"/>
        </w:rPr>
        <w:t>infrastructure.</w:t>
      </w:r>
    </w:p>
    <w:p w14:paraId="4063B7CC" w14:textId="77777777" w:rsidR="00761A9B" w:rsidRDefault="000E7A32">
      <w:pPr>
        <w:pStyle w:val="ListParagraph"/>
        <w:numPr>
          <w:ilvl w:val="0"/>
          <w:numId w:val="18"/>
        </w:numPr>
        <w:tabs>
          <w:tab w:val="left" w:pos="884"/>
        </w:tabs>
        <w:spacing w:before="0" w:line="264" w:lineRule="auto"/>
        <w:ind w:right="1101"/>
      </w:pPr>
      <w:r>
        <w:rPr>
          <w:b/>
          <w:spacing w:val="-9"/>
          <w:w w:val="105"/>
        </w:rPr>
        <w:t>Infrastructure</w:t>
      </w:r>
      <w:r>
        <w:rPr>
          <w:b/>
          <w:spacing w:val="-33"/>
          <w:w w:val="105"/>
        </w:rPr>
        <w:t xml:space="preserve"> </w:t>
      </w:r>
      <w:r>
        <w:rPr>
          <w:b/>
          <w:spacing w:val="-4"/>
          <w:w w:val="105"/>
        </w:rPr>
        <w:t>as</w:t>
      </w:r>
      <w:r>
        <w:rPr>
          <w:b/>
          <w:spacing w:val="-34"/>
          <w:w w:val="105"/>
        </w:rPr>
        <w:t xml:space="preserve"> </w:t>
      </w:r>
      <w:r>
        <w:rPr>
          <w:b/>
          <w:w w:val="105"/>
        </w:rPr>
        <w:t>a</w:t>
      </w:r>
      <w:r>
        <w:rPr>
          <w:b/>
          <w:spacing w:val="-33"/>
          <w:w w:val="105"/>
        </w:rPr>
        <w:t xml:space="preserve"> </w:t>
      </w:r>
      <w:r>
        <w:rPr>
          <w:b/>
          <w:spacing w:val="-8"/>
          <w:w w:val="105"/>
        </w:rPr>
        <w:t>Service</w:t>
      </w:r>
      <w:r>
        <w:rPr>
          <w:b/>
          <w:spacing w:val="-33"/>
          <w:w w:val="105"/>
        </w:rPr>
        <w:t xml:space="preserve"> </w:t>
      </w:r>
      <w:r>
        <w:rPr>
          <w:b/>
          <w:spacing w:val="-8"/>
          <w:w w:val="105"/>
        </w:rPr>
        <w:t>(IaaS):</w:t>
      </w:r>
      <w:r>
        <w:rPr>
          <w:b/>
          <w:spacing w:val="-34"/>
          <w:w w:val="105"/>
        </w:rPr>
        <w:t xml:space="preserve"> </w:t>
      </w:r>
      <w:r>
        <w:rPr>
          <w:spacing w:val="-9"/>
          <w:w w:val="105"/>
        </w:rPr>
        <w:t xml:space="preserve">Consumer </w:t>
      </w:r>
      <w:r>
        <w:rPr>
          <w:spacing w:val="-4"/>
          <w:w w:val="105"/>
        </w:rPr>
        <w:t>provisions</w:t>
      </w:r>
      <w:r>
        <w:rPr>
          <w:spacing w:val="-18"/>
          <w:w w:val="105"/>
        </w:rPr>
        <w:t xml:space="preserve"> </w:t>
      </w:r>
      <w:r>
        <w:rPr>
          <w:spacing w:val="-4"/>
          <w:w w:val="105"/>
        </w:rPr>
        <w:t>computing</w:t>
      </w:r>
      <w:r>
        <w:rPr>
          <w:spacing w:val="-21"/>
          <w:w w:val="105"/>
        </w:rPr>
        <w:t xml:space="preserve"> </w:t>
      </w:r>
      <w:r>
        <w:rPr>
          <w:spacing w:val="-4"/>
          <w:w w:val="105"/>
        </w:rPr>
        <w:t>resources.</w:t>
      </w:r>
      <w:r>
        <w:rPr>
          <w:spacing w:val="-17"/>
          <w:w w:val="105"/>
        </w:rPr>
        <w:t xml:space="preserve"> </w:t>
      </w:r>
      <w:r>
        <w:rPr>
          <w:spacing w:val="-3"/>
          <w:w w:val="105"/>
        </w:rPr>
        <w:t>Has</w:t>
      </w:r>
      <w:r>
        <w:rPr>
          <w:spacing w:val="-18"/>
          <w:w w:val="105"/>
        </w:rPr>
        <w:t xml:space="preserve"> </w:t>
      </w:r>
      <w:r>
        <w:rPr>
          <w:spacing w:val="-4"/>
          <w:w w:val="105"/>
        </w:rPr>
        <w:t xml:space="preserve">control </w:t>
      </w:r>
      <w:r>
        <w:rPr>
          <w:w w:val="105"/>
        </w:rPr>
        <w:t xml:space="preserve">over OS, storage, platform, deployed </w:t>
      </w:r>
      <w:r>
        <w:rPr>
          <w:spacing w:val="-4"/>
          <w:w w:val="105"/>
        </w:rPr>
        <w:t xml:space="preserve">applications </w:t>
      </w:r>
      <w:r>
        <w:rPr>
          <w:spacing w:val="-3"/>
          <w:w w:val="105"/>
        </w:rPr>
        <w:t xml:space="preserve">and some </w:t>
      </w:r>
      <w:r>
        <w:rPr>
          <w:spacing w:val="-4"/>
          <w:w w:val="105"/>
        </w:rPr>
        <w:t xml:space="preserve">limited infrastructure </w:t>
      </w:r>
      <w:r>
        <w:rPr>
          <w:w w:val="105"/>
        </w:rPr>
        <w:t xml:space="preserve">configuration, but does not manage the </w:t>
      </w:r>
      <w:r>
        <w:rPr>
          <w:spacing w:val="-4"/>
          <w:w w:val="105"/>
        </w:rPr>
        <w:t>infrastructure.</w:t>
      </w:r>
    </w:p>
    <w:p w14:paraId="4C8EE899" w14:textId="77777777" w:rsidR="00761A9B" w:rsidRDefault="00761A9B">
      <w:pPr>
        <w:spacing w:line="264" w:lineRule="auto"/>
        <w:sectPr w:rsidR="00761A9B">
          <w:type w:val="continuous"/>
          <w:pgSz w:w="12240" w:h="15840"/>
          <w:pgMar w:top="1360" w:right="1000" w:bottom="280" w:left="940" w:header="720" w:footer="720" w:gutter="0"/>
          <w:cols w:num="2" w:space="720" w:equalWidth="0">
            <w:col w:w="4361" w:space="40"/>
            <w:col w:w="5899"/>
          </w:cols>
        </w:sectPr>
      </w:pPr>
    </w:p>
    <w:p w14:paraId="217E071B" w14:textId="77777777" w:rsidR="00761A9B" w:rsidRDefault="00761A9B">
      <w:pPr>
        <w:pStyle w:val="BodyText"/>
        <w:spacing w:before="0"/>
        <w:rPr>
          <w:sz w:val="20"/>
        </w:rPr>
      </w:pPr>
    </w:p>
    <w:p w14:paraId="7AE36242" w14:textId="77777777" w:rsidR="00761A9B" w:rsidRDefault="00761A9B">
      <w:pPr>
        <w:pStyle w:val="BodyText"/>
        <w:spacing w:before="4"/>
        <w:rPr>
          <w:sz w:val="21"/>
        </w:rPr>
      </w:pPr>
    </w:p>
    <w:p w14:paraId="003D7AD0" w14:textId="77777777" w:rsidR="00761A9B" w:rsidRDefault="000E7A32">
      <w:pPr>
        <w:pStyle w:val="ListParagraph"/>
        <w:numPr>
          <w:ilvl w:val="1"/>
          <w:numId w:val="18"/>
        </w:numPr>
        <w:tabs>
          <w:tab w:val="left" w:pos="841"/>
        </w:tabs>
        <w:spacing w:before="65"/>
        <w:ind w:hanging="213"/>
        <w:jc w:val="left"/>
        <w:rPr>
          <w:b/>
        </w:rPr>
      </w:pPr>
      <w:r>
        <w:rPr>
          <w:b/>
          <w:spacing w:val="-3"/>
        </w:rPr>
        <w:t xml:space="preserve">RESPONSIBILITIES </w:t>
      </w:r>
      <w:r>
        <w:rPr>
          <w:b/>
        </w:rPr>
        <w:t>OF THE</w:t>
      </w:r>
      <w:r>
        <w:rPr>
          <w:b/>
          <w:spacing w:val="-12"/>
        </w:rPr>
        <w:t xml:space="preserve"> </w:t>
      </w:r>
      <w:r>
        <w:rPr>
          <w:b/>
        </w:rPr>
        <w:t>CONTRACTOR</w:t>
      </w:r>
    </w:p>
    <w:p w14:paraId="519D225A" w14:textId="77777777" w:rsidR="00761A9B" w:rsidRDefault="000E7A32">
      <w:pPr>
        <w:spacing w:before="64"/>
        <w:ind w:left="267" w:right="861"/>
      </w:pPr>
      <w:r>
        <w:rPr>
          <w:spacing w:val="-4"/>
          <w:w w:val="105"/>
        </w:rPr>
        <w:t>The</w:t>
      </w:r>
      <w:r>
        <w:rPr>
          <w:spacing w:val="-17"/>
          <w:w w:val="105"/>
        </w:rPr>
        <w:t xml:space="preserve"> </w:t>
      </w:r>
      <w:r>
        <w:rPr>
          <w:spacing w:val="-5"/>
          <w:w w:val="105"/>
        </w:rPr>
        <w:t>Contractor</w:t>
      </w:r>
      <w:r>
        <w:rPr>
          <w:spacing w:val="-16"/>
          <w:w w:val="105"/>
        </w:rPr>
        <w:t xml:space="preserve"> </w:t>
      </w:r>
      <w:r>
        <w:rPr>
          <w:spacing w:val="-5"/>
          <w:w w:val="105"/>
        </w:rPr>
        <w:t>shall</w:t>
      </w:r>
      <w:r>
        <w:rPr>
          <w:spacing w:val="-17"/>
          <w:w w:val="105"/>
        </w:rPr>
        <w:t xml:space="preserve"> </w:t>
      </w:r>
      <w:r>
        <w:rPr>
          <w:spacing w:val="-4"/>
          <w:w w:val="105"/>
        </w:rPr>
        <w:t>comply</w:t>
      </w:r>
      <w:r>
        <w:rPr>
          <w:spacing w:val="-17"/>
          <w:w w:val="105"/>
        </w:rPr>
        <w:t xml:space="preserve"> </w:t>
      </w:r>
      <w:r>
        <w:rPr>
          <w:spacing w:val="-4"/>
          <w:w w:val="105"/>
        </w:rPr>
        <w:t>with</w:t>
      </w:r>
      <w:r>
        <w:rPr>
          <w:spacing w:val="-17"/>
          <w:w w:val="105"/>
        </w:rPr>
        <w:t xml:space="preserve"> </w:t>
      </w:r>
      <w:r>
        <w:rPr>
          <w:spacing w:val="-3"/>
          <w:w w:val="105"/>
        </w:rPr>
        <w:t>all</w:t>
      </w:r>
      <w:r>
        <w:rPr>
          <w:spacing w:val="-17"/>
          <w:w w:val="105"/>
        </w:rPr>
        <w:t xml:space="preserve"> </w:t>
      </w:r>
      <w:r>
        <w:rPr>
          <w:spacing w:val="-4"/>
          <w:w w:val="105"/>
        </w:rPr>
        <w:t>laws,</w:t>
      </w:r>
      <w:r>
        <w:rPr>
          <w:spacing w:val="-16"/>
          <w:w w:val="105"/>
        </w:rPr>
        <w:t xml:space="preserve"> </w:t>
      </w:r>
      <w:r>
        <w:rPr>
          <w:spacing w:val="-5"/>
          <w:w w:val="105"/>
        </w:rPr>
        <w:t>ordinances,</w:t>
      </w:r>
      <w:r>
        <w:rPr>
          <w:spacing w:val="-16"/>
          <w:w w:val="105"/>
        </w:rPr>
        <w:t xml:space="preserve"> </w:t>
      </w:r>
      <w:r>
        <w:rPr>
          <w:spacing w:val="-4"/>
          <w:w w:val="105"/>
        </w:rPr>
        <w:t>and</w:t>
      </w:r>
      <w:r>
        <w:rPr>
          <w:spacing w:val="-17"/>
          <w:w w:val="105"/>
        </w:rPr>
        <w:t xml:space="preserve"> </w:t>
      </w:r>
      <w:r>
        <w:rPr>
          <w:spacing w:val="-5"/>
          <w:w w:val="105"/>
        </w:rPr>
        <w:t>regulations</w:t>
      </w:r>
      <w:r>
        <w:rPr>
          <w:spacing w:val="-16"/>
          <w:w w:val="105"/>
        </w:rPr>
        <w:t xml:space="preserve"> </w:t>
      </w:r>
      <w:r>
        <w:rPr>
          <w:spacing w:val="-5"/>
          <w:w w:val="105"/>
        </w:rPr>
        <w:t>(Federal,</w:t>
      </w:r>
      <w:r>
        <w:rPr>
          <w:spacing w:val="-16"/>
          <w:w w:val="105"/>
        </w:rPr>
        <w:t xml:space="preserve"> </w:t>
      </w:r>
      <w:r>
        <w:rPr>
          <w:spacing w:val="-5"/>
          <w:w w:val="105"/>
        </w:rPr>
        <w:t>State,</w:t>
      </w:r>
      <w:r>
        <w:rPr>
          <w:spacing w:val="-16"/>
          <w:w w:val="105"/>
        </w:rPr>
        <w:t xml:space="preserve"> </w:t>
      </w:r>
      <w:r>
        <w:rPr>
          <w:spacing w:val="-5"/>
          <w:w w:val="105"/>
        </w:rPr>
        <w:t>City,</w:t>
      </w:r>
      <w:r>
        <w:rPr>
          <w:spacing w:val="-17"/>
          <w:w w:val="105"/>
        </w:rPr>
        <w:t xml:space="preserve"> </w:t>
      </w:r>
      <w:r>
        <w:rPr>
          <w:spacing w:val="-3"/>
          <w:w w:val="105"/>
        </w:rPr>
        <w:t>or</w:t>
      </w:r>
      <w:r>
        <w:rPr>
          <w:spacing w:val="-18"/>
          <w:w w:val="105"/>
        </w:rPr>
        <w:t xml:space="preserve"> </w:t>
      </w:r>
      <w:r>
        <w:rPr>
          <w:spacing w:val="-5"/>
          <w:w w:val="105"/>
        </w:rPr>
        <w:t xml:space="preserve">otherwise) </w:t>
      </w:r>
      <w:r>
        <w:rPr>
          <w:spacing w:val="-4"/>
          <w:w w:val="105"/>
        </w:rPr>
        <w:t xml:space="preserve">covering </w:t>
      </w:r>
      <w:r>
        <w:rPr>
          <w:spacing w:val="-3"/>
          <w:w w:val="105"/>
        </w:rPr>
        <w:t xml:space="preserve">work of </w:t>
      </w:r>
      <w:r>
        <w:rPr>
          <w:spacing w:val="-4"/>
          <w:w w:val="105"/>
        </w:rPr>
        <w:t>this</w:t>
      </w:r>
      <w:r>
        <w:rPr>
          <w:spacing w:val="-23"/>
          <w:w w:val="105"/>
        </w:rPr>
        <w:t xml:space="preserve"> </w:t>
      </w:r>
      <w:r>
        <w:rPr>
          <w:spacing w:val="-4"/>
          <w:w w:val="105"/>
        </w:rPr>
        <w:t>character.</w:t>
      </w:r>
    </w:p>
    <w:p w14:paraId="143BB7A8" w14:textId="77777777" w:rsidR="00761A9B" w:rsidRDefault="000E7A32">
      <w:pPr>
        <w:pStyle w:val="ListParagraph"/>
        <w:numPr>
          <w:ilvl w:val="2"/>
          <w:numId w:val="18"/>
        </w:numPr>
        <w:tabs>
          <w:tab w:val="left" w:pos="1348"/>
        </w:tabs>
        <w:spacing w:before="180"/>
        <w:jc w:val="left"/>
        <w:rPr>
          <w:b/>
        </w:rPr>
      </w:pPr>
      <w:r>
        <w:rPr>
          <w:b/>
          <w:spacing w:val="7"/>
        </w:rPr>
        <w:t>Acceptance</w:t>
      </w:r>
      <w:r>
        <w:rPr>
          <w:b/>
          <w:spacing w:val="60"/>
        </w:rPr>
        <w:t xml:space="preserve"> </w:t>
      </w:r>
      <w:r>
        <w:rPr>
          <w:b/>
          <w:spacing w:val="7"/>
        </w:rPr>
        <w:t>Testing</w:t>
      </w:r>
    </w:p>
    <w:p w14:paraId="52016B8A" w14:textId="77777777" w:rsidR="00761A9B" w:rsidRDefault="000E7A32">
      <w:pPr>
        <w:spacing w:before="35"/>
        <w:ind w:left="267" w:right="490"/>
      </w:pPr>
      <w:r>
        <w:rPr>
          <w:w w:val="105"/>
        </w:rPr>
        <w:t>Any</w:t>
      </w:r>
      <w:r>
        <w:rPr>
          <w:spacing w:val="-20"/>
          <w:w w:val="105"/>
        </w:rPr>
        <w:t xml:space="preserve"> </w:t>
      </w:r>
      <w:r>
        <w:rPr>
          <w:w w:val="105"/>
        </w:rPr>
        <w:t>required</w:t>
      </w:r>
      <w:r>
        <w:rPr>
          <w:spacing w:val="-17"/>
          <w:w w:val="105"/>
        </w:rPr>
        <w:t xml:space="preserve"> </w:t>
      </w:r>
      <w:r>
        <w:rPr>
          <w:w w:val="105"/>
        </w:rPr>
        <w:t>Acceptance</w:t>
      </w:r>
      <w:r>
        <w:rPr>
          <w:spacing w:val="-16"/>
          <w:w w:val="105"/>
        </w:rPr>
        <w:t xml:space="preserve"> </w:t>
      </w:r>
      <w:r>
        <w:rPr>
          <w:w w:val="105"/>
        </w:rPr>
        <w:t>Test</w:t>
      </w:r>
      <w:r>
        <w:rPr>
          <w:spacing w:val="-20"/>
          <w:w w:val="105"/>
        </w:rPr>
        <w:t xml:space="preserve"> </w:t>
      </w:r>
      <w:r>
        <w:rPr>
          <w:w w:val="105"/>
        </w:rPr>
        <w:t>Plans</w:t>
      </w:r>
      <w:r>
        <w:rPr>
          <w:spacing w:val="-18"/>
          <w:w w:val="105"/>
        </w:rPr>
        <w:t xml:space="preserve"> </w:t>
      </w:r>
      <w:r>
        <w:rPr>
          <w:w w:val="105"/>
        </w:rPr>
        <w:t>and</w:t>
      </w:r>
      <w:r>
        <w:rPr>
          <w:spacing w:val="-19"/>
          <w:w w:val="105"/>
        </w:rPr>
        <w:t xml:space="preserve"> </w:t>
      </w:r>
      <w:r>
        <w:rPr>
          <w:w w:val="105"/>
        </w:rPr>
        <w:t>Procedures</w:t>
      </w:r>
      <w:r>
        <w:rPr>
          <w:spacing w:val="-17"/>
          <w:w w:val="105"/>
        </w:rPr>
        <w:t xml:space="preserve"> </w:t>
      </w:r>
      <w:r>
        <w:rPr>
          <w:spacing w:val="-3"/>
          <w:w w:val="105"/>
        </w:rPr>
        <w:t>shall</w:t>
      </w:r>
      <w:r>
        <w:rPr>
          <w:spacing w:val="-17"/>
          <w:w w:val="105"/>
        </w:rPr>
        <w:t xml:space="preserve"> </w:t>
      </w:r>
      <w:r>
        <w:rPr>
          <w:w w:val="105"/>
        </w:rPr>
        <w:t>be</w:t>
      </w:r>
      <w:r>
        <w:rPr>
          <w:spacing w:val="-19"/>
          <w:w w:val="105"/>
        </w:rPr>
        <w:t xml:space="preserve"> </w:t>
      </w:r>
      <w:r>
        <w:rPr>
          <w:w w:val="105"/>
        </w:rPr>
        <w:t>negotiated</w:t>
      </w:r>
      <w:r>
        <w:rPr>
          <w:spacing w:val="-19"/>
          <w:w w:val="105"/>
        </w:rPr>
        <w:t xml:space="preserve"> </w:t>
      </w:r>
      <w:r>
        <w:rPr>
          <w:w w:val="105"/>
        </w:rPr>
        <w:t>by</w:t>
      </w:r>
      <w:r>
        <w:rPr>
          <w:spacing w:val="-17"/>
          <w:w w:val="105"/>
        </w:rPr>
        <w:t xml:space="preserve"> </w:t>
      </w:r>
      <w:r>
        <w:rPr>
          <w:w w:val="105"/>
        </w:rPr>
        <w:t>the</w:t>
      </w:r>
      <w:r>
        <w:rPr>
          <w:spacing w:val="-17"/>
          <w:w w:val="105"/>
        </w:rPr>
        <w:t xml:space="preserve"> </w:t>
      </w:r>
      <w:r>
        <w:rPr>
          <w:w w:val="105"/>
        </w:rPr>
        <w:t>Ordering</w:t>
      </w:r>
      <w:r>
        <w:rPr>
          <w:spacing w:val="-17"/>
          <w:w w:val="105"/>
        </w:rPr>
        <w:t xml:space="preserve"> </w:t>
      </w:r>
      <w:r>
        <w:rPr>
          <w:w w:val="105"/>
        </w:rPr>
        <w:t>Activity</w:t>
      </w:r>
      <w:r>
        <w:rPr>
          <w:spacing w:val="-19"/>
          <w:w w:val="105"/>
        </w:rPr>
        <w:t xml:space="preserve"> </w:t>
      </w:r>
      <w:r>
        <w:rPr>
          <w:w w:val="105"/>
        </w:rPr>
        <w:t>at</w:t>
      </w:r>
      <w:r>
        <w:rPr>
          <w:spacing w:val="-17"/>
          <w:w w:val="105"/>
        </w:rPr>
        <w:t xml:space="preserve"> </w:t>
      </w:r>
      <w:r>
        <w:rPr>
          <w:w w:val="105"/>
        </w:rPr>
        <w:t>task order</w:t>
      </w:r>
      <w:r>
        <w:rPr>
          <w:spacing w:val="-21"/>
          <w:w w:val="105"/>
        </w:rPr>
        <w:t xml:space="preserve"> </w:t>
      </w:r>
      <w:r>
        <w:rPr>
          <w:spacing w:val="-2"/>
          <w:w w:val="105"/>
        </w:rPr>
        <w:t>level.</w:t>
      </w:r>
      <w:r>
        <w:rPr>
          <w:spacing w:val="-18"/>
          <w:w w:val="105"/>
        </w:rPr>
        <w:t xml:space="preserve"> </w:t>
      </w:r>
      <w:r>
        <w:rPr>
          <w:w w:val="105"/>
        </w:rPr>
        <w:t>The</w:t>
      </w:r>
      <w:r>
        <w:rPr>
          <w:spacing w:val="-19"/>
          <w:w w:val="105"/>
        </w:rPr>
        <w:t xml:space="preserve"> </w:t>
      </w:r>
      <w:r>
        <w:rPr>
          <w:spacing w:val="-3"/>
          <w:w w:val="105"/>
        </w:rPr>
        <w:t>Contractor</w:t>
      </w:r>
      <w:r>
        <w:rPr>
          <w:spacing w:val="-18"/>
          <w:w w:val="105"/>
        </w:rPr>
        <w:t xml:space="preserve"> </w:t>
      </w:r>
      <w:r>
        <w:rPr>
          <w:spacing w:val="-3"/>
          <w:w w:val="105"/>
        </w:rPr>
        <w:t>shall</w:t>
      </w:r>
      <w:r>
        <w:rPr>
          <w:spacing w:val="-19"/>
          <w:w w:val="105"/>
        </w:rPr>
        <w:t xml:space="preserve"> </w:t>
      </w:r>
      <w:r>
        <w:rPr>
          <w:w w:val="105"/>
        </w:rPr>
        <w:t>perform</w:t>
      </w:r>
      <w:r>
        <w:rPr>
          <w:spacing w:val="-19"/>
          <w:w w:val="105"/>
        </w:rPr>
        <w:t xml:space="preserve"> </w:t>
      </w:r>
      <w:r>
        <w:rPr>
          <w:w w:val="105"/>
        </w:rPr>
        <w:t>acceptance</w:t>
      </w:r>
      <w:r>
        <w:rPr>
          <w:spacing w:val="-21"/>
          <w:w w:val="105"/>
        </w:rPr>
        <w:t xml:space="preserve"> </w:t>
      </w:r>
      <w:r>
        <w:rPr>
          <w:w w:val="105"/>
        </w:rPr>
        <w:t>testing</w:t>
      </w:r>
      <w:r>
        <w:rPr>
          <w:spacing w:val="-19"/>
          <w:w w:val="105"/>
        </w:rPr>
        <w:t xml:space="preserve"> </w:t>
      </w:r>
      <w:r>
        <w:rPr>
          <w:w w:val="105"/>
        </w:rPr>
        <w:t>of</w:t>
      </w:r>
      <w:r>
        <w:rPr>
          <w:spacing w:val="-20"/>
          <w:w w:val="105"/>
        </w:rPr>
        <w:t xml:space="preserve"> </w:t>
      </w:r>
      <w:r>
        <w:rPr>
          <w:w w:val="105"/>
        </w:rPr>
        <w:t>the</w:t>
      </w:r>
      <w:r>
        <w:rPr>
          <w:spacing w:val="-19"/>
          <w:w w:val="105"/>
        </w:rPr>
        <w:t xml:space="preserve"> </w:t>
      </w:r>
      <w:r>
        <w:rPr>
          <w:w w:val="105"/>
        </w:rPr>
        <w:t>systems</w:t>
      </w:r>
      <w:r>
        <w:rPr>
          <w:spacing w:val="-20"/>
          <w:w w:val="105"/>
        </w:rPr>
        <w:t xml:space="preserve"> </w:t>
      </w:r>
      <w:r>
        <w:rPr>
          <w:w w:val="105"/>
        </w:rPr>
        <w:t>for</w:t>
      </w:r>
      <w:r>
        <w:rPr>
          <w:spacing w:val="-18"/>
          <w:w w:val="105"/>
        </w:rPr>
        <w:t xml:space="preserve"> </w:t>
      </w:r>
      <w:r>
        <w:rPr>
          <w:w w:val="105"/>
        </w:rPr>
        <w:t>Ordering</w:t>
      </w:r>
      <w:r>
        <w:rPr>
          <w:spacing w:val="-19"/>
          <w:w w:val="105"/>
        </w:rPr>
        <w:t xml:space="preserve"> </w:t>
      </w:r>
      <w:r>
        <w:rPr>
          <w:w w:val="105"/>
        </w:rPr>
        <w:t>Activity</w:t>
      </w:r>
      <w:r>
        <w:rPr>
          <w:spacing w:val="-20"/>
          <w:w w:val="105"/>
        </w:rPr>
        <w:t xml:space="preserve"> </w:t>
      </w:r>
      <w:r>
        <w:rPr>
          <w:w w:val="105"/>
        </w:rPr>
        <w:t>based</w:t>
      </w:r>
      <w:r>
        <w:rPr>
          <w:spacing w:val="-19"/>
          <w:w w:val="105"/>
        </w:rPr>
        <w:t xml:space="preserve"> </w:t>
      </w:r>
      <w:r>
        <w:rPr>
          <w:w w:val="105"/>
        </w:rPr>
        <w:t xml:space="preserve">on mutually agreed to and </w:t>
      </w:r>
      <w:r>
        <w:rPr>
          <w:spacing w:val="-3"/>
          <w:w w:val="105"/>
        </w:rPr>
        <w:t>approved test</w:t>
      </w:r>
      <w:r>
        <w:rPr>
          <w:spacing w:val="13"/>
          <w:w w:val="105"/>
        </w:rPr>
        <w:t xml:space="preserve"> </w:t>
      </w:r>
      <w:r>
        <w:rPr>
          <w:spacing w:val="-3"/>
          <w:w w:val="105"/>
        </w:rPr>
        <w:t>procedures.</w:t>
      </w:r>
    </w:p>
    <w:p w14:paraId="1B87803A" w14:textId="77777777" w:rsidR="00761A9B" w:rsidRDefault="00761A9B">
      <w:pPr>
        <w:pStyle w:val="BodyText"/>
        <w:spacing w:before="9"/>
        <w:rPr>
          <w:sz w:val="18"/>
        </w:rPr>
      </w:pPr>
    </w:p>
    <w:p w14:paraId="384EE48C" w14:textId="77777777" w:rsidR="00761A9B" w:rsidRDefault="000E7A32">
      <w:pPr>
        <w:pStyle w:val="ListParagraph"/>
        <w:numPr>
          <w:ilvl w:val="2"/>
          <w:numId w:val="18"/>
        </w:numPr>
        <w:tabs>
          <w:tab w:val="left" w:pos="1348"/>
        </w:tabs>
        <w:spacing w:before="0"/>
        <w:jc w:val="left"/>
        <w:rPr>
          <w:b/>
        </w:rPr>
      </w:pPr>
      <w:r>
        <w:rPr>
          <w:b/>
          <w:spacing w:val="6"/>
        </w:rPr>
        <w:t>Training</w:t>
      </w:r>
    </w:p>
    <w:p w14:paraId="45A2A088" w14:textId="77777777" w:rsidR="00761A9B" w:rsidRDefault="000E7A32">
      <w:pPr>
        <w:spacing w:before="37"/>
        <w:ind w:left="267"/>
      </w:pPr>
      <w:r>
        <w:rPr>
          <w:w w:val="105"/>
        </w:rPr>
        <w:t>Training, if requested shall be performed under SIN 132-51, Services.</w:t>
      </w:r>
    </w:p>
    <w:p w14:paraId="0AF55ACD" w14:textId="77777777" w:rsidR="00761A9B" w:rsidRDefault="00761A9B">
      <w:pPr>
        <w:pStyle w:val="BodyText"/>
        <w:spacing w:before="1"/>
        <w:rPr>
          <w:sz w:val="28"/>
        </w:rPr>
      </w:pPr>
    </w:p>
    <w:p w14:paraId="01A91257" w14:textId="77777777" w:rsidR="00761A9B" w:rsidRDefault="000E7A32">
      <w:pPr>
        <w:pStyle w:val="ListParagraph"/>
        <w:numPr>
          <w:ilvl w:val="2"/>
          <w:numId w:val="18"/>
        </w:numPr>
        <w:tabs>
          <w:tab w:val="left" w:pos="1750"/>
          <w:tab w:val="left" w:pos="1751"/>
        </w:tabs>
        <w:spacing w:before="0"/>
        <w:ind w:left="1750" w:hanging="835"/>
        <w:jc w:val="left"/>
        <w:rPr>
          <w:b/>
        </w:rPr>
      </w:pPr>
      <w:r>
        <w:rPr>
          <w:b/>
        </w:rPr>
        <w:t xml:space="preserve">Information </w:t>
      </w:r>
      <w:r>
        <w:rPr>
          <w:b/>
          <w:spacing w:val="2"/>
        </w:rPr>
        <w:t>Assurance/Security</w:t>
      </w:r>
      <w:r>
        <w:rPr>
          <w:b/>
          <w:spacing w:val="15"/>
        </w:rPr>
        <w:t xml:space="preserve"> </w:t>
      </w:r>
      <w:r>
        <w:rPr>
          <w:b/>
          <w:spacing w:val="2"/>
        </w:rPr>
        <w:t>Requi</w:t>
      </w:r>
      <w:r>
        <w:rPr>
          <w:b/>
          <w:spacing w:val="2"/>
        </w:rPr>
        <w:t>rements</w:t>
      </w:r>
    </w:p>
    <w:p w14:paraId="4E3138FF" w14:textId="77777777" w:rsidR="00761A9B" w:rsidRDefault="000E7A32">
      <w:pPr>
        <w:spacing w:before="38"/>
        <w:ind w:left="267" w:right="861"/>
      </w:pPr>
      <w:r>
        <w:rPr>
          <w:spacing w:val="-5"/>
          <w:w w:val="105"/>
        </w:rPr>
        <w:t>IBM’s</w:t>
      </w:r>
      <w:r>
        <w:rPr>
          <w:spacing w:val="-21"/>
          <w:w w:val="105"/>
        </w:rPr>
        <w:t xml:space="preserve"> </w:t>
      </w:r>
      <w:r>
        <w:rPr>
          <w:spacing w:val="-6"/>
          <w:w w:val="105"/>
        </w:rPr>
        <w:t>information</w:t>
      </w:r>
      <w:r>
        <w:rPr>
          <w:spacing w:val="-21"/>
          <w:w w:val="105"/>
        </w:rPr>
        <w:t xml:space="preserve"> </w:t>
      </w:r>
      <w:r>
        <w:rPr>
          <w:spacing w:val="-6"/>
          <w:w w:val="105"/>
        </w:rPr>
        <w:t>assurance/security</w:t>
      </w:r>
      <w:r>
        <w:rPr>
          <w:spacing w:val="-23"/>
          <w:w w:val="105"/>
        </w:rPr>
        <w:t xml:space="preserve"> </w:t>
      </w:r>
      <w:r>
        <w:rPr>
          <w:spacing w:val="-6"/>
          <w:w w:val="105"/>
        </w:rPr>
        <w:t>requirements</w:t>
      </w:r>
      <w:r>
        <w:rPr>
          <w:spacing w:val="-21"/>
          <w:w w:val="105"/>
        </w:rPr>
        <w:t xml:space="preserve"> </w:t>
      </w:r>
      <w:r>
        <w:rPr>
          <w:spacing w:val="-4"/>
          <w:w w:val="105"/>
        </w:rPr>
        <w:t>are</w:t>
      </w:r>
      <w:r>
        <w:rPr>
          <w:spacing w:val="-21"/>
          <w:w w:val="105"/>
        </w:rPr>
        <w:t xml:space="preserve"> </w:t>
      </w:r>
      <w:r>
        <w:rPr>
          <w:spacing w:val="-3"/>
          <w:w w:val="105"/>
        </w:rPr>
        <w:t>in</w:t>
      </w:r>
      <w:r>
        <w:rPr>
          <w:spacing w:val="-21"/>
          <w:w w:val="105"/>
        </w:rPr>
        <w:t xml:space="preserve"> </w:t>
      </w:r>
      <w:r>
        <w:rPr>
          <w:spacing w:val="-5"/>
          <w:w w:val="105"/>
        </w:rPr>
        <w:t>accordance</w:t>
      </w:r>
      <w:r>
        <w:rPr>
          <w:spacing w:val="-21"/>
          <w:w w:val="105"/>
        </w:rPr>
        <w:t xml:space="preserve"> </w:t>
      </w:r>
      <w:r>
        <w:rPr>
          <w:spacing w:val="-5"/>
          <w:w w:val="105"/>
        </w:rPr>
        <w:t>with</w:t>
      </w:r>
      <w:r>
        <w:rPr>
          <w:spacing w:val="-21"/>
          <w:w w:val="105"/>
        </w:rPr>
        <w:t xml:space="preserve"> </w:t>
      </w:r>
      <w:r>
        <w:rPr>
          <w:spacing w:val="-4"/>
          <w:w w:val="105"/>
        </w:rPr>
        <w:t>the</w:t>
      </w:r>
      <w:r>
        <w:rPr>
          <w:spacing w:val="-20"/>
          <w:w w:val="105"/>
        </w:rPr>
        <w:t xml:space="preserve"> </w:t>
      </w:r>
      <w:r>
        <w:rPr>
          <w:spacing w:val="-4"/>
          <w:w w:val="105"/>
        </w:rPr>
        <w:t>IBM</w:t>
      </w:r>
      <w:r>
        <w:rPr>
          <w:spacing w:val="-19"/>
          <w:w w:val="105"/>
        </w:rPr>
        <w:t xml:space="preserve"> </w:t>
      </w:r>
      <w:r>
        <w:rPr>
          <w:spacing w:val="-5"/>
          <w:w w:val="105"/>
        </w:rPr>
        <w:t>Cloud</w:t>
      </w:r>
      <w:r>
        <w:rPr>
          <w:spacing w:val="-22"/>
          <w:w w:val="105"/>
        </w:rPr>
        <w:t xml:space="preserve"> </w:t>
      </w:r>
      <w:r>
        <w:rPr>
          <w:spacing w:val="-6"/>
          <w:w w:val="105"/>
        </w:rPr>
        <w:t>services</w:t>
      </w:r>
      <w:r>
        <w:rPr>
          <w:spacing w:val="-20"/>
          <w:w w:val="105"/>
        </w:rPr>
        <w:t xml:space="preserve"> </w:t>
      </w:r>
      <w:r>
        <w:rPr>
          <w:spacing w:val="-5"/>
          <w:w w:val="105"/>
        </w:rPr>
        <w:t xml:space="preserve">terms </w:t>
      </w:r>
      <w:r>
        <w:rPr>
          <w:spacing w:val="-6"/>
          <w:w w:val="105"/>
        </w:rPr>
        <w:t xml:space="preserve">outlined </w:t>
      </w:r>
      <w:r>
        <w:rPr>
          <w:spacing w:val="-5"/>
          <w:w w:val="105"/>
        </w:rPr>
        <w:t xml:space="preserve">herein </w:t>
      </w:r>
      <w:r>
        <w:rPr>
          <w:spacing w:val="-4"/>
          <w:w w:val="105"/>
        </w:rPr>
        <w:t xml:space="preserve">and </w:t>
      </w:r>
      <w:r>
        <w:rPr>
          <w:spacing w:val="-5"/>
          <w:w w:val="105"/>
        </w:rPr>
        <w:t>within</w:t>
      </w:r>
      <w:r>
        <w:rPr>
          <w:spacing w:val="-44"/>
          <w:w w:val="105"/>
        </w:rPr>
        <w:t xml:space="preserve"> </w:t>
      </w:r>
      <w:r>
        <w:rPr>
          <w:spacing w:val="-6"/>
          <w:w w:val="105"/>
        </w:rPr>
        <w:t xml:space="preserve">Appendix </w:t>
      </w:r>
      <w:r>
        <w:rPr>
          <w:spacing w:val="-4"/>
          <w:w w:val="105"/>
        </w:rPr>
        <w:t>T.</w:t>
      </w:r>
    </w:p>
    <w:p w14:paraId="51645A9D" w14:textId="77777777" w:rsidR="00761A9B" w:rsidRDefault="00761A9B">
      <w:pPr>
        <w:pStyle w:val="BodyText"/>
        <w:spacing w:before="0"/>
        <w:rPr>
          <w:sz w:val="22"/>
        </w:rPr>
      </w:pPr>
    </w:p>
    <w:p w14:paraId="11F52562" w14:textId="77777777" w:rsidR="00761A9B" w:rsidRDefault="00761A9B">
      <w:pPr>
        <w:pStyle w:val="BodyText"/>
        <w:spacing w:before="10"/>
        <w:rPr>
          <w:sz w:val="18"/>
        </w:rPr>
      </w:pPr>
    </w:p>
    <w:p w14:paraId="04A7ED1B" w14:textId="77777777" w:rsidR="00761A9B" w:rsidRDefault="000E7A32">
      <w:pPr>
        <w:pStyle w:val="ListParagraph"/>
        <w:numPr>
          <w:ilvl w:val="2"/>
          <w:numId w:val="18"/>
        </w:numPr>
        <w:tabs>
          <w:tab w:val="left" w:pos="1348"/>
        </w:tabs>
        <w:spacing w:before="1"/>
        <w:jc w:val="left"/>
        <w:rPr>
          <w:b/>
        </w:rPr>
      </w:pPr>
      <w:r>
        <w:rPr>
          <w:b/>
          <w:spacing w:val="3"/>
        </w:rPr>
        <w:t>Related Professional</w:t>
      </w:r>
      <w:r>
        <w:rPr>
          <w:b/>
          <w:spacing w:val="16"/>
        </w:rPr>
        <w:t xml:space="preserve"> </w:t>
      </w:r>
      <w:r>
        <w:rPr>
          <w:b/>
          <w:spacing w:val="3"/>
        </w:rPr>
        <w:t>Services</w:t>
      </w:r>
    </w:p>
    <w:p w14:paraId="393FE9BE" w14:textId="77777777" w:rsidR="00761A9B" w:rsidRDefault="000E7A32">
      <w:pPr>
        <w:spacing w:before="61"/>
        <w:ind w:left="267"/>
      </w:pPr>
      <w:r>
        <w:rPr>
          <w:w w:val="105"/>
        </w:rPr>
        <w:t>The Contractor is responsible for working with the Ordering Activity to identify related professional</w:t>
      </w:r>
    </w:p>
    <w:p w14:paraId="63F6FC0E" w14:textId="77777777" w:rsidR="00761A9B" w:rsidRDefault="00761A9B">
      <w:pPr>
        <w:sectPr w:rsidR="00761A9B">
          <w:type w:val="continuous"/>
          <w:pgSz w:w="12240" w:h="15840"/>
          <w:pgMar w:top="1360" w:right="1000" w:bottom="280" w:left="940" w:header="720" w:footer="720" w:gutter="0"/>
          <w:cols w:space="720"/>
        </w:sectPr>
      </w:pPr>
    </w:p>
    <w:p w14:paraId="1530A3B8" w14:textId="77777777" w:rsidR="00761A9B" w:rsidRDefault="000E7A32">
      <w:pPr>
        <w:spacing w:before="38"/>
        <w:ind w:left="267" w:right="490"/>
      </w:pPr>
      <w:r>
        <w:rPr>
          <w:spacing w:val="-3"/>
          <w:w w:val="105"/>
        </w:rPr>
        <w:t>services</w:t>
      </w:r>
      <w:r>
        <w:rPr>
          <w:spacing w:val="-13"/>
          <w:w w:val="105"/>
        </w:rPr>
        <w:t xml:space="preserve"> </w:t>
      </w:r>
      <w:r>
        <w:rPr>
          <w:spacing w:val="-3"/>
          <w:w w:val="105"/>
        </w:rPr>
        <w:t>and</w:t>
      </w:r>
      <w:r>
        <w:rPr>
          <w:spacing w:val="-14"/>
          <w:w w:val="105"/>
        </w:rPr>
        <w:t xml:space="preserve"> </w:t>
      </w:r>
      <w:r>
        <w:rPr>
          <w:spacing w:val="-3"/>
          <w:w w:val="105"/>
        </w:rPr>
        <w:t>any</w:t>
      </w:r>
      <w:r>
        <w:rPr>
          <w:spacing w:val="-14"/>
          <w:w w:val="105"/>
        </w:rPr>
        <w:t xml:space="preserve"> </w:t>
      </w:r>
      <w:r>
        <w:rPr>
          <w:spacing w:val="-3"/>
          <w:w w:val="105"/>
        </w:rPr>
        <w:t>other</w:t>
      </w:r>
      <w:r>
        <w:rPr>
          <w:spacing w:val="-15"/>
          <w:w w:val="105"/>
        </w:rPr>
        <w:t xml:space="preserve"> </w:t>
      </w:r>
      <w:r>
        <w:rPr>
          <w:spacing w:val="-3"/>
          <w:w w:val="105"/>
        </w:rPr>
        <w:t>services</w:t>
      </w:r>
      <w:r>
        <w:rPr>
          <w:spacing w:val="-15"/>
          <w:w w:val="105"/>
        </w:rPr>
        <w:t xml:space="preserve"> </w:t>
      </w:r>
      <w:r>
        <w:rPr>
          <w:spacing w:val="-3"/>
          <w:w w:val="105"/>
        </w:rPr>
        <w:t>available</w:t>
      </w:r>
      <w:r>
        <w:rPr>
          <w:spacing w:val="-13"/>
          <w:w w:val="105"/>
        </w:rPr>
        <w:t xml:space="preserve"> </w:t>
      </w:r>
      <w:r>
        <w:rPr>
          <w:w w:val="105"/>
        </w:rPr>
        <w:t>on</w:t>
      </w:r>
      <w:r>
        <w:rPr>
          <w:spacing w:val="-14"/>
          <w:w w:val="105"/>
        </w:rPr>
        <w:t xml:space="preserve"> </w:t>
      </w:r>
      <w:r>
        <w:rPr>
          <w:spacing w:val="-3"/>
          <w:w w:val="105"/>
        </w:rPr>
        <w:t>other</w:t>
      </w:r>
      <w:r>
        <w:rPr>
          <w:spacing w:val="-13"/>
          <w:w w:val="105"/>
        </w:rPr>
        <w:t xml:space="preserve"> </w:t>
      </w:r>
      <w:r>
        <w:rPr>
          <w:spacing w:val="-3"/>
          <w:w w:val="105"/>
        </w:rPr>
        <w:t>SINs</w:t>
      </w:r>
      <w:r>
        <w:rPr>
          <w:spacing w:val="-12"/>
          <w:w w:val="105"/>
        </w:rPr>
        <w:t xml:space="preserve"> </w:t>
      </w:r>
      <w:r>
        <w:rPr>
          <w:spacing w:val="-3"/>
          <w:w w:val="105"/>
        </w:rPr>
        <w:t>that</w:t>
      </w:r>
      <w:r>
        <w:rPr>
          <w:spacing w:val="-14"/>
          <w:w w:val="105"/>
        </w:rPr>
        <w:t xml:space="preserve"> </w:t>
      </w:r>
      <w:r>
        <w:rPr>
          <w:w w:val="105"/>
        </w:rPr>
        <w:t>may</w:t>
      </w:r>
      <w:r>
        <w:rPr>
          <w:spacing w:val="-15"/>
          <w:w w:val="105"/>
        </w:rPr>
        <w:t xml:space="preserve"> </w:t>
      </w:r>
      <w:r>
        <w:rPr>
          <w:w w:val="105"/>
        </w:rPr>
        <w:t>be</w:t>
      </w:r>
      <w:r>
        <w:rPr>
          <w:spacing w:val="-13"/>
          <w:w w:val="105"/>
        </w:rPr>
        <w:t xml:space="preserve"> </w:t>
      </w:r>
      <w:r>
        <w:rPr>
          <w:spacing w:val="-3"/>
          <w:w w:val="105"/>
        </w:rPr>
        <w:t>associated</w:t>
      </w:r>
      <w:r>
        <w:rPr>
          <w:spacing w:val="-12"/>
          <w:w w:val="105"/>
        </w:rPr>
        <w:t xml:space="preserve"> </w:t>
      </w:r>
      <w:r>
        <w:rPr>
          <w:spacing w:val="-3"/>
          <w:w w:val="105"/>
        </w:rPr>
        <w:t>with</w:t>
      </w:r>
      <w:r>
        <w:rPr>
          <w:spacing w:val="-14"/>
          <w:w w:val="105"/>
        </w:rPr>
        <w:t xml:space="preserve"> </w:t>
      </w:r>
      <w:r>
        <w:rPr>
          <w:spacing w:val="-3"/>
          <w:w w:val="105"/>
        </w:rPr>
        <w:t>deploying</w:t>
      </w:r>
      <w:r>
        <w:rPr>
          <w:spacing w:val="-14"/>
          <w:w w:val="105"/>
        </w:rPr>
        <w:t xml:space="preserve"> </w:t>
      </w:r>
      <w:r>
        <w:rPr>
          <w:w w:val="105"/>
        </w:rPr>
        <w:t>a</w:t>
      </w:r>
      <w:r>
        <w:rPr>
          <w:spacing w:val="-13"/>
          <w:w w:val="105"/>
        </w:rPr>
        <w:t xml:space="preserve"> </w:t>
      </w:r>
      <w:r>
        <w:rPr>
          <w:spacing w:val="-3"/>
          <w:w w:val="105"/>
        </w:rPr>
        <w:t xml:space="preserve">complete </w:t>
      </w:r>
      <w:r>
        <w:rPr>
          <w:spacing w:val="-5"/>
          <w:w w:val="105"/>
        </w:rPr>
        <w:t xml:space="preserve">cloud </w:t>
      </w:r>
      <w:r>
        <w:rPr>
          <w:spacing w:val="-6"/>
          <w:w w:val="105"/>
        </w:rPr>
        <w:t xml:space="preserve">solution. </w:t>
      </w:r>
      <w:r>
        <w:rPr>
          <w:spacing w:val="-4"/>
          <w:w w:val="105"/>
        </w:rPr>
        <w:t xml:space="preserve">Any </w:t>
      </w:r>
      <w:r>
        <w:rPr>
          <w:spacing w:val="-5"/>
          <w:w w:val="105"/>
        </w:rPr>
        <w:t xml:space="preserve">additional </w:t>
      </w:r>
      <w:r>
        <w:rPr>
          <w:spacing w:val="-6"/>
          <w:w w:val="105"/>
        </w:rPr>
        <w:t xml:space="preserve">substantial </w:t>
      </w:r>
      <w:r>
        <w:rPr>
          <w:spacing w:val="-4"/>
          <w:w w:val="105"/>
        </w:rPr>
        <w:t xml:space="preserve">and </w:t>
      </w:r>
      <w:r>
        <w:rPr>
          <w:spacing w:val="-6"/>
          <w:w w:val="105"/>
        </w:rPr>
        <w:t xml:space="preserve">ongoing professional services </w:t>
      </w:r>
      <w:r>
        <w:rPr>
          <w:spacing w:val="-5"/>
          <w:w w:val="105"/>
        </w:rPr>
        <w:t xml:space="preserve">related </w:t>
      </w:r>
      <w:r>
        <w:rPr>
          <w:spacing w:val="-3"/>
          <w:w w:val="105"/>
        </w:rPr>
        <w:t xml:space="preserve">to </w:t>
      </w:r>
      <w:r>
        <w:rPr>
          <w:spacing w:val="-4"/>
          <w:w w:val="105"/>
        </w:rPr>
        <w:t xml:space="preserve">the </w:t>
      </w:r>
      <w:r>
        <w:rPr>
          <w:spacing w:val="-6"/>
          <w:w w:val="105"/>
        </w:rPr>
        <w:t xml:space="preserve">offering </w:t>
      </w:r>
      <w:r>
        <w:rPr>
          <w:spacing w:val="-4"/>
          <w:w w:val="105"/>
        </w:rPr>
        <w:t xml:space="preserve">such as integration, </w:t>
      </w:r>
      <w:r>
        <w:rPr>
          <w:spacing w:val="-3"/>
          <w:w w:val="105"/>
        </w:rPr>
        <w:t xml:space="preserve">migration, and other cloud professional services are out </w:t>
      </w:r>
      <w:r>
        <w:rPr>
          <w:w w:val="105"/>
        </w:rPr>
        <w:t xml:space="preserve">of </w:t>
      </w:r>
      <w:r>
        <w:rPr>
          <w:spacing w:val="-3"/>
          <w:w w:val="105"/>
        </w:rPr>
        <w:t xml:space="preserve">scope </w:t>
      </w:r>
      <w:r>
        <w:rPr>
          <w:spacing w:val="-2"/>
          <w:w w:val="105"/>
        </w:rPr>
        <w:t xml:space="preserve">for </w:t>
      </w:r>
      <w:r>
        <w:rPr>
          <w:spacing w:val="-3"/>
          <w:w w:val="105"/>
        </w:rPr>
        <w:t xml:space="preserve">this </w:t>
      </w:r>
      <w:r>
        <w:rPr>
          <w:w w:val="105"/>
        </w:rPr>
        <w:t xml:space="preserve">SIN </w:t>
      </w:r>
      <w:r>
        <w:rPr>
          <w:spacing w:val="-3"/>
          <w:w w:val="105"/>
        </w:rPr>
        <w:t xml:space="preserve">and </w:t>
      </w:r>
      <w:r>
        <w:rPr>
          <w:spacing w:val="-4"/>
          <w:w w:val="105"/>
        </w:rPr>
        <w:t xml:space="preserve">available </w:t>
      </w:r>
      <w:r>
        <w:rPr>
          <w:spacing w:val="-3"/>
          <w:w w:val="105"/>
        </w:rPr>
        <w:t>under SIN</w:t>
      </w:r>
      <w:r>
        <w:rPr>
          <w:spacing w:val="-9"/>
          <w:w w:val="105"/>
        </w:rPr>
        <w:t xml:space="preserve"> </w:t>
      </w:r>
      <w:r>
        <w:rPr>
          <w:spacing w:val="-3"/>
          <w:w w:val="105"/>
        </w:rPr>
        <w:t>132-51.</w:t>
      </w:r>
    </w:p>
    <w:p w14:paraId="06057C46" w14:textId="77777777" w:rsidR="00761A9B" w:rsidRDefault="000E7A32">
      <w:pPr>
        <w:pStyle w:val="ListParagraph"/>
        <w:numPr>
          <w:ilvl w:val="2"/>
          <w:numId w:val="18"/>
        </w:numPr>
        <w:tabs>
          <w:tab w:val="left" w:pos="1348"/>
        </w:tabs>
        <w:spacing w:before="181" w:line="252" w:lineRule="exact"/>
        <w:jc w:val="left"/>
        <w:rPr>
          <w:b/>
        </w:rPr>
      </w:pPr>
      <w:r>
        <w:rPr>
          <w:b/>
          <w:spacing w:val="2"/>
        </w:rPr>
        <w:t xml:space="preserve">Performance </w:t>
      </w:r>
      <w:r>
        <w:rPr>
          <w:b/>
        </w:rPr>
        <w:t xml:space="preserve">of </w:t>
      </w:r>
      <w:r>
        <w:rPr>
          <w:b/>
          <w:spacing w:val="2"/>
        </w:rPr>
        <w:t>Cloud Computing</w:t>
      </w:r>
      <w:r>
        <w:rPr>
          <w:b/>
          <w:spacing w:val="18"/>
        </w:rPr>
        <w:t xml:space="preserve"> </w:t>
      </w:r>
      <w:r>
        <w:rPr>
          <w:b/>
          <w:spacing w:val="2"/>
        </w:rPr>
        <w:t>Services</w:t>
      </w:r>
    </w:p>
    <w:p w14:paraId="1B7D4646" w14:textId="77777777" w:rsidR="00761A9B" w:rsidRDefault="000E7A32">
      <w:pPr>
        <w:ind w:left="267" w:right="809"/>
      </w:pPr>
      <w:r>
        <w:rPr>
          <w:spacing w:val="-4"/>
          <w:w w:val="105"/>
        </w:rPr>
        <w:t>The</w:t>
      </w:r>
      <w:r>
        <w:rPr>
          <w:spacing w:val="-18"/>
          <w:w w:val="105"/>
        </w:rPr>
        <w:t xml:space="preserve"> </w:t>
      </w:r>
      <w:r>
        <w:rPr>
          <w:spacing w:val="-6"/>
          <w:w w:val="105"/>
        </w:rPr>
        <w:t>Contractor</w:t>
      </w:r>
      <w:r>
        <w:rPr>
          <w:spacing w:val="-17"/>
          <w:w w:val="105"/>
        </w:rPr>
        <w:t xml:space="preserve"> </w:t>
      </w:r>
      <w:r>
        <w:rPr>
          <w:spacing w:val="-5"/>
          <w:w w:val="105"/>
        </w:rPr>
        <w:t>shall</w:t>
      </w:r>
      <w:r>
        <w:rPr>
          <w:spacing w:val="-20"/>
          <w:w w:val="105"/>
        </w:rPr>
        <w:t xml:space="preserve"> </w:t>
      </w:r>
      <w:r>
        <w:rPr>
          <w:spacing w:val="-5"/>
          <w:w w:val="105"/>
        </w:rPr>
        <w:t>respond</w:t>
      </w:r>
      <w:r>
        <w:rPr>
          <w:spacing w:val="-19"/>
          <w:w w:val="105"/>
        </w:rPr>
        <w:t xml:space="preserve"> </w:t>
      </w:r>
      <w:r>
        <w:rPr>
          <w:spacing w:val="-3"/>
          <w:w w:val="105"/>
        </w:rPr>
        <w:t>to</w:t>
      </w:r>
      <w:r>
        <w:rPr>
          <w:spacing w:val="-16"/>
          <w:w w:val="105"/>
        </w:rPr>
        <w:t xml:space="preserve"> </w:t>
      </w:r>
      <w:r>
        <w:rPr>
          <w:spacing w:val="-6"/>
          <w:w w:val="105"/>
        </w:rPr>
        <w:t>Ordering</w:t>
      </w:r>
      <w:r>
        <w:rPr>
          <w:spacing w:val="-16"/>
          <w:w w:val="105"/>
        </w:rPr>
        <w:t xml:space="preserve"> </w:t>
      </w:r>
      <w:r>
        <w:rPr>
          <w:spacing w:val="-6"/>
          <w:w w:val="105"/>
        </w:rPr>
        <w:t>Activity</w:t>
      </w:r>
      <w:r>
        <w:rPr>
          <w:spacing w:val="-20"/>
          <w:w w:val="105"/>
        </w:rPr>
        <w:t xml:space="preserve"> </w:t>
      </w:r>
      <w:r>
        <w:rPr>
          <w:spacing w:val="-6"/>
          <w:w w:val="105"/>
        </w:rPr>
        <w:t>requirements</w:t>
      </w:r>
      <w:r>
        <w:rPr>
          <w:spacing w:val="-18"/>
          <w:w w:val="105"/>
        </w:rPr>
        <w:t xml:space="preserve"> </w:t>
      </w:r>
      <w:r>
        <w:rPr>
          <w:spacing w:val="-3"/>
          <w:w w:val="105"/>
        </w:rPr>
        <w:t>at</w:t>
      </w:r>
      <w:r>
        <w:rPr>
          <w:spacing w:val="-19"/>
          <w:w w:val="105"/>
        </w:rPr>
        <w:t xml:space="preserve"> </w:t>
      </w:r>
      <w:r>
        <w:rPr>
          <w:spacing w:val="-4"/>
          <w:w w:val="105"/>
        </w:rPr>
        <w:t>the</w:t>
      </w:r>
      <w:r>
        <w:rPr>
          <w:spacing w:val="-17"/>
          <w:w w:val="105"/>
        </w:rPr>
        <w:t xml:space="preserve"> </w:t>
      </w:r>
      <w:r>
        <w:rPr>
          <w:spacing w:val="-5"/>
          <w:w w:val="105"/>
        </w:rPr>
        <w:t>Task</w:t>
      </w:r>
      <w:r>
        <w:rPr>
          <w:spacing w:val="-16"/>
          <w:w w:val="105"/>
        </w:rPr>
        <w:t xml:space="preserve"> </w:t>
      </w:r>
      <w:r>
        <w:rPr>
          <w:spacing w:val="-5"/>
          <w:w w:val="105"/>
        </w:rPr>
        <w:t>Order</w:t>
      </w:r>
      <w:r>
        <w:rPr>
          <w:spacing w:val="-19"/>
          <w:w w:val="105"/>
        </w:rPr>
        <w:t xml:space="preserve"> </w:t>
      </w:r>
      <w:r>
        <w:rPr>
          <w:spacing w:val="-6"/>
          <w:w w:val="105"/>
        </w:rPr>
        <w:t>level.</w:t>
      </w:r>
      <w:r>
        <w:rPr>
          <w:spacing w:val="28"/>
          <w:w w:val="105"/>
        </w:rPr>
        <w:t xml:space="preserve"> </w:t>
      </w:r>
      <w:r>
        <w:rPr>
          <w:spacing w:val="-6"/>
          <w:w w:val="105"/>
        </w:rPr>
        <w:t>Responses</w:t>
      </w:r>
      <w:r>
        <w:rPr>
          <w:spacing w:val="-15"/>
          <w:w w:val="105"/>
        </w:rPr>
        <w:t xml:space="preserve"> </w:t>
      </w:r>
      <w:r>
        <w:rPr>
          <w:spacing w:val="-5"/>
          <w:w w:val="105"/>
        </w:rPr>
        <w:t>will</w:t>
      </w:r>
      <w:r>
        <w:rPr>
          <w:spacing w:val="-19"/>
          <w:w w:val="105"/>
        </w:rPr>
        <w:t xml:space="preserve"> </w:t>
      </w:r>
      <w:r>
        <w:rPr>
          <w:spacing w:val="-3"/>
          <w:w w:val="105"/>
        </w:rPr>
        <w:t xml:space="preserve">be </w:t>
      </w:r>
      <w:r>
        <w:rPr>
          <w:spacing w:val="-5"/>
          <w:w w:val="105"/>
        </w:rPr>
        <w:t xml:space="preserve">based </w:t>
      </w:r>
      <w:r>
        <w:rPr>
          <w:spacing w:val="-3"/>
          <w:w w:val="105"/>
        </w:rPr>
        <w:t xml:space="preserve">on </w:t>
      </w:r>
      <w:r>
        <w:rPr>
          <w:spacing w:val="-6"/>
          <w:w w:val="105"/>
        </w:rPr>
        <w:t xml:space="preserve">requirements outlined </w:t>
      </w:r>
      <w:r>
        <w:rPr>
          <w:spacing w:val="-3"/>
          <w:w w:val="105"/>
        </w:rPr>
        <w:t xml:space="preserve">in </w:t>
      </w:r>
      <w:r>
        <w:rPr>
          <w:spacing w:val="-4"/>
          <w:w w:val="105"/>
        </w:rPr>
        <w:t xml:space="preserve">the </w:t>
      </w:r>
      <w:r>
        <w:rPr>
          <w:spacing w:val="-5"/>
          <w:w w:val="105"/>
        </w:rPr>
        <w:t xml:space="preserve">Request </w:t>
      </w:r>
      <w:r>
        <w:rPr>
          <w:spacing w:val="-4"/>
          <w:w w:val="105"/>
        </w:rPr>
        <w:t xml:space="preserve">for </w:t>
      </w:r>
      <w:r>
        <w:rPr>
          <w:spacing w:val="-6"/>
          <w:w w:val="105"/>
        </w:rPr>
        <w:t xml:space="preserve">Proposal. Contractors </w:t>
      </w:r>
      <w:r>
        <w:rPr>
          <w:spacing w:val="-4"/>
          <w:w w:val="105"/>
        </w:rPr>
        <w:t xml:space="preserve">may </w:t>
      </w:r>
      <w:r>
        <w:rPr>
          <w:spacing w:val="-5"/>
          <w:w w:val="105"/>
        </w:rPr>
        <w:t xml:space="preserve">include </w:t>
      </w:r>
      <w:r>
        <w:rPr>
          <w:spacing w:val="-6"/>
          <w:w w:val="105"/>
        </w:rPr>
        <w:t xml:space="preserve">proposed </w:t>
      </w:r>
      <w:r>
        <w:rPr>
          <w:spacing w:val="-4"/>
          <w:w w:val="105"/>
        </w:rPr>
        <w:t>capabilities</w:t>
      </w:r>
      <w:r>
        <w:rPr>
          <w:spacing w:val="-13"/>
          <w:w w:val="105"/>
        </w:rPr>
        <w:t xml:space="preserve"> </w:t>
      </w:r>
      <w:r>
        <w:rPr>
          <w:w w:val="105"/>
        </w:rPr>
        <w:t>to</w:t>
      </w:r>
      <w:r>
        <w:rPr>
          <w:spacing w:val="-13"/>
          <w:w w:val="105"/>
        </w:rPr>
        <w:t xml:space="preserve"> </w:t>
      </w:r>
      <w:r>
        <w:rPr>
          <w:spacing w:val="-3"/>
          <w:w w:val="105"/>
        </w:rPr>
        <w:t>Ordering</w:t>
      </w:r>
      <w:r>
        <w:rPr>
          <w:spacing w:val="-14"/>
          <w:w w:val="105"/>
        </w:rPr>
        <w:t xml:space="preserve"> </w:t>
      </w:r>
      <w:r>
        <w:rPr>
          <w:spacing w:val="-4"/>
          <w:w w:val="105"/>
        </w:rPr>
        <w:t>Activity</w:t>
      </w:r>
      <w:r>
        <w:rPr>
          <w:spacing w:val="-14"/>
          <w:w w:val="105"/>
        </w:rPr>
        <w:t xml:space="preserve"> </w:t>
      </w:r>
      <w:r>
        <w:rPr>
          <w:spacing w:val="-3"/>
          <w:w w:val="105"/>
        </w:rPr>
        <w:t>performance</w:t>
      </w:r>
      <w:r>
        <w:rPr>
          <w:spacing w:val="-13"/>
          <w:w w:val="105"/>
        </w:rPr>
        <w:t xml:space="preserve"> </w:t>
      </w:r>
      <w:r>
        <w:rPr>
          <w:spacing w:val="-4"/>
          <w:w w:val="105"/>
        </w:rPr>
        <w:t>specifications</w:t>
      </w:r>
      <w:r>
        <w:rPr>
          <w:spacing w:val="-12"/>
          <w:w w:val="105"/>
        </w:rPr>
        <w:t xml:space="preserve"> </w:t>
      </w:r>
      <w:r>
        <w:rPr>
          <w:w w:val="105"/>
        </w:rPr>
        <w:t>or</w:t>
      </w:r>
      <w:r>
        <w:rPr>
          <w:spacing w:val="-12"/>
          <w:w w:val="105"/>
        </w:rPr>
        <w:t xml:space="preserve"> </w:t>
      </w:r>
      <w:r>
        <w:rPr>
          <w:spacing w:val="-4"/>
          <w:w w:val="105"/>
        </w:rPr>
        <w:t>indicate</w:t>
      </w:r>
      <w:r>
        <w:rPr>
          <w:spacing w:val="-13"/>
          <w:w w:val="105"/>
        </w:rPr>
        <w:t xml:space="preserve"> </w:t>
      </w:r>
      <w:r>
        <w:rPr>
          <w:spacing w:val="-3"/>
          <w:w w:val="105"/>
        </w:rPr>
        <w:t>that</w:t>
      </w:r>
      <w:r>
        <w:rPr>
          <w:spacing w:val="-14"/>
          <w:w w:val="105"/>
        </w:rPr>
        <w:t xml:space="preserve"> </w:t>
      </w:r>
      <w:r>
        <w:rPr>
          <w:spacing w:val="-3"/>
          <w:w w:val="105"/>
        </w:rPr>
        <w:t>only</w:t>
      </w:r>
      <w:r>
        <w:rPr>
          <w:spacing w:val="-14"/>
          <w:w w:val="105"/>
        </w:rPr>
        <w:t xml:space="preserve"> </w:t>
      </w:r>
      <w:r>
        <w:rPr>
          <w:spacing w:val="-3"/>
          <w:w w:val="105"/>
        </w:rPr>
        <w:t>standard</w:t>
      </w:r>
      <w:r>
        <w:rPr>
          <w:spacing w:val="-13"/>
          <w:w w:val="105"/>
        </w:rPr>
        <w:t xml:space="preserve"> </w:t>
      </w:r>
      <w:r>
        <w:rPr>
          <w:spacing w:val="-4"/>
          <w:w w:val="105"/>
        </w:rPr>
        <w:t>specifications are</w:t>
      </w:r>
      <w:r>
        <w:rPr>
          <w:spacing w:val="-18"/>
          <w:w w:val="105"/>
        </w:rPr>
        <w:t xml:space="preserve"> </w:t>
      </w:r>
      <w:r>
        <w:rPr>
          <w:spacing w:val="-6"/>
          <w:w w:val="105"/>
        </w:rPr>
        <w:t>offered.</w:t>
      </w:r>
      <w:r>
        <w:rPr>
          <w:spacing w:val="-17"/>
          <w:w w:val="105"/>
        </w:rPr>
        <w:t xml:space="preserve"> </w:t>
      </w:r>
      <w:r>
        <w:rPr>
          <w:w w:val="105"/>
        </w:rPr>
        <w:t>In</w:t>
      </w:r>
      <w:r>
        <w:rPr>
          <w:spacing w:val="-19"/>
          <w:w w:val="105"/>
        </w:rPr>
        <w:t xml:space="preserve"> </w:t>
      </w:r>
      <w:r>
        <w:rPr>
          <w:spacing w:val="-5"/>
          <w:w w:val="105"/>
        </w:rPr>
        <w:t>all</w:t>
      </w:r>
      <w:r>
        <w:rPr>
          <w:spacing w:val="-19"/>
          <w:w w:val="105"/>
        </w:rPr>
        <w:t xml:space="preserve"> </w:t>
      </w:r>
      <w:r>
        <w:rPr>
          <w:spacing w:val="-5"/>
          <w:w w:val="105"/>
        </w:rPr>
        <w:t>cases</w:t>
      </w:r>
      <w:r>
        <w:rPr>
          <w:spacing w:val="-18"/>
          <w:w w:val="105"/>
        </w:rPr>
        <w:t xml:space="preserve"> </w:t>
      </w:r>
      <w:r>
        <w:rPr>
          <w:spacing w:val="-4"/>
          <w:w w:val="105"/>
        </w:rPr>
        <w:t>the</w:t>
      </w:r>
      <w:r>
        <w:rPr>
          <w:spacing w:val="-18"/>
          <w:w w:val="105"/>
        </w:rPr>
        <w:t xml:space="preserve"> </w:t>
      </w:r>
      <w:r>
        <w:rPr>
          <w:spacing w:val="-6"/>
          <w:w w:val="105"/>
        </w:rPr>
        <w:t>Contractor</w:t>
      </w:r>
      <w:r>
        <w:rPr>
          <w:spacing w:val="-17"/>
          <w:w w:val="105"/>
        </w:rPr>
        <w:t xml:space="preserve"> </w:t>
      </w:r>
      <w:r>
        <w:rPr>
          <w:spacing w:val="-5"/>
          <w:w w:val="105"/>
        </w:rPr>
        <w:t>shall</w:t>
      </w:r>
      <w:r>
        <w:rPr>
          <w:spacing w:val="-19"/>
          <w:w w:val="105"/>
        </w:rPr>
        <w:t xml:space="preserve"> </w:t>
      </w:r>
      <w:r>
        <w:rPr>
          <w:spacing w:val="-6"/>
          <w:w w:val="105"/>
        </w:rPr>
        <w:t>clearly</w:t>
      </w:r>
      <w:r>
        <w:rPr>
          <w:spacing w:val="-19"/>
          <w:w w:val="105"/>
        </w:rPr>
        <w:t xml:space="preserve"> </w:t>
      </w:r>
      <w:r>
        <w:rPr>
          <w:spacing w:val="-6"/>
          <w:w w:val="105"/>
        </w:rPr>
        <w:t>indicate</w:t>
      </w:r>
      <w:r>
        <w:rPr>
          <w:spacing w:val="-18"/>
          <w:w w:val="105"/>
        </w:rPr>
        <w:t xml:space="preserve"> </w:t>
      </w:r>
      <w:r>
        <w:rPr>
          <w:spacing w:val="-5"/>
          <w:w w:val="105"/>
        </w:rPr>
        <w:t>standard</w:t>
      </w:r>
      <w:r>
        <w:rPr>
          <w:spacing w:val="-19"/>
          <w:w w:val="105"/>
        </w:rPr>
        <w:t xml:space="preserve"> </w:t>
      </w:r>
      <w:r>
        <w:rPr>
          <w:spacing w:val="-6"/>
          <w:w w:val="105"/>
        </w:rPr>
        <w:t>service</w:t>
      </w:r>
      <w:r>
        <w:rPr>
          <w:spacing w:val="-17"/>
          <w:w w:val="105"/>
        </w:rPr>
        <w:t xml:space="preserve"> </w:t>
      </w:r>
      <w:r>
        <w:rPr>
          <w:spacing w:val="-6"/>
          <w:w w:val="105"/>
        </w:rPr>
        <w:t>levels,</w:t>
      </w:r>
      <w:r>
        <w:rPr>
          <w:spacing w:val="-16"/>
          <w:w w:val="105"/>
        </w:rPr>
        <w:t xml:space="preserve"> </w:t>
      </w:r>
      <w:r>
        <w:rPr>
          <w:spacing w:val="-6"/>
          <w:w w:val="105"/>
        </w:rPr>
        <w:t>performance</w:t>
      </w:r>
      <w:r>
        <w:rPr>
          <w:spacing w:val="-18"/>
          <w:w w:val="105"/>
        </w:rPr>
        <w:t xml:space="preserve"> </w:t>
      </w:r>
      <w:r>
        <w:rPr>
          <w:spacing w:val="-4"/>
          <w:w w:val="105"/>
        </w:rPr>
        <w:t>and</w:t>
      </w:r>
      <w:r>
        <w:rPr>
          <w:spacing w:val="-18"/>
          <w:w w:val="105"/>
        </w:rPr>
        <w:t xml:space="preserve"> </w:t>
      </w:r>
      <w:r>
        <w:rPr>
          <w:spacing w:val="-5"/>
          <w:w w:val="105"/>
        </w:rPr>
        <w:t xml:space="preserve">scale </w:t>
      </w:r>
      <w:r>
        <w:rPr>
          <w:spacing w:val="-4"/>
          <w:w w:val="105"/>
        </w:rPr>
        <w:t>capabilities.</w:t>
      </w:r>
    </w:p>
    <w:p w14:paraId="2FFDB1CA" w14:textId="77777777" w:rsidR="00761A9B" w:rsidRDefault="00761A9B">
      <w:pPr>
        <w:pStyle w:val="BodyText"/>
        <w:spacing w:before="10"/>
        <w:rPr>
          <w:sz w:val="21"/>
        </w:rPr>
      </w:pPr>
    </w:p>
    <w:p w14:paraId="329A5B5D" w14:textId="77777777" w:rsidR="00761A9B" w:rsidRDefault="000E7A32">
      <w:pPr>
        <w:ind w:left="267" w:right="809"/>
      </w:pPr>
      <w:r>
        <w:rPr>
          <w:spacing w:val="-4"/>
          <w:w w:val="105"/>
        </w:rPr>
        <w:t>The</w:t>
      </w:r>
      <w:r>
        <w:rPr>
          <w:spacing w:val="-18"/>
          <w:w w:val="105"/>
        </w:rPr>
        <w:t xml:space="preserve"> </w:t>
      </w:r>
      <w:r>
        <w:rPr>
          <w:spacing w:val="-5"/>
          <w:w w:val="105"/>
        </w:rPr>
        <w:t>Contractor</w:t>
      </w:r>
      <w:r>
        <w:rPr>
          <w:spacing w:val="-16"/>
          <w:w w:val="105"/>
        </w:rPr>
        <w:t xml:space="preserve"> </w:t>
      </w:r>
      <w:r>
        <w:rPr>
          <w:spacing w:val="-5"/>
          <w:w w:val="105"/>
        </w:rPr>
        <w:t>shall</w:t>
      </w:r>
      <w:r>
        <w:rPr>
          <w:spacing w:val="-17"/>
          <w:w w:val="105"/>
        </w:rPr>
        <w:t xml:space="preserve"> </w:t>
      </w:r>
      <w:r>
        <w:rPr>
          <w:spacing w:val="-4"/>
          <w:w w:val="105"/>
        </w:rPr>
        <w:t>provide</w:t>
      </w:r>
      <w:r>
        <w:rPr>
          <w:spacing w:val="-17"/>
          <w:w w:val="105"/>
        </w:rPr>
        <w:t xml:space="preserve"> </w:t>
      </w:r>
      <w:r>
        <w:rPr>
          <w:spacing w:val="-5"/>
          <w:w w:val="105"/>
        </w:rPr>
        <w:t>appropriate</w:t>
      </w:r>
      <w:r>
        <w:rPr>
          <w:spacing w:val="-18"/>
          <w:w w:val="105"/>
        </w:rPr>
        <w:t xml:space="preserve"> </w:t>
      </w:r>
      <w:r>
        <w:rPr>
          <w:spacing w:val="-4"/>
          <w:w w:val="105"/>
        </w:rPr>
        <w:t>cloud</w:t>
      </w:r>
      <w:r>
        <w:rPr>
          <w:spacing w:val="-17"/>
          <w:w w:val="105"/>
        </w:rPr>
        <w:t xml:space="preserve"> </w:t>
      </w:r>
      <w:r>
        <w:rPr>
          <w:spacing w:val="-5"/>
          <w:w w:val="105"/>
        </w:rPr>
        <w:t>computing</w:t>
      </w:r>
      <w:r>
        <w:rPr>
          <w:spacing w:val="-18"/>
          <w:w w:val="105"/>
        </w:rPr>
        <w:t xml:space="preserve"> </w:t>
      </w:r>
      <w:r>
        <w:rPr>
          <w:spacing w:val="-5"/>
          <w:w w:val="105"/>
        </w:rPr>
        <w:t>services</w:t>
      </w:r>
      <w:r>
        <w:rPr>
          <w:spacing w:val="-16"/>
          <w:w w:val="105"/>
        </w:rPr>
        <w:t xml:space="preserve"> </w:t>
      </w:r>
      <w:r>
        <w:rPr>
          <w:w w:val="105"/>
        </w:rPr>
        <w:t>on</w:t>
      </w:r>
      <w:r>
        <w:rPr>
          <w:spacing w:val="-18"/>
          <w:w w:val="105"/>
        </w:rPr>
        <w:t xml:space="preserve"> </w:t>
      </w:r>
      <w:r>
        <w:rPr>
          <w:spacing w:val="-4"/>
          <w:w w:val="105"/>
        </w:rPr>
        <w:t>the</w:t>
      </w:r>
      <w:r>
        <w:rPr>
          <w:spacing w:val="-17"/>
          <w:w w:val="105"/>
        </w:rPr>
        <w:t xml:space="preserve"> </w:t>
      </w:r>
      <w:r>
        <w:rPr>
          <w:spacing w:val="-4"/>
          <w:w w:val="105"/>
        </w:rPr>
        <w:t>date</w:t>
      </w:r>
      <w:r>
        <w:rPr>
          <w:spacing w:val="-18"/>
          <w:w w:val="105"/>
        </w:rPr>
        <w:t xml:space="preserve"> </w:t>
      </w:r>
      <w:r>
        <w:rPr>
          <w:spacing w:val="-3"/>
          <w:w w:val="105"/>
        </w:rPr>
        <w:t>and</w:t>
      </w:r>
      <w:r>
        <w:rPr>
          <w:spacing w:val="-17"/>
          <w:w w:val="105"/>
        </w:rPr>
        <w:t xml:space="preserve"> </w:t>
      </w:r>
      <w:r>
        <w:rPr>
          <w:w w:val="105"/>
        </w:rPr>
        <w:t>to</w:t>
      </w:r>
      <w:r>
        <w:rPr>
          <w:spacing w:val="-17"/>
          <w:w w:val="105"/>
        </w:rPr>
        <w:t xml:space="preserve"> </w:t>
      </w:r>
      <w:r>
        <w:rPr>
          <w:spacing w:val="-4"/>
          <w:w w:val="105"/>
        </w:rPr>
        <w:t>the</w:t>
      </w:r>
      <w:r>
        <w:rPr>
          <w:spacing w:val="-18"/>
          <w:w w:val="105"/>
        </w:rPr>
        <w:t xml:space="preserve"> </w:t>
      </w:r>
      <w:r>
        <w:rPr>
          <w:spacing w:val="-4"/>
          <w:w w:val="105"/>
        </w:rPr>
        <w:t>extent</w:t>
      </w:r>
      <w:r>
        <w:rPr>
          <w:spacing w:val="-17"/>
          <w:w w:val="105"/>
        </w:rPr>
        <w:t xml:space="preserve"> </w:t>
      </w:r>
      <w:r>
        <w:rPr>
          <w:spacing w:val="-3"/>
          <w:w w:val="105"/>
        </w:rPr>
        <w:t>and</w:t>
      </w:r>
      <w:r>
        <w:rPr>
          <w:spacing w:val="-18"/>
          <w:w w:val="105"/>
        </w:rPr>
        <w:t xml:space="preserve"> </w:t>
      </w:r>
      <w:r>
        <w:rPr>
          <w:spacing w:val="-4"/>
          <w:w w:val="105"/>
        </w:rPr>
        <w:t xml:space="preserve">scope </w:t>
      </w:r>
      <w:r>
        <w:rPr>
          <w:spacing w:val="-3"/>
          <w:w w:val="105"/>
        </w:rPr>
        <w:t xml:space="preserve">agreed </w:t>
      </w:r>
      <w:r>
        <w:rPr>
          <w:w w:val="105"/>
        </w:rPr>
        <w:t xml:space="preserve">to by </w:t>
      </w:r>
      <w:r>
        <w:rPr>
          <w:spacing w:val="-3"/>
          <w:w w:val="105"/>
        </w:rPr>
        <w:t>the Contractor and the Ordering</w:t>
      </w:r>
      <w:r>
        <w:rPr>
          <w:spacing w:val="-39"/>
          <w:w w:val="105"/>
        </w:rPr>
        <w:t xml:space="preserve"> </w:t>
      </w:r>
      <w:r>
        <w:rPr>
          <w:spacing w:val="-4"/>
          <w:w w:val="105"/>
        </w:rPr>
        <w:t>Activity.</w:t>
      </w:r>
    </w:p>
    <w:p w14:paraId="66AFD57A" w14:textId="77777777" w:rsidR="00761A9B" w:rsidRDefault="00761A9B">
      <w:pPr>
        <w:pStyle w:val="BodyText"/>
        <w:spacing w:before="0"/>
        <w:rPr>
          <w:sz w:val="22"/>
        </w:rPr>
      </w:pPr>
    </w:p>
    <w:p w14:paraId="029D893C" w14:textId="77777777" w:rsidR="00761A9B" w:rsidRDefault="00761A9B">
      <w:pPr>
        <w:pStyle w:val="BodyText"/>
        <w:spacing w:before="8"/>
        <w:rPr>
          <w:sz w:val="18"/>
        </w:rPr>
      </w:pPr>
    </w:p>
    <w:p w14:paraId="70A66317" w14:textId="77777777" w:rsidR="00761A9B" w:rsidRDefault="000E7A32">
      <w:pPr>
        <w:pStyle w:val="ListParagraph"/>
        <w:numPr>
          <w:ilvl w:val="2"/>
          <w:numId w:val="18"/>
        </w:numPr>
        <w:tabs>
          <w:tab w:val="left" w:pos="1168"/>
        </w:tabs>
        <w:spacing w:before="1"/>
        <w:ind w:left="1167" w:hanging="180"/>
        <w:jc w:val="left"/>
        <w:rPr>
          <w:b/>
        </w:rPr>
      </w:pPr>
      <w:r>
        <w:rPr>
          <w:b/>
        </w:rPr>
        <w:t>Reporting</w:t>
      </w:r>
    </w:p>
    <w:p w14:paraId="3A344E36" w14:textId="77777777" w:rsidR="00761A9B" w:rsidRDefault="000E7A32">
      <w:pPr>
        <w:spacing w:before="35"/>
        <w:ind w:left="267" w:right="861"/>
      </w:pPr>
      <w:r>
        <w:rPr>
          <w:spacing w:val="-4"/>
          <w:w w:val="105"/>
        </w:rPr>
        <w:t>The</w:t>
      </w:r>
      <w:r>
        <w:rPr>
          <w:spacing w:val="-18"/>
          <w:w w:val="105"/>
        </w:rPr>
        <w:t xml:space="preserve"> </w:t>
      </w:r>
      <w:r>
        <w:rPr>
          <w:spacing w:val="-5"/>
          <w:w w:val="105"/>
        </w:rPr>
        <w:t>Contractor</w:t>
      </w:r>
      <w:r>
        <w:rPr>
          <w:spacing w:val="-16"/>
          <w:w w:val="105"/>
        </w:rPr>
        <w:t xml:space="preserve"> </w:t>
      </w:r>
      <w:r>
        <w:rPr>
          <w:spacing w:val="-5"/>
          <w:w w:val="105"/>
        </w:rPr>
        <w:t>shall</w:t>
      </w:r>
      <w:r>
        <w:rPr>
          <w:spacing w:val="-18"/>
          <w:w w:val="105"/>
        </w:rPr>
        <w:t xml:space="preserve"> </w:t>
      </w:r>
      <w:r>
        <w:rPr>
          <w:spacing w:val="-4"/>
          <w:w w:val="105"/>
        </w:rPr>
        <w:t>respond</w:t>
      </w:r>
      <w:r>
        <w:rPr>
          <w:spacing w:val="-18"/>
          <w:w w:val="105"/>
        </w:rPr>
        <w:t xml:space="preserve"> </w:t>
      </w:r>
      <w:r>
        <w:rPr>
          <w:spacing w:val="-3"/>
          <w:w w:val="105"/>
        </w:rPr>
        <w:t>to</w:t>
      </w:r>
      <w:r>
        <w:rPr>
          <w:spacing w:val="-16"/>
          <w:w w:val="105"/>
        </w:rPr>
        <w:t xml:space="preserve"> </w:t>
      </w:r>
      <w:r>
        <w:rPr>
          <w:spacing w:val="-5"/>
          <w:w w:val="105"/>
        </w:rPr>
        <w:t>Ordering</w:t>
      </w:r>
      <w:r>
        <w:rPr>
          <w:spacing w:val="-16"/>
          <w:w w:val="105"/>
        </w:rPr>
        <w:t xml:space="preserve"> </w:t>
      </w:r>
      <w:r>
        <w:rPr>
          <w:spacing w:val="-5"/>
          <w:w w:val="105"/>
        </w:rPr>
        <w:t>Activity</w:t>
      </w:r>
      <w:r>
        <w:rPr>
          <w:spacing w:val="-17"/>
          <w:w w:val="105"/>
        </w:rPr>
        <w:t xml:space="preserve"> </w:t>
      </w:r>
      <w:r>
        <w:rPr>
          <w:spacing w:val="-5"/>
          <w:w w:val="105"/>
        </w:rPr>
        <w:t>requirements</w:t>
      </w:r>
      <w:r>
        <w:rPr>
          <w:spacing w:val="-17"/>
          <w:w w:val="105"/>
        </w:rPr>
        <w:t xml:space="preserve"> </w:t>
      </w:r>
      <w:r>
        <w:rPr>
          <w:spacing w:val="-3"/>
          <w:w w:val="105"/>
        </w:rPr>
        <w:t>and</w:t>
      </w:r>
      <w:r>
        <w:rPr>
          <w:spacing w:val="-18"/>
          <w:w w:val="105"/>
        </w:rPr>
        <w:t xml:space="preserve"> </w:t>
      </w:r>
      <w:r>
        <w:rPr>
          <w:spacing w:val="-5"/>
          <w:w w:val="105"/>
        </w:rPr>
        <w:t>specify</w:t>
      </w:r>
      <w:r>
        <w:rPr>
          <w:spacing w:val="-18"/>
          <w:w w:val="105"/>
        </w:rPr>
        <w:t xml:space="preserve"> </w:t>
      </w:r>
      <w:r>
        <w:rPr>
          <w:spacing w:val="-5"/>
          <w:w w:val="105"/>
        </w:rPr>
        <w:t>general</w:t>
      </w:r>
      <w:r>
        <w:rPr>
          <w:spacing w:val="-18"/>
          <w:w w:val="105"/>
        </w:rPr>
        <w:t xml:space="preserve"> </w:t>
      </w:r>
      <w:r>
        <w:rPr>
          <w:spacing w:val="-5"/>
          <w:w w:val="105"/>
        </w:rPr>
        <w:t>reporting</w:t>
      </w:r>
      <w:r>
        <w:rPr>
          <w:spacing w:val="-17"/>
          <w:w w:val="105"/>
        </w:rPr>
        <w:t xml:space="preserve"> </w:t>
      </w:r>
      <w:r>
        <w:rPr>
          <w:spacing w:val="-5"/>
          <w:w w:val="105"/>
        </w:rPr>
        <w:t xml:space="preserve">capabilities </w:t>
      </w:r>
      <w:r>
        <w:rPr>
          <w:spacing w:val="-4"/>
          <w:w w:val="105"/>
        </w:rPr>
        <w:t>available</w:t>
      </w:r>
      <w:r>
        <w:rPr>
          <w:spacing w:val="-8"/>
          <w:w w:val="105"/>
        </w:rPr>
        <w:t xml:space="preserve"> </w:t>
      </w:r>
      <w:r>
        <w:rPr>
          <w:spacing w:val="-2"/>
          <w:w w:val="105"/>
        </w:rPr>
        <w:t>for</w:t>
      </w:r>
      <w:r>
        <w:rPr>
          <w:spacing w:val="-8"/>
          <w:w w:val="105"/>
        </w:rPr>
        <w:t xml:space="preserve"> </w:t>
      </w:r>
      <w:r>
        <w:rPr>
          <w:spacing w:val="-3"/>
          <w:w w:val="105"/>
        </w:rPr>
        <w:t>the</w:t>
      </w:r>
      <w:r>
        <w:rPr>
          <w:spacing w:val="-7"/>
          <w:w w:val="105"/>
        </w:rPr>
        <w:t xml:space="preserve"> </w:t>
      </w:r>
      <w:r>
        <w:rPr>
          <w:spacing w:val="-3"/>
          <w:w w:val="105"/>
        </w:rPr>
        <w:t>Ordering</w:t>
      </w:r>
      <w:r>
        <w:rPr>
          <w:spacing w:val="-6"/>
          <w:w w:val="105"/>
        </w:rPr>
        <w:t xml:space="preserve"> </w:t>
      </w:r>
      <w:r>
        <w:rPr>
          <w:spacing w:val="-3"/>
          <w:w w:val="105"/>
        </w:rPr>
        <w:t>Activity</w:t>
      </w:r>
      <w:r>
        <w:rPr>
          <w:spacing w:val="-8"/>
          <w:w w:val="105"/>
        </w:rPr>
        <w:t xml:space="preserve"> </w:t>
      </w:r>
      <w:r>
        <w:rPr>
          <w:w w:val="105"/>
        </w:rPr>
        <w:t>to</w:t>
      </w:r>
      <w:r>
        <w:rPr>
          <w:spacing w:val="-8"/>
          <w:w w:val="105"/>
        </w:rPr>
        <w:t xml:space="preserve"> </w:t>
      </w:r>
      <w:r>
        <w:rPr>
          <w:spacing w:val="-3"/>
          <w:w w:val="105"/>
        </w:rPr>
        <w:t>verify</w:t>
      </w:r>
      <w:r>
        <w:rPr>
          <w:spacing w:val="-8"/>
          <w:w w:val="105"/>
        </w:rPr>
        <w:t xml:space="preserve"> </w:t>
      </w:r>
      <w:r>
        <w:rPr>
          <w:spacing w:val="-3"/>
          <w:w w:val="105"/>
        </w:rPr>
        <w:t>performance,</w:t>
      </w:r>
      <w:r>
        <w:rPr>
          <w:spacing w:val="-8"/>
          <w:w w:val="105"/>
        </w:rPr>
        <w:t xml:space="preserve"> </w:t>
      </w:r>
      <w:r>
        <w:rPr>
          <w:spacing w:val="-3"/>
          <w:w w:val="105"/>
        </w:rPr>
        <w:t>cost</w:t>
      </w:r>
      <w:r>
        <w:rPr>
          <w:spacing w:val="-9"/>
          <w:w w:val="105"/>
        </w:rPr>
        <w:t xml:space="preserve"> </w:t>
      </w:r>
      <w:r>
        <w:rPr>
          <w:spacing w:val="-3"/>
          <w:w w:val="105"/>
        </w:rPr>
        <w:t>and</w:t>
      </w:r>
      <w:r>
        <w:rPr>
          <w:spacing w:val="-8"/>
          <w:w w:val="105"/>
        </w:rPr>
        <w:t xml:space="preserve"> </w:t>
      </w:r>
      <w:r>
        <w:rPr>
          <w:spacing w:val="-4"/>
          <w:w w:val="105"/>
        </w:rPr>
        <w:t>availability.</w:t>
      </w:r>
    </w:p>
    <w:p w14:paraId="03A94AE8" w14:textId="77777777" w:rsidR="00761A9B" w:rsidRDefault="00761A9B">
      <w:pPr>
        <w:pStyle w:val="BodyText"/>
        <w:spacing w:before="10"/>
        <w:rPr>
          <w:sz w:val="21"/>
        </w:rPr>
      </w:pPr>
    </w:p>
    <w:p w14:paraId="10AB5F3B" w14:textId="77777777" w:rsidR="00761A9B" w:rsidRDefault="000E7A32">
      <w:pPr>
        <w:spacing w:before="1"/>
        <w:ind w:left="267" w:right="861"/>
      </w:pPr>
      <w:r>
        <w:rPr>
          <w:spacing w:val="-4"/>
          <w:w w:val="105"/>
        </w:rPr>
        <w:t>In</w:t>
      </w:r>
      <w:r>
        <w:rPr>
          <w:spacing w:val="-22"/>
          <w:w w:val="105"/>
        </w:rPr>
        <w:t xml:space="preserve"> </w:t>
      </w:r>
      <w:r>
        <w:rPr>
          <w:spacing w:val="-5"/>
          <w:w w:val="105"/>
        </w:rPr>
        <w:t>accordance</w:t>
      </w:r>
      <w:r>
        <w:rPr>
          <w:spacing w:val="-20"/>
          <w:w w:val="105"/>
        </w:rPr>
        <w:t xml:space="preserve"> </w:t>
      </w:r>
      <w:r>
        <w:rPr>
          <w:spacing w:val="-5"/>
          <w:w w:val="105"/>
        </w:rPr>
        <w:t>with</w:t>
      </w:r>
      <w:r>
        <w:rPr>
          <w:spacing w:val="-21"/>
          <w:w w:val="105"/>
        </w:rPr>
        <w:t xml:space="preserve"> </w:t>
      </w:r>
      <w:r>
        <w:rPr>
          <w:spacing w:val="-5"/>
          <w:w w:val="105"/>
        </w:rPr>
        <w:t>commercial</w:t>
      </w:r>
      <w:r>
        <w:rPr>
          <w:spacing w:val="-21"/>
          <w:w w:val="105"/>
        </w:rPr>
        <w:t xml:space="preserve"> </w:t>
      </w:r>
      <w:r>
        <w:rPr>
          <w:spacing w:val="-6"/>
          <w:w w:val="105"/>
        </w:rPr>
        <w:t>practices,</w:t>
      </w:r>
      <w:r>
        <w:rPr>
          <w:spacing w:val="-19"/>
          <w:w w:val="105"/>
        </w:rPr>
        <w:t xml:space="preserve"> </w:t>
      </w:r>
      <w:r>
        <w:rPr>
          <w:spacing w:val="-4"/>
          <w:w w:val="105"/>
        </w:rPr>
        <w:t>the</w:t>
      </w:r>
      <w:r>
        <w:rPr>
          <w:spacing w:val="-21"/>
          <w:w w:val="105"/>
        </w:rPr>
        <w:t xml:space="preserve"> </w:t>
      </w:r>
      <w:r>
        <w:rPr>
          <w:spacing w:val="-6"/>
          <w:w w:val="105"/>
        </w:rPr>
        <w:t>Contractor</w:t>
      </w:r>
      <w:r>
        <w:rPr>
          <w:spacing w:val="-19"/>
          <w:w w:val="105"/>
        </w:rPr>
        <w:t xml:space="preserve"> </w:t>
      </w:r>
      <w:r>
        <w:rPr>
          <w:spacing w:val="-4"/>
          <w:w w:val="105"/>
        </w:rPr>
        <w:t>may</w:t>
      </w:r>
      <w:r>
        <w:rPr>
          <w:spacing w:val="-23"/>
          <w:w w:val="105"/>
        </w:rPr>
        <w:t xml:space="preserve"> </w:t>
      </w:r>
      <w:r>
        <w:rPr>
          <w:spacing w:val="-5"/>
          <w:w w:val="105"/>
        </w:rPr>
        <w:t>furnish</w:t>
      </w:r>
      <w:r>
        <w:rPr>
          <w:spacing w:val="-21"/>
          <w:w w:val="105"/>
        </w:rPr>
        <w:t xml:space="preserve"> </w:t>
      </w:r>
      <w:r>
        <w:rPr>
          <w:spacing w:val="-4"/>
          <w:w w:val="105"/>
        </w:rPr>
        <w:t>the</w:t>
      </w:r>
      <w:r>
        <w:rPr>
          <w:spacing w:val="-18"/>
          <w:w w:val="105"/>
        </w:rPr>
        <w:t xml:space="preserve"> </w:t>
      </w:r>
      <w:r>
        <w:rPr>
          <w:spacing w:val="-6"/>
          <w:w w:val="105"/>
        </w:rPr>
        <w:t>Ordering</w:t>
      </w:r>
      <w:r>
        <w:rPr>
          <w:spacing w:val="-19"/>
          <w:w w:val="105"/>
        </w:rPr>
        <w:t xml:space="preserve"> </w:t>
      </w:r>
      <w:r>
        <w:rPr>
          <w:spacing w:val="-6"/>
          <w:w w:val="105"/>
        </w:rPr>
        <w:t>Activity/user</w:t>
      </w:r>
      <w:r>
        <w:rPr>
          <w:spacing w:val="-19"/>
          <w:w w:val="105"/>
        </w:rPr>
        <w:t xml:space="preserve"> </w:t>
      </w:r>
      <w:r>
        <w:rPr>
          <w:spacing w:val="-5"/>
          <w:w w:val="105"/>
        </w:rPr>
        <w:t>with</w:t>
      </w:r>
      <w:r>
        <w:rPr>
          <w:spacing w:val="-21"/>
          <w:w w:val="105"/>
        </w:rPr>
        <w:t xml:space="preserve"> </w:t>
      </w:r>
      <w:r>
        <w:rPr>
          <w:w w:val="105"/>
        </w:rPr>
        <w:t xml:space="preserve">a </w:t>
      </w:r>
      <w:r>
        <w:rPr>
          <w:spacing w:val="-3"/>
          <w:w w:val="105"/>
        </w:rPr>
        <w:t>monthly summary Ordering Activity</w:t>
      </w:r>
      <w:r>
        <w:rPr>
          <w:spacing w:val="-20"/>
          <w:w w:val="105"/>
        </w:rPr>
        <w:t xml:space="preserve"> </w:t>
      </w:r>
      <w:r>
        <w:rPr>
          <w:spacing w:val="-3"/>
          <w:w w:val="105"/>
        </w:rPr>
        <w:t>report.</w:t>
      </w:r>
    </w:p>
    <w:p w14:paraId="19710FB6" w14:textId="77777777" w:rsidR="00761A9B" w:rsidRDefault="00761A9B">
      <w:pPr>
        <w:pStyle w:val="BodyText"/>
        <w:spacing w:before="0"/>
        <w:rPr>
          <w:sz w:val="22"/>
        </w:rPr>
      </w:pPr>
    </w:p>
    <w:p w14:paraId="21747237" w14:textId="77777777" w:rsidR="00761A9B" w:rsidRDefault="00761A9B">
      <w:pPr>
        <w:pStyle w:val="BodyText"/>
        <w:spacing w:before="0"/>
        <w:rPr>
          <w:sz w:val="22"/>
        </w:rPr>
      </w:pPr>
    </w:p>
    <w:p w14:paraId="0B4E6B32" w14:textId="77777777" w:rsidR="00761A9B" w:rsidRDefault="000E7A32">
      <w:pPr>
        <w:pStyle w:val="ListParagraph"/>
        <w:numPr>
          <w:ilvl w:val="1"/>
          <w:numId w:val="18"/>
        </w:numPr>
        <w:tabs>
          <w:tab w:val="left" w:pos="846"/>
        </w:tabs>
        <w:spacing w:before="0"/>
        <w:ind w:left="845" w:hanging="218"/>
        <w:jc w:val="left"/>
        <w:rPr>
          <w:b/>
        </w:rPr>
      </w:pPr>
      <w:r>
        <w:rPr>
          <w:b/>
        </w:rPr>
        <w:t>RESPONSIBILITIES OF THE ORDERING</w:t>
      </w:r>
      <w:r>
        <w:rPr>
          <w:b/>
          <w:spacing w:val="-6"/>
        </w:rPr>
        <w:t xml:space="preserve"> </w:t>
      </w:r>
      <w:r>
        <w:rPr>
          <w:b/>
        </w:rPr>
        <w:t>ACTIVITY</w:t>
      </w:r>
    </w:p>
    <w:p w14:paraId="5A730E04" w14:textId="77777777" w:rsidR="00761A9B" w:rsidRDefault="000E7A32">
      <w:pPr>
        <w:spacing w:before="62"/>
        <w:ind w:left="267" w:right="490"/>
      </w:pPr>
      <w:r>
        <w:rPr>
          <w:w w:val="105"/>
        </w:rPr>
        <w:t>The</w:t>
      </w:r>
      <w:r>
        <w:rPr>
          <w:spacing w:val="-18"/>
          <w:w w:val="105"/>
        </w:rPr>
        <w:t xml:space="preserve"> </w:t>
      </w:r>
      <w:r>
        <w:rPr>
          <w:w w:val="105"/>
        </w:rPr>
        <w:t>Ordering</w:t>
      </w:r>
      <w:r>
        <w:rPr>
          <w:spacing w:val="-17"/>
          <w:w w:val="105"/>
        </w:rPr>
        <w:t xml:space="preserve"> </w:t>
      </w:r>
      <w:r>
        <w:rPr>
          <w:w w:val="105"/>
        </w:rPr>
        <w:t>Activity</w:t>
      </w:r>
      <w:r>
        <w:rPr>
          <w:spacing w:val="-17"/>
          <w:w w:val="105"/>
        </w:rPr>
        <w:t xml:space="preserve"> </w:t>
      </w:r>
      <w:r>
        <w:rPr>
          <w:w w:val="105"/>
        </w:rPr>
        <w:t>is</w:t>
      </w:r>
      <w:r>
        <w:rPr>
          <w:spacing w:val="-19"/>
          <w:w w:val="105"/>
        </w:rPr>
        <w:t xml:space="preserve"> </w:t>
      </w:r>
      <w:r>
        <w:rPr>
          <w:w w:val="105"/>
        </w:rPr>
        <w:t>responsible</w:t>
      </w:r>
      <w:r>
        <w:rPr>
          <w:spacing w:val="-19"/>
          <w:w w:val="105"/>
        </w:rPr>
        <w:t xml:space="preserve"> </w:t>
      </w:r>
      <w:r>
        <w:rPr>
          <w:w w:val="105"/>
        </w:rPr>
        <w:t>for</w:t>
      </w:r>
      <w:r>
        <w:rPr>
          <w:spacing w:val="-17"/>
          <w:w w:val="105"/>
        </w:rPr>
        <w:t xml:space="preserve"> </w:t>
      </w:r>
      <w:r>
        <w:rPr>
          <w:w w:val="105"/>
        </w:rPr>
        <w:t>indicating</w:t>
      </w:r>
      <w:r>
        <w:rPr>
          <w:spacing w:val="-17"/>
          <w:w w:val="105"/>
        </w:rPr>
        <w:t xml:space="preserve"> </w:t>
      </w:r>
      <w:r>
        <w:rPr>
          <w:w w:val="105"/>
        </w:rPr>
        <w:t>the</w:t>
      </w:r>
      <w:r>
        <w:rPr>
          <w:spacing w:val="-17"/>
          <w:w w:val="105"/>
        </w:rPr>
        <w:t xml:space="preserve"> </w:t>
      </w:r>
      <w:r>
        <w:rPr>
          <w:w w:val="105"/>
        </w:rPr>
        <w:t>cloud</w:t>
      </w:r>
      <w:r>
        <w:rPr>
          <w:spacing w:val="-17"/>
          <w:w w:val="105"/>
        </w:rPr>
        <w:t xml:space="preserve"> </w:t>
      </w:r>
      <w:r>
        <w:rPr>
          <w:w w:val="105"/>
        </w:rPr>
        <w:t>computing</w:t>
      </w:r>
      <w:r>
        <w:rPr>
          <w:spacing w:val="-17"/>
          <w:w w:val="105"/>
        </w:rPr>
        <w:t xml:space="preserve"> </w:t>
      </w:r>
      <w:r>
        <w:rPr>
          <w:w w:val="105"/>
        </w:rPr>
        <w:t>services</w:t>
      </w:r>
      <w:r>
        <w:rPr>
          <w:spacing w:val="-19"/>
          <w:w w:val="105"/>
        </w:rPr>
        <w:t xml:space="preserve"> </w:t>
      </w:r>
      <w:r>
        <w:rPr>
          <w:w w:val="105"/>
        </w:rPr>
        <w:t>requirements</w:t>
      </w:r>
      <w:r>
        <w:rPr>
          <w:spacing w:val="-17"/>
          <w:w w:val="105"/>
        </w:rPr>
        <w:t xml:space="preserve"> </w:t>
      </w:r>
      <w:r>
        <w:rPr>
          <w:w w:val="105"/>
        </w:rPr>
        <w:t>unique</w:t>
      </w:r>
      <w:r>
        <w:rPr>
          <w:spacing w:val="-16"/>
          <w:w w:val="105"/>
        </w:rPr>
        <w:t xml:space="preserve"> </w:t>
      </w:r>
      <w:r>
        <w:rPr>
          <w:w w:val="105"/>
        </w:rPr>
        <w:t xml:space="preserve">to the Ordering Activity. Additional requirements should not contradict existing SIN or IT Schedule 70 </w:t>
      </w:r>
      <w:r>
        <w:rPr>
          <w:spacing w:val="-4"/>
          <w:w w:val="105"/>
        </w:rPr>
        <w:t xml:space="preserve">Terms </w:t>
      </w:r>
      <w:r>
        <w:rPr>
          <w:spacing w:val="-3"/>
          <w:w w:val="105"/>
        </w:rPr>
        <w:t xml:space="preserve">and </w:t>
      </w:r>
      <w:r>
        <w:rPr>
          <w:spacing w:val="-4"/>
          <w:w w:val="105"/>
        </w:rPr>
        <w:t xml:space="preserve">Conditions. Ordering Activities should include </w:t>
      </w:r>
      <w:r>
        <w:rPr>
          <w:spacing w:val="-3"/>
          <w:w w:val="105"/>
        </w:rPr>
        <w:t xml:space="preserve">(as </w:t>
      </w:r>
      <w:r>
        <w:rPr>
          <w:spacing w:val="-4"/>
          <w:w w:val="105"/>
        </w:rPr>
        <w:t xml:space="preserve">applicable) </w:t>
      </w:r>
      <w:r>
        <w:rPr>
          <w:spacing w:val="-3"/>
          <w:w w:val="105"/>
        </w:rPr>
        <w:t xml:space="preserve">Terms </w:t>
      </w:r>
      <w:r>
        <w:rPr>
          <w:w w:val="105"/>
        </w:rPr>
        <w:t xml:space="preserve">&amp; </w:t>
      </w:r>
      <w:r>
        <w:rPr>
          <w:spacing w:val="-4"/>
          <w:w w:val="105"/>
        </w:rPr>
        <w:t xml:space="preserve">Conditions </w:t>
      </w:r>
      <w:r>
        <w:rPr>
          <w:w w:val="105"/>
        </w:rPr>
        <w:t xml:space="preserve">to </w:t>
      </w:r>
      <w:r>
        <w:rPr>
          <w:spacing w:val="-4"/>
          <w:w w:val="105"/>
        </w:rPr>
        <w:t xml:space="preserve">address Pricing, </w:t>
      </w:r>
      <w:r>
        <w:rPr>
          <w:spacing w:val="-3"/>
          <w:w w:val="105"/>
        </w:rPr>
        <w:t xml:space="preserve">Security, Data Ownership, Geographic </w:t>
      </w:r>
      <w:r>
        <w:rPr>
          <w:spacing w:val="-4"/>
          <w:w w:val="105"/>
        </w:rPr>
        <w:t>Rest</w:t>
      </w:r>
      <w:r>
        <w:rPr>
          <w:spacing w:val="-4"/>
          <w:w w:val="105"/>
        </w:rPr>
        <w:t xml:space="preserve">rictions, Privacy, </w:t>
      </w:r>
      <w:r>
        <w:rPr>
          <w:spacing w:val="-3"/>
          <w:w w:val="105"/>
        </w:rPr>
        <w:t>SLAs,</w:t>
      </w:r>
      <w:r>
        <w:rPr>
          <w:spacing w:val="-30"/>
          <w:w w:val="105"/>
        </w:rPr>
        <w:t xml:space="preserve"> </w:t>
      </w:r>
      <w:r>
        <w:rPr>
          <w:spacing w:val="-3"/>
          <w:w w:val="105"/>
        </w:rPr>
        <w:t>etc.</w:t>
      </w:r>
    </w:p>
    <w:p w14:paraId="0AED99C8" w14:textId="77777777" w:rsidR="00761A9B" w:rsidRDefault="00761A9B">
      <w:pPr>
        <w:pStyle w:val="BodyText"/>
        <w:spacing w:before="10"/>
        <w:rPr>
          <w:sz w:val="18"/>
        </w:rPr>
      </w:pPr>
    </w:p>
    <w:p w14:paraId="58313777" w14:textId="77777777" w:rsidR="00761A9B" w:rsidRDefault="000E7A32">
      <w:pPr>
        <w:ind w:left="267" w:right="638"/>
        <w:jc w:val="both"/>
      </w:pPr>
      <w:r>
        <w:rPr>
          <w:w w:val="105"/>
        </w:rPr>
        <w:t>Cloud</w:t>
      </w:r>
      <w:r>
        <w:rPr>
          <w:spacing w:val="-28"/>
          <w:w w:val="105"/>
        </w:rPr>
        <w:t xml:space="preserve"> </w:t>
      </w:r>
      <w:r>
        <w:rPr>
          <w:w w:val="105"/>
        </w:rPr>
        <w:t>services</w:t>
      </w:r>
      <w:r>
        <w:rPr>
          <w:spacing w:val="-27"/>
          <w:w w:val="105"/>
        </w:rPr>
        <w:t xml:space="preserve"> </w:t>
      </w:r>
      <w:r>
        <w:rPr>
          <w:w w:val="105"/>
        </w:rPr>
        <w:t>typically</w:t>
      </w:r>
      <w:r>
        <w:rPr>
          <w:spacing w:val="-26"/>
          <w:w w:val="105"/>
        </w:rPr>
        <w:t xml:space="preserve"> </w:t>
      </w:r>
      <w:r>
        <w:rPr>
          <w:w w:val="105"/>
        </w:rPr>
        <w:t>operate</w:t>
      </w:r>
      <w:r>
        <w:rPr>
          <w:spacing w:val="-27"/>
          <w:w w:val="105"/>
        </w:rPr>
        <w:t xml:space="preserve"> </w:t>
      </w:r>
      <w:r>
        <w:rPr>
          <w:w w:val="105"/>
        </w:rPr>
        <w:t>under</w:t>
      </w:r>
      <w:r>
        <w:rPr>
          <w:spacing w:val="-27"/>
          <w:w w:val="105"/>
        </w:rPr>
        <w:t xml:space="preserve"> </w:t>
      </w:r>
      <w:r>
        <w:rPr>
          <w:w w:val="105"/>
        </w:rPr>
        <w:t>a</w:t>
      </w:r>
      <w:r>
        <w:rPr>
          <w:spacing w:val="-27"/>
          <w:w w:val="105"/>
        </w:rPr>
        <w:t xml:space="preserve"> </w:t>
      </w:r>
      <w:r>
        <w:rPr>
          <w:w w:val="105"/>
        </w:rPr>
        <w:t>shared</w:t>
      </w:r>
      <w:r>
        <w:rPr>
          <w:spacing w:val="-28"/>
          <w:w w:val="105"/>
        </w:rPr>
        <w:t xml:space="preserve"> </w:t>
      </w:r>
      <w:r>
        <w:rPr>
          <w:w w:val="105"/>
        </w:rPr>
        <w:t>responsibility</w:t>
      </w:r>
      <w:r>
        <w:rPr>
          <w:spacing w:val="-26"/>
          <w:w w:val="105"/>
        </w:rPr>
        <w:t xml:space="preserve"> </w:t>
      </w:r>
      <w:r>
        <w:rPr>
          <w:spacing w:val="-2"/>
          <w:w w:val="105"/>
        </w:rPr>
        <w:t>model,</w:t>
      </w:r>
      <w:r>
        <w:rPr>
          <w:spacing w:val="-26"/>
          <w:w w:val="105"/>
        </w:rPr>
        <w:t xml:space="preserve"> </w:t>
      </w:r>
      <w:r>
        <w:rPr>
          <w:w w:val="105"/>
        </w:rPr>
        <w:t>with</w:t>
      </w:r>
      <w:r>
        <w:rPr>
          <w:spacing w:val="-28"/>
          <w:w w:val="105"/>
        </w:rPr>
        <w:t xml:space="preserve"> </w:t>
      </w:r>
      <w:r>
        <w:rPr>
          <w:w w:val="105"/>
        </w:rPr>
        <w:t>some</w:t>
      </w:r>
      <w:r>
        <w:rPr>
          <w:spacing w:val="-27"/>
          <w:w w:val="105"/>
        </w:rPr>
        <w:t xml:space="preserve"> </w:t>
      </w:r>
      <w:r>
        <w:rPr>
          <w:w w:val="105"/>
        </w:rPr>
        <w:t>responsibilities</w:t>
      </w:r>
      <w:r>
        <w:rPr>
          <w:spacing w:val="-26"/>
          <w:w w:val="105"/>
        </w:rPr>
        <w:t xml:space="preserve"> </w:t>
      </w:r>
      <w:r>
        <w:rPr>
          <w:w w:val="105"/>
        </w:rPr>
        <w:t>assigned to</w:t>
      </w:r>
      <w:r>
        <w:rPr>
          <w:spacing w:val="-18"/>
          <w:w w:val="105"/>
        </w:rPr>
        <w:t xml:space="preserve"> </w:t>
      </w:r>
      <w:r>
        <w:rPr>
          <w:w w:val="105"/>
        </w:rPr>
        <w:t>the</w:t>
      </w:r>
      <w:r>
        <w:rPr>
          <w:spacing w:val="-17"/>
          <w:w w:val="105"/>
        </w:rPr>
        <w:t xml:space="preserve"> </w:t>
      </w:r>
      <w:r>
        <w:rPr>
          <w:w w:val="105"/>
        </w:rPr>
        <w:t>Cloud</w:t>
      </w:r>
      <w:r>
        <w:rPr>
          <w:spacing w:val="-21"/>
          <w:w w:val="105"/>
        </w:rPr>
        <w:t xml:space="preserve"> </w:t>
      </w:r>
      <w:r>
        <w:rPr>
          <w:w w:val="105"/>
        </w:rPr>
        <w:t>Service</w:t>
      </w:r>
      <w:r>
        <w:rPr>
          <w:spacing w:val="-17"/>
          <w:w w:val="105"/>
        </w:rPr>
        <w:t xml:space="preserve"> </w:t>
      </w:r>
      <w:r>
        <w:rPr>
          <w:w w:val="105"/>
        </w:rPr>
        <w:t>Provider</w:t>
      </w:r>
      <w:r>
        <w:rPr>
          <w:spacing w:val="-18"/>
          <w:w w:val="105"/>
        </w:rPr>
        <w:t xml:space="preserve"> </w:t>
      </w:r>
      <w:r>
        <w:rPr>
          <w:w w:val="105"/>
        </w:rPr>
        <w:t>(CSP),</w:t>
      </w:r>
      <w:r>
        <w:rPr>
          <w:spacing w:val="-19"/>
          <w:w w:val="105"/>
        </w:rPr>
        <w:t xml:space="preserve"> </w:t>
      </w:r>
      <w:r>
        <w:rPr>
          <w:w w:val="105"/>
        </w:rPr>
        <w:t>some</w:t>
      </w:r>
      <w:r>
        <w:rPr>
          <w:spacing w:val="-19"/>
          <w:w w:val="105"/>
        </w:rPr>
        <w:t xml:space="preserve"> </w:t>
      </w:r>
      <w:r>
        <w:rPr>
          <w:w w:val="105"/>
        </w:rPr>
        <w:t>assigned</w:t>
      </w:r>
      <w:r>
        <w:rPr>
          <w:spacing w:val="-20"/>
          <w:w w:val="105"/>
        </w:rPr>
        <w:t xml:space="preserve"> </w:t>
      </w:r>
      <w:r>
        <w:rPr>
          <w:w w:val="105"/>
        </w:rPr>
        <w:t>to</w:t>
      </w:r>
      <w:r>
        <w:rPr>
          <w:spacing w:val="-20"/>
          <w:w w:val="105"/>
        </w:rPr>
        <w:t xml:space="preserve"> </w:t>
      </w:r>
      <w:r>
        <w:rPr>
          <w:w w:val="105"/>
        </w:rPr>
        <w:t>the</w:t>
      </w:r>
      <w:r>
        <w:rPr>
          <w:spacing w:val="-17"/>
          <w:w w:val="105"/>
        </w:rPr>
        <w:t xml:space="preserve"> </w:t>
      </w:r>
      <w:r>
        <w:rPr>
          <w:w w:val="105"/>
        </w:rPr>
        <w:t>Ordering</w:t>
      </w:r>
      <w:r>
        <w:rPr>
          <w:spacing w:val="-18"/>
          <w:w w:val="105"/>
        </w:rPr>
        <w:t xml:space="preserve"> </w:t>
      </w:r>
      <w:r>
        <w:rPr>
          <w:spacing w:val="-3"/>
          <w:w w:val="105"/>
        </w:rPr>
        <w:t>Activity,</w:t>
      </w:r>
      <w:r>
        <w:rPr>
          <w:spacing w:val="-19"/>
          <w:w w:val="105"/>
        </w:rPr>
        <w:t xml:space="preserve"> </w:t>
      </w:r>
      <w:r>
        <w:rPr>
          <w:w w:val="105"/>
        </w:rPr>
        <w:t>and</w:t>
      </w:r>
      <w:r>
        <w:rPr>
          <w:spacing w:val="-18"/>
          <w:w w:val="105"/>
        </w:rPr>
        <w:t xml:space="preserve"> </w:t>
      </w:r>
      <w:r>
        <w:rPr>
          <w:spacing w:val="-3"/>
          <w:w w:val="105"/>
        </w:rPr>
        <w:t>others</w:t>
      </w:r>
      <w:r>
        <w:rPr>
          <w:spacing w:val="-18"/>
          <w:w w:val="105"/>
        </w:rPr>
        <w:t xml:space="preserve"> </w:t>
      </w:r>
      <w:r>
        <w:rPr>
          <w:w w:val="105"/>
        </w:rPr>
        <w:t>shared</w:t>
      </w:r>
      <w:r>
        <w:rPr>
          <w:spacing w:val="-18"/>
          <w:w w:val="105"/>
        </w:rPr>
        <w:t xml:space="preserve"> </w:t>
      </w:r>
      <w:r>
        <w:rPr>
          <w:w w:val="105"/>
        </w:rPr>
        <w:t>between the</w:t>
      </w:r>
      <w:r>
        <w:rPr>
          <w:spacing w:val="-12"/>
          <w:w w:val="105"/>
        </w:rPr>
        <w:t xml:space="preserve"> </w:t>
      </w:r>
      <w:r>
        <w:rPr>
          <w:w w:val="105"/>
        </w:rPr>
        <w:t>two.</w:t>
      </w:r>
      <w:r>
        <w:rPr>
          <w:spacing w:val="-10"/>
          <w:w w:val="105"/>
        </w:rPr>
        <w:t xml:space="preserve"> </w:t>
      </w:r>
      <w:r>
        <w:rPr>
          <w:w w:val="105"/>
        </w:rPr>
        <w:t>The</w:t>
      </w:r>
      <w:r>
        <w:rPr>
          <w:spacing w:val="-12"/>
          <w:w w:val="105"/>
        </w:rPr>
        <w:t xml:space="preserve"> </w:t>
      </w:r>
      <w:r>
        <w:rPr>
          <w:w w:val="105"/>
        </w:rPr>
        <w:t>distribution</w:t>
      </w:r>
      <w:r>
        <w:rPr>
          <w:spacing w:val="-11"/>
          <w:w w:val="105"/>
        </w:rPr>
        <w:t xml:space="preserve"> </w:t>
      </w:r>
      <w:r>
        <w:rPr>
          <w:w w:val="105"/>
        </w:rPr>
        <w:t>of</w:t>
      </w:r>
      <w:r>
        <w:rPr>
          <w:spacing w:val="-13"/>
          <w:w w:val="105"/>
        </w:rPr>
        <w:t xml:space="preserve"> </w:t>
      </w:r>
      <w:r>
        <w:rPr>
          <w:w w:val="105"/>
        </w:rPr>
        <w:t>responsibilities</w:t>
      </w:r>
      <w:r>
        <w:rPr>
          <w:spacing w:val="-12"/>
          <w:w w:val="105"/>
        </w:rPr>
        <w:t xml:space="preserve"> </w:t>
      </w:r>
      <w:r>
        <w:rPr>
          <w:w w:val="105"/>
        </w:rPr>
        <w:t>will</w:t>
      </w:r>
      <w:r>
        <w:rPr>
          <w:spacing w:val="-11"/>
          <w:w w:val="105"/>
        </w:rPr>
        <w:t xml:space="preserve"> </w:t>
      </w:r>
      <w:r>
        <w:rPr>
          <w:w w:val="105"/>
        </w:rPr>
        <w:t>vary</w:t>
      </w:r>
      <w:r>
        <w:rPr>
          <w:spacing w:val="-11"/>
          <w:w w:val="105"/>
        </w:rPr>
        <w:t xml:space="preserve"> </w:t>
      </w:r>
      <w:r>
        <w:rPr>
          <w:w w:val="105"/>
        </w:rPr>
        <w:t>between</w:t>
      </w:r>
      <w:r>
        <w:rPr>
          <w:spacing w:val="-11"/>
          <w:w w:val="105"/>
        </w:rPr>
        <w:t xml:space="preserve"> </w:t>
      </w:r>
      <w:r>
        <w:rPr>
          <w:w w:val="105"/>
        </w:rPr>
        <w:t>providers</w:t>
      </w:r>
      <w:r>
        <w:rPr>
          <w:spacing w:val="-12"/>
          <w:w w:val="105"/>
        </w:rPr>
        <w:t xml:space="preserve"> </w:t>
      </w:r>
      <w:r>
        <w:rPr>
          <w:w w:val="105"/>
        </w:rPr>
        <w:t>and</w:t>
      </w:r>
      <w:r>
        <w:rPr>
          <w:spacing w:val="-11"/>
          <w:w w:val="105"/>
        </w:rPr>
        <w:t xml:space="preserve"> </w:t>
      </w:r>
      <w:r>
        <w:rPr>
          <w:w w:val="105"/>
        </w:rPr>
        <w:t>across</w:t>
      </w:r>
      <w:r>
        <w:rPr>
          <w:spacing w:val="-14"/>
          <w:w w:val="105"/>
        </w:rPr>
        <w:t xml:space="preserve"> </w:t>
      </w:r>
      <w:r>
        <w:rPr>
          <w:w w:val="105"/>
        </w:rPr>
        <w:t>service</w:t>
      </w:r>
      <w:r>
        <w:rPr>
          <w:spacing w:val="-10"/>
          <w:w w:val="105"/>
        </w:rPr>
        <w:t xml:space="preserve"> </w:t>
      </w:r>
      <w:r>
        <w:rPr>
          <w:w w:val="105"/>
        </w:rPr>
        <w:t>models.</w:t>
      </w:r>
    </w:p>
    <w:p w14:paraId="7329B7B4" w14:textId="77777777" w:rsidR="00761A9B" w:rsidRDefault="000E7A32">
      <w:pPr>
        <w:ind w:left="267" w:right="597"/>
      </w:pPr>
      <w:r>
        <w:rPr>
          <w:w w:val="105"/>
        </w:rPr>
        <w:t>Ordering</w:t>
      </w:r>
      <w:r>
        <w:rPr>
          <w:spacing w:val="-20"/>
          <w:w w:val="105"/>
        </w:rPr>
        <w:t xml:space="preserve"> </w:t>
      </w:r>
      <w:r>
        <w:rPr>
          <w:spacing w:val="-3"/>
          <w:w w:val="105"/>
        </w:rPr>
        <w:t>activities</w:t>
      </w:r>
      <w:r>
        <w:rPr>
          <w:spacing w:val="-20"/>
          <w:w w:val="105"/>
        </w:rPr>
        <w:t xml:space="preserve"> </w:t>
      </w:r>
      <w:r>
        <w:rPr>
          <w:w w:val="105"/>
        </w:rPr>
        <w:t>should</w:t>
      </w:r>
      <w:r>
        <w:rPr>
          <w:spacing w:val="-19"/>
          <w:w w:val="105"/>
        </w:rPr>
        <w:t xml:space="preserve"> </w:t>
      </w:r>
      <w:r>
        <w:rPr>
          <w:w w:val="105"/>
        </w:rPr>
        <w:t>engage</w:t>
      </w:r>
      <w:r>
        <w:rPr>
          <w:spacing w:val="-19"/>
          <w:w w:val="105"/>
        </w:rPr>
        <w:t xml:space="preserve"> </w:t>
      </w:r>
      <w:r>
        <w:rPr>
          <w:w w:val="105"/>
        </w:rPr>
        <w:t>with</w:t>
      </w:r>
      <w:r>
        <w:rPr>
          <w:spacing w:val="-20"/>
          <w:w w:val="105"/>
        </w:rPr>
        <w:t xml:space="preserve"> </w:t>
      </w:r>
      <w:r>
        <w:rPr>
          <w:w w:val="105"/>
        </w:rPr>
        <w:t>CSPs</w:t>
      </w:r>
      <w:r>
        <w:rPr>
          <w:spacing w:val="-18"/>
          <w:w w:val="105"/>
        </w:rPr>
        <w:t xml:space="preserve"> </w:t>
      </w:r>
      <w:r>
        <w:rPr>
          <w:w w:val="105"/>
        </w:rPr>
        <w:t>to</w:t>
      </w:r>
      <w:r>
        <w:rPr>
          <w:spacing w:val="-22"/>
          <w:w w:val="105"/>
        </w:rPr>
        <w:t xml:space="preserve"> </w:t>
      </w:r>
      <w:r>
        <w:rPr>
          <w:w w:val="105"/>
        </w:rPr>
        <w:t>fully</w:t>
      </w:r>
      <w:r>
        <w:rPr>
          <w:spacing w:val="-19"/>
          <w:w w:val="105"/>
        </w:rPr>
        <w:t xml:space="preserve"> </w:t>
      </w:r>
      <w:r>
        <w:rPr>
          <w:w w:val="105"/>
        </w:rPr>
        <w:t>understand</w:t>
      </w:r>
      <w:r>
        <w:rPr>
          <w:spacing w:val="-22"/>
          <w:w w:val="105"/>
        </w:rPr>
        <w:t xml:space="preserve"> </w:t>
      </w:r>
      <w:r>
        <w:rPr>
          <w:w w:val="105"/>
        </w:rPr>
        <w:t>and</w:t>
      </w:r>
      <w:r>
        <w:rPr>
          <w:spacing w:val="-21"/>
          <w:w w:val="105"/>
        </w:rPr>
        <w:t xml:space="preserve"> </w:t>
      </w:r>
      <w:r>
        <w:rPr>
          <w:w w:val="105"/>
        </w:rPr>
        <w:t>evaluate</w:t>
      </w:r>
      <w:r>
        <w:rPr>
          <w:spacing w:val="-21"/>
          <w:w w:val="105"/>
        </w:rPr>
        <w:t xml:space="preserve"> </w:t>
      </w:r>
      <w:r>
        <w:rPr>
          <w:w w:val="105"/>
        </w:rPr>
        <w:t>the</w:t>
      </w:r>
      <w:r>
        <w:rPr>
          <w:spacing w:val="-21"/>
          <w:w w:val="105"/>
        </w:rPr>
        <w:t xml:space="preserve"> </w:t>
      </w:r>
      <w:r>
        <w:rPr>
          <w:w w:val="105"/>
        </w:rPr>
        <w:t>shared</w:t>
      </w:r>
      <w:r>
        <w:rPr>
          <w:spacing w:val="-21"/>
          <w:w w:val="105"/>
        </w:rPr>
        <w:t xml:space="preserve"> </w:t>
      </w:r>
      <w:r>
        <w:rPr>
          <w:w w:val="105"/>
        </w:rPr>
        <w:t xml:space="preserve">responsibility </w:t>
      </w:r>
      <w:r>
        <w:rPr>
          <w:spacing w:val="-3"/>
          <w:w w:val="105"/>
        </w:rPr>
        <w:t>model</w:t>
      </w:r>
      <w:r>
        <w:rPr>
          <w:spacing w:val="-18"/>
          <w:w w:val="105"/>
        </w:rPr>
        <w:t xml:space="preserve"> </w:t>
      </w:r>
      <w:r>
        <w:rPr>
          <w:spacing w:val="-3"/>
          <w:w w:val="105"/>
        </w:rPr>
        <w:t>proposed.</w:t>
      </w:r>
      <w:r>
        <w:rPr>
          <w:spacing w:val="-16"/>
          <w:w w:val="105"/>
        </w:rPr>
        <w:t xml:space="preserve"> </w:t>
      </w:r>
      <w:r>
        <w:rPr>
          <w:spacing w:val="-3"/>
          <w:w w:val="105"/>
        </w:rPr>
        <w:t>Federal</w:t>
      </w:r>
      <w:r>
        <w:rPr>
          <w:spacing w:val="-19"/>
          <w:w w:val="105"/>
        </w:rPr>
        <w:t xml:space="preserve"> </w:t>
      </w:r>
      <w:r>
        <w:rPr>
          <w:w w:val="105"/>
        </w:rPr>
        <w:t>Risk</w:t>
      </w:r>
      <w:r>
        <w:rPr>
          <w:spacing w:val="-17"/>
          <w:w w:val="105"/>
        </w:rPr>
        <w:t xml:space="preserve"> </w:t>
      </w:r>
      <w:r>
        <w:rPr>
          <w:spacing w:val="-3"/>
          <w:w w:val="105"/>
        </w:rPr>
        <w:t>and</w:t>
      </w:r>
      <w:r>
        <w:rPr>
          <w:spacing w:val="-17"/>
          <w:w w:val="105"/>
        </w:rPr>
        <w:t xml:space="preserve"> </w:t>
      </w:r>
      <w:r>
        <w:rPr>
          <w:spacing w:val="-3"/>
          <w:w w:val="105"/>
        </w:rPr>
        <w:t>Authorization</w:t>
      </w:r>
      <w:r>
        <w:rPr>
          <w:spacing w:val="-18"/>
          <w:w w:val="105"/>
        </w:rPr>
        <w:t xml:space="preserve"> </w:t>
      </w:r>
      <w:r>
        <w:rPr>
          <w:spacing w:val="-3"/>
          <w:w w:val="105"/>
        </w:rPr>
        <w:t>Management</w:t>
      </w:r>
      <w:r>
        <w:rPr>
          <w:spacing w:val="-17"/>
          <w:w w:val="105"/>
        </w:rPr>
        <w:t xml:space="preserve"> </w:t>
      </w:r>
      <w:r>
        <w:rPr>
          <w:spacing w:val="-3"/>
          <w:w w:val="105"/>
        </w:rPr>
        <w:t>Program</w:t>
      </w:r>
      <w:r>
        <w:rPr>
          <w:spacing w:val="-18"/>
          <w:w w:val="105"/>
        </w:rPr>
        <w:t xml:space="preserve"> </w:t>
      </w:r>
      <w:r>
        <w:rPr>
          <w:spacing w:val="-3"/>
          <w:w w:val="105"/>
        </w:rPr>
        <w:t>(FedRAMP)</w:t>
      </w:r>
      <w:r>
        <w:rPr>
          <w:spacing w:val="-15"/>
          <w:w w:val="105"/>
        </w:rPr>
        <w:t xml:space="preserve"> </w:t>
      </w:r>
      <w:r>
        <w:rPr>
          <w:spacing w:val="-3"/>
          <w:w w:val="105"/>
        </w:rPr>
        <w:t>documentation</w:t>
      </w:r>
      <w:r>
        <w:rPr>
          <w:spacing w:val="-18"/>
          <w:w w:val="105"/>
        </w:rPr>
        <w:t xml:space="preserve"> </w:t>
      </w:r>
      <w:r>
        <w:rPr>
          <w:spacing w:val="-3"/>
          <w:w w:val="105"/>
        </w:rPr>
        <w:t xml:space="preserve">will </w:t>
      </w:r>
      <w:r>
        <w:rPr>
          <w:w w:val="105"/>
        </w:rPr>
        <w:t xml:space="preserve">be </w:t>
      </w:r>
      <w:r>
        <w:rPr>
          <w:spacing w:val="-4"/>
          <w:w w:val="105"/>
        </w:rPr>
        <w:t xml:space="preserve">helpful regarding </w:t>
      </w:r>
      <w:r>
        <w:rPr>
          <w:spacing w:val="-3"/>
          <w:w w:val="105"/>
        </w:rPr>
        <w:t xml:space="preserve">the </w:t>
      </w:r>
      <w:r>
        <w:rPr>
          <w:spacing w:val="-4"/>
          <w:w w:val="105"/>
        </w:rPr>
        <w:t xml:space="preserve">security aspects </w:t>
      </w:r>
      <w:r>
        <w:rPr>
          <w:spacing w:val="-3"/>
          <w:w w:val="105"/>
        </w:rPr>
        <w:t xml:space="preserve">of </w:t>
      </w:r>
      <w:r>
        <w:rPr>
          <w:spacing w:val="-4"/>
          <w:w w:val="105"/>
        </w:rPr>
        <w:t xml:space="preserve">shared </w:t>
      </w:r>
      <w:r>
        <w:rPr>
          <w:spacing w:val="-5"/>
          <w:w w:val="105"/>
        </w:rPr>
        <w:t xml:space="preserve">responsibilities, </w:t>
      </w:r>
      <w:r>
        <w:rPr>
          <w:spacing w:val="-3"/>
          <w:w w:val="105"/>
        </w:rPr>
        <w:t xml:space="preserve">but </w:t>
      </w:r>
      <w:r>
        <w:rPr>
          <w:spacing w:val="-4"/>
          <w:w w:val="105"/>
        </w:rPr>
        <w:t xml:space="preserve">operational aspects </w:t>
      </w:r>
      <w:r>
        <w:rPr>
          <w:w w:val="105"/>
        </w:rPr>
        <w:t xml:space="preserve">may </w:t>
      </w:r>
      <w:r>
        <w:rPr>
          <w:spacing w:val="-4"/>
          <w:w w:val="105"/>
        </w:rPr>
        <w:t xml:space="preserve">require additional </w:t>
      </w:r>
      <w:r>
        <w:rPr>
          <w:spacing w:val="-3"/>
          <w:w w:val="105"/>
        </w:rPr>
        <w:t>discussion with the</w:t>
      </w:r>
      <w:r>
        <w:rPr>
          <w:spacing w:val="-18"/>
          <w:w w:val="105"/>
        </w:rPr>
        <w:t xml:space="preserve"> </w:t>
      </w:r>
      <w:r>
        <w:rPr>
          <w:spacing w:val="-3"/>
          <w:w w:val="105"/>
        </w:rPr>
        <w:t>provider.</w:t>
      </w:r>
    </w:p>
    <w:p w14:paraId="22796EAD" w14:textId="77777777" w:rsidR="00761A9B" w:rsidRDefault="00761A9B">
      <w:pPr>
        <w:pStyle w:val="BodyText"/>
        <w:spacing w:before="9"/>
        <w:rPr>
          <w:sz w:val="18"/>
        </w:rPr>
      </w:pPr>
    </w:p>
    <w:p w14:paraId="2797A71C" w14:textId="77777777" w:rsidR="00761A9B" w:rsidRDefault="000E7A32">
      <w:pPr>
        <w:pStyle w:val="ListParagraph"/>
        <w:numPr>
          <w:ilvl w:val="2"/>
          <w:numId w:val="18"/>
        </w:numPr>
        <w:tabs>
          <w:tab w:val="left" w:pos="1206"/>
        </w:tabs>
        <w:spacing w:before="0"/>
        <w:ind w:left="1205" w:hanging="218"/>
        <w:jc w:val="left"/>
        <w:rPr>
          <w:b/>
        </w:rPr>
      </w:pPr>
      <w:r>
        <w:rPr>
          <w:b/>
        </w:rPr>
        <w:t xml:space="preserve">Ordering </w:t>
      </w:r>
      <w:r>
        <w:rPr>
          <w:b/>
          <w:spacing w:val="-3"/>
        </w:rPr>
        <w:t xml:space="preserve">Activity </w:t>
      </w:r>
      <w:r>
        <w:rPr>
          <w:b/>
        </w:rPr>
        <w:t>Information Assurance/Security Requirement</w:t>
      </w:r>
      <w:r>
        <w:rPr>
          <w:b/>
        </w:rPr>
        <w:t>s</w:t>
      </w:r>
      <w:r>
        <w:rPr>
          <w:b/>
          <w:spacing w:val="3"/>
        </w:rPr>
        <w:t xml:space="preserve"> </w:t>
      </w:r>
      <w:r>
        <w:rPr>
          <w:b/>
        </w:rPr>
        <w:t>Guidance</w:t>
      </w:r>
    </w:p>
    <w:p w14:paraId="7FF2A2DA" w14:textId="77777777" w:rsidR="00761A9B" w:rsidRDefault="000E7A32">
      <w:pPr>
        <w:pStyle w:val="ListParagraph"/>
        <w:numPr>
          <w:ilvl w:val="3"/>
          <w:numId w:val="18"/>
        </w:numPr>
        <w:tabs>
          <w:tab w:val="left" w:pos="2212"/>
        </w:tabs>
        <w:spacing w:before="35"/>
        <w:ind w:right="674"/>
        <w:jc w:val="both"/>
      </w:pPr>
      <w:r>
        <w:rPr>
          <w:spacing w:val="-4"/>
          <w:w w:val="105"/>
        </w:rPr>
        <w:t xml:space="preserve">The </w:t>
      </w:r>
      <w:r>
        <w:rPr>
          <w:spacing w:val="-5"/>
          <w:w w:val="105"/>
        </w:rPr>
        <w:t xml:space="preserve">Ordering </w:t>
      </w:r>
      <w:r>
        <w:rPr>
          <w:spacing w:val="-6"/>
          <w:w w:val="105"/>
        </w:rPr>
        <w:t xml:space="preserve">Activity </w:t>
      </w:r>
      <w:r>
        <w:rPr>
          <w:spacing w:val="-5"/>
          <w:w w:val="105"/>
        </w:rPr>
        <w:t xml:space="preserve">is </w:t>
      </w:r>
      <w:r>
        <w:rPr>
          <w:spacing w:val="-6"/>
          <w:w w:val="105"/>
        </w:rPr>
        <w:t xml:space="preserve">responsible </w:t>
      </w:r>
      <w:r>
        <w:rPr>
          <w:spacing w:val="-4"/>
          <w:w w:val="105"/>
        </w:rPr>
        <w:t xml:space="preserve">for </w:t>
      </w:r>
      <w:r>
        <w:rPr>
          <w:spacing w:val="-6"/>
          <w:w w:val="105"/>
        </w:rPr>
        <w:t xml:space="preserve">ensuring </w:t>
      </w:r>
      <w:r>
        <w:rPr>
          <w:spacing w:val="-3"/>
          <w:w w:val="105"/>
        </w:rPr>
        <w:t xml:space="preserve">to </w:t>
      </w:r>
      <w:r>
        <w:rPr>
          <w:spacing w:val="-4"/>
          <w:w w:val="105"/>
        </w:rPr>
        <w:t xml:space="preserve">the </w:t>
      </w:r>
      <w:r>
        <w:rPr>
          <w:spacing w:val="-5"/>
          <w:w w:val="105"/>
        </w:rPr>
        <w:t xml:space="preserve">maximum extent </w:t>
      </w:r>
      <w:r>
        <w:rPr>
          <w:spacing w:val="-6"/>
          <w:w w:val="105"/>
        </w:rPr>
        <w:t xml:space="preserve">practicable </w:t>
      </w:r>
      <w:r>
        <w:rPr>
          <w:spacing w:val="-7"/>
          <w:w w:val="105"/>
        </w:rPr>
        <w:t xml:space="preserve">that </w:t>
      </w:r>
      <w:r>
        <w:rPr>
          <w:spacing w:val="-6"/>
          <w:w w:val="105"/>
        </w:rPr>
        <w:t xml:space="preserve">each </w:t>
      </w:r>
      <w:r>
        <w:rPr>
          <w:spacing w:val="-8"/>
          <w:w w:val="105"/>
        </w:rPr>
        <w:t xml:space="preserve">requirement </w:t>
      </w:r>
      <w:r>
        <w:rPr>
          <w:spacing w:val="-7"/>
          <w:w w:val="105"/>
        </w:rPr>
        <w:t xml:space="preserve">issued </w:t>
      </w:r>
      <w:r>
        <w:rPr>
          <w:spacing w:val="-6"/>
          <w:w w:val="105"/>
        </w:rPr>
        <w:t xml:space="preserve">is </w:t>
      </w:r>
      <w:r>
        <w:rPr>
          <w:spacing w:val="-5"/>
          <w:w w:val="105"/>
        </w:rPr>
        <w:t xml:space="preserve">in </w:t>
      </w:r>
      <w:r>
        <w:rPr>
          <w:spacing w:val="-8"/>
          <w:w w:val="105"/>
        </w:rPr>
        <w:t xml:space="preserve">compliance </w:t>
      </w:r>
      <w:r>
        <w:rPr>
          <w:spacing w:val="-7"/>
          <w:w w:val="105"/>
        </w:rPr>
        <w:t xml:space="preserve">with </w:t>
      </w:r>
      <w:r>
        <w:rPr>
          <w:spacing w:val="-6"/>
          <w:w w:val="105"/>
        </w:rPr>
        <w:t xml:space="preserve">the </w:t>
      </w:r>
      <w:r>
        <w:rPr>
          <w:spacing w:val="-7"/>
          <w:w w:val="105"/>
        </w:rPr>
        <w:t xml:space="preserve">Federal </w:t>
      </w:r>
      <w:r>
        <w:rPr>
          <w:spacing w:val="-8"/>
          <w:w w:val="105"/>
        </w:rPr>
        <w:t xml:space="preserve">Information Security </w:t>
      </w:r>
      <w:r>
        <w:rPr>
          <w:spacing w:val="-4"/>
          <w:w w:val="105"/>
        </w:rPr>
        <w:t xml:space="preserve">Management </w:t>
      </w:r>
      <w:r>
        <w:rPr>
          <w:spacing w:val="-3"/>
          <w:w w:val="105"/>
        </w:rPr>
        <w:t>Act (FISMA) as</w:t>
      </w:r>
      <w:r>
        <w:rPr>
          <w:spacing w:val="-27"/>
          <w:w w:val="105"/>
        </w:rPr>
        <w:t xml:space="preserve"> </w:t>
      </w:r>
      <w:r>
        <w:rPr>
          <w:spacing w:val="-4"/>
          <w:w w:val="105"/>
        </w:rPr>
        <w:t>applicable.</w:t>
      </w:r>
    </w:p>
    <w:p w14:paraId="1A5E828E" w14:textId="77777777" w:rsidR="00761A9B" w:rsidRDefault="00761A9B">
      <w:pPr>
        <w:pStyle w:val="BodyText"/>
        <w:spacing w:before="10"/>
        <w:rPr>
          <w:sz w:val="21"/>
        </w:rPr>
      </w:pPr>
    </w:p>
    <w:p w14:paraId="36C330B7" w14:textId="77777777" w:rsidR="00761A9B" w:rsidRDefault="000E7A32">
      <w:pPr>
        <w:pStyle w:val="ListParagraph"/>
        <w:numPr>
          <w:ilvl w:val="3"/>
          <w:numId w:val="18"/>
        </w:numPr>
        <w:tabs>
          <w:tab w:val="left" w:pos="2211"/>
          <w:tab w:val="left" w:pos="2212"/>
        </w:tabs>
        <w:spacing w:before="0"/>
        <w:ind w:right="582"/>
        <w:jc w:val="left"/>
      </w:pPr>
      <w:r>
        <w:rPr>
          <w:spacing w:val="-4"/>
          <w:w w:val="105"/>
        </w:rPr>
        <w:t>The</w:t>
      </w:r>
      <w:r>
        <w:rPr>
          <w:spacing w:val="-15"/>
          <w:w w:val="105"/>
        </w:rPr>
        <w:t xml:space="preserve"> </w:t>
      </w:r>
      <w:r>
        <w:rPr>
          <w:spacing w:val="-5"/>
          <w:w w:val="105"/>
        </w:rPr>
        <w:t>Ordering</w:t>
      </w:r>
      <w:r>
        <w:rPr>
          <w:spacing w:val="-15"/>
          <w:w w:val="105"/>
        </w:rPr>
        <w:t xml:space="preserve"> </w:t>
      </w:r>
      <w:r>
        <w:rPr>
          <w:spacing w:val="-5"/>
          <w:w w:val="105"/>
        </w:rPr>
        <w:t>Activity</w:t>
      </w:r>
      <w:r>
        <w:rPr>
          <w:spacing w:val="-16"/>
          <w:w w:val="105"/>
        </w:rPr>
        <w:t xml:space="preserve"> </w:t>
      </w:r>
      <w:r>
        <w:rPr>
          <w:spacing w:val="-4"/>
          <w:w w:val="105"/>
        </w:rPr>
        <w:t>shall</w:t>
      </w:r>
      <w:r>
        <w:rPr>
          <w:spacing w:val="-17"/>
          <w:w w:val="105"/>
        </w:rPr>
        <w:t xml:space="preserve"> </w:t>
      </w:r>
      <w:r>
        <w:rPr>
          <w:spacing w:val="-5"/>
          <w:w w:val="105"/>
        </w:rPr>
        <w:t>assign</w:t>
      </w:r>
      <w:r>
        <w:rPr>
          <w:spacing w:val="-17"/>
          <w:w w:val="105"/>
        </w:rPr>
        <w:t xml:space="preserve"> </w:t>
      </w:r>
      <w:r>
        <w:rPr>
          <w:w w:val="105"/>
        </w:rPr>
        <w:t>a</w:t>
      </w:r>
      <w:r>
        <w:rPr>
          <w:spacing w:val="-17"/>
          <w:w w:val="105"/>
        </w:rPr>
        <w:t xml:space="preserve"> </w:t>
      </w:r>
      <w:r>
        <w:rPr>
          <w:spacing w:val="-5"/>
          <w:w w:val="105"/>
        </w:rPr>
        <w:t>required</w:t>
      </w:r>
      <w:r>
        <w:rPr>
          <w:spacing w:val="-17"/>
          <w:w w:val="105"/>
        </w:rPr>
        <w:t xml:space="preserve"> </w:t>
      </w:r>
      <w:r>
        <w:rPr>
          <w:spacing w:val="-5"/>
          <w:w w:val="105"/>
        </w:rPr>
        <w:t>impact</w:t>
      </w:r>
      <w:r>
        <w:rPr>
          <w:spacing w:val="-16"/>
          <w:w w:val="105"/>
        </w:rPr>
        <w:t xml:space="preserve"> </w:t>
      </w:r>
      <w:r>
        <w:rPr>
          <w:spacing w:val="-4"/>
          <w:w w:val="105"/>
        </w:rPr>
        <w:t>level</w:t>
      </w:r>
      <w:r>
        <w:rPr>
          <w:spacing w:val="-17"/>
          <w:w w:val="105"/>
        </w:rPr>
        <w:t xml:space="preserve"> </w:t>
      </w:r>
      <w:r>
        <w:rPr>
          <w:spacing w:val="-4"/>
          <w:w w:val="105"/>
        </w:rPr>
        <w:t>for</w:t>
      </w:r>
      <w:r>
        <w:rPr>
          <w:spacing w:val="-18"/>
          <w:w w:val="105"/>
        </w:rPr>
        <w:t xml:space="preserve"> </w:t>
      </w:r>
      <w:r>
        <w:rPr>
          <w:spacing w:val="-5"/>
          <w:w w:val="105"/>
        </w:rPr>
        <w:t>confidentiality,</w:t>
      </w:r>
      <w:r>
        <w:rPr>
          <w:spacing w:val="-16"/>
          <w:w w:val="105"/>
        </w:rPr>
        <w:t xml:space="preserve"> </w:t>
      </w:r>
      <w:r>
        <w:rPr>
          <w:spacing w:val="-5"/>
          <w:w w:val="105"/>
        </w:rPr>
        <w:t xml:space="preserve">integrity </w:t>
      </w:r>
      <w:r>
        <w:rPr>
          <w:spacing w:val="-3"/>
          <w:w w:val="105"/>
        </w:rPr>
        <w:t xml:space="preserve">and </w:t>
      </w:r>
      <w:r>
        <w:rPr>
          <w:spacing w:val="-4"/>
          <w:w w:val="105"/>
        </w:rPr>
        <w:t xml:space="preserve">availability </w:t>
      </w:r>
      <w:r>
        <w:rPr>
          <w:spacing w:val="-3"/>
          <w:w w:val="105"/>
        </w:rPr>
        <w:t xml:space="preserve">(CIA) </w:t>
      </w:r>
      <w:r>
        <w:rPr>
          <w:spacing w:val="-4"/>
          <w:w w:val="105"/>
        </w:rPr>
        <w:t xml:space="preserve">prior </w:t>
      </w:r>
      <w:r>
        <w:rPr>
          <w:w w:val="105"/>
        </w:rPr>
        <w:t xml:space="preserve">to </w:t>
      </w:r>
      <w:r>
        <w:rPr>
          <w:spacing w:val="-4"/>
          <w:w w:val="105"/>
        </w:rPr>
        <w:t xml:space="preserve">issuing </w:t>
      </w:r>
      <w:r>
        <w:rPr>
          <w:spacing w:val="-3"/>
          <w:w w:val="105"/>
        </w:rPr>
        <w:t xml:space="preserve">the initial statement </w:t>
      </w:r>
      <w:r>
        <w:rPr>
          <w:w w:val="105"/>
        </w:rPr>
        <w:t xml:space="preserve">of </w:t>
      </w:r>
      <w:r>
        <w:rPr>
          <w:spacing w:val="-3"/>
          <w:w w:val="105"/>
        </w:rPr>
        <w:t>work.</w:t>
      </w:r>
      <w:r>
        <w:rPr>
          <w:spacing w:val="-3"/>
          <w:w w:val="105"/>
          <w:vertAlign w:val="superscript"/>
        </w:rPr>
        <w:t>2</w:t>
      </w:r>
      <w:r>
        <w:rPr>
          <w:spacing w:val="-3"/>
          <w:w w:val="105"/>
        </w:rPr>
        <w:t xml:space="preserve"> The Contractor </w:t>
      </w:r>
      <w:r>
        <w:rPr>
          <w:w w:val="105"/>
        </w:rPr>
        <w:t xml:space="preserve">must be capable of meeting at least the minimum security requirements assigned </w:t>
      </w:r>
      <w:r>
        <w:rPr>
          <w:spacing w:val="-5"/>
          <w:w w:val="105"/>
        </w:rPr>
        <w:t>against</w:t>
      </w:r>
      <w:r>
        <w:rPr>
          <w:spacing w:val="-16"/>
          <w:w w:val="105"/>
        </w:rPr>
        <w:t xml:space="preserve"> </w:t>
      </w:r>
      <w:r>
        <w:rPr>
          <w:w w:val="105"/>
        </w:rPr>
        <w:t>a</w:t>
      </w:r>
      <w:r>
        <w:rPr>
          <w:spacing w:val="-15"/>
          <w:w w:val="105"/>
        </w:rPr>
        <w:t xml:space="preserve"> </w:t>
      </w:r>
      <w:r>
        <w:rPr>
          <w:spacing w:val="-5"/>
          <w:w w:val="105"/>
        </w:rPr>
        <w:t>low-impact</w:t>
      </w:r>
      <w:r>
        <w:rPr>
          <w:spacing w:val="-16"/>
          <w:w w:val="105"/>
        </w:rPr>
        <w:t xml:space="preserve"> </w:t>
      </w:r>
      <w:r>
        <w:rPr>
          <w:spacing w:val="-5"/>
          <w:w w:val="105"/>
        </w:rPr>
        <w:t>information</w:t>
      </w:r>
      <w:r>
        <w:rPr>
          <w:spacing w:val="-15"/>
          <w:w w:val="105"/>
        </w:rPr>
        <w:t xml:space="preserve"> </w:t>
      </w:r>
      <w:r>
        <w:rPr>
          <w:spacing w:val="-5"/>
          <w:w w:val="105"/>
        </w:rPr>
        <w:t>system</w:t>
      </w:r>
      <w:r>
        <w:rPr>
          <w:spacing w:val="-15"/>
          <w:w w:val="105"/>
        </w:rPr>
        <w:t xml:space="preserve"> </w:t>
      </w:r>
      <w:r>
        <w:rPr>
          <w:spacing w:val="-3"/>
          <w:w w:val="105"/>
        </w:rPr>
        <w:t>in</w:t>
      </w:r>
      <w:r>
        <w:rPr>
          <w:spacing w:val="-16"/>
          <w:w w:val="105"/>
        </w:rPr>
        <w:t xml:space="preserve"> </w:t>
      </w:r>
      <w:r>
        <w:rPr>
          <w:spacing w:val="-4"/>
          <w:w w:val="105"/>
        </w:rPr>
        <w:t>each</w:t>
      </w:r>
      <w:r>
        <w:rPr>
          <w:spacing w:val="-15"/>
          <w:w w:val="105"/>
        </w:rPr>
        <w:t xml:space="preserve"> </w:t>
      </w:r>
      <w:r>
        <w:rPr>
          <w:spacing w:val="-3"/>
          <w:w w:val="105"/>
        </w:rPr>
        <w:t>CIA</w:t>
      </w:r>
      <w:r>
        <w:rPr>
          <w:spacing w:val="-16"/>
          <w:w w:val="105"/>
        </w:rPr>
        <w:t xml:space="preserve"> </w:t>
      </w:r>
      <w:r>
        <w:rPr>
          <w:spacing w:val="-5"/>
          <w:w w:val="105"/>
        </w:rPr>
        <w:t>assessment</w:t>
      </w:r>
      <w:r>
        <w:rPr>
          <w:spacing w:val="-16"/>
          <w:w w:val="105"/>
        </w:rPr>
        <w:t xml:space="preserve"> </w:t>
      </w:r>
      <w:r>
        <w:rPr>
          <w:spacing w:val="-4"/>
          <w:w w:val="105"/>
        </w:rPr>
        <w:t>area</w:t>
      </w:r>
      <w:r>
        <w:rPr>
          <w:spacing w:val="-17"/>
          <w:w w:val="105"/>
        </w:rPr>
        <w:t xml:space="preserve"> </w:t>
      </w:r>
      <w:r>
        <w:rPr>
          <w:spacing w:val="-4"/>
          <w:w w:val="105"/>
        </w:rPr>
        <w:t>(per</w:t>
      </w:r>
      <w:r>
        <w:rPr>
          <w:spacing w:val="-14"/>
          <w:w w:val="105"/>
        </w:rPr>
        <w:t xml:space="preserve"> </w:t>
      </w:r>
      <w:r>
        <w:rPr>
          <w:spacing w:val="-4"/>
          <w:w w:val="105"/>
        </w:rPr>
        <w:t>FIPS</w:t>
      </w:r>
      <w:r>
        <w:rPr>
          <w:spacing w:val="-15"/>
          <w:w w:val="105"/>
        </w:rPr>
        <w:t xml:space="preserve"> </w:t>
      </w:r>
      <w:r>
        <w:rPr>
          <w:spacing w:val="-4"/>
          <w:w w:val="105"/>
        </w:rPr>
        <w:t xml:space="preserve">200) </w:t>
      </w:r>
      <w:r>
        <w:rPr>
          <w:spacing w:val="-3"/>
          <w:w w:val="105"/>
        </w:rPr>
        <w:t>and</w:t>
      </w:r>
      <w:r>
        <w:rPr>
          <w:spacing w:val="-17"/>
          <w:w w:val="105"/>
        </w:rPr>
        <w:t xml:space="preserve"> </w:t>
      </w:r>
      <w:r>
        <w:rPr>
          <w:spacing w:val="-3"/>
          <w:w w:val="105"/>
        </w:rPr>
        <w:t>must</w:t>
      </w:r>
      <w:r>
        <w:rPr>
          <w:spacing w:val="-14"/>
          <w:w w:val="105"/>
        </w:rPr>
        <w:t xml:space="preserve"> </w:t>
      </w:r>
      <w:r>
        <w:rPr>
          <w:spacing w:val="-4"/>
          <w:w w:val="105"/>
        </w:rPr>
        <w:t>detail</w:t>
      </w:r>
      <w:r>
        <w:rPr>
          <w:spacing w:val="-17"/>
          <w:w w:val="105"/>
        </w:rPr>
        <w:t xml:space="preserve"> </w:t>
      </w:r>
      <w:r>
        <w:rPr>
          <w:spacing w:val="-3"/>
          <w:w w:val="105"/>
        </w:rPr>
        <w:t>the</w:t>
      </w:r>
      <w:r>
        <w:rPr>
          <w:spacing w:val="-16"/>
          <w:w w:val="105"/>
        </w:rPr>
        <w:t xml:space="preserve"> </w:t>
      </w:r>
      <w:r>
        <w:rPr>
          <w:spacing w:val="-3"/>
          <w:w w:val="105"/>
        </w:rPr>
        <w:t>FISMA</w:t>
      </w:r>
      <w:r>
        <w:rPr>
          <w:spacing w:val="-13"/>
          <w:w w:val="105"/>
        </w:rPr>
        <w:t xml:space="preserve"> </w:t>
      </w:r>
      <w:r>
        <w:rPr>
          <w:spacing w:val="-4"/>
          <w:w w:val="105"/>
        </w:rPr>
        <w:t>capabilities</w:t>
      </w:r>
      <w:r>
        <w:rPr>
          <w:spacing w:val="-14"/>
          <w:w w:val="105"/>
        </w:rPr>
        <w:t xml:space="preserve"> </w:t>
      </w:r>
      <w:r>
        <w:rPr>
          <w:spacing w:val="-3"/>
          <w:w w:val="105"/>
        </w:rPr>
        <w:t>of</w:t>
      </w:r>
      <w:r>
        <w:rPr>
          <w:spacing w:val="-12"/>
          <w:w w:val="105"/>
        </w:rPr>
        <w:t xml:space="preserve"> </w:t>
      </w:r>
      <w:r>
        <w:rPr>
          <w:spacing w:val="-4"/>
          <w:w w:val="105"/>
        </w:rPr>
        <w:t>the</w:t>
      </w:r>
      <w:r>
        <w:rPr>
          <w:spacing w:val="-14"/>
          <w:w w:val="105"/>
        </w:rPr>
        <w:t xml:space="preserve"> </w:t>
      </w:r>
      <w:r>
        <w:rPr>
          <w:spacing w:val="-4"/>
          <w:w w:val="105"/>
        </w:rPr>
        <w:t>system</w:t>
      </w:r>
      <w:r>
        <w:rPr>
          <w:spacing w:val="-13"/>
          <w:w w:val="105"/>
        </w:rPr>
        <w:t xml:space="preserve"> </w:t>
      </w:r>
      <w:r>
        <w:rPr>
          <w:w w:val="105"/>
        </w:rPr>
        <w:t>in</w:t>
      </w:r>
      <w:r>
        <w:rPr>
          <w:spacing w:val="-14"/>
          <w:w w:val="105"/>
        </w:rPr>
        <w:t xml:space="preserve"> </w:t>
      </w:r>
      <w:r>
        <w:rPr>
          <w:spacing w:val="-3"/>
          <w:w w:val="105"/>
        </w:rPr>
        <w:t>each</w:t>
      </w:r>
      <w:r>
        <w:rPr>
          <w:spacing w:val="-15"/>
          <w:w w:val="105"/>
        </w:rPr>
        <w:t xml:space="preserve"> </w:t>
      </w:r>
      <w:r>
        <w:rPr>
          <w:spacing w:val="-3"/>
          <w:w w:val="105"/>
        </w:rPr>
        <w:t>of</w:t>
      </w:r>
      <w:r>
        <w:rPr>
          <w:spacing w:val="-13"/>
          <w:w w:val="105"/>
        </w:rPr>
        <w:t xml:space="preserve"> </w:t>
      </w:r>
      <w:r>
        <w:rPr>
          <w:spacing w:val="-3"/>
          <w:w w:val="105"/>
        </w:rPr>
        <w:t>CIA</w:t>
      </w:r>
      <w:r>
        <w:rPr>
          <w:spacing w:val="-14"/>
          <w:w w:val="105"/>
        </w:rPr>
        <w:t xml:space="preserve"> </w:t>
      </w:r>
      <w:r>
        <w:rPr>
          <w:spacing w:val="-4"/>
          <w:w w:val="105"/>
        </w:rPr>
        <w:t>assessment</w:t>
      </w:r>
      <w:r>
        <w:rPr>
          <w:spacing w:val="-15"/>
          <w:w w:val="105"/>
        </w:rPr>
        <w:t xml:space="preserve"> </w:t>
      </w:r>
      <w:r>
        <w:rPr>
          <w:spacing w:val="-4"/>
          <w:w w:val="105"/>
        </w:rPr>
        <w:t>area.</w:t>
      </w:r>
    </w:p>
    <w:p w14:paraId="7930BFFB" w14:textId="77777777" w:rsidR="00761A9B" w:rsidRDefault="00761A9B">
      <w:pPr>
        <w:pStyle w:val="BodyText"/>
        <w:spacing w:before="9"/>
        <w:rPr>
          <w:sz w:val="18"/>
        </w:rPr>
      </w:pPr>
    </w:p>
    <w:p w14:paraId="5E4208C7" w14:textId="77777777" w:rsidR="00761A9B" w:rsidRDefault="000E7A32">
      <w:pPr>
        <w:pStyle w:val="ListParagraph"/>
        <w:numPr>
          <w:ilvl w:val="3"/>
          <w:numId w:val="18"/>
        </w:numPr>
        <w:tabs>
          <w:tab w:val="left" w:pos="2212"/>
        </w:tabs>
        <w:spacing w:before="0" w:line="242" w:lineRule="auto"/>
        <w:ind w:right="947"/>
        <w:jc w:val="both"/>
      </w:pPr>
      <w:r>
        <w:rPr>
          <w:spacing w:val="-3"/>
          <w:w w:val="105"/>
        </w:rPr>
        <w:t>Agency</w:t>
      </w:r>
      <w:r>
        <w:rPr>
          <w:spacing w:val="-19"/>
          <w:w w:val="105"/>
        </w:rPr>
        <w:t xml:space="preserve"> </w:t>
      </w:r>
      <w:r>
        <w:rPr>
          <w:spacing w:val="-4"/>
          <w:w w:val="105"/>
        </w:rPr>
        <w:t>level</w:t>
      </w:r>
      <w:r>
        <w:rPr>
          <w:spacing w:val="-18"/>
          <w:w w:val="105"/>
        </w:rPr>
        <w:t xml:space="preserve"> </w:t>
      </w:r>
      <w:r>
        <w:rPr>
          <w:spacing w:val="-3"/>
          <w:w w:val="105"/>
        </w:rPr>
        <w:t>FISMA</w:t>
      </w:r>
      <w:r>
        <w:rPr>
          <w:spacing w:val="-15"/>
          <w:w w:val="105"/>
        </w:rPr>
        <w:t xml:space="preserve"> </w:t>
      </w:r>
      <w:r>
        <w:rPr>
          <w:spacing w:val="-4"/>
          <w:w w:val="105"/>
        </w:rPr>
        <w:t>certification,</w:t>
      </w:r>
      <w:r>
        <w:rPr>
          <w:spacing w:val="-16"/>
          <w:w w:val="105"/>
        </w:rPr>
        <w:t xml:space="preserve"> </w:t>
      </w:r>
      <w:r>
        <w:rPr>
          <w:spacing w:val="-4"/>
          <w:w w:val="105"/>
        </w:rPr>
        <w:t>accreditation,</w:t>
      </w:r>
      <w:r>
        <w:rPr>
          <w:spacing w:val="-16"/>
          <w:w w:val="105"/>
        </w:rPr>
        <w:t xml:space="preserve"> </w:t>
      </w:r>
      <w:r>
        <w:rPr>
          <w:spacing w:val="-3"/>
          <w:w w:val="105"/>
        </w:rPr>
        <w:t>and</w:t>
      </w:r>
      <w:r>
        <w:rPr>
          <w:spacing w:val="-19"/>
          <w:w w:val="105"/>
        </w:rPr>
        <w:t xml:space="preserve"> </w:t>
      </w:r>
      <w:r>
        <w:rPr>
          <w:spacing w:val="-4"/>
          <w:w w:val="105"/>
        </w:rPr>
        <w:t>evaluation</w:t>
      </w:r>
      <w:r>
        <w:rPr>
          <w:spacing w:val="-17"/>
          <w:w w:val="105"/>
        </w:rPr>
        <w:t xml:space="preserve"> </w:t>
      </w:r>
      <w:r>
        <w:rPr>
          <w:spacing w:val="-4"/>
          <w:w w:val="105"/>
        </w:rPr>
        <w:t>activities</w:t>
      </w:r>
      <w:r>
        <w:rPr>
          <w:spacing w:val="-18"/>
          <w:w w:val="105"/>
        </w:rPr>
        <w:t xml:space="preserve"> </w:t>
      </w:r>
      <w:r>
        <w:rPr>
          <w:spacing w:val="-3"/>
          <w:w w:val="105"/>
        </w:rPr>
        <w:t>are</w:t>
      </w:r>
      <w:r>
        <w:rPr>
          <w:spacing w:val="-16"/>
          <w:w w:val="105"/>
        </w:rPr>
        <w:t xml:space="preserve"> </w:t>
      </w:r>
      <w:r>
        <w:rPr>
          <w:spacing w:val="-4"/>
          <w:w w:val="105"/>
        </w:rPr>
        <w:t xml:space="preserve">the </w:t>
      </w:r>
      <w:r>
        <w:rPr>
          <w:spacing w:val="-5"/>
          <w:w w:val="105"/>
        </w:rPr>
        <w:t>responsibility</w:t>
      </w:r>
      <w:r>
        <w:rPr>
          <w:spacing w:val="-17"/>
          <w:w w:val="105"/>
        </w:rPr>
        <w:t xml:space="preserve"> </w:t>
      </w:r>
      <w:r>
        <w:rPr>
          <w:spacing w:val="-3"/>
          <w:w w:val="105"/>
        </w:rPr>
        <w:t>of</w:t>
      </w:r>
      <w:r>
        <w:rPr>
          <w:spacing w:val="-15"/>
          <w:w w:val="105"/>
        </w:rPr>
        <w:t xml:space="preserve"> </w:t>
      </w:r>
      <w:r>
        <w:rPr>
          <w:spacing w:val="-4"/>
          <w:w w:val="105"/>
        </w:rPr>
        <w:t>the</w:t>
      </w:r>
      <w:r>
        <w:rPr>
          <w:spacing w:val="-14"/>
          <w:w w:val="105"/>
        </w:rPr>
        <w:t xml:space="preserve"> </w:t>
      </w:r>
      <w:r>
        <w:rPr>
          <w:spacing w:val="-5"/>
          <w:w w:val="105"/>
        </w:rPr>
        <w:t>Ordering</w:t>
      </w:r>
      <w:r>
        <w:rPr>
          <w:spacing w:val="-17"/>
          <w:w w:val="105"/>
        </w:rPr>
        <w:t xml:space="preserve"> </w:t>
      </w:r>
      <w:r>
        <w:rPr>
          <w:spacing w:val="-5"/>
          <w:w w:val="105"/>
        </w:rPr>
        <w:t>Activity.</w:t>
      </w:r>
      <w:r>
        <w:rPr>
          <w:spacing w:val="-16"/>
          <w:w w:val="105"/>
        </w:rPr>
        <w:t xml:space="preserve"> </w:t>
      </w:r>
      <w:r>
        <w:rPr>
          <w:spacing w:val="-4"/>
          <w:w w:val="105"/>
        </w:rPr>
        <w:t>The</w:t>
      </w:r>
      <w:r>
        <w:rPr>
          <w:spacing w:val="-16"/>
          <w:w w:val="105"/>
        </w:rPr>
        <w:t xml:space="preserve"> </w:t>
      </w:r>
      <w:r>
        <w:rPr>
          <w:spacing w:val="-5"/>
          <w:w w:val="105"/>
        </w:rPr>
        <w:t>Ordering</w:t>
      </w:r>
      <w:r>
        <w:rPr>
          <w:spacing w:val="-17"/>
          <w:w w:val="105"/>
        </w:rPr>
        <w:t xml:space="preserve"> </w:t>
      </w:r>
      <w:r>
        <w:rPr>
          <w:spacing w:val="-5"/>
          <w:w w:val="105"/>
        </w:rPr>
        <w:t>Activity</w:t>
      </w:r>
      <w:r>
        <w:rPr>
          <w:spacing w:val="-17"/>
          <w:w w:val="105"/>
        </w:rPr>
        <w:t xml:space="preserve"> </w:t>
      </w:r>
      <w:r>
        <w:rPr>
          <w:spacing w:val="-5"/>
          <w:w w:val="105"/>
        </w:rPr>
        <w:t>reserves</w:t>
      </w:r>
      <w:r>
        <w:rPr>
          <w:spacing w:val="-16"/>
          <w:w w:val="105"/>
        </w:rPr>
        <w:t xml:space="preserve"> </w:t>
      </w:r>
      <w:r>
        <w:rPr>
          <w:spacing w:val="-4"/>
          <w:w w:val="105"/>
        </w:rPr>
        <w:t>the</w:t>
      </w:r>
      <w:r>
        <w:rPr>
          <w:spacing w:val="-16"/>
          <w:w w:val="105"/>
        </w:rPr>
        <w:t xml:space="preserve"> </w:t>
      </w:r>
      <w:r>
        <w:rPr>
          <w:spacing w:val="-4"/>
          <w:w w:val="105"/>
        </w:rPr>
        <w:t>right</w:t>
      </w:r>
      <w:r>
        <w:rPr>
          <w:spacing w:val="-17"/>
          <w:w w:val="105"/>
        </w:rPr>
        <w:t xml:space="preserve"> </w:t>
      </w:r>
      <w:r>
        <w:rPr>
          <w:spacing w:val="-3"/>
          <w:w w:val="105"/>
        </w:rPr>
        <w:t xml:space="preserve">to </w:t>
      </w:r>
      <w:r>
        <w:rPr>
          <w:spacing w:val="-8"/>
          <w:w w:val="105"/>
        </w:rPr>
        <w:t>independently</w:t>
      </w:r>
      <w:r>
        <w:rPr>
          <w:spacing w:val="-23"/>
          <w:w w:val="105"/>
        </w:rPr>
        <w:t xml:space="preserve"> </w:t>
      </w:r>
      <w:r>
        <w:rPr>
          <w:spacing w:val="-8"/>
          <w:w w:val="105"/>
        </w:rPr>
        <w:t>evaluate,</w:t>
      </w:r>
      <w:r>
        <w:rPr>
          <w:spacing w:val="-22"/>
          <w:w w:val="105"/>
        </w:rPr>
        <w:t xml:space="preserve"> </w:t>
      </w:r>
      <w:r>
        <w:rPr>
          <w:spacing w:val="-7"/>
          <w:w w:val="105"/>
        </w:rPr>
        <w:t>audit,</w:t>
      </w:r>
      <w:r>
        <w:rPr>
          <w:spacing w:val="-23"/>
          <w:w w:val="105"/>
        </w:rPr>
        <w:t xml:space="preserve"> </w:t>
      </w:r>
      <w:r>
        <w:rPr>
          <w:spacing w:val="-6"/>
          <w:w w:val="105"/>
        </w:rPr>
        <w:t>and</w:t>
      </w:r>
      <w:r>
        <w:rPr>
          <w:spacing w:val="-22"/>
          <w:w w:val="105"/>
        </w:rPr>
        <w:t xml:space="preserve"> </w:t>
      </w:r>
      <w:r>
        <w:rPr>
          <w:spacing w:val="-7"/>
          <w:w w:val="105"/>
        </w:rPr>
        <w:t>verify</w:t>
      </w:r>
      <w:r>
        <w:rPr>
          <w:spacing w:val="-25"/>
          <w:w w:val="105"/>
        </w:rPr>
        <w:t xml:space="preserve"> </w:t>
      </w:r>
      <w:r>
        <w:rPr>
          <w:spacing w:val="-6"/>
          <w:w w:val="105"/>
        </w:rPr>
        <w:t>the</w:t>
      </w:r>
      <w:r>
        <w:rPr>
          <w:spacing w:val="-22"/>
          <w:w w:val="105"/>
        </w:rPr>
        <w:t xml:space="preserve"> </w:t>
      </w:r>
      <w:r>
        <w:rPr>
          <w:spacing w:val="-7"/>
          <w:w w:val="105"/>
        </w:rPr>
        <w:t>FISMA</w:t>
      </w:r>
      <w:r>
        <w:rPr>
          <w:spacing w:val="-22"/>
          <w:w w:val="105"/>
        </w:rPr>
        <w:t xml:space="preserve"> </w:t>
      </w:r>
      <w:r>
        <w:rPr>
          <w:spacing w:val="-8"/>
          <w:w w:val="105"/>
        </w:rPr>
        <w:t>compliance</w:t>
      </w:r>
      <w:r>
        <w:rPr>
          <w:spacing w:val="-24"/>
          <w:w w:val="105"/>
        </w:rPr>
        <w:t xml:space="preserve"> </w:t>
      </w:r>
      <w:r>
        <w:rPr>
          <w:spacing w:val="-6"/>
          <w:w w:val="105"/>
        </w:rPr>
        <w:t>for</w:t>
      </w:r>
      <w:r>
        <w:rPr>
          <w:spacing w:val="-24"/>
          <w:w w:val="105"/>
        </w:rPr>
        <w:t xml:space="preserve"> </w:t>
      </w:r>
      <w:r>
        <w:rPr>
          <w:spacing w:val="-6"/>
          <w:w w:val="105"/>
        </w:rPr>
        <w:t>any</w:t>
      </w:r>
      <w:r>
        <w:rPr>
          <w:spacing w:val="-22"/>
          <w:w w:val="105"/>
        </w:rPr>
        <w:t xml:space="preserve"> </w:t>
      </w:r>
      <w:r>
        <w:rPr>
          <w:spacing w:val="-8"/>
          <w:w w:val="105"/>
        </w:rPr>
        <w:t>proposed</w:t>
      </w:r>
      <w:r>
        <w:rPr>
          <w:spacing w:val="-23"/>
          <w:w w:val="105"/>
        </w:rPr>
        <w:t xml:space="preserve"> </w:t>
      </w:r>
      <w:r>
        <w:rPr>
          <w:spacing w:val="-5"/>
          <w:w w:val="105"/>
        </w:rPr>
        <w:t xml:space="preserve">or </w:t>
      </w:r>
      <w:r>
        <w:rPr>
          <w:spacing w:val="-3"/>
          <w:w w:val="105"/>
        </w:rPr>
        <w:t xml:space="preserve">awarded </w:t>
      </w:r>
      <w:r>
        <w:rPr>
          <w:w w:val="105"/>
        </w:rPr>
        <w:t xml:space="preserve">Cloud </w:t>
      </w:r>
      <w:r>
        <w:rPr>
          <w:spacing w:val="-3"/>
          <w:w w:val="105"/>
        </w:rPr>
        <w:t>Computing</w:t>
      </w:r>
      <w:r>
        <w:rPr>
          <w:spacing w:val="-20"/>
          <w:w w:val="105"/>
        </w:rPr>
        <w:t xml:space="preserve"> </w:t>
      </w:r>
      <w:r>
        <w:rPr>
          <w:spacing w:val="-3"/>
          <w:w w:val="105"/>
        </w:rPr>
        <w:t>Services.</w:t>
      </w:r>
    </w:p>
    <w:p w14:paraId="2657993B" w14:textId="51C4BBAF" w:rsidR="00761A9B" w:rsidRDefault="000E7A32">
      <w:pPr>
        <w:pStyle w:val="BodyText"/>
        <w:spacing w:before="7"/>
        <w:rPr>
          <w:sz w:val="11"/>
        </w:rPr>
      </w:pPr>
      <w:r>
        <w:rPr>
          <w:noProof/>
        </w:rPr>
        <mc:AlternateContent>
          <mc:Choice Requires="wps">
            <w:drawing>
              <wp:anchor distT="0" distB="0" distL="0" distR="0" simplePos="0" relativeHeight="251657728" behindDoc="1" locked="0" layoutInCell="1" allowOverlap="1" wp14:anchorId="432CF163" wp14:editId="03E05FB8">
                <wp:simplePos x="0" y="0"/>
                <wp:positionH relativeFrom="page">
                  <wp:posOffset>803275</wp:posOffset>
                </wp:positionH>
                <wp:positionV relativeFrom="paragraph">
                  <wp:posOffset>114300</wp:posOffset>
                </wp:positionV>
                <wp:extent cx="1833245" cy="0"/>
                <wp:effectExtent l="12700" t="9525" r="11430" b="9525"/>
                <wp:wrapTopAndBottom/>
                <wp:docPr id="836"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24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BF02BD" id="Line 205"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25pt,9pt" to="207.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" strokeweight=".7pt">
                <w10:wrap type="topAndBottom" anchorx="page"/>
              </v:line>
            </w:pict>
          </mc:Fallback>
        </mc:AlternateContent>
      </w:r>
    </w:p>
    <w:p w14:paraId="099E253C" w14:textId="77777777" w:rsidR="00761A9B" w:rsidRDefault="000E7A32">
      <w:pPr>
        <w:pStyle w:val="ListParagraph"/>
        <w:numPr>
          <w:ilvl w:val="0"/>
          <w:numId w:val="54"/>
        </w:numPr>
        <w:tabs>
          <w:tab w:val="left" w:pos="373"/>
        </w:tabs>
        <w:spacing w:before="9"/>
        <w:ind w:left="372" w:hanging="105"/>
        <w:jc w:val="left"/>
        <w:rPr>
          <w:b/>
          <w:i/>
          <w:sz w:val="13"/>
        </w:rPr>
      </w:pPr>
      <w:r>
        <w:rPr>
          <w:b/>
          <w:spacing w:val="-3"/>
          <w:w w:val="110"/>
          <w:sz w:val="16"/>
        </w:rPr>
        <w:t>Per</w:t>
      </w:r>
      <w:r>
        <w:rPr>
          <w:b/>
          <w:spacing w:val="-14"/>
          <w:w w:val="110"/>
          <w:sz w:val="16"/>
        </w:rPr>
        <w:t xml:space="preserve"> </w:t>
      </w:r>
      <w:r>
        <w:rPr>
          <w:b/>
          <w:spacing w:val="-4"/>
          <w:w w:val="110"/>
          <w:sz w:val="16"/>
        </w:rPr>
        <w:t>Federal</w:t>
      </w:r>
      <w:r>
        <w:rPr>
          <w:b/>
          <w:spacing w:val="-12"/>
          <w:w w:val="110"/>
          <w:sz w:val="16"/>
        </w:rPr>
        <w:t xml:space="preserve"> </w:t>
      </w:r>
      <w:r>
        <w:rPr>
          <w:b/>
          <w:spacing w:val="-5"/>
          <w:w w:val="110"/>
          <w:sz w:val="16"/>
        </w:rPr>
        <w:t>Information</w:t>
      </w:r>
      <w:r>
        <w:rPr>
          <w:b/>
          <w:spacing w:val="-12"/>
          <w:w w:val="110"/>
          <w:sz w:val="16"/>
        </w:rPr>
        <w:t xml:space="preserve"> </w:t>
      </w:r>
      <w:r>
        <w:rPr>
          <w:b/>
          <w:spacing w:val="-5"/>
          <w:w w:val="110"/>
          <w:sz w:val="16"/>
        </w:rPr>
        <w:t>Processing</w:t>
      </w:r>
      <w:r>
        <w:rPr>
          <w:b/>
          <w:spacing w:val="-12"/>
          <w:w w:val="110"/>
          <w:sz w:val="16"/>
        </w:rPr>
        <w:t xml:space="preserve"> </w:t>
      </w:r>
      <w:r>
        <w:rPr>
          <w:b/>
          <w:spacing w:val="-5"/>
          <w:w w:val="110"/>
          <w:sz w:val="16"/>
        </w:rPr>
        <w:t>Standards</w:t>
      </w:r>
      <w:r>
        <w:rPr>
          <w:b/>
          <w:spacing w:val="-12"/>
          <w:w w:val="110"/>
          <w:sz w:val="16"/>
        </w:rPr>
        <w:t xml:space="preserve"> </w:t>
      </w:r>
      <w:r>
        <w:rPr>
          <w:b/>
          <w:spacing w:val="-5"/>
          <w:w w:val="110"/>
          <w:sz w:val="16"/>
        </w:rPr>
        <w:t>Publication</w:t>
      </w:r>
      <w:r>
        <w:rPr>
          <w:b/>
          <w:spacing w:val="-13"/>
          <w:w w:val="110"/>
          <w:sz w:val="16"/>
        </w:rPr>
        <w:t xml:space="preserve"> </w:t>
      </w:r>
      <w:r>
        <w:rPr>
          <w:b/>
          <w:spacing w:val="-4"/>
          <w:w w:val="110"/>
          <w:sz w:val="16"/>
        </w:rPr>
        <w:t>199</w:t>
      </w:r>
      <w:r>
        <w:rPr>
          <w:b/>
          <w:spacing w:val="-12"/>
          <w:w w:val="110"/>
          <w:sz w:val="16"/>
        </w:rPr>
        <w:t xml:space="preserve"> </w:t>
      </w:r>
      <w:r>
        <w:rPr>
          <w:b/>
          <w:w w:val="110"/>
          <w:sz w:val="16"/>
        </w:rPr>
        <w:t>&amp;</w:t>
      </w:r>
      <w:r>
        <w:rPr>
          <w:b/>
          <w:spacing w:val="-13"/>
          <w:w w:val="110"/>
          <w:sz w:val="16"/>
        </w:rPr>
        <w:t xml:space="preserve"> </w:t>
      </w:r>
      <w:r>
        <w:rPr>
          <w:b/>
          <w:spacing w:val="-4"/>
          <w:w w:val="110"/>
          <w:sz w:val="16"/>
        </w:rPr>
        <w:t>200</w:t>
      </w:r>
      <w:r>
        <w:rPr>
          <w:b/>
          <w:spacing w:val="-12"/>
          <w:w w:val="110"/>
          <w:sz w:val="16"/>
        </w:rPr>
        <w:t xml:space="preserve"> </w:t>
      </w:r>
      <w:r>
        <w:rPr>
          <w:b/>
          <w:spacing w:val="-4"/>
          <w:w w:val="110"/>
          <w:sz w:val="16"/>
        </w:rPr>
        <w:t>(FIPS</w:t>
      </w:r>
      <w:r>
        <w:rPr>
          <w:b/>
          <w:spacing w:val="-12"/>
          <w:w w:val="110"/>
          <w:sz w:val="16"/>
        </w:rPr>
        <w:t xml:space="preserve"> </w:t>
      </w:r>
      <w:r>
        <w:rPr>
          <w:b/>
          <w:spacing w:val="-4"/>
          <w:w w:val="110"/>
          <w:sz w:val="16"/>
        </w:rPr>
        <w:t>199,</w:t>
      </w:r>
      <w:r>
        <w:rPr>
          <w:b/>
          <w:spacing w:val="-12"/>
          <w:w w:val="110"/>
          <w:sz w:val="16"/>
        </w:rPr>
        <w:t xml:space="preserve"> </w:t>
      </w:r>
      <w:r>
        <w:rPr>
          <w:b/>
          <w:i/>
          <w:spacing w:val="-6"/>
          <w:w w:val="110"/>
          <w:sz w:val="16"/>
        </w:rPr>
        <w:t>“Standards</w:t>
      </w:r>
      <w:r>
        <w:rPr>
          <w:b/>
          <w:i/>
          <w:spacing w:val="-14"/>
          <w:w w:val="110"/>
          <w:sz w:val="16"/>
        </w:rPr>
        <w:t xml:space="preserve"> </w:t>
      </w:r>
      <w:r>
        <w:rPr>
          <w:b/>
          <w:i/>
          <w:spacing w:val="-4"/>
          <w:w w:val="110"/>
          <w:sz w:val="16"/>
        </w:rPr>
        <w:t>for</w:t>
      </w:r>
      <w:r>
        <w:rPr>
          <w:b/>
          <w:i/>
          <w:spacing w:val="-15"/>
          <w:w w:val="110"/>
          <w:sz w:val="16"/>
        </w:rPr>
        <w:t xml:space="preserve"> </w:t>
      </w:r>
      <w:r>
        <w:rPr>
          <w:b/>
          <w:i/>
          <w:spacing w:val="-6"/>
          <w:w w:val="110"/>
          <w:sz w:val="16"/>
        </w:rPr>
        <w:t>Security</w:t>
      </w:r>
      <w:r>
        <w:rPr>
          <w:b/>
          <w:i/>
          <w:spacing w:val="-14"/>
          <w:w w:val="110"/>
          <w:sz w:val="16"/>
        </w:rPr>
        <w:t xml:space="preserve"> </w:t>
      </w:r>
      <w:r>
        <w:rPr>
          <w:b/>
          <w:i/>
          <w:spacing w:val="-6"/>
          <w:w w:val="110"/>
          <w:sz w:val="16"/>
        </w:rPr>
        <w:t>Categorization</w:t>
      </w:r>
      <w:r>
        <w:rPr>
          <w:b/>
          <w:i/>
          <w:spacing w:val="-17"/>
          <w:w w:val="110"/>
          <w:sz w:val="16"/>
        </w:rPr>
        <w:t xml:space="preserve"> </w:t>
      </w:r>
      <w:r>
        <w:rPr>
          <w:b/>
          <w:i/>
          <w:spacing w:val="-3"/>
          <w:w w:val="110"/>
          <w:sz w:val="16"/>
        </w:rPr>
        <w:t>of</w:t>
      </w:r>
      <w:r>
        <w:rPr>
          <w:b/>
          <w:i/>
          <w:spacing w:val="-14"/>
          <w:w w:val="110"/>
          <w:sz w:val="16"/>
        </w:rPr>
        <w:t xml:space="preserve"> </w:t>
      </w:r>
      <w:r>
        <w:rPr>
          <w:b/>
          <w:i/>
          <w:spacing w:val="-6"/>
          <w:w w:val="110"/>
          <w:sz w:val="16"/>
        </w:rPr>
        <w:t>Federal</w:t>
      </w:r>
    </w:p>
    <w:p w14:paraId="13071623" w14:textId="77777777" w:rsidR="00761A9B" w:rsidRDefault="00761A9B">
      <w:pPr>
        <w:rPr>
          <w:sz w:val="13"/>
        </w:rPr>
        <w:sectPr w:rsidR="00761A9B">
          <w:headerReference w:type="default" r:id="rId95"/>
          <w:footerReference w:type="default" r:id="rId96"/>
          <w:pgSz w:w="12240" w:h="15840"/>
          <w:pgMar w:top="1040" w:right="1000" w:bottom="280" w:left="940" w:header="0" w:footer="0" w:gutter="0"/>
          <w:cols w:space="720"/>
        </w:sectPr>
      </w:pPr>
    </w:p>
    <w:p w14:paraId="11E8FE0E" w14:textId="77777777" w:rsidR="00761A9B" w:rsidRDefault="000E7A32">
      <w:pPr>
        <w:spacing w:before="82"/>
        <w:ind w:left="267"/>
        <w:rPr>
          <w:b/>
          <w:sz w:val="16"/>
        </w:rPr>
      </w:pPr>
      <w:r>
        <w:rPr>
          <w:b/>
          <w:i/>
          <w:w w:val="105"/>
          <w:sz w:val="16"/>
        </w:rPr>
        <w:t>Information and Information Systems”</w:t>
      </w:r>
      <w:r>
        <w:rPr>
          <w:b/>
          <w:w w:val="105"/>
          <w:sz w:val="16"/>
        </w:rPr>
        <w:t>) (FIPS 200, “</w:t>
      </w:r>
      <w:r>
        <w:rPr>
          <w:b/>
          <w:i/>
          <w:w w:val="105"/>
          <w:sz w:val="16"/>
        </w:rPr>
        <w:t>Minimum Security Requirements for Federal Information and Information Systems</w:t>
      </w:r>
      <w:r>
        <w:rPr>
          <w:b/>
          <w:w w:val="105"/>
          <w:sz w:val="16"/>
        </w:rPr>
        <w:t>”)</w:t>
      </w:r>
    </w:p>
    <w:p w14:paraId="3267218C" w14:textId="77777777" w:rsidR="00761A9B" w:rsidRDefault="00761A9B">
      <w:pPr>
        <w:rPr>
          <w:sz w:val="16"/>
        </w:rPr>
        <w:sectPr w:rsidR="00761A9B">
          <w:headerReference w:type="default" r:id="rId97"/>
          <w:footerReference w:type="default" r:id="rId98"/>
          <w:pgSz w:w="12240" w:h="15840"/>
          <w:pgMar w:top="980" w:right="1000" w:bottom="280" w:left="940" w:header="0" w:footer="0" w:gutter="0"/>
          <w:cols w:space="720"/>
        </w:sectPr>
      </w:pPr>
    </w:p>
    <w:p w14:paraId="397ED61F" w14:textId="77777777" w:rsidR="00761A9B" w:rsidRDefault="00761A9B">
      <w:pPr>
        <w:pStyle w:val="BodyText"/>
        <w:spacing w:before="0"/>
        <w:rPr>
          <w:b/>
          <w:sz w:val="20"/>
        </w:rPr>
      </w:pPr>
    </w:p>
    <w:p w14:paraId="51E92A11" w14:textId="77777777" w:rsidR="00761A9B" w:rsidRDefault="00761A9B">
      <w:pPr>
        <w:pStyle w:val="BodyText"/>
        <w:spacing w:before="0"/>
        <w:rPr>
          <w:b/>
          <w:sz w:val="20"/>
        </w:rPr>
      </w:pPr>
    </w:p>
    <w:p w14:paraId="78FFC0F6" w14:textId="77777777" w:rsidR="00761A9B" w:rsidRDefault="00761A9B">
      <w:pPr>
        <w:pStyle w:val="BodyText"/>
        <w:spacing w:before="6"/>
        <w:rPr>
          <w:b/>
          <w:sz w:val="19"/>
        </w:rPr>
      </w:pPr>
    </w:p>
    <w:p w14:paraId="069AA810" w14:textId="77777777" w:rsidR="00761A9B" w:rsidRDefault="000E7A32">
      <w:pPr>
        <w:pStyle w:val="ListParagraph"/>
        <w:numPr>
          <w:ilvl w:val="3"/>
          <w:numId w:val="18"/>
        </w:numPr>
        <w:tabs>
          <w:tab w:val="left" w:pos="2264"/>
        </w:tabs>
        <w:spacing w:before="0"/>
        <w:ind w:left="2264" w:right="672" w:hanging="360"/>
        <w:jc w:val="left"/>
      </w:pPr>
      <w:r>
        <w:rPr>
          <w:spacing w:val="-5"/>
          <w:w w:val="105"/>
        </w:rPr>
        <w:t>The</w:t>
      </w:r>
      <w:r>
        <w:rPr>
          <w:spacing w:val="-20"/>
          <w:w w:val="105"/>
        </w:rPr>
        <w:t xml:space="preserve"> </w:t>
      </w:r>
      <w:r>
        <w:rPr>
          <w:spacing w:val="-7"/>
          <w:w w:val="105"/>
        </w:rPr>
        <w:t>Ordering</w:t>
      </w:r>
      <w:r>
        <w:rPr>
          <w:spacing w:val="-20"/>
          <w:w w:val="105"/>
        </w:rPr>
        <w:t xml:space="preserve"> </w:t>
      </w:r>
      <w:r>
        <w:rPr>
          <w:spacing w:val="-7"/>
          <w:w w:val="105"/>
        </w:rPr>
        <w:t>Activity</w:t>
      </w:r>
      <w:r>
        <w:rPr>
          <w:spacing w:val="-22"/>
          <w:w w:val="105"/>
        </w:rPr>
        <w:t xml:space="preserve"> </w:t>
      </w:r>
      <w:r>
        <w:rPr>
          <w:spacing w:val="-5"/>
          <w:w w:val="105"/>
        </w:rPr>
        <w:t>has</w:t>
      </w:r>
      <w:r>
        <w:rPr>
          <w:spacing w:val="-20"/>
          <w:w w:val="105"/>
        </w:rPr>
        <w:t xml:space="preserve"> </w:t>
      </w:r>
      <w:r>
        <w:rPr>
          <w:spacing w:val="-6"/>
          <w:w w:val="105"/>
        </w:rPr>
        <w:t>final</w:t>
      </w:r>
      <w:r>
        <w:rPr>
          <w:spacing w:val="-22"/>
          <w:w w:val="105"/>
        </w:rPr>
        <w:t xml:space="preserve"> </w:t>
      </w:r>
      <w:r>
        <w:rPr>
          <w:spacing w:val="-7"/>
          <w:w w:val="105"/>
        </w:rPr>
        <w:t>responsibility</w:t>
      </w:r>
      <w:r>
        <w:rPr>
          <w:spacing w:val="-22"/>
          <w:w w:val="105"/>
        </w:rPr>
        <w:t xml:space="preserve"> </w:t>
      </w:r>
      <w:r>
        <w:rPr>
          <w:spacing w:val="-6"/>
          <w:w w:val="105"/>
        </w:rPr>
        <w:t>for</w:t>
      </w:r>
      <w:r>
        <w:rPr>
          <w:spacing w:val="-20"/>
          <w:w w:val="105"/>
        </w:rPr>
        <w:t xml:space="preserve"> </w:t>
      </w:r>
      <w:r>
        <w:rPr>
          <w:spacing w:val="-6"/>
          <w:w w:val="105"/>
        </w:rPr>
        <w:t>assessing</w:t>
      </w:r>
      <w:r>
        <w:rPr>
          <w:spacing w:val="-22"/>
          <w:w w:val="105"/>
        </w:rPr>
        <w:t xml:space="preserve"> </w:t>
      </w:r>
      <w:r>
        <w:rPr>
          <w:spacing w:val="-5"/>
          <w:w w:val="105"/>
        </w:rPr>
        <w:t>the</w:t>
      </w:r>
      <w:r>
        <w:rPr>
          <w:spacing w:val="-21"/>
          <w:w w:val="105"/>
        </w:rPr>
        <w:t xml:space="preserve"> </w:t>
      </w:r>
      <w:r>
        <w:rPr>
          <w:spacing w:val="-6"/>
          <w:w w:val="105"/>
        </w:rPr>
        <w:t>FedRAMP</w:t>
      </w:r>
      <w:r>
        <w:rPr>
          <w:spacing w:val="-21"/>
          <w:w w:val="105"/>
        </w:rPr>
        <w:t xml:space="preserve"> </w:t>
      </w:r>
      <w:r>
        <w:rPr>
          <w:spacing w:val="-7"/>
          <w:w w:val="105"/>
        </w:rPr>
        <w:t>status</w:t>
      </w:r>
      <w:r>
        <w:rPr>
          <w:spacing w:val="-19"/>
          <w:w w:val="105"/>
        </w:rPr>
        <w:t xml:space="preserve"> </w:t>
      </w:r>
      <w:r>
        <w:rPr>
          <w:spacing w:val="-5"/>
          <w:w w:val="105"/>
        </w:rPr>
        <w:t>of</w:t>
      </w:r>
      <w:r>
        <w:rPr>
          <w:spacing w:val="-20"/>
          <w:w w:val="105"/>
        </w:rPr>
        <w:t xml:space="preserve"> </w:t>
      </w:r>
      <w:r>
        <w:rPr>
          <w:spacing w:val="-5"/>
          <w:w w:val="105"/>
        </w:rPr>
        <w:t xml:space="preserve">the </w:t>
      </w:r>
      <w:r>
        <w:rPr>
          <w:spacing w:val="-7"/>
          <w:w w:val="105"/>
        </w:rPr>
        <w:t>service,</w:t>
      </w:r>
      <w:r>
        <w:rPr>
          <w:spacing w:val="-21"/>
          <w:w w:val="105"/>
        </w:rPr>
        <w:t xml:space="preserve"> </w:t>
      </w:r>
      <w:r>
        <w:rPr>
          <w:spacing w:val="-7"/>
          <w:w w:val="105"/>
        </w:rPr>
        <w:t>complying</w:t>
      </w:r>
      <w:r>
        <w:rPr>
          <w:spacing w:val="-19"/>
          <w:w w:val="105"/>
        </w:rPr>
        <w:t xml:space="preserve"> </w:t>
      </w:r>
      <w:r>
        <w:rPr>
          <w:spacing w:val="-6"/>
          <w:w w:val="105"/>
        </w:rPr>
        <w:t>with</w:t>
      </w:r>
      <w:r>
        <w:rPr>
          <w:spacing w:val="-21"/>
          <w:w w:val="105"/>
        </w:rPr>
        <w:t xml:space="preserve"> </w:t>
      </w:r>
      <w:r>
        <w:rPr>
          <w:spacing w:val="-5"/>
          <w:w w:val="105"/>
        </w:rPr>
        <w:t>and</w:t>
      </w:r>
      <w:r>
        <w:rPr>
          <w:spacing w:val="-19"/>
          <w:w w:val="105"/>
        </w:rPr>
        <w:t xml:space="preserve"> </w:t>
      </w:r>
      <w:r>
        <w:rPr>
          <w:spacing w:val="-6"/>
          <w:w w:val="105"/>
        </w:rPr>
        <w:t>making</w:t>
      </w:r>
      <w:r>
        <w:rPr>
          <w:spacing w:val="-21"/>
          <w:w w:val="105"/>
        </w:rPr>
        <w:t xml:space="preserve"> </w:t>
      </w:r>
      <w:r>
        <w:rPr>
          <w:w w:val="105"/>
        </w:rPr>
        <w:t>a</w:t>
      </w:r>
      <w:r>
        <w:rPr>
          <w:spacing w:val="-21"/>
          <w:w w:val="105"/>
        </w:rPr>
        <w:t xml:space="preserve"> </w:t>
      </w:r>
      <w:r>
        <w:rPr>
          <w:spacing w:val="-7"/>
          <w:w w:val="105"/>
        </w:rPr>
        <w:t>risk-based</w:t>
      </w:r>
      <w:r>
        <w:rPr>
          <w:spacing w:val="-21"/>
          <w:w w:val="105"/>
        </w:rPr>
        <w:t xml:space="preserve"> </w:t>
      </w:r>
      <w:r>
        <w:rPr>
          <w:spacing w:val="-6"/>
          <w:w w:val="105"/>
        </w:rPr>
        <w:t>decision</w:t>
      </w:r>
      <w:r>
        <w:rPr>
          <w:spacing w:val="-21"/>
          <w:w w:val="105"/>
        </w:rPr>
        <w:t xml:space="preserve"> </w:t>
      </w:r>
      <w:r>
        <w:rPr>
          <w:spacing w:val="-3"/>
          <w:w w:val="105"/>
        </w:rPr>
        <w:t>to</w:t>
      </w:r>
      <w:r>
        <w:rPr>
          <w:spacing w:val="-21"/>
          <w:w w:val="105"/>
        </w:rPr>
        <w:t xml:space="preserve"> </w:t>
      </w:r>
      <w:r>
        <w:rPr>
          <w:spacing w:val="-6"/>
          <w:w w:val="105"/>
        </w:rPr>
        <w:t>grant</w:t>
      </w:r>
      <w:r>
        <w:rPr>
          <w:spacing w:val="-21"/>
          <w:w w:val="105"/>
        </w:rPr>
        <w:t xml:space="preserve"> </w:t>
      </w:r>
      <w:r>
        <w:rPr>
          <w:spacing w:val="-4"/>
          <w:w w:val="105"/>
        </w:rPr>
        <w:t>an</w:t>
      </w:r>
      <w:r>
        <w:rPr>
          <w:spacing w:val="-19"/>
          <w:w w:val="105"/>
        </w:rPr>
        <w:t xml:space="preserve"> </w:t>
      </w:r>
      <w:r>
        <w:rPr>
          <w:spacing w:val="-7"/>
          <w:w w:val="105"/>
        </w:rPr>
        <w:t>Authorization</w:t>
      </w:r>
      <w:r>
        <w:rPr>
          <w:spacing w:val="-21"/>
          <w:w w:val="105"/>
        </w:rPr>
        <w:t xml:space="preserve"> </w:t>
      </w:r>
      <w:r>
        <w:rPr>
          <w:spacing w:val="-3"/>
          <w:w w:val="105"/>
        </w:rPr>
        <w:t xml:space="preserve">to </w:t>
      </w:r>
      <w:r>
        <w:rPr>
          <w:w w:val="105"/>
        </w:rPr>
        <w:t xml:space="preserve">Operate (ATO) for the cloud computing service, and continuous monitoring. A </w:t>
      </w:r>
      <w:r>
        <w:rPr>
          <w:spacing w:val="-8"/>
          <w:w w:val="105"/>
        </w:rPr>
        <w:t>memorandum</w:t>
      </w:r>
      <w:r>
        <w:rPr>
          <w:spacing w:val="-21"/>
          <w:w w:val="105"/>
        </w:rPr>
        <w:t xml:space="preserve"> </w:t>
      </w:r>
      <w:r>
        <w:rPr>
          <w:spacing w:val="-7"/>
          <w:w w:val="105"/>
        </w:rPr>
        <w:t>issued</w:t>
      </w:r>
      <w:r>
        <w:rPr>
          <w:spacing w:val="-22"/>
          <w:w w:val="105"/>
        </w:rPr>
        <w:t xml:space="preserve"> </w:t>
      </w:r>
      <w:r>
        <w:rPr>
          <w:spacing w:val="-5"/>
          <w:w w:val="105"/>
        </w:rPr>
        <w:t>by</w:t>
      </w:r>
      <w:r>
        <w:rPr>
          <w:spacing w:val="-22"/>
          <w:w w:val="105"/>
        </w:rPr>
        <w:t xml:space="preserve"> </w:t>
      </w:r>
      <w:r>
        <w:rPr>
          <w:spacing w:val="-6"/>
          <w:w w:val="105"/>
        </w:rPr>
        <w:t>the</w:t>
      </w:r>
      <w:r>
        <w:rPr>
          <w:spacing w:val="-21"/>
          <w:w w:val="105"/>
        </w:rPr>
        <w:t xml:space="preserve"> </w:t>
      </w:r>
      <w:r>
        <w:rPr>
          <w:spacing w:val="-7"/>
          <w:w w:val="105"/>
        </w:rPr>
        <w:t>Office</w:t>
      </w:r>
      <w:r>
        <w:rPr>
          <w:spacing w:val="-20"/>
          <w:w w:val="105"/>
        </w:rPr>
        <w:t xml:space="preserve"> </w:t>
      </w:r>
      <w:r>
        <w:rPr>
          <w:spacing w:val="-6"/>
          <w:w w:val="105"/>
        </w:rPr>
        <w:t>of</w:t>
      </w:r>
      <w:r>
        <w:rPr>
          <w:spacing w:val="-20"/>
          <w:w w:val="105"/>
        </w:rPr>
        <w:t xml:space="preserve"> </w:t>
      </w:r>
      <w:r>
        <w:rPr>
          <w:spacing w:val="-8"/>
          <w:w w:val="105"/>
        </w:rPr>
        <w:t>Management</w:t>
      </w:r>
      <w:r>
        <w:rPr>
          <w:spacing w:val="-22"/>
          <w:w w:val="105"/>
        </w:rPr>
        <w:t xml:space="preserve"> </w:t>
      </w:r>
      <w:r>
        <w:rPr>
          <w:spacing w:val="-6"/>
          <w:w w:val="105"/>
        </w:rPr>
        <w:t>and</w:t>
      </w:r>
      <w:r>
        <w:rPr>
          <w:spacing w:val="-20"/>
          <w:w w:val="105"/>
        </w:rPr>
        <w:t xml:space="preserve"> </w:t>
      </w:r>
      <w:r>
        <w:rPr>
          <w:spacing w:val="-7"/>
          <w:w w:val="105"/>
        </w:rPr>
        <w:t>Budget</w:t>
      </w:r>
      <w:r>
        <w:rPr>
          <w:spacing w:val="-24"/>
          <w:w w:val="105"/>
        </w:rPr>
        <w:t xml:space="preserve"> </w:t>
      </w:r>
      <w:r>
        <w:rPr>
          <w:spacing w:val="-6"/>
          <w:w w:val="105"/>
        </w:rPr>
        <w:t>(OMB)</w:t>
      </w:r>
      <w:r>
        <w:rPr>
          <w:spacing w:val="-20"/>
          <w:w w:val="105"/>
        </w:rPr>
        <w:t xml:space="preserve"> </w:t>
      </w:r>
      <w:r>
        <w:rPr>
          <w:spacing w:val="-5"/>
          <w:w w:val="105"/>
        </w:rPr>
        <w:t>on</w:t>
      </w:r>
      <w:r>
        <w:rPr>
          <w:spacing w:val="-22"/>
          <w:w w:val="105"/>
        </w:rPr>
        <w:t xml:space="preserve"> </w:t>
      </w:r>
      <w:r>
        <w:rPr>
          <w:spacing w:val="-6"/>
          <w:w w:val="105"/>
        </w:rPr>
        <w:t>Dec</w:t>
      </w:r>
      <w:r>
        <w:rPr>
          <w:spacing w:val="-21"/>
          <w:w w:val="105"/>
        </w:rPr>
        <w:t xml:space="preserve"> </w:t>
      </w:r>
      <w:r>
        <w:rPr>
          <w:spacing w:val="-5"/>
          <w:w w:val="105"/>
        </w:rPr>
        <w:t>8,</w:t>
      </w:r>
      <w:r>
        <w:rPr>
          <w:spacing w:val="-23"/>
          <w:w w:val="105"/>
        </w:rPr>
        <w:t xml:space="preserve"> </w:t>
      </w:r>
      <w:r>
        <w:rPr>
          <w:spacing w:val="-6"/>
          <w:w w:val="105"/>
        </w:rPr>
        <w:t xml:space="preserve">2011 </w:t>
      </w:r>
      <w:r>
        <w:rPr>
          <w:spacing w:val="-5"/>
          <w:w w:val="105"/>
        </w:rPr>
        <w:t>outlines</w:t>
      </w:r>
      <w:r>
        <w:rPr>
          <w:spacing w:val="-16"/>
          <w:w w:val="105"/>
        </w:rPr>
        <w:t xml:space="preserve"> </w:t>
      </w:r>
      <w:r>
        <w:rPr>
          <w:spacing w:val="-4"/>
          <w:w w:val="105"/>
        </w:rPr>
        <w:t>the</w:t>
      </w:r>
      <w:r>
        <w:rPr>
          <w:spacing w:val="-17"/>
          <w:w w:val="105"/>
        </w:rPr>
        <w:t xml:space="preserve"> </w:t>
      </w:r>
      <w:r>
        <w:rPr>
          <w:spacing w:val="-5"/>
          <w:w w:val="105"/>
        </w:rPr>
        <w:t>responsibilities</w:t>
      </w:r>
      <w:r>
        <w:rPr>
          <w:spacing w:val="-15"/>
          <w:w w:val="105"/>
        </w:rPr>
        <w:t xml:space="preserve"> </w:t>
      </w:r>
      <w:r>
        <w:rPr>
          <w:spacing w:val="-3"/>
          <w:w w:val="105"/>
        </w:rPr>
        <w:t>of</w:t>
      </w:r>
      <w:r>
        <w:rPr>
          <w:spacing w:val="-15"/>
          <w:w w:val="105"/>
        </w:rPr>
        <w:t xml:space="preserve"> </w:t>
      </w:r>
      <w:r>
        <w:rPr>
          <w:spacing w:val="-5"/>
          <w:w w:val="105"/>
        </w:rPr>
        <w:t>Executive</w:t>
      </w:r>
      <w:r>
        <w:rPr>
          <w:spacing w:val="-16"/>
          <w:w w:val="105"/>
        </w:rPr>
        <w:t xml:space="preserve"> </w:t>
      </w:r>
      <w:r>
        <w:rPr>
          <w:spacing w:val="-5"/>
          <w:w w:val="105"/>
        </w:rPr>
        <w:t>departments</w:t>
      </w:r>
      <w:r>
        <w:rPr>
          <w:spacing w:val="-16"/>
          <w:w w:val="105"/>
        </w:rPr>
        <w:t xml:space="preserve"> </w:t>
      </w:r>
      <w:r>
        <w:rPr>
          <w:spacing w:val="-3"/>
          <w:w w:val="105"/>
        </w:rPr>
        <w:t>and</w:t>
      </w:r>
      <w:r>
        <w:rPr>
          <w:spacing w:val="-16"/>
          <w:w w:val="105"/>
        </w:rPr>
        <w:t xml:space="preserve"> </w:t>
      </w:r>
      <w:r>
        <w:rPr>
          <w:spacing w:val="-5"/>
          <w:w w:val="105"/>
        </w:rPr>
        <w:t>agencies</w:t>
      </w:r>
      <w:r>
        <w:rPr>
          <w:spacing w:val="-16"/>
          <w:w w:val="105"/>
        </w:rPr>
        <w:t xml:space="preserve"> </w:t>
      </w:r>
      <w:r>
        <w:rPr>
          <w:spacing w:val="-3"/>
          <w:w w:val="105"/>
        </w:rPr>
        <w:t>in</w:t>
      </w:r>
      <w:r>
        <w:rPr>
          <w:spacing w:val="-16"/>
          <w:w w:val="105"/>
        </w:rPr>
        <w:t xml:space="preserve"> </w:t>
      </w:r>
      <w:r>
        <w:rPr>
          <w:spacing w:val="-4"/>
          <w:w w:val="105"/>
        </w:rPr>
        <w:t>the</w:t>
      </w:r>
      <w:r>
        <w:rPr>
          <w:spacing w:val="-17"/>
          <w:w w:val="105"/>
        </w:rPr>
        <w:t xml:space="preserve"> </w:t>
      </w:r>
      <w:r>
        <w:rPr>
          <w:spacing w:val="-5"/>
          <w:w w:val="105"/>
        </w:rPr>
        <w:t>context</w:t>
      </w:r>
      <w:r>
        <w:rPr>
          <w:spacing w:val="-15"/>
          <w:w w:val="105"/>
        </w:rPr>
        <w:t xml:space="preserve"> </w:t>
      </w:r>
      <w:r>
        <w:rPr>
          <w:w w:val="105"/>
        </w:rPr>
        <w:t xml:space="preserve">of </w:t>
      </w:r>
      <w:r>
        <w:rPr>
          <w:spacing w:val="-4"/>
          <w:w w:val="105"/>
        </w:rPr>
        <w:t xml:space="preserve">FedRAMP </w:t>
      </w:r>
      <w:r>
        <w:rPr>
          <w:spacing w:val="-5"/>
          <w:w w:val="105"/>
        </w:rPr>
        <w:t>compliance.</w:t>
      </w:r>
      <w:r>
        <w:rPr>
          <w:spacing w:val="-16"/>
          <w:w w:val="105"/>
        </w:rPr>
        <w:t xml:space="preserve"> </w:t>
      </w:r>
      <w:r>
        <w:rPr>
          <w:w w:val="105"/>
          <w:vertAlign w:val="superscript"/>
        </w:rPr>
        <w:t>3</w:t>
      </w:r>
    </w:p>
    <w:p w14:paraId="762E29AD" w14:textId="77777777" w:rsidR="00761A9B" w:rsidRDefault="00761A9B">
      <w:pPr>
        <w:pStyle w:val="BodyText"/>
        <w:spacing w:before="0"/>
      </w:pPr>
    </w:p>
    <w:p w14:paraId="6401D711" w14:textId="77777777" w:rsidR="00761A9B" w:rsidRDefault="00761A9B">
      <w:pPr>
        <w:pStyle w:val="BodyText"/>
        <w:spacing w:before="8"/>
        <w:rPr>
          <w:sz w:val="19"/>
        </w:rPr>
      </w:pPr>
    </w:p>
    <w:p w14:paraId="35A4A5E1" w14:textId="77777777" w:rsidR="00761A9B" w:rsidRDefault="000E7A32">
      <w:pPr>
        <w:pStyle w:val="ListParagraph"/>
        <w:numPr>
          <w:ilvl w:val="3"/>
          <w:numId w:val="18"/>
        </w:numPr>
        <w:tabs>
          <w:tab w:val="left" w:pos="2264"/>
        </w:tabs>
        <w:spacing w:before="1"/>
        <w:ind w:left="2264" w:right="777" w:hanging="361"/>
        <w:jc w:val="left"/>
      </w:pPr>
      <w:r>
        <w:rPr>
          <w:w w:val="105"/>
        </w:rPr>
        <w:t xml:space="preserve">Ordering activities are responsible for determining any additional information </w:t>
      </w:r>
      <w:r>
        <w:rPr>
          <w:spacing w:val="-7"/>
          <w:w w:val="105"/>
        </w:rPr>
        <w:t>assurance</w:t>
      </w:r>
      <w:r>
        <w:rPr>
          <w:spacing w:val="-21"/>
          <w:w w:val="105"/>
        </w:rPr>
        <w:t xml:space="preserve"> </w:t>
      </w:r>
      <w:r>
        <w:rPr>
          <w:spacing w:val="-4"/>
          <w:w w:val="105"/>
        </w:rPr>
        <w:t>and</w:t>
      </w:r>
      <w:r>
        <w:rPr>
          <w:spacing w:val="-21"/>
          <w:w w:val="105"/>
        </w:rPr>
        <w:t xml:space="preserve"> </w:t>
      </w:r>
      <w:r>
        <w:rPr>
          <w:spacing w:val="-7"/>
          <w:w w:val="105"/>
        </w:rPr>
        <w:t>security</w:t>
      </w:r>
      <w:r>
        <w:rPr>
          <w:spacing w:val="-21"/>
          <w:w w:val="105"/>
        </w:rPr>
        <w:t xml:space="preserve"> </w:t>
      </w:r>
      <w:r>
        <w:rPr>
          <w:spacing w:val="-6"/>
          <w:w w:val="105"/>
        </w:rPr>
        <w:t>related</w:t>
      </w:r>
      <w:r>
        <w:rPr>
          <w:spacing w:val="-21"/>
          <w:w w:val="105"/>
        </w:rPr>
        <w:t xml:space="preserve"> </w:t>
      </w:r>
      <w:r>
        <w:rPr>
          <w:spacing w:val="-7"/>
          <w:w w:val="105"/>
        </w:rPr>
        <w:t>requirements</w:t>
      </w:r>
      <w:r>
        <w:rPr>
          <w:spacing w:val="-21"/>
          <w:w w:val="105"/>
        </w:rPr>
        <w:t xml:space="preserve"> </w:t>
      </w:r>
      <w:r>
        <w:rPr>
          <w:spacing w:val="-6"/>
          <w:w w:val="105"/>
        </w:rPr>
        <w:t>based</w:t>
      </w:r>
      <w:r>
        <w:rPr>
          <w:spacing w:val="-19"/>
          <w:w w:val="105"/>
        </w:rPr>
        <w:t xml:space="preserve"> </w:t>
      </w:r>
      <w:r>
        <w:rPr>
          <w:spacing w:val="-5"/>
          <w:w w:val="105"/>
        </w:rPr>
        <w:t>on</w:t>
      </w:r>
      <w:r>
        <w:rPr>
          <w:spacing w:val="-20"/>
          <w:w w:val="105"/>
        </w:rPr>
        <w:t xml:space="preserve"> </w:t>
      </w:r>
      <w:r>
        <w:rPr>
          <w:spacing w:val="-5"/>
          <w:w w:val="105"/>
        </w:rPr>
        <w:t>the</w:t>
      </w:r>
      <w:r>
        <w:rPr>
          <w:spacing w:val="-20"/>
          <w:w w:val="105"/>
        </w:rPr>
        <w:t xml:space="preserve"> </w:t>
      </w:r>
      <w:r>
        <w:rPr>
          <w:spacing w:val="-7"/>
          <w:w w:val="105"/>
        </w:rPr>
        <w:t>nature</w:t>
      </w:r>
      <w:r>
        <w:rPr>
          <w:spacing w:val="-19"/>
          <w:w w:val="105"/>
        </w:rPr>
        <w:t xml:space="preserve"> </w:t>
      </w:r>
      <w:r>
        <w:rPr>
          <w:spacing w:val="-5"/>
          <w:w w:val="105"/>
        </w:rPr>
        <w:t>of</w:t>
      </w:r>
      <w:r>
        <w:rPr>
          <w:spacing w:val="-19"/>
          <w:w w:val="105"/>
        </w:rPr>
        <w:t xml:space="preserve"> </w:t>
      </w:r>
      <w:r>
        <w:rPr>
          <w:spacing w:val="-5"/>
          <w:w w:val="105"/>
        </w:rPr>
        <w:t>the</w:t>
      </w:r>
      <w:r>
        <w:rPr>
          <w:spacing w:val="-20"/>
          <w:w w:val="105"/>
        </w:rPr>
        <w:t xml:space="preserve"> </w:t>
      </w:r>
      <w:r>
        <w:rPr>
          <w:spacing w:val="-7"/>
          <w:w w:val="105"/>
        </w:rPr>
        <w:t>application</w:t>
      </w:r>
      <w:r>
        <w:rPr>
          <w:spacing w:val="-21"/>
          <w:w w:val="105"/>
        </w:rPr>
        <w:t xml:space="preserve"> </w:t>
      </w:r>
      <w:r>
        <w:rPr>
          <w:spacing w:val="-5"/>
          <w:w w:val="105"/>
        </w:rPr>
        <w:t xml:space="preserve">and </w:t>
      </w:r>
      <w:r>
        <w:rPr>
          <w:spacing w:val="-3"/>
          <w:w w:val="105"/>
        </w:rPr>
        <w:t>relevant</w:t>
      </w:r>
      <w:r>
        <w:rPr>
          <w:spacing w:val="-7"/>
          <w:w w:val="105"/>
        </w:rPr>
        <w:t xml:space="preserve"> </w:t>
      </w:r>
      <w:r>
        <w:rPr>
          <w:spacing w:val="-3"/>
          <w:w w:val="105"/>
        </w:rPr>
        <w:t>mandates.</w:t>
      </w:r>
    </w:p>
    <w:p w14:paraId="087C8880" w14:textId="77777777" w:rsidR="00761A9B" w:rsidRDefault="00761A9B">
      <w:pPr>
        <w:pStyle w:val="BodyText"/>
        <w:spacing w:before="10"/>
        <w:rPr>
          <w:sz w:val="18"/>
        </w:rPr>
      </w:pPr>
    </w:p>
    <w:p w14:paraId="2C8D4F39" w14:textId="77777777" w:rsidR="00761A9B" w:rsidRDefault="000E7A32">
      <w:pPr>
        <w:pStyle w:val="ListParagraph"/>
        <w:numPr>
          <w:ilvl w:val="2"/>
          <w:numId w:val="18"/>
        </w:numPr>
        <w:tabs>
          <w:tab w:val="left" w:pos="1472"/>
        </w:tabs>
        <w:spacing w:before="0"/>
        <w:ind w:left="1472"/>
        <w:jc w:val="left"/>
        <w:rPr>
          <w:b/>
        </w:rPr>
      </w:pPr>
      <w:r>
        <w:rPr>
          <w:b/>
          <w:spacing w:val="9"/>
        </w:rPr>
        <w:t>Deployment</w:t>
      </w:r>
      <w:r>
        <w:rPr>
          <w:b/>
          <w:spacing w:val="23"/>
        </w:rPr>
        <w:t xml:space="preserve"> </w:t>
      </w:r>
      <w:r>
        <w:rPr>
          <w:b/>
          <w:spacing w:val="8"/>
        </w:rPr>
        <w:t>Model</w:t>
      </w:r>
    </w:p>
    <w:p w14:paraId="44250470" w14:textId="77777777" w:rsidR="00761A9B" w:rsidRDefault="000E7A32">
      <w:pPr>
        <w:spacing w:before="35"/>
        <w:ind w:left="391" w:right="490"/>
      </w:pPr>
      <w:r>
        <w:rPr>
          <w:w w:val="105"/>
        </w:rPr>
        <w:t>If</w:t>
      </w:r>
      <w:r>
        <w:rPr>
          <w:spacing w:val="-15"/>
          <w:w w:val="105"/>
        </w:rPr>
        <w:t xml:space="preserve"> </w:t>
      </w:r>
      <w:r>
        <w:rPr>
          <w:w w:val="105"/>
        </w:rPr>
        <w:t>a</w:t>
      </w:r>
      <w:r>
        <w:rPr>
          <w:spacing w:val="-14"/>
          <w:w w:val="105"/>
        </w:rPr>
        <w:t xml:space="preserve"> </w:t>
      </w:r>
      <w:r>
        <w:rPr>
          <w:spacing w:val="-4"/>
          <w:w w:val="105"/>
        </w:rPr>
        <w:t>particular</w:t>
      </w:r>
      <w:r>
        <w:rPr>
          <w:spacing w:val="-14"/>
          <w:w w:val="105"/>
        </w:rPr>
        <w:t xml:space="preserve"> </w:t>
      </w:r>
      <w:r>
        <w:rPr>
          <w:spacing w:val="-3"/>
          <w:w w:val="105"/>
        </w:rPr>
        <w:t>deployment</w:t>
      </w:r>
      <w:r>
        <w:rPr>
          <w:spacing w:val="-15"/>
          <w:w w:val="105"/>
        </w:rPr>
        <w:t xml:space="preserve"> </w:t>
      </w:r>
      <w:r>
        <w:rPr>
          <w:spacing w:val="-3"/>
          <w:w w:val="105"/>
        </w:rPr>
        <w:t>model</w:t>
      </w:r>
      <w:r>
        <w:rPr>
          <w:spacing w:val="-14"/>
          <w:w w:val="105"/>
        </w:rPr>
        <w:t xml:space="preserve"> </w:t>
      </w:r>
      <w:r>
        <w:rPr>
          <w:spacing w:val="-3"/>
          <w:w w:val="105"/>
        </w:rPr>
        <w:t>(Private,</w:t>
      </w:r>
      <w:r>
        <w:rPr>
          <w:spacing w:val="-13"/>
          <w:w w:val="105"/>
        </w:rPr>
        <w:t xml:space="preserve"> </w:t>
      </w:r>
      <w:r>
        <w:rPr>
          <w:spacing w:val="-3"/>
          <w:w w:val="105"/>
        </w:rPr>
        <w:t>Public,</w:t>
      </w:r>
      <w:r>
        <w:rPr>
          <w:spacing w:val="-13"/>
          <w:w w:val="105"/>
        </w:rPr>
        <w:t xml:space="preserve"> </w:t>
      </w:r>
      <w:r>
        <w:rPr>
          <w:spacing w:val="-3"/>
          <w:w w:val="105"/>
        </w:rPr>
        <w:t>Community,</w:t>
      </w:r>
      <w:r>
        <w:rPr>
          <w:spacing w:val="-13"/>
          <w:w w:val="105"/>
        </w:rPr>
        <w:t xml:space="preserve"> </w:t>
      </w:r>
      <w:r>
        <w:rPr>
          <w:w w:val="105"/>
        </w:rPr>
        <w:t>or</w:t>
      </w:r>
      <w:r>
        <w:rPr>
          <w:spacing w:val="-15"/>
          <w:w w:val="105"/>
        </w:rPr>
        <w:t xml:space="preserve"> </w:t>
      </w:r>
      <w:r>
        <w:rPr>
          <w:spacing w:val="-3"/>
          <w:w w:val="105"/>
        </w:rPr>
        <w:t>Hybrid)</w:t>
      </w:r>
      <w:r>
        <w:rPr>
          <w:spacing w:val="-14"/>
          <w:w w:val="105"/>
        </w:rPr>
        <w:t xml:space="preserve"> </w:t>
      </w:r>
      <w:r>
        <w:rPr>
          <w:w w:val="105"/>
        </w:rPr>
        <w:t>is</w:t>
      </w:r>
      <w:r>
        <w:rPr>
          <w:spacing w:val="-13"/>
          <w:w w:val="105"/>
        </w:rPr>
        <w:t xml:space="preserve"> </w:t>
      </w:r>
      <w:r>
        <w:rPr>
          <w:spacing w:val="-4"/>
          <w:w w:val="105"/>
        </w:rPr>
        <w:t>desired,</w:t>
      </w:r>
      <w:r>
        <w:rPr>
          <w:spacing w:val="-13"/>
          <w:w w:val="105"/>
        </w:rPr>
        <w:t xml:space="preserve"> </w:t>
      </w:r>
      <w:r>
        <w:rPr>
          <w:spacing w:val="-3"/>
          <w:w w:val="105"/>
        </w:rPr>
        <w:t>Ordering</w:t>
      </w:r>
      <w:r>
        <w:rPr>
          <w:spacing w:val="-15"/>
          <w:w w:val="105"/>
        </w:rPr>
        <w:t xml:space="preserve"> </w:t>
      </w:r>
      <w:r>
        <w:rPr>
          <w:spacing w:val="-4"/>
          <w:w w:val="105"/>
        </w:rPr>
        <w:t xml:space="preserve">Activities </w:t>
      </w:r>
      <w:r>
        <w:rPr>
          <w:spacing w:val="-3"/>
          <w:w w:val="105"/>
        </w:rPr>
        <w:t xml:space="preserve">are responsible for </w:t>
      </w:r>
      <w:r>
        <w:rPr>
          <w:spacing w:val="-4"/>
          <w:w w:val="105"/>
        </w:rPr>
        <w:t xml:space="preserve">identifying </w:t>
      </w:r>
      <w:r>
        <w:rPr>
          <w:spacing w:val="-3"/>
          <w:w w:val="105"/>
        </w:rPr>
        <w:t xml:space="preserve">the desired model(s). </w:t>
      </w:r>
      <w:r>
        <w:rPr>
          <w:spacing w:val="-4"/>
          <w:w w:val="105"/>
        </w:rPr>
        <w:t xml:space="preserve">Alternately, </w:t>
      </w:r>
      <w:r>
        <w:rPr>
          <w:spacing w:val="-3"/>
          <w:w w:val="105"/>
        </w:rPr>
        <w:t xml:space="preserve">Ordering Activities could </w:t>
      </w:r>
      <w:r>
        <w:rPr>
          <w:spacing w:val="-4"/>
          <w:w w:val="105"/>
        </w:rPr>
        <w:t xml:space="preserve">identify </w:t>
      </w:r>
      <w:r>
        <w:rPr>
          <w:spacing w:val="-3"/>
          <w:w w:val="105"/>
        </w:rPr>
        <w:t>requirements</w:t>
      </w:r>
      <w:r>
        <w:rPr>
          <w:spacing w:val="-12"/>
          <w:w w:val="105"/>
        </w:rPr>
        <w:t xml:space="preserve"> </w:t>
      </w:r>
      <w:r>
        <w:rPr>
          <w:spacing w:val="-3"/>
          <w:w w:val="105"/>
        </w:rPr>
        <w:t>and</w:t>
      </w:r>
      <w:r>
        <w:rPr>
          <w:spacing w:val="-14"/>
          <w:w w:val="105"/>
        </w:rPr>
        <w:t xml:space="preserve"> </w:t>
      </w:r>
      <w:r>
        <w:rPr>
          <w:spacing w:val="-3"/>
          <w:w w:val="105"/>
        </w:rPr>
        <w:t>assess</w:t>
      </w:r>
      <w:r>
        <w:rPr>
          <w:spacing w:val="-12"/>
          <w:w w:val="105"/>
        </w:rPr>
        <w:t xml:space="preserve"> </w:t>
      </w:r>
      <w:r>
        <w:rPr>
          <w:spacing w:val="-3"/>
          <w:w w:val="105"/>
        </w:rPr>
        <w:t>Contractor</w:t>
      </w:r>
      <w:r>
        <w:rPr>
          <w:spacing w:val="-14"/>
          <w:w w:val="105"/>
        </w:rPr>
        <w:t xml:space="preserve"> </w:t>
      </w:r>
      <w:r>
        <w:rPr>
          <w:spacing w:val="-3"/>
          <w:w w:val="105"/>
        </w:rPr>
        <w:t>responses</w:t>
      </w:r>
      <w:r>
        <w:rPr>
          <w:spacing w:val="-12"/>
          <w:w w:val="105"/>
        </w:rPr>
        <w:t xml:space="preserve"> </w:t>
      </w:r>
      <w:r>
        <w:rPr>
          <w:w w:val="105"/>
        </w:rPr>
        <w:t>to</w:t>
      </w:r>
      <w:r>
        <w:rPr>
          <w:spacing w:val="-13"/>
          <w:w w:val="105"/>
        </w:rPr>
        <w:t xml:space="preserve"> </w:t>
      </w:r>
      <w:r>
        <w:rPr>
          <w:spacing w:val="-3"/>
          <w:w w:val="105"/>
        </w:rPr>
        <w:t>determ</w:t>
      </w:r>
      <w:r>
        <w:rPr>
          <w:spacing w:val="-3"/>
          <w:w w:val="105"/>
        </w:rPr>
        <w:t>ine</w:t>
      </w:r>
      <w:r>
        <w:rPr>
          <w:spacing w:val="-13"/>
          <w:w w:val="105"/>
        </w:rPr>
        <w:t xml:space="preserve"> </w:t>
      </w:r>
      <w:r>
        <w:rPr>
          <w:spacing w:val="-3"/>
          <w:w w:val="105"/>
        </w:rPr>
        <w:t>the</w:t>
      </w:r>
      <w:r>
        <w:rPr>
          <w:spacing w:val="-13"/>
          <w:w w:val="105"/>
        </w:rPr>
        <w:t xml:space="preserve"> </w:t>
      </w:r>
      <w:r>
        <w:rPr>
          <w:spacing w:val="-3"/>
          <w:w w:val="105"/>
        </w:rPr>
        <w:t>most</w:t>
      </w:r>
      <w:r>
        <w:rPr>
          <w:spacing w:val="-14"/>
          <w:w w:val="105"/>
        </w:rPr>
        <w:t xml:space="preserve"> </w:t>
      </w:r>
      <w:r>
        <w:rPr>
          <w:spacing w:val="-4"/>
          <w:w w:val="105"/>
        </w:rPr>
        <w:t>appropriate</w:t>
      </w:r>
      <w:r>
        <w:rPr>
          <w:spacing w:val="-12"/>
          <w:w w:val="105"/>
        </w:rPr>
        <w:t xml:space="preserve"> </w:t>
      </w:r>
      <w:r>
        <w:rPr>
          <w:spacing w:val="-3"/>
          <w:w w:val="105"/>
        </w:rPr>
        <w:t>deployment</w:t>
      </w:r>
      <w:r>
        <w:rPr>
          <w:spacing w:val="-14"/>
          <w:w w:val="105"/>
        </w:rPr>
        <w:t xml:space="preserve"> </w:t>
      </w:r>
      <w:r>
        <w:rPr>
          <w:spacing w:val="-3"/>
          <w:w w:val="105"/>
        </w:rPr>
        <w:t>model(s).</w:t>
      </w:r>
    </w:p>
    <w:p w14:paraId="5B282882" w14:textId="77777777" w:rsidR="00761A9B" w:rsidRDefault="00761A9B">
      <w:pPr>
        <w:pStyle w:val="BodyText"/>
        <w:spacing w:before="9"/>
        <w:rPr>
          <w:sz w:val="18"/>
        </w:rPr>
      </w:pPr>
    </w:p>
    <w:p w14:paraId="2EA6EBAE" w14:textId="77777777" w:rsidR="00761A9B" w:rsidRDefault="000E7A32">
      <w:pPr>
        <w:pStyle w:val="ListParagraph"/>
        <w:numPr>
          <w:ilvl w:val="2"/>
          <w:numId w:val="18"/>
        </w:numPr>
        <w:tabs>
          <w:tab w:val="left" w:pos="1472"/>
        </w:tabs>
        <w:spacing w:before="0"/>
        <w:ind w:left="1472"/>
        <w:jc w:val="left"/>
        <w:rPr>
          <w:b/>
        </w:rPr>
      </w:pPr>
      <w:r>
        <w:rPr>
          <w:b/>
          <w:spacing w:val="7"/>
        </w:rPr>
        <w:t>Delivery</w:t>
      </w:r>
      <w:r>
        <w:rPr>
          <w:b/>
          <w:spacing w:val="19"/>
        </w:rPr>
        <w:t xml:space="preserve"> </w:t>
      </w:r>
      <w:r>
        <w:rPr>
          <w:b/>
          <w:spacing w:val="7"/>
        </w:rPr>
        <w:t>Schedule</w:t>
      </w:r>
    </w:p>
    <w:p w14:paraId="54AC2DA1" w14:textId="77777777" w:rsidR="00761A9B" w:rsidRDefault="000E7A32">
      <w:pPr>
        <w:spacing w:before="37"/>
        <w:ind w:left="391"/>
        <w:rPr>
          <w:i/>
        </w:rPr>
      </w:pPr>
      <w:r>
        <w:rPr>
          <w:spacing w:val="-4"/>
          <w:w w:val="105"/>
        </w:rPr>
        <w:t xml:space="preserve">The </w:t>
      </w:r>
      <w:r>
        <w:rPr>
          <w:spacing w:val="-5"/>
          <w:w w:val="105"/>
        </w:rPr>
        <w:t xml:space="preserve">Ordering Activity </w:t>
      </w:r>
      <w:r>
        <w:rPr>
          <w:spacing w:val="-4"/>
          <w:w w:val="105"/>
        </w:rPr>
        <w:t xml:space="preserve">shall </w:t>
      </w:r>
      <w:r>
        <w:rPr>
          <w:spacing w:val="-5"/>
          <w:w w:val="105"/>
        </w:rPr>
        <w:t xml:space="preserve">specify </w:t>
      </w:r>
      <w:r>
        <w:rPr>
          <w:spacing w:val="-4"/>
          <w:w w:val="105"/>
        </w:rPr>
        <w:t xml:space="preserve">the </w:t>
      </w:r>
      <w:r>
        <w:rPr>
          <w:spacing w:val="-5"/>
          <w:w w:val="105"/>
        </w:rPr>
        <w:t xml:space="preserve">delivery schedule </w:t>
      </w:r>
      <w:r>
        <w:rPr>
          <w:spacing w:val="-3"/>
          <w:w w:val="105"/>
        </w:rPr>
        <w:t xml:space="preserve">as </w:t>
      </w:r>
      <w:r>
        <w:rPr>
          <w:spacing w:val="-4"/>
          <w:w w:val="105"/>
        </w:rPr>
        <w:t xml:space="preserve">part </w:t>
      </w:r>
      <w:r>
        <w:rPr>
          <w:spacing w:val="-3"/>
          <w:w w:val="105"/>
        </w:rPr>
        <w:t xml:space="preserve">of </w:t>
      </w:r>
      <w:r>
        <w:rPr>
          <w:spacing w:val="-4"/>
          <w:w w:val="105"/>
        </w:rPr>
        <w:t xml:space="preserve">the </w:t>
      </w:r>
      <w:r>
        <w:rPr>
          <w:spacing w:val="-5"/>
          <w:w w:val="105"/>
        </w:rPr>
        <w:t xml:space="preserve">initial requirement. </w:t>
      </w:r>
      <w:r>
        <w:rPr>
          <w:spacing w:val="-4"/>
          <w:w w:val="105"/>
        </w:rPr>
        <w:t xml:space="preserve">The </w:t>
      </w:r>
      <w:r>
        <w:rPr>
          <w:spacing w:val="-5"/>
          <w:w w:val="105"/>
        </w:rPr>
        <w:t xml:space="preserve">Delivery </w:t>
      </w:r>
      <w:r>
        <w:rPr>
          <w:spacing w:val="-3"/>
          <w:w w:val="105"/>
        </w:rPr>
        <w:t>Schedule</w:t>
      </w:r>
      <w:r>
        <w:rPr>
          <w:spacing w:val="-16"/>
          <w:w w:val="105"/>
        </w:rPr>
        <w:t xml:space="preserve"> </w:t>
      </w:r>
      <w:r>
        <w:rPr>
          <w:spacing w:val="-3"/>
          <w:w w:val="105"/>
        </w:rPr>
        <w:t>options</w:t>
      </w:r>
      <w:r>
        <w:rPr>
          <w:spacing w:val="-15"/>
          <w:w w:val="105"/>
        </w:rPr>
        <w:t xml:space="preserve"> </w:t>
      </w:r>
      <w:r>
        <w:rPr>
          <w:spacing w:val="-3"/>
          <w:w w:val="105"/>
        </w:rPr>
        <w:t>are</w:t>
      </w:r>
      <w:r>
        <w:rPr>
          <w:spacing w:val="-18"/>
          <w:w w:val="105"/>
        </w:rPr>
        <w:t xml:space="preserve"> </w:t>
      </w:r>
      <w:r>
        <w:rPr>
          <w:spacing w:val="-3"/>
          <w:w w:val="105"/>
        </w:rPr>
        <w:t>found</w:t>
      </w:r>
      <w:r>
        <w:rPr>
          <w:spacing w:val="-16"/>
          <w:w w:val="105"/>
        </w:rPr>
        <w:t xml:space="preserve"> </w:t>
      </w:r>
      <w:r>
        <w:rPr>
          <w:w w:val="105"/>
        </w:rPr>
        <w:t>in</w:t>
      </w:r>
      <w:r>
        <w:rPr>
          <w:spacing w:val="-17"/>
          <w:w w:val="105"/>
        </w:rPr>
        <w:t xml:space="preserve"> </w:t>
      </w:r>
      <w:r>
        <w:rPr>
          <w:i/>
          <w:spacing w:val="-3"/>
          <w:w w:val="105"/>
        </w:rPr>
        <w:t>Information</w:t>
      </w:r>
      <w:r>
        <w:rPr>
          <w:i/>
          <w:spacing w:val="-16"/>
          <w:w w:val="105"/>
        </w:rPr>
        <w:t xml:space="preserve"> </w:t>
      </w:r>
      <w:r>
        <w:rPr>
          <w:i/>
          <w:spacing w:val="-3"/>
          <w:w w:val="105"/>
        </w:rPr>
        <w:t>for</w:t>
      </w:r>
      <w:r>
        <w:rPr>
          <w:i/>
          <w:spacing w:val="-15"/>
          <w:w w:val="105"/>
        </w:rPr>
        <w:t xml:space="preserve"> </w:t>
      </w:r>
      <w:r>
        <w:rPr>
          <w:i/>
          <w:spacing w:val="-3"/>
          <w:w w:val="105"/>
        </w:rPr>
        <w:t>Ordering</w:t>
      </w:r>
      <w:r>
        <w:rPr>
          <w:i/>
          <w:spacing w:val="-15"/>
          <w:w w:val="105"/>
        </w:rPr>
        <w:t xml:space="preserve"> </w:t>
      </w:r>
      <w:r>
        <w:rPr>
          <w:i/>
          <w:spacing w:val="-4"/>
          <w:w w:val="105"/>
        </w:rPr>
        <w:t>Activities</w:t>
      </w:r>
      <w:r>
        <w:rPr>
          <w:i/>
          <w:spacing w:val="-15"/>
          <w:w w:val="105"/>
        </w:rPr>
        <w:t xml:space="preserve"> </w:t>
      </w:r>
      <w:r>
        <w:rPr>
          <w:i/>
          <w:spacing w:val="-3"/>
          <w:w w:val="105"/>
        </w:rPr>
        <w:t>Applicable</w:t>
      </w:r>
      <w:r>
        <w:rPr>
          <w:i/>
          <w:spacing w:val="-16"/>
          <w:w w:val="105"/>
        </w:rPr>
        <w:t xml:space="preserve"> </w:t>
      </w:r>
      <w:r>
        <w:rPr>
          <w:i/>
          <w:w w:val="105"/>
        </w:rPr>
        <w:t>to</w:t>
      </w:r>
      <w:r>
        <w:rPr>
          <w:i/>
          <w:spacing w:val="-16"/>
          <w:w w:val="105"/>
        </w:rPr>
        <w:t xml:space="preserve"> </w:t>
      </w:r>
      <w:r>
        <w:rPr>
          <w:i/>
          <w:spacing w:val="-2"/>
          <w:w w:val="105"/>
        </w:rPr>
        <w:t>All</w:t>
      </w:r>
      <w:r>
        <w:rPr>
          <w:i/>
          <w:spacing w:val="-16"/>
          <w:w w:val="105"/>
        </w:rPr>
        <w:t xml:space="preserve"> </w:t>
      </w:r>
      <w:r>
        <w:rPr>
          <w:i/>
          <w:spacing w:val="-4"/>
          <w:w w:val="105"/>
        </w:rPr>
        <w:t>Special</w:t>
      </w:r>
      <w:r>
        <w:rPr>
          <w:i/>
          <w:spacing w:val="-16"/>
          <w:w w:val="105"/>
        </w:rPr>
        <w:t xml:space="preserve"> </w:t>
      </w:r>
      <w:r>
        <w:rPr>
          <w:i/>
          <w:w w:val="105"/>
        </w:rPr>
        <w:t>Item</w:t>
      </w:r>
      <w:r>
        <w:rPr>
          <w:i/>
          <w:spacing w:val="-15"/>
          <w:w w:val="105"/>
        </w:rPr>
        <w:t xml:space="preserve"> </w:t>
      </w:r>
      <w:r>
        <w:rPr>
          <w:i/>
          <w:w w:val="105"/>
        </w:rPr>
        <w:t>Numbers.</w:t>
      </w:r>
    </w:p>
    <w:p w14:paraId="6C5F54E6" w14:textId="77777777" w:rsidR="00761A9B" w:rsidRDefault="00761A9B">
      <w:pPr>
        <w:pStyle w:val="BodyText"/>
        <w:spacing w:before="10"/>
        <w:rPr>
          <w:i/>
          <w:sz w:val="18"/>
        </w:rPr>
      </w:pPr>
    </w:p>
    <w:p w14:paraId="2048EC79" w14:textId="77777777" w:rsidR="00761A9B" w:rsidRDefault="000E7A32">
      <w:pPr>
        <w:pStyle w:val="ListParagraph"/>
        <w:numPr>
          <w:ilvl w:val="2"/>
          <w:numId w:val="18"/>
        </w:numPr>
        <w:tabs>
          <w:tab w:val="left" w:pos="1472"/>
        </w:tabs>
        <w:spacing w:before="0"/>
        <w:ind w:left="1472"/>
        <w:jc w:val="left"/>
        <w:rPr>
          <w:b/>
        </w:rPr>
      </w:pPr>
      <w:r>
        <w:rPr>
          <w:b/>
          <w:spacing w:val="9"/>
        </w:rPr>
        <w:t>Interoperability</w:t>
      </w:r>
    </w:p>
    <w:p w14:paraId="28A4AD9C" w14:textId="77777777" w:rsidR="00761A9B" w:rsidRDefault="000E7A32">
      <w:pPr>
        <w:spacing w:before="35"/>
        <w:ind w:left="391" w:right="861"/>
      </w:pPr>
      <w:r>
        <w:rPr>
          <w:spacing w:val="-4"/>
          <w:w w:val="105"/>
        </w:rPr>
        <w:t>Ordering</w:t>
      </w:r>
      <w:r>
        <w:rPr>
          <w:spacing w:val="-20"/>
          <w:w w:val="105"/>
        </w:rPr>
        <w:t xml:space="preserve"> </w:t>
      </w:r>
      <w:r>
        <w:rPr>
          <w:spacing w:val="-4"/>
          <w:w w:val="105"/>
        </w:rPr>
        <w:t>Activities</w:t>
      </w:r>
      <w:r>
        <w:rPr>
          <w:spacing w:val="-19"/>
          <w:w w:val="105"/>
        </w:rPr>
        <w:t xml:space="preserve"> </w:t>
      </w:r>
      <w:r>
        <w:rPr>
          <w:spacing w:val="-3"/>
          <w:w w:val="105"/>
        </w:rPr>
        <w:t>are</w:t>
      </w:r>
      <w:r>
        <w:rPr>
          <w:spacing w:val="-21"/>
          <w:w w:val="105"/>
        </w:rPr>
        <w:t xml:space="preserve"> </w:t>
      </w:r>
      <w:r>
        <w:rPr>
          <w:spacing w:val="-4"/>
          <w:w w:val="105"/>
        </w:rPr>
        <w:t>responsible</w:t>
      </w:r>
      <w:r>
        <w:rPr>
          <w:spacing w:val="-21"/>
          <w:w w:val="105"/>
        </w:rPr>
        <w:t xml:space="preserve"> </w:t>
      </w:r>
      <w:r>
        <w:rPr>
          <w:spacing w:val="-3"/>
          <w:w w:val="105"/>
        </w:rPr>
        <w:t>for</w:t>
      </w:r>
      <w:r>
        <w:rPr>
          <w:spacing w:val="-18"/>
          <w:w w:val="105"/>
        </w:rPr>
        <w:t xml:space="preserve"> </w:t>
      </w:r>
      <w:r>
        <w:rPr>
          <w:spacing w:val="-4"/>
          <w:w w:val="105"/>
        </w:rPr>
        <w:t>identifying</w:t>
      </w:r>
      <w:r>
        <w:rPr>
          <w:spacing w:val="-21"/>
          <w:w w:val="105"/>
        </w:rPr>
        <w:t xml:space="preserve"> </w:t>
      </w:r>
      <w:r>
        <w:rPr>
          <w:spacing w:val="-4"/>
          <w:w w:val="105"/>
        </w:rPr>
        <w:t>interoperability</w:t>
      </w:r>
      <w:r>
        <w:rPr>
          <w:spacing w:val="-21"/>
          <w:w w:val="105"/>
        </w:rPr>
        <w:t xml:space="preserve"> </w:t>
      </w:r>
      <w:r>
        <w:rPr>
          <w:spacing w:val="-4"/>
          <w:w w:val="105"/>
        </w:rPr>
        <w:t>requirements.</w:t>
      </w:r>
      <w:r>
        <w:rPr>
          <w:spacing w:val="-17"/>
          <w:w w:val="105"/>
        </w:rPr>
        <w:t xml:space="preserve"> </w:t>
      </w:r>
      <w:r>
        <w:rPr>
          <w:spacing w:val="-4"/>
          <w:w w:val="105"/>
        </w:rPr>
        <w:t>Ordering</w:t>
      </w:r>
      <w:r>
        <w:rPr>
          <w:spacing w:val="-20"/>
          <w:w w:val="105"/>
        </w:rPr>
        <w:t xml:space="preserve"> </w:t>
      </w:r>
      <w:r>
        <w:rPr>
          <w:spacing w:val="-4"/>
          <w:w w:val="105"/>
        </w:rPr>
        <w:t xml:space="preserve">Activities </w:t>
      </w:r>
      <w:r>
        <w:rPr>
          <w:spacing w:val="-3"/>
          <w:w w:val="105"/>
        </w:rPr>
        <w:t>should</w:t>
      </w:r>
      <w:r>
        <w:rPr>
          <w:spacing w:val="-11"/>
          <w:w w:val="105"/>
        </w:rPr>
        <w:t xml:space="preserve"> </w:t>
      </w:r>
      <w:r>
        <w:rPr>
          <w:spacing w:val="-3"/>
          <w:w w:val="105"/>
        </w:rPr>
        <w:t>clearly</w:t>
      </w:r>
      <w:r>
        <w:rPr>
          <w:spacing w:val="-11"/>
          <w:w w:val="105"/>
        </w:rPr>
        <w:t xml:space="preserve"> </w:t>
      </w:r>
      <w:r>
        <w:rPr>
          <w:spacing w:val="-4"/>
          <w:w w:val="105"/>
        </w:rPr>
        <w:t>delineate</w:t>
      </w:r>
      <w:r>
        <w:rPr>
          <w:spacing w:val="-9"/>
          <w:w w:val="105"/>
        </w:rPr>
        <w:t xml:space="preserve"> </w:t>
      </w:r>
      <w:r>
        <w:rPr>
          <w:spacing w:val="-3"/>
          <w:w w:val="105"/>
        </w:rPr>
        <w:t>requirements</w:t>
      </w:r>
      <w:r>
        <w:rPr>
          <w:spacing w:val="-12"/>
          <w:w w:val="105"/>
        </w:rPr>
        <w:t xml:space="preserve"> </w:t>
      </w:r>
      <w:r>
        <w:rPr>
          <w:spacing w:val="-2"/>
          <w:w w:val="105"/>
        </w:rPr>
        <w:t>for</w:t>
      </w:r>
      <w:r>
        <w:rPr>
          <w:spacing w:val="-9"/>
          <w:w w:val="105"/>
        </w:rPr>
        <w:t xml:space="preserve"> </w:t>
      </w:r>
      <w:r>
        <w:rPr>
          <w:spacing w:val="-2"/>
          <w:w w:val="105"/>
        </w:rPr>
        <w:t>API</w:t>
      </w:r>
      <w:r>
        <w:rPr>
          <w:spacing w:val="-10"/>
          <w:w w:val="105"/>
        </w:rPr>
        <w:t xml:space="preserve"> </w:t>
      </w:r>
      <w:r>
        <w:rPr>
          <w:spacing w:val="-3"/>
          <w:w w:val="105"/>
        </w:rPr>
        <w:t>implementation</w:t>
      </w:r>
      <w:r>
        <w:rPr>
          <w:spacing w:val="-11"/>
          <w:w w:val="105"/>
        </w:rPr>
        <w:t xml:space="preserve"> </w:t>
      </w:r>
      <w:r>
        <w:rPr>
          <w:spacing w:val="-3"/>
          <w:w w:val="105"/>
        </w:rPr>
        <w:t>and</w:t>
      </w:r>
      <w:r>
        <w:rPr>
          <w:spacing w:val="-11"/>
          <w:w w:val="105"/>
        </w:rPr>
        <w:t xml:space="preserve"> </w:t>
      </w:r>
      <w:r>
        <w:rPr>
          <w:spacing w:val="-3"/>
          <w:w w:val="105"/>
        </w:rPr>
        <w:t>standards</w:t>
      </w:r>
      <w:r>
        <w:rPr>
          <w:spacing w:val="-8"/>
          <w:w w:val="105"/>
        </w:rPr>
        <w:t xml:space="preserve"> </w:t>
      </w:r>
      <w:r>
        <w:rPr>
          <w:spacing w:val="-3"/>
          <w:w w:val="105"/>
        </w:rPr>
        <w:t>conformance.</w:t>
      </w:r>
    </w:p>
    <w:p w14:paraId="50A4F05E" w14:textId="77777777" w:rsidR="00761A9B" w:rsidRDefault="000E7A32">
      <w:pPr>
        <w:pStyle w:val="ListParagraph"/>
        <w:numPr>
          <w:ilvl w:val="2"/>
          <w:numId w:val="18"/>
        </w:numPr>
        <w:tabs>
          <w:tab w:val="left" w:pos="1472"/>
        </w:tabs>
        <w:spacing w:before="180"/>
        <w:ind w:left="1472"/>
        <w:jc w:val="left"/>
        <w:rPr>
          <w:b/>
        </w:rPr>
      </w:pPr>
      <w:r>
        <w:rPr>
          <w:b/>
          <w:spacing w:val="2"/>
        </w:rPr>
        <w:t xml:space="preserve">Performance </w:t>
      </w:r>
      <w:r>
        <w:rPr>
          <w:b/>
        </w:rPr>
        <w:t xml:space="preserve">of </w:t>
      </w:r>
      <w:r>
        <w:rPr>
          <w:b/>
          <w:spacing w:val="2"/>
        </w:rPr>
        <w:t>Cloud Computing</w:t>
      </w:r>
      <w:r>
        <w:rPr>
          <w:b/>
          <w:spacing w:val="18"/>
        </w:rPr>
        <w:t xml:space="preserve"> </w:t>
      </w:r>
      <w:r>
        <w:rPr>
          <w:b/>
          <w:spacing w:val="2"/>
        </w:rPr>
        <w:t>Services</w:t>
      </w:r>
    </w:p>
    <w:p w14:paraId="62A636EA" w14:textId="77777777" w:rsidR="00761A9B" w:rsidRDefault="000E7A32">
      <w:pPr>
        <w:spacing w:before="35"/>
        <w:ind w:left="391"/>
      </w:pPr>
      <w:r>
        <w:rPr>
          <w:spacing w:val="-6"/>
          <w:w w:val="105"/>
        </w:rPr>
        <w:t>The</w:t>
      </w:r>
      <w:r>
        <w:rPr>
          <w:spacing w:val="-22"/>
          <w:w w:val="105"/>
        </w:rPr>
        <w:t xml:space="preserve"> </w:t>
      </w:r>
      <w:r>
        <w:rPr>
          <w:spacing w:val="-8"/>
          <w:w w:val="105"/>
        </w:rPr>
        <w:t>Ordering</w:t>
      </w:r>
      <w:r>
        <w:rPr>
          <w:spacing w:val="-22"/>
          <w:w w:val="105"/>
        </w:rPr>
        <w:t xml:space="preserve"> </w:t>
      </w:r>
      <w:r>
        <w:rPr>
          <w:spacing w:val="-8"/>
          <w:w w:val="105"/>
        </w:rPr>
        <w:t>Activity</w:t>
      </w:r>
      <w:r>
        <w:rPr>
          <w:spacing w:val="-22"/>
          <w:w w:val="105"/>
        </w:rPr>
        <w:t xml:space="preserve"> </w:t>
      </w:r>
      <w:r>
        <w:rPr>
          <w:spacing w:val="-7"/>
          <w:w w:val="105"/>
        </w:rPr>
        <w:t>should</w:t>
      </w:r>
      <w:r>
        <w:rPr>
          <w:spacing w:val="-22"/>
          <w:w w:val="105"/>
        </w:rPr>
        <w:t xml:space="preserve"> </w:t>
      </w:r>
      <w:r>
        <w:rPr>
          <w:spacing w:val="-8"/>
          <w:w w:val="105"/>
        </w:rPr>
        <w:t>clearly</w:t>
      </w:r>
      <w:r>
        <w:rPr>
          <w:spacing w:val="-24"/>
          <w:w w:val="105"/>
        </w:rPr>
        <w:t xml:space="preserve"> </w:t>
      </w:r>
      <w:r>
        <w:rPr>
          <w:spacing w:val="-8"/>
          <w:w w:val="105"/>
        </w:rPr>
        <w:t>indicate</w:t>
      </w:r>
      <w:r>
        <w:rPr>
          <w:spacing w:val="-21"/>
          <w:w w:val="105"/>
        </w:rPr>
        <w:t xml:space="preserve"> </w:t>
      </w:r>
      <w:r>
        <w:rPr>
          <w:spacing w:val="-6"/>
          <w:w w:val="105"/>
        </w:rPr>
        <w:t>any</w:t>
      </w:r>
      <w:r>
        <w:rPr>
          <w:spacing w:val="-22"/>
          <w:w w:val="105"/>
        </w:rPr>
        <w:t xml:space="preserve"> </w:t>
      </w:r>
      <w:r>
        <w:rPr>
          <w:spacing w:val="-7"/>
          <w:w w:val="105"/>
        </w:rPr>
        <w:t>custom</w:t>
      </w:r>
      <w:r>
        <w:rPr>
          <w:spacing w:val="-21"/>
          <w:w w:val="105"/>
        </w:rPr>
        <w:t xml:space="preserve"> </w:t>
      </w:r>
      <w:r>
        <w:rPr>
          <w:spacing w:val="-8"/>
          <w:w w:val="105"/>
        </w:rPr>
        <w:t>minimum</w:t>
      </w:r>
      <w:r>
        <w:rPr>
          <w:spacing w:val="-22"/>
          <w:w w:val="105"/>
        </w:rPr>
        <w:t xml:space="preserve"> </w:t>
      </w:r>
      <w:r>
        <w:rPr>
          <w:spacing w:val="-7"/>
          <w:w w:val="105"/>
        </w:rPr>
        <w:t>service</w:t>
      </w:r>
      <w:r>
        <w:rPr>
          <w:spacing w:val="-23"/>
          <w:w w:val="105"/>
        </w:rPr>
        <w:t xml:space="preserve"> </w:t>
      </w:r>
      <w:r>
        <w:rPr>
          <w:spacing w:val="-8"/>
          <w:w w:val="105"/>
        </w:rPr>
        <w:t>levels,</w:t>
      </w:r>
      <w:r>
        <w:rPr>
          <w:spacing w:val="-23"/>
          <w:w w:val="105"/>
        </w:rPr>
        <w:t xml:space="preserve"> </w:t>
      </w:r>
      <w:r>
        <w:rPr>
          <w:spacing w:val="-8"/>
          <w:w w:val="105"/>
        </w:rPr>
        <w:t>performance</w:t>
      </w:r>
      <w:r>
        <w:rPr>
          <w:spacing w:val="-21"/>
          <w:w w:val="105"/>
        </w:rPr>
        <w:t xml:space="preserve"> </w:t>
      </w:r>
      <w:r>
        <w:rPr>
          <w:spacing w:val="-6"/>
          <w:w w:val="105"/>
        </w:rPr>
        <w:t>and</w:t>
      </w:r>
      <w:r>
        <w:rPr>
          <w:spacing w:val="-25"/>
          <w:w w:val="105"/>
        </w:rPr>
        <w:t xml:space="preserve"> </w:t>
      </w:r>
      <w:r>
        <w:rPr>
          <w:spacing w:val="-7"/>
          <w:w w:val="105"/>
        </w:rPr>
        <w:t xml:space="preserve">scale </w:t>
      </w:r>
      <w:r>
        <w:rPr>
          <w:spacing w:val="-3"/>
          <w:w w:val="105"/>
        </w:rPr>
        <w:t xml:space="preserve">requirements </w:t>
      </w:r>
      <w:r>
        <w:rPr>
          <w:w w:val="105"/>
        </w:rPr>
        <w:t xml:space="preserve">as </w:t>
      </w:r>
      <w:r>
        <w:rPr>
          <w:spacing w:val="-3"/>
          <w:w w:val="105"/>
        </w:rPr>
        <w:t xml:space="preserve">part </w:t>
      </w:r>
      <w:r>
        <w:rPr>
          <w:w w:val="105"/>
        </w:rPr>
        <w:t xml:space="preserve">of </w:t>
      </w:r>
      <w:r>
        <w:rPr>
          <w:spacing w:val="-3"/>
          <w:w w:val="105"/>
        </w:rPr>
        <w:t xml:space="preserve">the </w:t>
      </w:r>
      <w:r>
        <w:rPr>
          <w:spacing w:val="-4"/>
          <w:w w:val="105"/>
        </w:rPr>
        <w:t>initial</w:t>
      </w:r>
      <w:r>
        <w:rPr>
          <w:spacing w:val="-33"/>
          <w:w w:val="105"/>
        </w:rPr>
        <w:t xml:space="preserve"> </w:t>
      </w:r>
      <w:r>
        <w:rPr>
          <w:spacing w:val="-3"/>
          <w:w w:val="105"/>
        </w:rPr>
        <w:t>requirement.</w:t>
      </w:r>
    </w:p>
    <w:p w14:paraId="1D959703" w14:textId="77777777" w:rsidR="00761A9B" w:rsidRDefault="00761A9B">
      <w:pPr>
        <w:pStyle w:val="BodyText"/>
        <w:spacing w:before="0"/>
        <w:rPr>
          <w:sz w:val="22"/>
        </w:rPr>
      </w:pPr>
    </w:p>
    <w:p w14:paraId="0ECF0611" w14:textId="77777777" w:rsidR="00761A9B" w:rsidRDefault="00761A9B">
      <w:pPr>
        <w:pStyle w:val="BodyText"/>
        <w:spacing w:before="9"/>
        <w:rPr>
          <w:sz w:val="18"/>
        </w:rPr>
      </w:pPr>
    </w:p>
    <w:p w14:paraId="37286197" w14:textId="77777777" w:rsidR="00761A9B" w:rsidRDefault="000E7A32">
      <w:pPr>
        <w:pStyle w:val="ListParagraph"/>
        <w:numPr>
          <w:ilvl w:val="2"/>
          <w:numId w:val="18"/>
        </w:numPr>
        <w:tabs>
          <w:tab w:val="left" w:pos="1472"/>
        </w:tabs>
        <w:spacing w:before="0"/>
        <w:ind w:left="1472"/>
        <w:jc w:val="left"/>
        <w:rPr>
          <w:b/>
        </w:rPr>
      </w:pPr>
      <w:r>
        <w:rPr>
          <w:b/>
        </w:rPr>
        <w:t>Reporting</w:t>
      </w:r>
    </w:p>
    <w:p w14:paraId="2334A62A" w14:textId="77777777" w:rsidR="00761A9B" w:rsidRDefault="000E7A32">
      <w:pPr>
        <w:spacing w:before="35"/>
        <w:ind w:left="391" w:right="490"/>
      </w:pPr>
      <w:r>
        <w:rPr>
          <w:spacing w:val="-3"/>
          <w:w w:val="105"/>
        </w:rPr>
        <w:t>The</w:t>
      </w:r>
      <w:r>
        <w:rPr>
          <w:spacing w:val="-14"/>
          <w:w w:val="105"/>
        </w:rPr>
        <w:t xml:space="preserve"> </w:t>
      </w:r>
      <w:r>
        <w:rPr>
          <w:spacing w:val="-4"/>
          <w:w w:val="105"/>
        </w:rPr>
        <w:t>Ordering</w:t>
      </w:r>
      <w:r>
        <w:rPr>
          <w:spacing w:val="-15"/>
          <w:w w:val="105"/>
        </w:rPr>
        <w:t xml:space="preserve"> </w:t>
      </w:r>
      <w:r>
        <w:rPr>
          <w:spacing w:val="-4"/>
          <w:w w:val="105"/>
        </w:rPr>
        <w:t>Activity</w:t>
      </w:r>
      <w:r>
        <w:rPr>
          <w:spacing w:val="-16"/>
          <w:w w:val="105"/>
        </w:rPr>
        <w:t xml:space="preserve"> </w:t>
      </w:r>
      <w:r>
        <w:rPr>
          <w:spacing w:val="-4"/>
          <w:w w:val="105"/>
        </w:rPr>
        <w:t>should</w:t>
      </w:r>
      <w:r>
        <w:rPr>
          <w:spacing w:val="-17"/>
          <w:w w:val="105"/>
        </w:rPr>
        <w:t xml:space="preserve"> </w:t>
      </w:r>
      <w:r>
        <w:rPr>
          <w:spacing w:val="-4"/>
          <w:w w:val="105"/>
        </w:rPr>
        <w:t>clearly</w:t>
      </w:r>
      <w:r>
        <w:rPr>
          <w:spacing w:val="-16"/>
          <w:w w:val="105"/>
        </w:rPr>
        <w:t xml:space="preserve"> </w:t>
      </w:r>
      <w:r>
        <w:rPr>
          <w:spacing w:val="-4"/>
          <w:w w:val="105"/>
        </w:rPr>
        <w:t>indicate</w:t>
      </w:r>
      <w:r>
        <w:rPr>
          <w:spacing w:val="-17"/>
          <w:w w:val="105"/>
        </w:rPr>
        <w:t xml:space="preserve"> </w:t>
      </w:r>
      <w:r>
        <w:rPr>
          <w:spacing w:val="-3"/>
          <w:w w:val="105"/>
        </w:rPr>
        <w:t>any</w:t>
      </w:r>
      <w:r>
        <w:rPr>
          <w:spacing w:val="-14"/>
          <w:w w:val="105"/>
        </w:rPr>
        <w:t xml:space="preserve"> </w:t>
      </w:r>
      <w:r>
        <w:rPr>
          <w:spacing w:val="-4"/>
          <w:w w:val="105"/>
        </w:rPr>
        <w:t>cost,</w:t>
      </w:r>
      <w:r>
        <w:rPr>
          <w:spacing w:val="-13"/>
          <w:w w:val="105"/>
        </w:rPr>
        <w:t xml:space="preserve"> </w:t>
      </w:r>
      <w:r>
        <w:rPr>
          <w:spacing w:val="-4"/>
          <w:w w:val="105"/>
        </w:rPr>
        <w:t>performance</w:t>
      </w:r>
      <w:r>
        <w:rPr>
          <w:spacing w:val="-14"/>
          <w:w w:val="105"/>
        </w:rPr>
        <w:t xml:space="preserve"> </w:t>
      </w:r>
      <w:r>
        <w:rPr>
          <w:spacing w:val="-3"/>
          <w:w w:val="105"/>
        </w:rPr>
        <w:t>or</w:t>
      </w:r>
      <w:r>
        <w:rPr>
          <w:spacing w:val="-13"/>
          <w:w w:val="105"/>
        </w:rPr>
        <w:t xml:space="preserve"> </w:t>
      </w:r>
      <w:r>
        <w:rPr>
          <w:spacing w:val="-4"/>
          <w:w w:val="105"/>
        </w:rPr>
        <w:t>availability</w:t>
      </w:r>
      <w:r>
        <w:rPr>
          <w:spacing w:val="-15"/>
          <w:w w:val="105"/>
        </w:rPr>
        <w:t xml:space="preserve"> </w:t>
      </w:r>
      <w:r>
        <w:rPr>
          <w:spacing w:val="-4"/>
          <w:w w:val="105"/>
        </w:rPr>
        <w:t>reporting</w:t>
      </w:r>
      <w:r>
        <w:rPr>
          <w:spacing w:val="-14"/>
          <w:w w:val="105"/>
        </w:rPr>
        <w:t xml:space="preserve"> </w:t>
      </w:r>
      <w:r>
        <w:rPr>
          <w:spacing w:val="-3"/>
          <w:w w:val="105"/>
        </w:rPr>
        <w:t>as</w:t>
      </w:r>
      <w:r>
        <w:rPr>
          <w:spacing w:val="-14"/>
          <w:w w:val="105"/>
        </w:rPr>
        <w:t xml:space="preserve"> </w:t>
      </w:r>
      <w:r>
        <w:rPr>
          <w:spacing w:val="-4"/>
          <w:w w:val="105"/>
        </w:rPr>
        <w:t>part</w:t>
      </w:r>
      <w:r>
        <w:rPr>
          <w:spacing w:val="-15"/>
          <w:w w:val="105"/>
        </w:rPr>
        <w:t xml:space="preserve"> </w:t>
      </w:r>
      <w:r>
        <w:rPr>
          <w:spacing w:val="-3"/>
          <w:w w:val="105"/>
        </w:rPr>
        <w:t>of</w:t>
      </w:r>
      <w:r>
        <w:rPr>
          <w:spacing w:val="-13"/>
          <w:w w:val="105"/>
        </w:rPr>
        <w:t xml:space="preserve"> </w:t>
      </w:r>
      <w:r>
        <w:rPr>
          <w:spacing w:val="-3"/>
          <w:w w:val="105"/>
        </w:rPr>
        <w:t xml:space="preserve">the </w:t>
      </w:r>
      <w:r>
        <w:rPr>
          <w:spacing w:val="-4"/>
          <w:w w:val="105"/>
        </w:rPr>
        <w:t>initial</w:t>
      </w:r>
      <w:r>
        <w:rPr>
          <w:spacing w:val="-7"/>
          <w:w w:val="105"/>
        </w:rPr>
        <w:t xml:space="preserve"> </w:t>
      </w:r>
      <w:r>
        <w:rPr>
          <w:spacing w:val="-3"/>
          <w:w w:val="105"/>
        </w:rPr>
        <w:t>requirement.</w:t>
      </w:r>
    </w:p>
    <w:p w14:paraId="35D75799" w14:textId="77777777" w:rsidR="00761A9B" w:rsidRDefault="00761A9B">
      <w:pPr>
        <w:pStyle w:val="BodyText"/>
        <w:spacing w:before="0"/>
        <w:rPr>
          <w:sz w:val="22"/>
        </w:rPr>
      </w:pPr>
    </w:p>
    <w:p w14:paraId="21486738" w14:textId="77777777" w:rsidR="00761A9B" w:rsidRDefault="000E7A32">
      <w:pPr>
        <w:pStyle w:val="ListParagraph"/>
        <w:numPr>
          <w:ilvl w:val="2"/>
          <w:numId w:val="18"/>
        </w:numPr>
        <w:tabs>
          <w:tab w:val="left" w:pos="1472"/>
        </w:tabs>
        <w:spacing w:before="179"/>
        <w:ind w:left="1472"/>
        <w:jc w:val="left"/>
        <w:rPr>
          <w:b/>
        </w:rPr>
      </w:pPr>
      <w:r>
        <w:rPr>
          <w:b/>
          <w:spacing w:val="7"/>
        </w:rPr>
        <w:t>Privacy</w:t>
      </w:r>
    </w:p>
    <w:p w14:paraId="71AC92A0" w14:textId="77777777" w:rsidR="00761A9B" w:rsidRDefault="000E7A32">
      <w:pPr>
        <w:spacing w:before="2"/>
        <w:ind w:left="391"/>
      </w:pPr>
      <w:r>
        <w:rPr>
          <w:w w:val="105"/>
        </w:rPr>
        <w:t xml:space="preserve">The Ordering Activity should specify the </w:t>
      </w:r>
      <w:r>
        <w:rPr>
          <w:spacing w:val="-3"/>
          <w:w w:val="105"/>
        </w:rPr>
        <w:t xml:space="preserve">privacy characteristics </w:t>
      </w:r>
      <w:r>
        <w:rPr>
          <w:w w:val="105"/>
        </w:rPr>
        <w:t xml:space="preserve">of </w:t>
      </w:r>
      <w:r>
        <w:rPr>
          <w:spacing w:val="-3"/>
          <w:w w:val="105"/>
        </w:rPr>
        <w:t xml:space="preserve">their </w:t>
      </w:r>
      <w:r>
        <w:rPr>
          <w:w w:val="105"/>
        </w:rPr>
        <w:t xml:space="preserve">service and engage with the </w:t>
      </w:r>
      <w:r>
        <w:rPr>
          <w:spacing w:val="-4"/>
          <w:w w:val="105"/>
        </w:rPr>
        <w:t xml:space="preserve">Contractor </w:t>
      </w:r>
      <w:r>
        <w:rPr>
          <w:w w:val="105"/>
        </w:rPr>
        <w:t xml:space="preserve">to </w:t>
      </w:r>
      <w:r>
        <w:rPr>
          <w:spacing w:val="-3"/>
          <w:w w:val="105"/>
        </w:rPr>
        <w:t xml:space="preserve">determine </w:t>
      </w:r>
      <w:r>
        <w:rPr>
          <w:w w:val="105"/>
        </w:rPr>
        <w:t xml:space="preserve">if </w:t>
      </w:r>
      <w:r>
        <w:rPr>
          <w:spacing w:val="-3"/>
          <w:w w:val="105"/>
        </w:rPr>
        <w:t xml:space="preserve">the cloud service </w:t>
      </w:r>
      <w:r>
        <w:rPr>
          <w:w w:val="105"/>
        </w:rPr>
        <w:t xml:space="preserve">is </w:t>
      </w:r>
      <w:r>
        <w:rPr>
          <w:spacing w:val="-3"/>
          <w:w w:val="105"/>
        </w:rPr>
        <w:t xml:space="preserve">capable </w:t>
      </w:r>
      <w:r>
        <w:rPr>
          <w:w w:val="105"/>
        </w:rPr>
        <w:t xml:space="preserve">of </w:t>
      </w:r>
      <w:r>
        <w:rPr>
          <w:spacing w:val="-3"/>
          <w:w w:val="105"/>
        </w:rPr>
        <w:t xml:space="preserve">meeting Ordering Activity requirements. </w:t>
      </w:r>
      <w:r>
        <w:rPr>
          <w:spacing w:val="-2"/>
          <w:w w:val="105"/>
        </w:rPr>
        <w:t xml:space="preserve">For </w:t>
      </w:r>
      <w:r>
        <w:rPr>
          <w:spacing w:val="-7"/>
          <w:w w:val="105"/>
        </w:rPr>
        <w:t xml:space="preserve">example, </w:t>
      </w:r>
      <w:r>
        <w:rPr>
          <w:w w:val="105"/>
        </w:rPr>
        <w:t xml:space="preserve">a </w:t>
      </w:r>
      <w:r>
        <w:rPr>
          <w:spacing w:val="-7"/>
          <w:w w:val="105"/>
        </w:rPr>
        <w:t xml:space="preserve">requirement </w:t>
      </w:r>
      <w:r>
        <w:rPr>
          <w:spacing w:val="-6"/>
          <w:w w:val="105"/>
        </w:rPr>
        <w:t xml:space="preserve">could </w:t>
      </w:r>
      <w:r>
        <w:rPr>
          <w:spacing w:val="-3"/>
          <w:w w:val="105"/>
        </w:rPr>
        <w:t xml:space="preserve">be </w:t>
      </w:r>
      <w:r>
        <w:rPr>
          <w:spacing w:val="-7"/>
          <w:w w:val="105"/>
        </w:rPr>
        <w:t xml:space="preserve">requiring assurance </w:t>
      </w:r>
      <w:r>
        <w:rPr>
          <w:spacing w:val="-5"/>
          <w:w w:val="105"/>
        </w:rPr>
        <w:t xml:space="preserve">that </w:t>
      </w:r>
      <w:r>
        <w:rPr>
          <w:spacing w:val="-6"/>
          <w:w w:val="105"/>
        </w:rPr>
        <w:t xml:space="preserve">the </w:t>
      </w:r>
      <w:r>
        <w:rPr>
          <w:spacing w:val="-7"/>
          <w:w w:val="105"/>
        </w:rPr>
        <w:t xml:space="preserve">service </w:t>
      </w:r>
      <w:r>
        <w:rPr>
          <w:spacing w:val="-5"/>
          <w:w w:val="105"/>
        </w:rPr>
        <w:t xml:space="preserve">is </w:t>
      </w:r>
      <w:r>
        <w:rPr>
          <w:spacing w:val="-6"/>
          <w:w w:val="105"/>
        </w:rPr>
        <w:t xml:space="preserve">capable </w:t>
      </w:r>
      <w:r>
        <w:rPr>
          <w:spacing w:val="-5"/>
          <w:w w:val="105"/>
        </w:rPr>
        <w:t xml:space="preserve">of </w:t>
      </w:r>
      <w:r>
        <w:rPr>
          <w:spacing w:val="-7"/>
          <w:w w:val="105"/>
        </w:rPr>
        <w:t xml:space="preserve">safeguarding Personally </w:t>
      </w:r>
      <w:r>
        <w:rPr>
          <w:spacing w:val="-4"/>
          <w:w w:val="105"/>
        </w:rPr>
        <w:t>Identifiable</w:t>
      </w:r>
      <w:r>
        <w:rPr>
          <w:spacing w:val="-18"/>
          <w:w w:val="105"/>
        </w:rPr>
        <w:t xml:space="preserve"> </w:t>
      </w:r>
      <w:r>
        <w:rPr>
          <w:spacing w:val="-4"/>
          <w:w w:val="105"/>
        </w:rPr>
        <w:t>Information</w:t>
      </w:r>
      <w:r>
        <w:rPr>
          <w:spacing w:val="-17"/>
          <w:w w:val="105"/>
        </w:rPr>
        <w:t xml:space="preserve"> </w:t>
      </w:r>
      <w:r>
        <w:rPr>
          <w:spacing w:val="-3"/>
          <w:w w:val="105"/>
        </w:rPr>
        <w:t>(PII),</w:t>
      </w:r>
      <w:r>
        <w:rPr>
          <w:spacing w:val="-16"/>
          <w:w w:val="105"/>
        </w:rPr>
        <w:t xml:space="preserve"> </w:t>
      </w:r>
      <w:r>
        <w:rPr>
          <w:w w:val="105"/>
        </w:rPr>
        <w:t>in</w:t>
      </w:r>
      <w:r>
        <w:rPr>
          <w:spacing w:val="-17"/>
          <w:w w:val="105"/>
        </w:rPr>
        <w:t xml:space="preserve"> </w:t>
      </w:r>
      <w:r>
        <w:rPr>
          <w:spacing w:val="-4"/>
          <w:w w:val="105"/>
        </w:rPr>
        <w:t>accordance</w:t>
      </w:r>
      <w:r>
        <w:rPr>
          <w:spacing w:val="-15"/>
          <w:w w:val="105"/>
        </w:rPr>
        <w:t xml:space="preserve"> </w:t>
      </w:r>
      <w:r>
        <w:rPr>
          <w:spacing w:val="-3"/>
          <w:w w:val="105"/>
        </w:rPr>
        <w:t>with</w:t>
      </w:r>
      <w:r>
        <w:rPr>
          <w:spacing w:val="-15"/>
          <w:w w:val="105"/>
        </w:rPr>
        <w:t xml:space="preserve"> </w:t>
      </w:r>
      <w:r>
        <w:rPr>
          <w:spacing w:val="-3"/>
          <w:w w:val="105"/>
        </w:rPr>
        <w:t>NIST</w:t>
      </w:r>
      <w:r>
        <w:rPr>
          <w:spacing w:val="-15"/>
          <w:w w:val="105"/>
        </w:rPr>
        <w:t xml:space="preserve"> </w:t>
      </w:r>
      <w:r>
        <w:rPr>
          <w:spacing w:val="-3"/>
          <w:w w:val="105"/>
        </w:rPr>
        <w:t>SP</w:t>
      </w:r>
      <w:r>
        <w:rPr>
          <w:spacing w:val="-14"/>
          <w:w w:val="105"/>
        </w:rPr>
        <w:t xml:space="preserve"> </w:t>
      </w:r>
      <w:r>
        <w:rPr>
          <w:spacing w:val="-4"/>
          <w:w w:val="105"/>
        </w:rPr>
        <w:t>800-122</w:t>
      </w:r>
      <w:r>
        <w:rPr>
          <w:spacing w:val="-4"/>
          <w:w w:val="105"/>
          <w:vertAlign w:val="superscript"/>
        </w:rPr>
        <w:t>4</w:t>
      </w:r>
      <w:r>
        <w:rPr>
          <w:spacing w:val="-15"/>
          <w:w w:val="105"/>
        </w:rPr>
        <w:t xml:space="preserve"> </w:t>
      </w:r>
      <w:r>
        <w:rPr>
          <w:spacing w:val="-3"/>
          <w:w w:val="105"/>
        </w:rPr>
        <w:t>and</w:t>
      </w:r>
      <w:r>
        <w:rPr>
          <w:spacing w:val="-16"/>
          <w:w w:val="105"/>
        </w:rPr>
        <w:t xml:space="preserve"> </w:t>
      </w:r>
      <w:r>
        <w:rPr>
          <w:spacing w:val="-3"/>
          <w:w w:val="105"/>
        </w:rPr>
        <w:t>OMB</w:t>
      </w:r>
      <w:r>
        <w:rPr>
          <w:spacing w:val="-13"/>
          <w:w w:val="105"/>
        </w:rPr>
        <w:t xml:space="preserve"> </w:t>
      </w:r>
      <w:r>
        <w:rPr>
          <w:spacing w:val="-4"/>
          <w:w w:val="105"/>
        </w:rPr>
        <w:t>memos</w:t>
      </w:r>
      <w:r>
        <w:rPr>
          <w:spacing w:val="-14"/>
          <w:w w:val="105"/>
        </w:rPr>
        <w:t xml:space="preserve"> </w:t>
      </w:r>
      <w:r>
        <w:rPr>
          <w:spacing w:val="-4"/>
          <w:w w:val="105"/>
        </w:rPr>
        <w:t>M-06-16</w:t>
      </w:r>
      <w:r>
        <w:rPr>
          <w:spacing w:val="-4"/>
          <w:w w:val="105"/>
          <w:vertAlign w:val="superscript"/>
        </w:rPr>
        <w:t>5</w:t>
      </w:r>
      <w:r>
        <w:rPr>
          <w:spacing w:val="-17"/>
          <w:w w:val="105"/>
        </w:rPr>
        <w:t xml:space="preserve"> </w:t>
      </w:r>
      <w:r>
        <w:rPr>
          <w:spacing w:val="-3"/>
          <w:w w:val="105"/>
        </w:rPr>
        <w:t>and</w:t>
      </w:r>
      <w:r>
        <w:rPr>
          <w:spacing w:val="-16"/>
          <w:w w:val="105"/>
        </w:rPr>
        <w:t xml:space="preserve"> </w:t>
      </w:r>
      <w:r>
        <w:rPr>
          <w:w w:val="105"/>
        </w:rPr>
        <w:t>M-</w:t>
      </w:r>
    </w:p>
    <w:p w14:paraId="048208AD" w14:textId="5BBF0ABD" w:rsidR="00761A9B" w:rsidRDefault="000E7A32">
      <w:pPr>
        <w:pStyle w:val="BodyText"/>
        <w:spacing w:before="1"/>
        <w:rPr>
          <w:sz w:val="9"/>
        </w:rPr>
      </w:pPr>
      <w:r>
        <w:rPr>
          <w:noProof/>
        </w:rPr>
        <mc:AlternateContent>
          <mc:Choice Requires="wps">
            <w:drawing>
              <wp:anchor distT="0" distB="0" distL="0" distR="0" simplePos="0" relativeHeight="251658752" behindDoc="1" locked="0" layoutInCell="1" allowOverlap="1" wp14:anchorId="2E353769" wp14:editId="25EBA253">
                <wp:simplePos x="0" y="0"/>
                <wp:positionH relativeFrom="page">
                  <wp:posOffset>882650</wp:posOffset>
                </wp:positionH>
                <wp:positionV relativeFrom="paragraph">
                  <wp:posOffset>95885</wp:posOffset>
                </wp:positionV>
                <wp:extent cx="1833245" cy="0"/>
                <wp:effectExtent l="6350" t="10160" r="8255" b="8890"/>
                <wp:wrapTopAndBottom/>
                <wp:docPr id="835"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24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5FF377" id="Line 204" o:spid="_x0000_s1026" style="position:absolute;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5pt,7.55pt" to="213.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" strokeweight=".7pt">
                <w10:wrap type="topAndBottom" anchorx="page"/>
              </v:line>
            </w:pict>
          </mc:Fallback>
        </mc:AlternateContent>
      </w:r>
    </w:p>
    <w:p w14:paraId="0B9394C4" w14:textId="77777777" w:rsidR="00761A9B" w:rsidRDefault="000E7A32">
      <w:pPr>
        <w:pStyle w:val="ListParagraph"/>
        <w:numPr>
          <w:ilvl w:val="0"/>
          <w:numId w:val="54"/>
        </w:numPr>
        <w:tabs>
          <w:tab w:val="left" w:pos="491"/>
        </w:tabs>
        <w:spacing w:before="66"/>
        <w:ind w:left="391" w:right="1664" w:firstLine="0"/>
        <w:jc w:val="left"/>
        <w:rPr>
          <w:sz w:val="13"/>
        </w:rPr>
      </w:pPr>
      <w:r>
        <w:rPr>
          <w:spacing w:val="-7"/>
          <w:w w:val="105"/>
          <w:sz w:val="16"/>
        </w:rPr>
        <w:t>MEMORANDUM</w:t>
      </w:r>
      <w:r>
        <w:rPr>
          <w:spacing w:val="-12"/>
          <w:w w:val="105"/>
          <w:sz w:val="16"/>
        </w:rPr>
        <w:t xml:space="preserve"> </w:t>
      </w:r>
      <w:r>
        <w:rPr>
          <w:spacing w:val="-6"/>
          <w:w w:val="105"/>
          <w:sz w:val="16"/>
        </w:rPr>
        <w:t>FOR</w:t>
      </w:r>
      <w:r>
        <w:rPr>
          <w:spacing w:val="-11"/>
          <w:w w:val="105"/>
          <w:sz w:val="16"/>
        </w:rPr>
        <w:t xml:space="preserve"> </w:t>
      </w:r>
      <w:r>
        <w:rPr>
          <w:spacing w:val="-6"/>
          <w:w w:val="105"/>
          <w:sz w:val="16"/>
        </w:rPr>
        <w:t>CHIEF</w:t>
      </w:r>
      <w:r>
        <w:rPr>
          <w:spacing w:val="-14"/>
          <w:w w:val="105"/>
          <w:sz w:val="16"/>
        </w:rPr>
        <w:t xml:space="preserve"> </w:t>
      </w:r>
      <w:r>
        <w:rPr>
          <w:spacing w:val="-7"/>
          <w:w w:val="105"/>
          <w:sz w:val="16"/>
        </w:rPr>
        <w:t>INFORMATION</w:t>
      </w:r>
      <w:r>
        <w:rPr>
          <w:spacing w:val="-14"/>
          <w:w w:val="105"/>
          <w:sz w:val="16"/>
        </w:rPr>
        <w:t xml:space="preserve"> </w:t>
      </w:r>
      <w:r>
        <w:rPr>
          <w:spacing w:val="-7"/>
          <w:w w:val="105"/>
          <w:sz w:val="16"/>
        </w:rPr>
        <w:t>OFFICERS:</w:t>
      </w:r>
      <w:r>
        <w:rPr>
          <w:spacing w:val="-15"/>
          <w:w w:val="105"/>
          <w:sz w:val="16"/>
        </w:rPr>
        <w:t xml:space="preserve"> </w:t>
      </w:r>
      <w:r>
        <w:rPr>
          <w:spacing w:val="-7"/>
          <w:w w:val="105"/>
          <w:sz w:val="16"/>
        </w:rPr>
        <w:t>Security</w:t>
      </w:r>
      <w:r>
        <w:rPr>
          <w:spacing w:val="-12"/>
          <w:w w:val="105"/>
          <w:sz w:val="16"/>
        </w:rPr>
        <w:t xml:space="preserve"> </w:t>
      </w:r>
      <w:r>
        <w:rPr>
          <w:spacing w:val="-8"/>
          <w:w w:val="105"/>
          <w:sz w:val="16"/>
        </w:rPr>
        <w:t>Authorization</w:t>
      </w:r>
      <w:r>
        <w:rPr>
          <w:spacing w:val="-12"/>
          <w:w w:val="105"/>
          <w:sz w:val="16"/>
        </w:rPr>
        <w:t xml:space="preserve"> </w:t>
      </w:r>
      <w:r>
        <w:rPr>
          <w:spacing w:val="-4"/>
          <w:w w:val="105"/>
          <w:sz w:val="16"/>
        </w:rPr>
        <w:t>of</w:t>
      </w:r>
      <w:r>
        <w:rPr>
          <w:spacing w:val="-12"/>
          <w:w w:val="105"/>
          <w:sz w:val="16"/>
        </w:rPr>
        <w:t xml:space="preserve"> </w:t>
      </w:r>
      <w:r>
        <w:rPr>
          <w:spacing w:val="-7"/>
          <w:w w:val="105"/>
          <w:sz w:val="16"/>
        </w:rPr>
        <w:t>Information</w:t>
      </w:r>
      <w:r>
        <w:rPr>
          <w:spacing w:val="-12"/>
          <w:w w:val="105"/>
          <w:sz w:val="16"/>
        </w:rPr>
        <w:t xml:space="preserve"> </w:t>
      </w:r>
      <w:r>
        <w:rPr>
          <w:spacing w:val="-7"/>
          <w:w w:val="105"/>
          <w:sz w:val="16"/>
        </w:rPr>
        <w:t>Systems</w:t>
      </w:r>
      <w:r>
        <w:rPr>
          <w:spacing w:val="-9"/>
          <w:w w:val="105"/>
          <w:sz w:val="16"/>
        </w:rPr>
        <w:t xml:space="preserve"> </w:t>
      </w:r>
      <w:r>
        <w:rPr>
          <w:spacing w:val="-5"/>
          <w:w w:val="105"/>
          <w:sz w:val="16"/>
        </w:rPr>
        <w:t>in</w:t>
      </w:r>
      <w:r>
        <w:rPr>
          <w:spacing w:val="-15"/>
          <w:w w:val="105"/>
          <w:sz w:val="16"/>
        </w:rPr>
        <w:t xml:space="preserve"> </w:t>
      </w:r>
      <w:r>
        <w:rPr>
          <w:spacing w:val="-6"/>
          <w:w w:val="105"/>
          <w:sz w:val="16"/>
        </w:rPr>
        <w:t>Cloud</w:t>
      </w:r>
      <w:r>
        <w:rPr>
          <w:spacing w:val="-14"/>
          <w:w w:val="105"/>
          <w:sz w:val="16"/>
        </w:rPr>
        <w:t xml:space="preserve"> </w:t>
      </w:r>
      <w:r>
        <w:rPr>
          <w:spacing w:val="-7"/>
          <w:w w:val="105"/>
          <w:sz w:val="16"/>
        </w:rPr>
        <w:t xml:space="preserve">Computing </w:t>
      </w:r>
      <w:r>
        <w:rPr>
          <w:spacing w:val="-4"/>
          <w:w w:val="105"/>
          <w:sz w:val="16"/>
        </w:rPr>
        <w:t xml:space="preserve">Environments. December </w:t>
      </w:r>
      <w:r>
        <w:rPr>
          <w:w w:val="105"/>
          <w:sz w:val="16"/>
        </w:rPr>
        <w:t>8,</w:t>
      </w:r>
      <w:r>
        <w:rPr>
          <w:spacing w:val="-23"/>
          <w:w w:val="105"/>
          <w:sz w:val="16"/>
        </w:rPr>
        <w:t xml:space="preserve"> </w:t>
      </w:r>
      <w:r>
        <w:rPr>
          <w:spacing w:val="-4"/>
          <w:w w:val="105"/>
          <w:sz w:val="16"/>
        </w:rPr>
        <w:t>2011.</w:t>
      </w:r>
    </w:p>
    <w:p w14:paraId="37BED45B" w14:textId="77777777" w:rsidR="00761A9B" w:rsidRDefault="000E7A32">
      <w:pPr>
        <w:spacing w:before="108"/>
        <w:ind w:left="391"/>
        <w:rPr>
          <w:b/>
          <w:sz w:val="18"/>
        </w:rPr>
      </w:pPr>
      <w:r>
        <w:rPr>
          <w:b/>
          <w:w w:val="110"/>
          <w:sz w:val="12"/>
        </w:rPr>
        <w:t xml:space="preserve">4 </w:t>
      </w:r>
      <w:r>
        <w:rPr>
          <w:b/>
          <w:w w:val="110"/>
          <w:sz w:val="18"/>
        </w:rPr>
        <w:t>NIST SP 800-122, “Guide to Protecting the Confidentiality of Personally Identifiable Information (PII)”</w:t>
      </w:r>
    </w:p>
    <w:p w14:paraId="2EE586E5" w14:textId="77777777" w:rsidR="00761A9B" w:rsidRDefault="00761A9B">
      <w:pPr>
        <w:rPr>
          <w:sz w:val="18"/>
        </w:rPr>
        <w:sectPr w:rsidR="00761A9B">
          <w:headerReference w:type="default" r:id="rId99"/>
          <w:footerReference w:type="default" r:id="rId100"/>
          <w:pgSz w:w="12240" w:h="15840"/>
          <w:pgMar w:top="1100" w:right="1000" w:bottom="3000" w:left="940" w:header="914" w:footer="2802" w:gutter="0"/>
          <w:cols w:space="720"/>
        </w:sectPr>
      </w:pPr>
    </w:p>
    <w:p w14:paraId="3674BEE2" w14:textId="77777777" w:rsidR="00761A9B" w:rsidRDefault="00761A9B">
      <w:pPr>
        <w:pStyle w:val="BodyText"/>
        <w:spacing w:before="0"/>
        <w:rPr>
          <w:b/>
          <w:sz w:val="20"/>
        </w:rPr>
      </w:pPr>
    </w:p>
    <w:p w14:paraId="37CBA6B7" w14:textId="77777777" w:rsidR="00761A9B" w:rsidRDefault="00761A9B">
      <w:pPr>
        <w:pStyle w:val="BodyText"/>
        <w:spacing w:before="7"/>
        <w:rPr>
          <w:b/>
          <w:sz w:val="17"/>
        </w:rPr>
      </w:pPr>
    </w:p>
    <w:p w14:paraId="1AC78051" w14:textId="77777777" w:rsidR="00761A9B" w:rsidRDefault="000E7A32">
      <w:pPr>
        <w:ind w:left="267" w:right="861"/>
      </w:pPr>
      <w:r>
        <w:rPr>
          <w:spacing w:val="-5"/>
          <w:w w:val="105"/>
        </w:rPr>
        <w:t>07-16</w:t>
      </w:r>
      <w:r>
        <w:rPr>
          <w:spacing w:val="-5"/>
          <w:w w:val="105"/>
          <w:vertAlign w:val="superscript"/>
        </w:rPr>
        <w:t>6.</w:t>
      </w:r>
      <w:r>
        <w:rPr>
          <w:spacing w:val="-15"/>
          <w:w w:val="105"/>
        </w:rPr>
        <w:t xml:space="preserve"> </w:t>
      </w:r>
      <w:r>
        <w:rPr>
          <w:w w:val="105"/>
        </w:rPr>
        <w:t>An</w:t>
      </w:r>
      <w:r>
        <w:rPr>
          <w:spacing w:val="-17"/>
          <w:w w:val="105"/>
        </w:rPr>
        <w:t xml:space="preserve"> </w:t>
      </w:r>
      <w:r>
        <w:rPr>
          <w:spacing w:val="-5"/>
          <w:w w:val="105"/>
        </w:rPr>
        <w:t>Ordering</w:t>
      </w:r>
      <w:r>
        <w:rPr>
          <w:spacing w:val="-16"/>
          <w:w w:val="105"/>
        </w:rPr>
        <w:t xml:space="preserve"> </w:t>
      </w:r>
      <w:r>
        <w:rPr>
          <w:spacing w:val="-5"/>
          <w:w w:val="105"/>
        </w:rPr>
        <w:t>Activity</w:t>
      </w:r>
      <w:r>
        <w:rPr>
          <w:spacing w:val="-16"/>
          <w:w w:val="105"/>
        </w:rPr>
        <w:t xml:space="preserve"> </w:t>
      </w:r>
      <w:r>
        <w:rPr>
          <w:spacing w:val="-4"/>
          <w:w w:val="105"/>
        </w:rPr>
        <w:t>will</w:t>
      </w:r>
      <w:r>
        <w:rPr>
          <w:spacing w:val="-17"/>
          <w:w w:val="105"/>
        </w:rPr>
        <w:t xml:space="preserve"> </w:t>
      </w:r>
      <w:r>
        <w:rPr>
          <w:spacing w:val="-5"/>
          <w:w w:val="105"/>
        </w:rPr>
        <w:t>determine</w:t>
      </w:r>
      <w:r>
        <w:rPr>
          <w:spacing w:val="-16"/>
          <w:w w:val="105"/>
        </w:rPr>
        <w:t xml:space="preserve"> </w:t>
      </w:r>
      <w:r>
        <w:rPr>
          <w:spacing w:val="-4"/>
          <w:w w:val="105"/>
        </w:rPr>
        <w:t>what</w:t>
      </w:r>
      <w:r>
        <w:rPr>
          <w:spacing w:val="-15"/>
          <w:w w:val="105"/>
        </w:rPr>
        <w:t xml:space="preserve"> </w:t>
      </w:r>
      <w:r>
        <w:rPr>
          <w:spacing w:val="-5"/>
          <w:w w:val="105"/>
        </w:rPr>
        <w:t>data</w:t>
      </w:r>
      <w:r>
        <w:rPr>
          <w:spacing w:val="-16"/>
          <w:w w:val="105"/>
        </w:rPr>
        <w:t xml:space="preserve"> </w:t>
      </w:r>
      <w:r>
        <w:rPr>
          <w:spacing w:val="-5"/>
          <w:w w:val="105"/>
        </w:rPr>
        <w:t>elements</w:t>
      </w:r>
      <w:r>
        <w:rPr>
          <w:spacing w:val="-16"/>
          <w:w w:val="105"/>
        </w:rPr>
        <w:t xml:space="preserve"> </w:t>
      </w:r>
      <w:r>
        <w:rPr>
          <w:spacing w:val="-5"/>
          <w:w w:val="105"/>
        </w:rPr>
        <w:t>constitute</w:t>
      </w:r>
      <w:r>
        <w:rPr>
          <w:spacing w:val="-16"/>
          <w:w w:val="105"/>
        </w:rPr>
        <w:t xml:space="preserve"> </w:t>
      </w:r>
      <w:r>
        <w:rPr>
          <w:spacing w:val="-4"/>
          <w:w w:val="105"/>
        </w:rPr>
        <w:t>PII</w:t>
      </w:r>
      <w:r>
        <w:rPr>
          <w:spacing w:val="-15"/>
          <w:w w:val="105"/>
        </w:rPr>
        <w:t xml:space="preserve"> </w:t>
      </w:r>
      <w:r>
        <w:rPr>
          <w:spacing w:val="-5"/>
          <w:w w:val="105"/>
        </w:rPr>
        <w:t>according</w:t>
      </w:r>
      <w:r>
        <w:rPr>
          <w:spacing w:val="-16"/>
          <w:w w:val="105"/>
        </w:rPr>
        <w:t xml:space="preserve"> </w:t>
      </w:r>
      <w:r>
        <w:rPr>
          <w:w w:val="105"/>
        </w:rPr>
        <w:t>to</w:t>
      </w:r>
      <w:r>
        <w:rPr>
          <w:spacing w:val="-16"/>
          <w:w w:val="105"/>
        </w:rPr>
        <w:t xml:space="preserve"> </w:t>
      </w:r>
      <w:r>
        <w:rPr>
          <w:spacing w:val="-3"/>
          <w:w w:val="105"/>
        </w:rPr>
        <w:t>OMB</w:t>
      </w:r>
      <w:r>
        <w:rPr>
          <w:spacing w:val="-17"/>
          <w:w w:val="105"/>
        </w:rPr>
        <w:t xml:space="preserve"> </w:t>
      </w:r>
      <w:r>
        <w:rPr>
          <w:spacing w:val="-5"/>
          <w:w w:val="105"/>
        </w:rPr>
        <w:t xml:space="preserve">Policy, </w:t>
      </w:r>
      <w:r>
        <w:rPr>
          <w:w w:val="105"/>
        </w:rPr>
        <w:t xml:space="preserve">NIST </w:t>
      </w:r>
      <w:r>
        <w:rPr>
          <w:spacing w:val="-3"/>
          <w:w w:val="105"/>
        </w:rPr>
        <w:t>Guidance and Ordering Activity</w:t>
      </w:r>
      <w:r>
        <w:rPr>
          <w:spacing w:val="-22"/>
          <w:w w:val="105"/>
        </w:rPr>
        <w:t xml:space="preserve"> </w:t>
      </w:r>
      <w:r>
        <w:rPr>
          <w:spacing w:val="-3"/>
          <w:w w:val="105"/>
        </w:rPr>
        <w:t>policy.</w:t>
      </w:r>
    </w:p>
    <w:p w14:paraId="729261FD" w14:textId="77777777" w:rsidR="00761A9B" w:rsidRDefault="00761A9B">
      <w:pPr>
        <w:pStyle w:val="BodyText"/>
        <w:spacing w:before="0"/>
        <w:rPr>
          <w:sz w:val="22"/>
        </w:rPr>
      </w:pPr>
    </w:p>
    <w:p w14:paraId="74C61A72" w14:textId="77777777" w:rsidR="00761A9B" w:rsidRDefault="00761A9B">
      <w:pPr>
        <w:pStyle w:val="BodyText"/>
        <w:spacing w:before="8"/>
        <w:rPr>
          <w:sz w:val="18"/>
        </w:rPr>
      </w:pPr>
    </w:p>
    <w:p w14:paraId="6EF18B36" w14:textId="77777777" w:rsidR="00761A9B" w:rsidRDefault="000E7A32">
      <w:pPr>
        <w:spacing w:before="1"/>
        <w:ind w:left="1059"/>
        <w:rPr>
          <w:b/>
        </w:rPr>
      </w:pPr>
      <w:r>
        <w:rPr>
          <w:b/>
        </w:rPr>
        <w:t>h. Accessibility</w:t>
      </w:r>
    </w:p>
    <w:p w14:paraId="437683F0" w14:textId="77777777" w:rsidR="00761A9B" w:rsidRDefault="000E7A32">
      <w:pPr>
        <w:spacing w:before="35"/>
        <w:ind w:left="267" w:right="490"/>
      </w:pPr>
      <w:r>
        <w:rPr>
          <w:spacing w:val="-4"/>
          <w:w w:val="105"/>
        </w:rPr>
        <w:t xml:space="preserve">The </w:t>
      </w:r>
      <w:r>
        <w:rPr>
          <w:spacing w:val="-5"/>
          <w:w w:val="105"/>
        </w:rPr>
        <w:t xml:space="preserve">Ordering Activity should specify </w:t>
      </w:r>
      <w:r>
        <w:rPr>
          <w:spacing w:val="-4"/>
          <w:w w:val="105"/>
        </w:rPr>
        <w:t xml:space="preserve">the </w:t>
      </w:r>
      <w:r>
        <w:rPr>
          <w:spacing w:val="-5"/>
          <w:w w:val="105"/>
        </w:rPr>
        <w:t xml:space="preserve">accessibility characteristics </w:t>
      </w:r>
      <w:r>
        <w:rPr>
          <w:spacing w:val="-3"/>
          <w:w w:val="105"/>
        </w:rPr>
        <w:t xml:space="preserve">of </w:t>
      </w:r>
      <w:r>
        <w:rPr>
          <w:spacing w:val="-5"/>
          <w:w w:val="105"/>
        </w:rPr>
        <w:t xml:space="preserve">their service </w:t>
      </w:r>
      <w:r>
        <w:rPr>
          <w:spacing w:val="-4"/>
          <w:w w:val="105"/>
        </w:rPr>
        <w:t xml:space="preserve">and engage with the </w:t>
      </w:r>
      <w:r>
        <w:rPr>
          <w:w w:val="105"/>
        </w:rPr>
        <w:t xml:space="preserve">Contractor to determine the cloud service is capable of meeting Ordering Activity requirements. For </w:t>
      </w:r>
      <w:r>
        <w:rPr>
          <w:spacing w:val="-3"/>
          <w:w w:val="105"/>
        </w:rPr>
        <w:t>example,</w:t>
      </w:r>
      <w:r>
        <w:rPr>
          <w:spacing w:val="-13"/>
          <w:w w:val="105"/>
        </w:rPr>
        <w:t xml:space="preserve"> </w:t>
      </w:r>
      <w:r>
        <w:rPr>
          <w:w w:val="105"/>
        </w:rPr>
        <w:t>a</w:t>
      </w:r>
      <w:r>
        <w:rPr>
          <w:spacing w:val="-16"/>
          <w:w w:val="105"/>
        </w:rPr>
        <w:t xml:space="preserve"> </w:t>
      </w:r>
      <w:r>
        <w:rPr>
          <w:spacing w:val="-3"/>
          <w:w w:val="105"/>
        </w:rPr>
        <w:t>requirement</w:t>
      </w:r>
      <w:r>
        <w:rPr>
          <w:spacing w:val="-14"/>
          <w:w w:val="105"/>
        </w:rPr>
        <w:t xml:space="preserve"> </w:t>
      </w:r>
      <w:r>
        <w:rPr>
          <w:spacing w:val="-3"/>
          <w:w w:val="105"/>
        </w:rPr>
        <w:t>could</w:t>
      </w:r>
      <w:r>
        <w:rPr>
          <w:spacing w:val="-15"/>
          <w:w w:val="105"/>
        </w:rPr>
        <w:t xml:space="preserve"> </w:t>
      </w:r>
      <w:r>
        <w:rPr>
          <w:spacing w:val="-3"/>
          <w:w w:val="105"/>
        </w:rPr>
        <w:t>require</w:t>
      </w:r>
      <w:r>
        <w:rPr>
          <w:spacing w:val="-14"/>
          <w:w w:val="105"/>
        </w:rPr>
        <w:t xml:space="preserve"> </w:t>
      </w:r>
      <w:r>
        <w:rPr>
          <w:spacing w:val="-3"/>
          <w:w w:val="105"/>
        </w:rPr>
        <w:t>assurance</w:t>
      </w:r>
      <w:r>
        <w:rPr>
          <w:spacing w:val="-13"/>
          <w:w w:val="105"/>
        </w:rPr>
        <w:t xml:space="preserve"> </w:t>
      </w:r>
      <w:r>
        <w:rPr>
          <w:spacing w:val="-3"/>
          <w:w w:val="105"/>
        </w:rPr>
        <w:t>that</w:t>
      </w:r>
      <w:r>
        <w:rPr>
          <w:spacing w:val="-15"/>
          <w:w w:val="105"/>
        </w:rPr>
        <w:t xml:space="preserve"> </w:t>
      </w:r>
      <w:r>
        <w:rPr>
          <w:spacing w:val="-3"/>
          <w:w w:val="105"/>
        </w:rPr>
        <w:t>the</w:t>
      </w:r>
      <w:r>
        <w:rPr>
          <w:spacing w:val="-13"/>
          <w:w w:val="105"/>
        </w:rPr>
        <w:t xml:space="preserve"> </w:t>
      </w:r>
      <w:r>
        <w:rPr>
          <w:spacing w:val="-3"/>
          <w:w w:val="105"/>
        </w:rPr>
        <w:t>service</w:t>
      </w:r>
      <w:r>
        <w:rPr>
          <w:spacing w:val="-14"/>
          <w:w w:val="105"/>
        </w:rPr>
        <w:t xml:space="preserve"> </w:t>
      </w:r>
      <w:r>
        <w:rPr>
          <w:w w:val="105"/>
        </w:rPr>
        <w:t>is</w:t>
      </w:r>
      <w:r>
        <w:rPr>
          <w:spacing w:val="-16"/>
          <w:w w:val="105"/>
        </w:rPr>
        <w:t xml:space="preserve"> </w:t>
      </w:r>
      <w:r>
        <w:rPr>
          <w:spacing w:val="-3"/>
          <w:w w:val="105"/>
        </w:rPr>
        <w:t>capable</w:t>
      </w:r>
      <w:r>
        <w:rPr>
          <w:spacing w:val="-13"/>
          <w:w w:val="105"/>
        </w:rPr>
        <w:t xml:space="preserve"> </w:t>
      </w:r>
      <w:r>
        <w:rPr>
          <w:w w:val="105"/>
        </w:rPr>
        <w:t>of</w:t>
      </w:r>
      <w:r>
        <w:rPr>
          <w:spacing w:val="-15"/>
          <w:w w:val="105"/>
        </w:rPr>
        <w:t xml:space="preserve"> </w:t>
      </w:r>
      <w:r>
        <w:rPr>
          <w:spacing w:val="-3"/>
          <w:w w:val="105"/>
        </w:rPr>
        <w:t>providing</w:t>
      </w:r>
      <w:r>
        <w:rPr>
          <w:spacing w:val="-14"/>
          <w:w w:val="105"/>
        </w:rPr>
        <w:t xml:space="preserve"> </w:t>
      </w:r>
      <w:r>
        <w:rPr>
          <w:spacing w:val="-4"/>
          <w:w w:val="105"/>
        </w:rPr>
        <w:t>accessibility</w:t>
      </w:r>
      <w:r>
        <w:rPr>
          <w:spacing w:val="-15"/>
          <w:w w:val="105"/>
        </w:rPr>
        <w:t xml:space="preserve"> </w:t>
      </w:r>
      <w:r>
        <w:rPr>
          <w:spacing w:val="-3"/>
          <w:w w:val="105"/>
        </w:rPr>
        <w:t xml:space="preserve">based </w:t>
      </w:r>
      <w:r>
        <w:rPr>
          <w:w w:val="105"/>
        </w:rPr>
        <w:t>on</w:t>
      </w:r>
      <w:r>
        <w:rPr>
          <w:spacing w:val="-8"/>
          <w:w w:val="105"/>
        </w:rPr>
        <w:t xml:space="preserve"> </w:t>
      </w:r>
      <w:r>
        <w:rPr>
          <w:spacing w:val="-3"/>
          <w:w w:val="105"/>
        </w:rPr>
        <w:t>Section</w:t>
      </w:r>
      <w:r>
        <w:rPr>
          <w:spacing w:val="-8"/>
          <w:w w:val="105"/>
        </w:rPr>
        <w:t xml:space="preserve"> </w:t>
      </w:r>
      <w:r>
        <w:rPr>
          <w:w w:val="105"/>
        </w:rPr>
        <w:t>508</w:t>
      </w:r>
      <w:r>
        <w:rPr>
          <w:spacing w:val="-8"/>
          <w:w w:val="105"/>
        </w:rPr>
        <w:t xml:space="preserve"> </w:t>
      </w:r>
      <w:r>
        <w:rPr>
          <w:w w:val="105"/>
        </w:rPr>
        <w:t>of</w:t>
      </w:r>
      <w:r>
        <w:rPr>
          <w:spacing w:val="-5"/>
          <w:w w:val="105"/>
        </w:rPr>
        <w:t xml:space="preserve"> </w:t>
      </w:r>
      <w:r>
        <w:rPr>
          <w:spacing w:val="-3"/>
          <w:w w:val="105"/>
        </w:rPr>
        <w:t>the</w:t>
      </w:r>
      <w:r>
        <w:rPr>
          <w:spacing w:val="-7"/>
          <w:w w:val="105"/>
        </w:rPr>
        <w:t xml:space="preserve"> </w:t>
      </w:r>
      <w:r>
        <w:rPr>
          <w:spacing w:val="-4"/>
          <w:w w:val="105"/>
        </w:rPr>
        <w:t>Rehabilitation</w:t>
      </w:r>
      <w:r>
        <w:rPr>
          <w:spacing w:val="-8"/>
          <w:w w:val="105"/>
        </w:rPr>
        <w:t xml:space="preserve"> </w:t>
      </w:r>
      <w:r>
        <w:rPr>
          <w:spacing w:val="-3"/>
          <w:w w:val="105"/>
        </w:rPr>
        <w:t>Act</w:t>
      </w:r>
      <w:r>
        <w:rPr>
          <w:spacing w:val="-7"/>
          <w:w w:val="105"/>
        </w:rPr>
        <w:t xml:space="preserve"> </w:t>
      </w:r>
      <w:r>
        <w:rPr>
          <w:w w:val="105"/>
        </w:rPr>
        <w:t>of</w:t>
      </w:r>
      <w:r>
        <w:rPr>
          <w:spacing w:val="-6"/>
          <w:w w:val="105"/>
        </w:rPr>
        <w:t xml:space="preserve"> </w:t>
      </w:r>
      <w:r>
        <w:rPr>
          <w:spacing w:val="-3"/>
          <w:w w:val="105"/>
        </w:rPr>
        <w:t>1973</w:t>
      </w:r>
      <w:r>
        <w:rPr>
          <w:spacing w:val="-10"/>
          <w:w w:val="105"/>
        </w:rPr>
        <w:t xml:space="preserve"> </w:t>
      </w:r>
      <w:r>
        <w:rPr>
          <w:spacing w:val="-2"/>
          <w:w w:val="105"/>
        </w:rPr>
        <w:t>(29</w:t>
      </w:r>
      <w:r>
        <w:rPr>
          <w:spacing w:val="-5"/>
          <w:w w:val="105"/>
        </w:rPr>
        <w:t xml:space="preserve"> </w:t>
      </w:r>
      <w:r>
        <w:rPr>
          <w:spacing w:val="-3"/>
          <w:w w:val="105"/>
        </w:rPr>
        <w:t>U.S.C.</w:t>
      </w:r>
      <w:r>
        <w:rPr>
          <w:spacing w:val="-5"/>
          <w:w w:val="105"/>
        </w:rPr>
        <w:t xml:space="preserve"> </w:t>
      </w:r>
      <w:r>
        <w:rPr>
          <w:spacing w:val="-3"/>
          <w:w w:val="105"/>
        </w:rPr>
        <w:t>794d).</w:t>
      </w:r>
    </w:p>
    <w:p w14:paraId="34B068A1" w14:textId="77777777" w:rsidR="00761A9B" w:rsidRDefault="00761A9B">
      <w:pPr>
        <w:pStyle w:val="BodyText"/>
        <w:spacing w:before="9"/>
        <w:rPr>
          <w:sz w:val="18"/>
        </w:rPr>
      </w:pPr>
    </w:p>
    <w:p w14:paraId="6EAAA52D" w14:textId="77777777" w:rsidR="00761A9B" w:rsidRDefault="000E7A32">
      <w:pPr>
        <w:pStyle w:val="ListParagraph"/>
        <w:numPr>
          <w:ilvl w:val="0"/>
          <w:numId w:val="17"/>
        </w:numPr>
        <w:tabs>
          <w:tab w:val="left" w:pos="1276"/>
        </w:tabs>
        <w:spacing w:before="0"/>
        <w:jc w:val="left"/>
        <w:rPr>
          <w:b/>
        </w:rPr>
      </w:pPr>
      <w:r>
        <w:rPr>
          <w:b/>
        </w:rPr>
        <w:t>Geographic</w:t>
      </w:r>
      <w:r>
        <w:rPr>
          <w:b/>
          <w:spacing w:val="5"/>
        </w:rPr>
        <w:t xml:space="preserve"> </w:t>
      </w:r>
      <w:r>
        <w:rPr>
          <w:b/>
          <w:spacing w:val="2"/>
        </w:rPr>
        <w:t>Requirements</w:t>
      </w:r>
    </w:p>
    <w:p w14:paraId="238FB47F" w14:textId="77777777" w:rsidR="00761A9B" w:rsidRDefault="000E7A32">
      <w:pPr>
        <w:spacing w:before="35"/>
        <w:ind w:left="267" w:right="597"/>
      </w:pPr>
      <w:r>
        <w:rPr>
          <w:spacing w:val="-3"/>
          <w:w w:val="105"/>
        </w:rPr>
        <w:t xml:space="preserve">Ordering </w:t>
      </w:r>
      <w:r>
        <w:rPr>
          <w:spacing w:val="-4"/>
          <w:w w:val="105"/>
        </w:rPr>
        <w:t xml:space="preserve">activities </w:t>
      </w:r>
      <w:r>
        <w:rPr>
          <w:w w:val="105"/>
        </w:rPr>
        <w:t xml:space="preserve">are </w:t>
      </w:r>
      <w:r>
        <w:rPr>
          <w:spacing w:val="-4"/>
          <w:w w:val="105"/>
        </w:rPr>
        <w:t xml:space="preserve">responsible </w:t>
      </w:r>
      <w:r>
        <w:rPr>
          <w:spacing w:val="-2"/>
          <w:w w:val="105"/>
        </w:rPr>
        <w:t xml:space="preserve">for </w:t>
      </w:r>
      <w:r>
        <w:rPr>
          <w:spacing w:val="-3"/>
          <w:w w:val="105"/>
        </w:rPr>
        <w:t xml:space="preserve">specifying any geographic requirements and engaging with the </w:t>
      </w:r>
      <w:r>
        <w:rPr>
          <w:w w:val="105"/>
        </w:rPr>
        <w:t xml:space="preserve">Contractor to determine that the cloud services offered have the capabilities to meet geographic </w:t>
      </w:r>
      <w:r>
        <w:rPr>
          <w:spacing w:val="-4"/>
          <w:w w:val="105"/>
        </w:rPr>
        <w:t>requirements</w:t>
      </w:r>
      <w:r>
        <w:rPr>
          <w:spacing w:val="-18"/>
          <w:w w:val="105"/>
        </w:rPr>
        <w:t xml:space="preserve"> </w:t>
      </w:r>
      <w:r>
        <w:rPr>
          <w:spacing w:val="-3"/>
          <w:w w:val="105"/>
        </w:rPr>
        <w:t>for</w:t>
      </w:r>
      <w:r>
        <w:rPr>
          <w:spacing w:val="-14"/>
          <w:w w:val="105"/>
        </w:rPr>
        <w:t xml:space="preserve"> </w:t>
      </w:r>
      <w:r>
        <w:rPr>
          <w:spacing w:val="-3"/>
          <w:w w:val="105"/>
        </w:rPr>
        <w:t>all</w:t>
      </w:r>
      <w:r>
        <w:rPr>
          <w:spacing w:val="-16"/>
          <w:w w:val="105"/>
        </w:rPr>
        <w:t xml:space="preserve"> </w:t>
      </w:r>
      <w:r>
        <w:rPr>
          <w:spacing w:val="-4"/>
          <w:w w:val="105"/>
        </w:rPr>
        <w:t>anticipated</w:t>
      </w:r>
      <w:r>
        <w:rPr>
          <w:spacing w:val="-16"/>
          <w:w w:val="105"/>
        </w:rPr>
        <w:t xml:space="preserve"> </w:t>
      </w:r>
      <w:r>
        <w:rPr>
          <w:spacing w:val="-3"/>
          <w:w w:val="105"/>
        </w:rPr>
        <w:t>task</w:t>
      </w:r>
      <w:r>
        <w:rPr>
          <w:spacing w:val="-17"/>
          <w:w w:val="105"/>
        </w:rPr>
        <w:t xml:space="preserve"> </w:t>
      </w:r>
      <w:r>
        <w:rPr>
          <w:spacing w:val="-4"/>
          <w:w w:val="105"/>
        </w:rPr>
        <w:t>orders.</w:t>
      </w:r>
      <w:r>
        <w:rPr>
          <w:spacing w:val="-14"/>
          <w:w w:val="105"/>
        </w:rPr>
        <w:t xml:space="preserve"> </w:t>
      </w:r>
      <w:r>
        <w:rPr>
          <w:spacing w:val="-3"/>
          <w:w w:val="105"/>
        </w:rPr>
        <w:t>Common</w:t>
      </w:r>
      <w:r>
        <w:rPr>
          <w:spacing w:val="-16"/>
          <w:w w:val="105"/>
        </w:rPr>
        <w:t xml:space="preserve"> </w:t>
      </w:r>
      <w:r>
        <w:rPr>
          <w:spacing w:val="-4"/>
          <w:w w:val="105"/>
        </w:rPr>
        <w:t>geographic</w:t>
      </w:r>
      <w:r>
        <w:rPr>
          <w:spacing w:val="-18"/>
          <w:w w:val="105"/>
        </w:rPr>
        <w:t xml:space="preserve"> </w:t>
      </w:r>
      <w:r>
        <w:rPr>
          <w:spacing w:val="-4"/>
          <w:w w:val="105"/>
        </w:rPr>
        <w:t>concerns</w:t>
      </w:r>
      <w:r>
        <w:rPr>
          <w:spacing w:val="-16"/>
          <w:w w:val="105"/>
        </w:rPr>
        <w:t xml:space="preserve"> </w:t>
      </w:r>
      <w:r>
        <w:rPr>
          <w:spacing w:val="-4"/>
          <w:w w:val="105"/>
        </w:rPr>
        <w:t>could</w:t>
      </w:r>
      <w:r>
        <w:rPr>
          <w:spacing w:val="-16"/>
          <w:w w:val="105"/>
        </w:rPr>
        <w:t xml:space="preserve"> </w:t>
      </w:r>
      <w:r>
        <w:rPr>
          <w:spacing w:val="-4"/>
          <w:w w:val="105"/>
        </w:rPr>
        <w:t>include</w:t>
      </w:r>
      <w:r>
        <w:rPr>
          <w:spacing w:val="-15"/>
          <w:w w:val="105"/>
        </w:rPr>
        <w:t xml:space="preserve"> </w:t>
      </w:r>
      <w:r>
        <w:rPr>
          <w:spacing w:val="-4"/>
          <w:w w:val="105"/>
        </w:rPr>
        <w:t>whether</w:t>
      </w:r>
      <w:r>
        <w:rPr>
          <w:spacing w:val="-16"/>
          <w:w w:val="105"/>
        </w:rPr>
        <w:t xml:space="preserve"> </w:t>
      </w:r>
      <w:r>
        <w:rPr>
          <w:spacing w:val="-4"/>
          <w:w w:val="105"/>
        </w:rPr>
        <w:t xml:space="preserve">service </w:t>
      </w:r>
      <w:r>
        <w:rPr>
          <w:spacing w:val="-3"/>
          <w:w w:val="105"/>
        </w:rPr>
        <w:t>data,</w:t>
      </w:r>
      <w:r>
        <w:rPr>
          <w:spacing w:val="-13"/>
          <w:w w:val="105"/>
        </w:rPr>
        <w:t xml:space="preserve"> </w:t>
      </w:r>
      <w:r>
        <w:rPr>
          <w:spacing w:val="-3"/>
          <w:w w:val="105"/>
        </w:rPr>
        <w:t>processes</w:t>
      </w:r>
      <w:r>
        <w:rPr>
          <w:spacing w:val="-13"/>
          <w:w w:val="105"/>
        </w:rPr>
        <w:t xml:space="preserve"> </w:t>
      </w:r>
      <w:r>
        <w:rPr>
          <w:w w:val="105"/>
        </w:rPr>
        <w:t>and</w:t>
      </w:r>
      <w:r>
        <w:rPr>
          <w:spacing w:val="-17"/>
          <w:w w:val="105"/>
        </w:rPr>
        <w:t xml:space="preserve"> </w:t>
      </w:r>
      <w:r>
        <w:rPr>
          <w:w w:val="105"/>
        </w:rPr>
        <w:t>related</w:t>
      </w:r>
      <w:r>
        <w:rPr>
          <w:spacing w:val="-14"/>
          <w:w w:val="105"/>
        </w:rPr>
        <w:t xml:space="preserve"> </w:t>
      </w:r>
      <w:r>
        <w:rPr>
          <w:spacing w:val="-3"/>
          <w:w w:val="105"/>
        </w:rPr>
        <w:t>artifacts</w:t>
      </w:r>
      <w:r>
        <w:rPr>
          <w:spacing w:val="-14"/>
          <w:w w:val="105"/>
        </w:rPr>
        <w:t xml:space="preserve"> </w:t>
      </w:r>
      <w:r>
        <w:rPr>
          <w:w w:val="105"/>
        </w:rPr>
        <w:t>can</w:t>
      </w:r>
      <w:r>
        <w:rPr>
          <w:spacing w:val="-14"/>
          <w:w w:val="105"/>
        </w:rPr>
        <w:t xml:space="preserve"> </w:t>
      </w:r>
      <w:r>
        <w:rPr>
          <w:w w:val="105"/>
        </w:rPr>
        <w:t>be</w:t>
      </w:r>
      <w:r>
        <w:rPr>
          <w:spacing w:val="-13"/>
          <w:w w:val="105"/>
        </w:rPr>
        <w:t xml:space="preserve"> </w:t>
      </w:r>
      <w:r>
        <w:rPr>
          <w:w w:val="105"/>
        </w:rPr>
        <w:t>confined</w:t>
      </w:r>
      <w:r>
        <w:rPr>
          <w:spacing w:val="-14"/>
          <w:w w:val="105"/>
        </w:rPr>
        <w:t xml:space="preserve"> </w:t>
      </w:r>
      <w:r>
        <w:rPr>
          <w:w w:val="105"/>
        </w:rPr>
        <w:t>on</w:t>
      </w:r>
      <w:r>
        <w:rPr>
          <w:spacing w:val="-16"/>
          <w:w w:val="105"/>
        </w:rPr>
        <w:t xml:space="preserve"> </w:t>
      </w:r>
      <w:r>
        <w:rPr>
          <w:w w:val="105"/>
        </w:rPr>
        <w:t>request</w:t>
      </w:r>
      <w:r>
        <w:rPr>
          <w:spacing w:val="-16"/>
          <w:w w:val="105"/>
        </w:rPr>
        <w:t xml:space="preserve"> </w:t>
      </w:r>
      <w:r>
        <w:rPr>
          <w:w w:val="105"/>
        </w:rPr>
        <w:t>to</w:t>
      </w:r>
      <w:r>
        <w:rPr>
          <w:spacing w:val="-16"/>
          <w:w w:val="105"/>
        </w:rPr>
        <w:t xml:space="preserve"> </w:t>
      </w:r>
      <w:r>
        <w:rPr>
          <w:w w:val="105"/>
        </w:rPr>
        <w:t>the</w:t>
      </w:r>
      <w:r>
        <w:rPr>
          <w:spacing w:val="-13"/>
          <w:w w:val="105"/>
        </w:rPr>
        <w:t xml:space="preserve"> </w:t>
      </w:r>
      <w:r>
        <w:rPr>
          <w:spacing w:val="-2"/>
          <w:w w:val="105"/>
        </w:rPr>
        <w:t>United</w:t>
      </w:r>
      <w:r>
        <w:rPr>
          <w:spacing w:val="-17"/>
          <w:w w:val="105"/>
        </w:rPr>
        <w:t xml:space="preserve"> </w:t>
      </w:r>
      <w:r>
        <w:rPr>
          <w:w w:val="105"/>
        </w:rPr>
        <w:t>States</w:t>
      </w:r>
      <w:r>
        <w:rPr>
          <w:spacing w:val="-14"/>
          <w:w w:val="105"/>
        </w:rPr>
        <w:t xml:space="preserve"> </w:t>
      </w:r>
      <w:r>
        <w:rPr>
          <w:w w:val="105"/>
        </w:rPr>
        <w:t>and</w:t>
      </w:r>
      <w:r>
        <w:rPr>
          <w:spacing w:val="-17"/>
          <w:w w:val="105"/>
        </w:rPr>
        <w:t xml:space="preserve"> </w:t>
      </w:r>
      <w:r>
        <w:rPr>
          <w:w w:val="105"/>
        </w:rPr>
        <w:t>its</w:t>
      </w:r>
      <w:r>
        <w:rPr>
          <w:spacing w:val="-14"/>
          <w:w w:val="105"/>
        </w:rPr>
        <w:t xml:space="preserve"> </w:t>
      </w:r>
      <w:r>
        <w:rPr>
          <w:spacing w:val="-3"/>
          <w:w w:val="105"/>
        </w:rPr>
        <w:t>territories,</w:t>
      </w:r>
      <w:r>
        <w:rPr>
          <w:spacing w:val="-15"/>
          <w:w w:val="105"/>
        </w:rPr>
        <w:t xml:space="preserve"> </w:t>
      </w:r>
      <w:r>
        <w:rPr>
          <w:w w:val="105"/>
        </w:rPr>
        <w:t xml:space="preserve">or </w:t>
      </w:r>
      <w:r>
        <w:rPr>
          <w:spacing w:val="-3"/>
          <w:w w:val="105"/>
        </w:rPr>
        <w:t xml:space="preserve">the </w:t>
      </w:r>
      <w:r>
        <w:rPr>
          <w:spacing w:val="-4"/>
          <w:w w:val="105"/>
        </w:rPr>
        <w:t xml:space="preserve">continental </w:t>
      </w:r>
      <w:r>
        <w:rPr>
          <w:spacing w:val="-3"/>
          <w:w w:val="105"/>
        </w:rPr>
        <w:t>United States</w:t>
      </w:r>
      <w:r>
        <w:rPr>
          <w:spacing w:val="-19"/>
          <w:w w:val="105"/>
        </w:rPr>
        <w:t xml:space="preserve"> </w:t>
      </w:r>
      <w:r>
        <w:rPr>
          <w:spacing w:val="-3"/>
          <w:w w:val="105"/>
        </w:rPr>
        <w:t>(CONUS).</w:t>
      </w:r>
    </w:p>
    <w:p w14:paraId="5B0C3D6F" w14:textId="77777777" w:rsidR="00761A9B" w:rsidRDefault="00761A9B">
      <w:pPr>
        <w:pStyle w:val="BodyText"/>
        <w:spacing w:before="9"/>
        <w:rPr>
          <w:sz w:val="18"/>
        </w:rPr>
      </w:pPr>
    </w:p>
    <w:p w14:paraId="7F9DA83B" w14:textId="77777777" w:rsidR="00761A9B" w:rsidRDefault="000E7A32">
      <w:pPr>
        <w:pStyle w:val="ListParagraph"/>
        <w:numPr>
          <w:ilvl w:val="0"/>
          <w:numId w:val="17"/>
        </w:numPr>
        <w:tabs>
          <w:tab w:val="left" w:pos="1276"/>
        </w:tabs>
        <w:spacing w:before="0"/>
        <w:jc w:val="left"/>
        <w:rPr>
          <w:b/>
        </w:rPr>
      </w:pPr>
      <w:r>
        <w:rPr>
          <w:b/>
        </w:rPr>
        <w:t>Data Ownership and Retrieval and Intellectual</w:t>
      </w:r>
      <w:r>
        <w:rPr>
          <w:b/>
          <w:spacing w:val="35"/>
        </w:rPr>
        <w:t xml:space="preserve"> </w:t>
      </w:r>
      <w:r>
        <w:rPr>
          <w:b/>
        </w:rPr>
        <w:t>Property</w:t>
      </w:r>
    </w:p>
    <w:p w14:paraId="5E4BE8A0" w14:textId="77777777" w:rsidR="00761A9B" w:rsidRDefault="000E7A32">
      <w:pPr>
        <w:spacing w:before="2"/>
        <w:ind w:left="267" w:right="490"/>
      </w:pPr>
      <w:r>
        <w:rPr>
          <w:w w:val="105"/>
        </w:rPr>
        <w:t xml:space="preserve">Intellectual property rights are not typically transferred in a cloud model. In general, CSPs retain </w:t>
      </w:r>
      <w:r>
        <w:rPr>
          <w:spacing w:val="-3"/>
          <w:w w:val="105"/>
        </w:rPr>
        <w:t>ownership</w:t>
      </w:r>
      <w:r>
        <w:rPr>
          <w:spacing w:val="-14"/>
          <w:w w:val="105"/>
        </w:rPr>
        <w:t xml:space="preserve"> </w:t>
      </w:r>
      <w:r>
        <w:rPr>
          <w:w w:val="105"/>
        </w:rPr>
        <w:t>of</w:t>
      </w:r>
      <w:r>
        <w:rPr>
          <w:spacing w:val="-12"/>
          <w:w w:val="105"/>
        </w:rPr>
        <w:t xml:space="preserve"> </w:t>
      </w:r>
      <w:r>
        <w:rPr>
          <w:spacing w:val="-3"/>
          <w:w w:val="105"/>
        </w:rPr>
        <w:t>the</w:t>
      </w:r>
      <w:r>
        <w:rPr>
          <w:spacing w:val="-15"/>
          <w:w w:val="105"/>
        </w:rPr>
        <w:t xml:space="preserve"> </w:t>
      </w:r>
      <w:r>
        <w:rPr>
          <w:spacing w:val="-3"/>
          <w:w w:val="105"/>
        </w:rPr>
        <w:t>Intellectual</w:t>
      </w:r>
      <w:r>
        <w:rPr>
          <w:spacing w:val="-15"/>
          <w:w w:val="105"/>
        </w:rPr>
        <w:t xml:space="preserve"> </w:t>
      </w:r>
      <w:r>
        <w:rPr>
          <w:spacing w:val="-3"/>
          <w:w w:val="105"/>
        </w:rPr>
        <w:t>Property</w:t>
      </w:r>
      <w:r>
        <w:rPr>
          <w:spacing w:val="-16"/>
          <w:w w:val="105"/>
        </w:rPr>
        <w:t xml:space="preserve"> </w:t>
      </w:r>
      <w:r>
        <w:rPr>
          <w:spacing w:val="-3"/>
          <w:w w:val="105"/>
        </w:rPr>
        <w:t>(IP)</w:t>
      </w:r>
      <w:r>
        <w:rPr>
          <w:spacing w:val="-13"/>
          <w:w w:val="105"/>
        </w:rPr>
        <w:t xml:space="preserve"> </w:t>
      </w:r>
      <w:r>
        <w:rPr>
          <w:spacing w:val="-3"/>
          <w:w w:val="105"/>
        </w:rPr>
        <w:t>underlying</w:t>
      </w:r>
      <w:r>
        <w:rPr>
          <w:spacing w:val="-14"/>
          <w:w w:val="105"/>
        </w:rPr>
        <w:t xml:space="preserve"> </w:t>
      </w:r>
      <w:r>
        <w:rPr>
          <w:spacing w:val="-3"/>
          <w:w w:val="105"/>
        </w:rPr>
        <w:t>their</w:t>
      </w:r>
      <w:r>
        <w:rPr>
          <w:spacing w:val="-14"/>
          <w:w w:val="105"/>
        </w:rPr>
        <w:t xml:space="preserve"> </w:t>
      </w:r>
      <w:r>
        <w:rPr>
          <w:spacing w:val="-3"/>
          <w:w w:val="105"/>
        </w:rPr>
        <w:t>services</w:t>
      </w:r>
      <w:r>
        <w:rPr>
          <w:spacing w:val="-14"/>
          <w:w w:val="105"/>
        </w:rPr>
        <w:t xml:space="preserve"> </w:t>
      </w:r>
      <w:r>
        <w:rPr>
          <w:spacing w:val="-3"/>
          <w:w w:val="105"/>
        </w:rPr>
        <w:t>and</w:t>
      </w:r>
      <w:r>
        <w:rPr>
          <w:spacing w:val="-14"/>
          <w:w w:val="105"/>
        </w:rPr>
        <w:t xml:space="preserve"> </w:t>
      </w:r>
      <w:r>
        <w:rPr>
          <w:spacing w:val="-3"/>
          <w:w w:val="105"/>
        </w:rPr>
        <w:t>the</w:t>
      </w:r>
      <w:r>
        <w:rPr>
          <w:spacing w:val="-13"/>
          <w:w w:val="105"/>
        </w:rPr>
        <w:t xml:space="preserve"> </w:t>
      </w:r>
      <w:r>
        <w:rPr>
          <w:spacing w:val="-3"/>
          <w:w w:val="105"/>
        </w:rPr>
        <w:t>customer</w:t>
      </w:r>
      <w:r>
        <w:rPr>
          <w:spacing w:val="-15"/>
          <w:w w:val="105"/>
        </w:rPr>
        <w:t xml:space="preserve"> </w:t>
      </w:r>
      <w:r>
        <w:rPr>
          <w:spacing w:val="-3"/>
          <w:w w:val="105"/>
        </w:rPr>
        <w:t>retains</w:t>
      </w:r>
      <w:r>
        <w:rPr>
          <w:spacing w:val="-12"/>
          <w:w w:val="105"/>
        </w:rPr>
        <w:t xml:space="preserve"> </w:t>
      </w:r>
      <w:r>
        <w:rPr>
          <w:spacing w:val="-3"/>
          <w:w w:val="105"/>
        </w:rPr>
        <w:t>ownership</w:t>
      </w:r>
      <w:r>
        <w:rPr>
          <w:spacing w:val="-14"/>
          <w:w w:val="105"/>
        </w:rPr>
        <w:t xml:space="preserve"> </w:t>
      </w:r>
      <w:r>
        <w:rPr>
          <w:w w:val="105"/>
        </w:rPr>
        <w:t xml:space="preserve">of </w:t>
      </w:r>
      <w:r>
        <w:rPr>
          <w:spacing w:val="-3"/>
          <w:w w:val="105"/>
        </w:rPr>
        <w:t>its</w:t>
      </w:r>
      <w:r>
        <w:rPr>
          <w:spacing w:val="-16"/>
          <w:w w:val="105"/>
        </w:rPr>
        <w:t xml:space="preserve"> </w:t>
      </w:r>
      <w:r>
        <w:rPr>
          <w:spacing w:val="-2"/>
          <w:w w:val="105"/>
        </w:rPr>
        <w:t>intellectual</w:t>
      </w:r>
      <w:r>
        <w:rPr>
          <w:spacing w:val="-15"/>
          <w:w w:val="105"/>
        </w:rPr>
        <w:t xml:space="preserve"> </w:t>
      </w:r>
      <w:r>
        <w:rPr>
          <w:spacing w:val="-2"/>
          <w:w w:val="105"/>
        </w:rPr>
        <w:t>property.</w:t>
      </w:r>
      <w:r>
        <w:rPr>
          <w:spacing w:val="-16"/>
          <w:w w:val="105"/>
        </w:rPr>
        <w:t xml:space="preserve"> </w:t>
      </w:r>
      <w:r>
        <w:rPr>
          <w:w w:val="105"/>
        </w:rPr>
        <w:t>The</w:t>
      </w:r>
      <w:r>
        <w:rPr>
          <w:spacing w:val="-17"/>
          <w:w w:val="105"/>
        </w:rPr>
        <w:t xml:space="preserve"> </w:t>
      </w:r>
      <w:r>
        <w:rPr>
          <w:w w:val="105"/>
        </w:rPr>
        <w:t>CSP</w:t>
      </w:r>
      <w:r>
        <w:rPr>
          <w:spacing w:val="-14"/>
          <w:w w:val="105"/>
        </w:rPr>
        <w:t xml:space="preserve"> </w:t>
      </w:r>
      <w:r>
        <w:rPr>
          <w:w w:val="105"/>
        </w:rPr>
        <w:t>gives</w:t>
      </w:r>
      <w:r>
        <w:rPr>
          <w:spacing w:val="-16"/>
          <w:w w:val="105"/>
        </w:rPr>
        <w:t xml:space="preserve"> </w:t>
      </w:r>
      <w:r>
        <w:rPr>
          <w:w w:val="105"/>
        </w:rPr>
        <w:t>the</w:t>
      </w:r>
      <w:r>
        <w:rPr>
          <w:spacing w:val="-17"/>
          <w:w w:val="105"/>
        </w:rPr>
        <w:t xml:space="preserve"> </w:t>
      </w:r>
      <w:r>
        <w:rPr>
          <w:w w:val="105"/>
        </w:rPr>
        <w:t>customer</w:t>
      </w:r>
      <w:r>
        <w:rPr>
          <w:spacing w:val="-16"/>
          <w:w w:val="105"/>
        </w:rPr>
        <w:t xml:space="preserve"> </w:t>
      </w:r>
      <w:r>
        <w:rPr>
          <w:w w:val="105"/>
        </w:rPr>
        <w:t>a</w:t>
      </w:r>
      <w:r>
        <w:rPr>
          <w:spacing w:val="-14"/>
          <w:w w:val="105"/>
        </w:rPr>
        <w:t xml:space="preserve"> </w:t>
      </w:r>
      <w:r>
        <w:rPr>
          <w:spacing w:val="-3"/>
          <w:w w:val="105"/>
        </w:rPr>
        <w:t>license</w:t>
      </w:r>
      <w:r>
        <w:rPr>
          <w:spacing w:val="-14"/>
          <w:w w:val="105"/>
        </w:rPr>
        <w:t xml:space="preserve"> </w:t>
      </w:r>
      <w:r>
        <w:rPr>
          <w:w w:val="105"/>
        </w:rPr>
        <w:t>to</w:t>
      </w:r>
      <w:r>
        <w:rPr>
          <w:spacing w:val="-16"/>
          <w:w w:val="105"/>
        </w:rPr>
        <w:t xml:space="preserve"> </w:t>
      </w:r>
      <w:r>
        <w:rPr>
          <w:w w:val="105"/>
        </w:rPr>
        <w:t>use</w:t>
      </w:r>
      <w:r>
        <w:rPr>
          <w:spacing w:val="-16"/>
          <w:w w:val="105"/>
        </w:rPr>
        <w:t xml:space="preserve"> </w:t>
      </w:r>
      <w:r>
        <w:rPr>
          <w:w w:val="105"/>
        </w:rPr>
        <w:t>the</w:t>
      </w:r>
      <w:r>
        <w:rPr>
          <w:spacing w:val="-15"/>
          <w:w w:val="105"/>
        </w:rPr>
        <w:t xml:space="preserve"> </w:t>
      </w:r>
      <w:r>
        <w:rPr>
          <w:w w:val="105"/>
        </w:rPr>
        <w:t>cloud</w:t>
      </w:r>
      <w:r>
        <w:rPr>
          <w:spacing w:val="-17"/>
          <w:w w:val="105"/>
        </w:rPr>
        <w:t xml:space="preserve"> </w:t>
      </w:r>
      <w:r>
        <w:rPr>
          <w:w w:val="105"/>
        </w:rPr>
        <w:t>services</w:t>
      </w:r>
      <w:r>
        <w:rPr>
          <w:spacing w:val="-16"/>
          <w:w w:val="105"/>
        </w:rPr>
        <w:t xml:space="preserve"> </w:t>
      </w:r>
      <w:r>
        <w:rPr>
          <w:w w:val="105"/>
        </w:rPr>
        <w:t>for</w:t>
      </w:r>
      <w:r>
        <w:rPr>
          <w:spacing w:val="-16"/>
          <w:w w:val="105"/>
        </w:rPr>
        <w:t xml:space="preserve"> </w:t>
      </w:r>
      <w:r>
        <w:rPr>
          <w:w w:val="105"/>
        </w:rPr>
        <w:t>the</w:t>
      </w:r>
      <w:r>
        <w:rPr>
          <w:spacing w:val="-14"/>
          <w:w w:val="105"/>
        </w:rPr>
        <w:t xml:space="preserve"> </w:t>
      </w:r>
      <w:r>
        <w:rPr>
          <w:w w:val="105"/>
        </w:rPr>
        <w:t>duration</w:t>
      </w:r>
      <w:r>
        <w:rPr>
          <w:spacing w:val="-15"/>
          <w:w w:val="105"/>
        </w:rPr>
        <w:t xml:space="preserve"> </w:t>
      </w:r>
      <w:r>
        <w:rPr>
          <w:w w:val="105"/>
        </w:rPr>
        <w:t>of the</w:t>
      </w:r>
      <w:r>
        <w:rPr>
          <w:spacing w:val="-21"/>
          <w:w w:val="105"/>
        </w:rPr>
        <w:t xml:space="preserve"> </w:t>
      </w:r>
      <w:r>
        <w:rPr>
          <w:w w:val="105"/>
        </w:rPr>
        <w:t>contract</w:t>
      </w:r>
      <w:r>
        <w:rPr>
          <w:spacing w:val="-19"/>
          <w:w w:val="105"/>
        </w:rPr>
        <w:t xml:space="preserve"> </w:t>
      </w:r>
      <w:r>
        <w:rPr>
          <w:w w:val="105"/>
        </w:rPr>
        <w:t>without</w:t>
      </w:r>
      <w:r>
        <w:rPr>
          <w:spacing w:val="-22"/>
          <w:w w:val="105"/>
        </w:rPr>
        <w:t xml:space="preserve"> </w:t>
      </w:r>
      <w:r>
        <w:rPr>
          <w:w w:val="105"/>
        </w:rPr>
        <w:t>transferring</w:t>
      </w:r>
      <w:r>
        <w:rPr>
          <w:spacing w:val="-21"/>
          <w:w w:val="105"/>
        </w:rPr>
        <w:t xml:space="preserve"> </w:t>
      </w:r>
      <w:r>
        <w:rPr>
          <w:spacing w:val="-3"/>
          <w:w w:val="105"/>
        </w:rPr>
        <w:t>rights.</w:t>
      </w:r>
      <w:r>
        <w:rPr>
          <w:spacing w:val="-18"/>
          <w:w w:val="105"/>
        </w:rPr>
        <w:t xml:space="preserve"> </w:t>
      </w:r>
      <w:r>
        <w:rPr>
          <w:w w:val="105"/>
        </w:rPr>
        <w:t>The</w:t>
      </w:r>
      <w:r>
        <w:rPr>
          <w:spacing w:val="-19"/>
          <w:w w:val="105"/>
        </w:rPr>
        <w:t xml:space="preserve"> </w:t>
      </w:r>
      <w:r>
        <w:rPr>
          <w:w w:val="105"/>
        </w:rPr>
        <w:t>government</w:t>
      </w:r>
      <w:r>
        <w:rPr>
          <w:spacing w:val="-21"/>
          <w:w w:val="105"/>
        </w:rPr>
        <w:t xml:space="preserve"> </w:t>
      </w:r>
      <w:r>
        <w:rPr>
          <w:w w:val="105"/>
        </w:rPr>
        <w:t>retains</w:t>
      </w:r>
      <w:r>
        <w:rPr>
          <w:spacing w:val="-18"/>
          <w:w w:val="105"/>
        </w:rPr>
        <w:t xml:space="preserve"> </w:t>
      </w:r>
      <w:r>
        <w:rPr>
          <w:w w:val="105"/>
        </w:rPr>
        <w:t>ownership</w:t>
      </w:r>
      <w:r>
        <w:rPr>
          <w:spacing w:val="-20"/>
          <w:w w:val="105"/>
        </w:rPr>
        <w:t xml:space="preserve"> </w:t>
      </w:r>
      <w:r>
        <w:rPr>
          <w:w w:val="105"/>
        </w:rPr>
        <w:t>of</w:t>
      </w:r>
      <w:r>
        <w:rPr>
          <w:spacing w:val="-20"/>
          <w:w w:val="105"/>
        </w:rPr>
        <w:t xml:space="preserve"> </w:t>
      </w:r>
      <w:r>
        <w:rPr>
          <w:w w:val="105"/>
        </w:rPr>
        <w:t>the</w:t>
      </w:r>
      <w:r>
        <w:rPr>
          <w:spacing w:val="-20"/>
          <w:w w:val="105"/>
        </w:rPr>
        <w:t xml:space="preserve"> </w:t>
      </w:r>
      <w:r>
        <w:rPr>
          <w:w w:val="105"/>
        </w:rPr>
        <w:t>IP</w:t>
      </w:r>
      <w:r>
        <w:rPr>
          <w:spacing w:val="-20"/>
          <w:w w:val="105"/>
        </w:rPr>
        <w:t xml:space="preserve"> </w:t>
      </w:r>
      <w:r>
        <w:rPr>
          <w:w w:val="105"/>
        </w:rPr>
        <w:t>and</w:t>
      </w:r>
      <w:r>
        <w:rPr>
          <w:spacing w:val="-19"/>
          <w:w w:val="105"/>
        </w:rPr>
        <w:t xml:space="preserve"> </w:t>
      </w:r>
      <w:r>
        <w:rPr>
          <w:spacing w:val="-3"/>
          <w:w w:val="105"/>
        </w:rPr>
        <w:t>data</w:t>
      </w:r>
      <w:r>
        <w:rPr>
          <w:spacing w:val="-19"/>
          <w:w w:val="105"/>
        </w:rPr>
        <w:t xml:space="preserve"> </w:t>
      </w:r>
      <w:r>
        <w:rPr>
          <w:w w:val="105"/>
        </w:rPr>
        <w:t>they</w:t>
      </w:r>
      <w:r>
        <w:rPr>
          <w:spacing w:val="-21"/>
          <w:w w:val="105"/>
        </w:rPr>
        <w:t xml:space="preserve"> </w:t>
      </w:r>
      <w:r>
        <w:rPr>
          <w:w w:val="105"/>
        </w:rPr>
        <w:t>bring</w:t>
      </w:r>
      <w:r>
        <w:rPr>
          <w:spacing w:val="-19"/>
          <w:w w:val="105"/>
        </w:rPr>
        <w:t xml:space="preserve"> </w:t>
      </w:r>
      <w:r>
        <w:rPr>
          <w:w w:val="105"/>
        </w:rPr>
        <w:t xml:space="preserve">to </w:t>
      </w:r>
      <w:r>
        <w:rPr>
          <w:spacing w:val="-3"/>
          <w:w w:val="105"/>
        </w:rPr>
        <w:t>the</w:t>
      </w:r>
      <w:r>
        <w:rPr>
          <w:spacing w:val="-8"/>
          <w:w w:val="105"/>
        </w:rPr>
        <w:t xml:space="preserve"> </w:t>
      </w:r>
      <w:r>
        <w:rPr>
          <w:spacing w:val="-3"/>
          <w:w w:val="105"/>
        </w:rPr>
        <w:t>customized</w:t>
      </w:r>
      <w:r>
        <w:rPr>
          <w:spacing w:val="-8"/>
          <w:w w:val="105"/>
        </w:rPr>
        <w:t xml:space="preserve"> </w:t>
      </w:r>
      <w:r>
        <w:rPr>
          <w:spacing w:val="-3"/>
          <w:w w:val="105"/>
        </w:rPr>
        <w:t>use</w:t>
      </w:r>
      <w:r>
        <w:rPr>
          <w:spacing w:val="-8"/>
          <w:w w:val="105"/>
        </w:rPr>
        <w:t xml:space="preserve"> </w:t>
      </w:r>
      <w:r>
        <w:rPr>
          <w:w w:val="105"/>
        </w:rPr>
        <w:t>of</w:t>
      </w:r>
      <w:r>
        <w:rPr>
          <w:spacing w:val="-8"/>
          <w:w w:val="105"/>
        </w:rPr>
        <w:t xml:space="preserve"> </w:t>
      </w:r>
      <w:r>
        <w:rPr>
          <w:spacing w:val="-3"/>
          <w:w w:val="105"/>
        </w:rPr>
        <w:t>the</w:t>
      </w:r>
      <w:r>
        <w:rPr>
          <w:spacing w:val="-8"/>
          <w:w w:val="105"/>
        </w:rPr>
        <w:t xml:space="preserve"> </w:t>
      </w:r>
      <w:r>
        <w:rPr>
          <w:spacing w:val="-3"/>
          <w:w w:val="105"/>
        </w:rPr>
        <w:t>service</w:t>
      </w:r>
      <w:r>
        <w:rPr>
          <w:spacing w:val="-7"/>
          <w:w w:val="105"/>
        </w:rPr>
        <w:t xml:space="preserve"> </w:t>
      </w:r>
      <w:r>
        <w:rPr>
          <w:w w:val="105"/>
        </w:rPr>
        <w:t>as</w:t>
      </w:r>
      <w:r>
        <w:rPr>
          <w:spacing w:val="-10"/>
          <w:w w:val="105"/>
        </w:rPr>
        <w:t xml:space="preserve"> </w:t>
      </w:r>
      <w:r>
        <w:rPr>
          <w:spacing w:val="-3"/>
          <w:w w:val="105"/>
        </w:rPr>
        <w:t>spelled</w:t>
      </w:r>
      <w:r>
        <w:rPr>
          <w:spacing w:val="-8"/>
          <w:w w:val="105"/>
        </w:rPr>
        <w:t xml:space="preserve"> </w:t>
      </w:r>
      <w:r>
        <w:rPr>
          <w:spacing w:val="-3"/>
          <w:w w:val="105"/>
        </w:rPr>
        <w:t>out</w:t>
      </w:r>
      <w:r>
        <w:rPr>
          <w:spacing w:val="-8"/>
          <w:w w:val="105"/>
        </w:rPr>
        <w:t xml:space="preserve"> </w:t>
      </w:r>
      <w:r>
        <w:rPr>
          <w:w w:val="105"/>
        </w:rPr>
        <w:t>in</w:t>
      </w:r>
      <w:r>
        <w:rPr>
          <w:spacing w:val="-9"/>
          <w:w w:val="105"/>
        </w:rPr>
        <w:t xml:space="preserve"> </w:t>
      </w:r>
      <w:r>
        <w:rPr>
          <w:spacing w:val="-3"/>
          <w:w w:val="105"/>
        </w:rPr>
        <w:t>the</w:t>
      </w:r>
      <w:r>
        <w:rPr>
          <w:spacing w:val="-7"/>
          <w:w w:val="105"/>
        </w:rPr>
        <w:t xml:space="preserve"> </w:t>
      </w:r>
      <w:r>
        <w:rPr>
          <w:spacing w:val="-2"/>
          <w:w w:val="105"/>
        </w:rPr>
        <w:t>FAR</w:t>
      </w:r>
      <w:r>
        <w:rPr>
          <w:spacing w:val="-8"/>
          <w:w w:val="105"/>
        </w:rPr>
        <w:t xml:space="preserve"> </w:t>
      </w:r>
      <w:r>
        <w:rPr>
          <w:w w:val="105"/>
        </w:rPr>
        <w:t>and</w:t>
      </w:r>
      <w:r>
        <w:rPr>
          <w:spacing w:val="-10"/>
          <w:w w:val="105"/>
        </w:rPr>
        <w:t xml:space="preserve"> </w:t>
      </w:r>
      <w:r>
        <w:rPr>
          <w:spacing w:val="-3"/>
          <w:w w:val="105"/>
        </w:rPr>
        <w:t>related</w:t>
      </w:r>
      <w:r>
        <w:rPr>
          <w:spacing w:val="-9"/>
          <w:w w:val="105"/>
        </w:rPr>
        <w:t xml:space="preserve"> </w:t>
      </w:r>
      <w:r>
        <w:rPr>
          <w:spacing w:val="-3"/>
          <w:w w:val="105"/>
        </w:rPr>
        <w:t>materials.</w:t>
      </w:r>
    </w:p>
    <w:p w14:paraId="21283272" w14:textId="77777777" w:rsidR="00761A9B" w:rsidRDefault="00761A9B">
      <w:pPr>
        <w:pStyle w:val="BodyText"/>
        <w:spacing w:before="0"/>
        <w:rPr>
          <w:sz w:val="25"/>
        </w:rPr>
      </w:pPr>
    </w:p>
    <w:p w14:paraId="1E23FD9B" w14:textId="77777777" w:rsidR="00761A9B" w:rsidRDefault="000E7A32">
      <w:pPr>
        <w:ind w:left="267" w:right="490"/>
      </w:pPr>
      <w:r>
        <w:rPr>
          <w:spacing w:val="-4"/>
          <w:w w:val="105"/>
        </w:rPr>
        <w:t>General</w:t>
      </w:r>
      <w:r>
        <w:rPr>
          <w:spacing w:val="-15"/>
          <w:w w:val="105"/>
        </w:rPr>
        <w:t xml:space="preserve"> </w:t>
      </w:r>
      <w:r>
        <w:rPr>
          <w:spacing w:val="-4"/>
          <w:w w:val="105"/>
        </w:rPr>
        <w:t>considerations</w:t>
      </w:r>
      <w:r>
        <w:rPr>
          <w:spacing w:val="-14"/>
          <w:w w:val="105"/>
        </w:rPr>
        <w:t xml:space="preserve"> </w:t>
      </w:r>
      <w:r>
        <w:rPr>
          <w:spacing w:val="-3"/>
          <w:w w:val="105"/>
        </w:rPr>
        <w:t>of</w:t>
      </w:r>
      <w:r>
        <w:rPr>
          <w:spacing w:val="-13"/>
          <w:w w:val="105"/>
        </w:rPr>
        <w:t xml:space="preserve"> </w:t>
      </w:r>
      <w:r>
        <w:rPr>
          <w:spacing w:val="-4"/>
          <w:w w:val="105"/>
        </w:rPr>
        <w:t>data</w:t>
      </w:r>
      <w:r>
        <w:rPr>
          <w:spacing w:val="-13"/>
          <w:w w:val="105"/>
        </w:rPr>
        <w:t xml:space="preserve"> </w:t>
      </w:r>
      <w:r>
        <w:rPr>
          <w:spacing w:val="-4"/>
          <w:w w:val="105"/>
        </w:rPr>
        <w:t>ownership</w:t>
      </w:r>
      <w:r>
        <w:rPr>
          <w:spacing w:val="-15"/>
          <w:w w:val="105"/>
        </w:rPr>
        <w:t xml:space="preserve"> </w:t>
      </w:r>
      <w:r>
        <w:rPr>
          <w:spacing w:val="-3"/>
          <w:w w:val="105"/>
        </w:rPr>
        <w:t>and</w:t>
      </w:r>
      <w:r>
        <w:rPr>
          <w:spacing w:val="-16"/>
          <w:w w:val="105"/>
        </w:rPr>
        <w:t xml:space="preserve"> </w:t>
      </w:r>
      <w:r>
        <w:rPr>
          <w:spacing w:val="-4"/>
          <w:w w:val="105"/>
        </w:rPr>
        <w:t>retrieval</w:t>
      </w:r>
      <w:r>
        <w:rPr>
          <w:spacing w:val="-15"/>
          <w:w w:val="105"/>
        </w:rPr>
        <w:t xml:space="preserve"> </w:t>
      </w:r>
      <w:r>
        <w:rPr>
          <w:spacing w:val="-3"/>
          <w:w w:val="105"/>
        </w:rPr>
        <w:t>are</w:t>
      </w:r>
      <w:r>
        <w:rPr>
          <w:spacing w:val="-14"/>
          <w:w w:val="105"/>
        </w:rPr>
        <w:t xml:space="preserve"> </w:t>
      </w:r>
      <w:r>
        <w:rPr>
          <w:spacing w:val="-4"/>
          <w:w w:val="105"/>
        </w:rPr>
        <w:t>covered</w:t>
      </w:r>
      <w:r>
        <w:rPr>
          <w:spacing w:val="-14"/>
          <w:w w:val="105"/>
        </w:rPr>
        <w:t xml:space="preserve"> </w:t>
      </w:r>
      <w:r>
        <w:rPr>
          <w:spacing w:val="-4"/>
          <w:w w:val="105"/>
        </w:rPr>
        <w:t>under</w:t>
      </w:r>
      <w:r>
        <w:rPr>
          <w:spacing w:val="-15"/>
          <w:w w:val="105"/>
        </w:rPr>
        <w:t xml:space="preserve"> </w:t>
      </w:r>
      <w:r>
        <w:rPr>
          <w:spacing w:val="-3"/>
          <w:w w:val="105"/>
        </w:rPr>
        <w:t>the</w:t>
      </w:r>
      <w:r>
        <w:rPr>
          <w:spacing w:val="-14"/>
          <w:w w:val="105"/>
        </w:rPr>
        <w:t xml:space="preserve"> </w:t>
      </w:r>
      <w:r>
        <w:rPr>
          <w:spacing w:val="-3"/>
          <w:w w:val="105"/>
        </w:rPr>
        <w:t>terms</w:t>
      </w:r>
      <w:r>
        <w:rPr>
          <w:spacing w:val="-14"/>
          <w:w w:val="105"/>
        </w:rPr>
        <w:t xml:space="preserve"> </w:t>
      </w:r>
      <w:r>
        <w:rPr>
          <w:spacing w:val="-3"/>
          <w:w w:val="105"/>
        </w:rPr>
        <w:t>of</w:t>
      </w:r>
      <w:r>
        <w:rPr>
          <w:spacing w:val="-14"/>
          <w:w w:val="105"/>
        </w:rPr>
        <w:t xml:space="preserve"> </w:t>
      </w:r>
      <w:r>
        <w:rPr>
          <w:spacing w:val="-4"/>
          <w:w w:val="105"/>
        </w:rPr>
        <w:t>Schedule</w:t>
      </w:r>
      <w:r>
        <w:rPr>
          <w:spacing w:val="-14"/>
          <w:w w:val="105"/>
        </w:rPr>
        <w:t xml:space="preserve"> </w:t>
      </w:r>
      <w:r>
        <w:rPr>
          <w:w w:val="105"/>
        </w:rPr>
        <w:t>70</w:t>
      </w:r>
      <w:r>
        <w:rPr>
          <w:spacing w:val="-14"/>
          <w:w w:val="105"/>
        </w:rPr>
        <w:t xml:space="preserve"> </w:t>
      </w:r>
      <w:r>
        <w:rPr>
          <w:spacing w:val="-3"/>
          <w:w w:val="105"/>
        </w:rPr>
        <w:t>and</w:t>
      </w:r>
      <w:r>
        <w:rPr>
          <w:spacing w:val="-17"/>
          <w:w w:val="105"/>
        </w:rPr>
        <w:t xml:space="preserve"> </w:t>
      </w:r>
      <w:r>
        <w:rPr>
          <w:spacing w:val="-3"/>
          <w:w w:val="105"/>
        </w:rPr>
        <w:t xml:space="preserve">the </w:t>
      </w:r>
      <w:r>
        <w:rPr>
          <w:w w:val="105"/>
        </w:rPr>
        <w:t xml:space="preserve">FAR and other laws, ordinances, and regulations (Federal, State, City, or otherwise). Because of </w:t>
      </w:r>
      <w:r>
        <w:rPr>
          <w:spacing w:val="-6"/>
          <w:w w:val="105"/>
        </w:rPr>
        <w:t xml:space="preserve">considerations arising </w:t>
      </w:r>
      <w:r>
        <w:rPr>
          <w:spacing w:val="-5"/>
          <w:w w:val="105"/>
        </w:rPr>
        <w:t xml:space="preserve">from cloud shared </w:t>
      </w:r>
      <w:r>
        <w:rPr>
          <w:spacing w:val="-6"/>
          <w:w w:val="105"/>
        </w:rPr>
        <w:t xml:space="preserve">responsibility </w:t>
      </w:r>
      <w:r>
        <w:rPr>
          <w:spacing w:val="-5"/>
          <w:w w:val="105"/>
        </w:rPr>
        <w:t xml:space="preserve">models, </w:t>
      </w:r>
      <w:r>
        <w:rPr>
          <w:spacing w:val="-6"/>
          <w:w w:val="105"/>
        </w:rPr>
        <w:t xml:space="preserve">ordering activities </w:t>
      </w:r>
      <w:r>
        <w:rPr>
          <w:spacing w:val="-5"/>
          <w:w w:val="105"/>
        </w:rPr>
        <w:t xml:space="preserve">should engage with </w:t>
      </w:r>
      <w:r>
        <w:rPr>
          <w:spacing w:val="-4"/>
          <w:w w:val="105"/>
        </w:rPr>
        <w:t xml:space="preserve">the </w:t>
      </w:r>
      <w:r>
        <w:rPr>
          <w:spacing w:val="-5"/>
          <w:w w:val="105"/>
        </w:rPr>
        <w:t xml:space="preserve">Contractor </w:t>
      </w:r>
      <w:r>
        <w:rPr>
          <w:spacing w:val="-3"/>
          <w:w w:val="105"/>
        </w:rPr>
        <w:t xml:space="preserve">to </w:t>
      </w:r>
      <w:r>
        <w:rPr>
          <w:spacing w:val="-4"/>
          <w:w w:val="105"/>
        </w:rPr>
        <w:t xml:space="preserve">develop more </w:t>
      </w:r>
      <w:r>
        <w:rPr>
          <w:spacing w:val="-5"/>
          <w:w w:val="105"/>
        </w:rPr>
        <w:t xml:space="preserve">cloud-specific understandings </w:t>
      </w:r>
      <w:r>
        <w:rPr>
          <w:spacing w:val="-3"/>
          <w:w w:val="105"/>
        </w:rPr>
        <w:t xml:space="preserve">of </w:t>
      </w:r>
      <w:r>
        <w:rPr>
          <w:spacing w:val="-4"/>
          <w:w w:val="105"/>
        </w:rPr>
        <w:t xml:space="preserve">the </w:t>
      </w:r>
      <w:r>
        <w:rPr>
          <w:spacing w:val="-5"/>
          <w:w w:val="105"/>
        </w:rPr>
        <w:t xml:space="preserve">boundaries </w:t>
      </w:r>
      <w:r>
        <w:rPr>
          <w:spacing w:val="-4"/>
          <w:w w:val="105"/>
        </w:rPr>
        <w:t xml:space="preserve">between </w:t>
      </w:r>
      <w:r>
        <w:rPr>
          <w:spacing w:val="-5"/>
          <w:w w:val="105"/>
        </w:rPr>
        <w:t xml:space="preserve">data </w:t>
      </w:r>
      <w:r>
        <w:rPr>
          <w:spacing w:val="-4"/>
          <w:w w:val="105"/>
        </w:rPr>
        <w:t xml:space="preserve">owned </w:t>
      </w:r>
      <w:r>
        <w:rPr>
          <w:w w:val="105"/>
        </w:rPr>
        <w:t xml:space="preserve">by </w:t>
      </w:r>
      <w:r>
        <w:rPr>
          <w:spacing w:val="-4"/>
          <w:w w:val="105"/>
        </w:rPr>
        <w:t xml:space="preserve">the </w:t>
      </w:r>
      <w:r>
        <w:rPr>
          <w:spacing w:val="-3"/>
          <w:w w:val="105"/>
        </w:rPr>
        <w:t>government</w:t>
      </w:r>
      <w:r>
        <w:rPr>
          <w:spacing w:val="-11"/>
          <w:w w:val="105"/>
        </w:rPr>
        <w:t xml:space="preserve"> </w:t>
      </w:r>
      <w:r>
        <w:rPr>
          <w:spacing w:val="-3"/>
          <w:w w:val="105"/>
        </w:rPr>
        <w:t>and</w:t>
      </w:r>
      <w:r>
        <w:rPr>
          <w:spacing w:val="-10"/>
          <w:w w:val="105"/>
        </w:rPr>
        <w:t xml:space="preserve"> </w:t>
      </w:r>
      <w:r>
        <w:rPr>
          <w:spacing w:val="-3"/>
          <w:w w:val="105"/>
        </w:rPr>
        <w:t>that</w:t>
      </w:r>
      <w:r>
        <w:rPr>
          <w:spacing w:val="-11"/>
          <w:w w:val="105"/>
        </w:rPr>
        <w:t xml:space="preserve"> </w:t>
      </w:r>
      <w:r>
        <w:rPr>
          <w:w w:val="105"/>
        </w:rPr>
        <w:t>owned</w:t>
      </w:r>
      <w:r>
        <w:rPr>
          <w:spacing w:val="-10"/>
          <w:w w:val="105"/>
        </w:rPr>
        <w:t xml:space="preserve"> </w:t>
      </w:r>
      <w:r>
        <w:rPr>
          <w:w w:val="105"/>
        </w:rPr>
        <w:t>by</w:t>
      </w:r>
      <w:r>
        <w:rPr>
          <w:spacing w:val="-11"/>
          <w:w w:val="105"/>
        </w:rPr>
        <w:t xml:space="preserve"> </w:t>
      </w:r>
      <w:r>
        <w:rPr>
          <w:spacing w:val="-3"/>
          <w:w w:val="105"/>
        </w:rPr>
        <w:t>the</w:t>
      </w:r>
      <w:r>
        <w:rPr>
          <w:spacing w:val="-10"/>
          <w:w w:val="105"/>
        </w:rPr>
        <w:t xml:space="preserve"> </w:t>
      </w:r>
      <w:r>
        <w:rPr>
          <w:spacing w:val="-3"/>
          <w:w w:val="105"/>
        </w:rPr>
        <w:t>cloud</w:t>
      </w:r>
      <w:r>
        <w:rPr>
          <w:spacing w:val="-10"/>
          <w:w w:val="105"/>
        </w:rPr>
        <w:t xml:space="preserve"> </w:t>
      </w:r>
      <w:r>
        <w:rPr>
          <w:spacing w:val="-3"/>
          <w:w w:val="105"/>
        </w:rPr>
        <w:t>service</w:t>
      </w:r>
      <w:r>
        <w:rPr>
          <w:spacing w:val="-10"/>
          <w:w w:val="105"/>
        </w:rPr>
        <w:t xml:space="preserve"> </w:t>
      </w:r>
      <w:r>
        <w:rPr>
          <w:spacing w:val="-3"/>
          <w:w w:val="105"/>
        </w:rPr>
        <w:t>provider,</w:t>
      </w:r>
      <w:r>
        <w:rPr>
          <w:spacing w:val="-8"/>
          <w:w w:val="105"/>
        </w:rPr>
        <w:t xml:space="preserve"> </w:t>
      </w:r>
      <w:r>
        <w:rPr>
          <w:spacing w:val="-3"/>
          <w:w w:val="105"/>
        </w:rPr>
        <w:t>and</w:t>
      </w:r>
      <w:r>
        <w:rPr>
          <w:spacing w:val="-11"/>
          <w:w w:val="105"/>
        </w:rPr>
        <w:t xml:space="preserve"> </w:t>
      </w:r>
      <w:r>
        <w:rPr>
          <w:spacing w:val="-3"/>
          <w:w w:val="105"/>
        </w:rPr>
        <w:t>the</w:t>
      </w:r>
      <w:r>
        <w:rPr>
          <w:spacing w:val="-9"/>
          <w:w w:val="105"/>
        </w:rPr>
        <w:t xml:space="preserve"> </w:t>
      </w:r>
      <w:r>
        <w:rPr>
          <w:spacing w:val="-3"/>
          <w:w w:val="105"/>
        </w:rPr>
        <w:t>specific</w:t>
      </w:r>
      <w:r>
        <w:rPr>
          <w:spacing w:val="-12"/>
          <w:w w:val="105"/>
        </w:rPr>
        <w:t xml:space="preserve"> </w:t>
      </w:r>
      <w:r>
        <w:rPr>
          <w:spacing w:val="-3"/>
          <w:w w:val="105"/>
        </w:rPr>
        <w:t>terms</w:t>
      </w:r>
      <w:r>
        <w:rPr>
          <w:spacing w:val="-11"/>
          <w:w w:val="105"/>
        </w:rPr>
        <w:t xml:space="preserve"> </w:t>
      </w:r>
      <w:r>
        <w:rPr>
          <w:w w:val="105"/>
        </w:rPr>
        <w:t>of</w:t>
      </w:r>
      <w:r>
        <w:rPr>
          <w:spacing w:val="-11"/>
          <w:w w:val="105"/>
        </w:rPr>
        <w:t xml:space="preserve"> </w:t>
      </w:r>
      <w:r>
        <w:rPr>
          <w:spacing w:val="-3"/>
          <w:w w:val="105"/>
        </w:rPr>
        <w:t>data</w:t>
      </w:r>
      <w:r>
        <w:rPr>
          <w:spacing w:val="-9"/>
          <w:w w:val="105"/>
        </w:rPr>
        <w:t xml:space="preserve"> </w:t>
      </w:r>
      <w:r>
        <w:rPr>
          <w:spacing w:val="-4"/>
          <w:w w:val="105"/>
        </w:rPr>
        <w:t>retrieval.</w:t>
      </w:r>
    </w:p>
    <w:p w14:paraId="65C4F401" w14:textId="77777777" w:rsidR="00761A9B" w:rsidRDefault="00761A9B">
      <w:pPr>
        <w:pStyle w:val="BodyText"/>
        <w:spacing w:before="10"/>
        <w:rPr>
          <w:sz w:val="21"/>
        </w:rPr>
      </w:pPr>
    </w:p>
    <w:p w14:paraId="4FD1BC41" w14:textId="77777777" w:rsidR="00761A9B" w:rsidRDefault="000E7A32">
      <w:pPr>
        <w:spacing w:before="1"/>
        <w:ind w:left="267" w:right="861"/>
      </w:pPr>
      <w:r>
        <w:rPr>
          <w:w w:val="105"/>
        </w:rPr>
        <w:t xml:space="preserve">In </w:t>
      </w:r>
      <w:r>
        <w:rPr>
          <w:spacing w:val="-3"/>
          <w:w w:val="105"/>
        </w:rPr>
        <w:t xml:space="preserve">all cases, the Ordering </w:t>
      </w:r>
      <w:r>
        <w:rPr>
          <w:spacing w:val="-4"/>
          <w:w w:val="105"/>
        </w:rPr>
        <w:t xml:space="preserve">Activity </w:t>
      </w:r>
      <w:r>
        <w:rPr>
          <w:spacing w:val="-3"/>
          <w:w w:val="105"/>
        </w:rPr>
        <w:t xml:space="preserve">should enter into </w:t>
      </w:r>
      <w:r>
        <w:rPr>
          <w:w w:val="105"/>
        </w:rPr>
        <w:t xml:space="preserve">an </w:t>
      </w:r>
      <w:r>
        <w:rPr>
          <w:spacing w:val="-3"/>
          <w:w w:val="105"/>
        </w:rPr>
        <w:t xml:space="preserve">agreement with </w:t>
      </w:r>
      <w:r>
        <w:rPr>
          <w:w w:val="105"/>
        </w:rPr>
        <w:t xml:space="preserve">a </w:t>
      </w:r>
      <w:r>
        <w:rPr>
          <w:spacing w:val="-3"/>
          <w:w w:val="105"/>
        </w:rPr>
        <w:t>clear an</w:t>
      </w:r>
      <w:r>
        <w:rPr>
          <w:spacing w:val="-3"/>
          <w:w w:val="105"/>
        </w:rPr>
        <w:t xml:space="preserve">d enforceable </w:t>
      </w:r>
      <w:r>
        <w:rPr>
          <w:spacing w:val="-5"/>
          <w:w w:val="105"/>
        </w:rPr>
        <w:t>understanding</w:t>
      </w:r>
      <w:r>
        <w:rPr>
          <w:spacing w:val="-17"/>
          <w:w w:val="105"/>
        </w:rPr>
        <w:t xml:space="preserve"> </w:t>
      </w:r>
      <w:r>
        <w:rPr>
          <w:spacing w:val="-3"/>
          <w:w w:val="105"/>
        </w:rPr>
        <w:t>of</w:t>
      </w:r>
      <w:r>
        <w:rPr>
          <w:spacing w:val="-15"/>
          <w:w w:val="105"/>
        </w:rPr>
        <w:t xml:space="preserve"> </w:t>
      </w:r>
      <w:r>
        <w:rPr>
          <w:spacing w:val="-4"/>
          <w:w w:val="105"/>
        </w:rPr>
        <w:t>the</w:t>
      </w:r>
      <w:r>
        <w:rPr>
          <w:spacing w:val="-17"/>
          <w:w w:val="105"/>
        </w:rPr>
        <w:t xml:space="preserve"> </w:t>
      </w:r>
      <w:r>
        <w:rPr>
          <w:spacing w:val="-5"/>
          <w:w w:val="105"/>
        </w:rPr>
        <w:t>boundaries</w:t>
      </w:r>
      <w:r>
        <w:rPr>
          <w:spacing w:val="-16"/>
          <w:w w:val="105"/>
        </w:rPr>
        <w:t xml:space="preserve"> </w:t>
      </w:r>
      <w:r>
        <w:rPr>
          <w:spacing w:val="-5"/>
          <w:w w:val="105"/>
        </w:rPr>
        <w:t>between</w:t>
      </w:r>
      <w:r>
        <w:rPr>
          <w:spacing w:val="-16"/>
          <w:w w:val="105"/>
        </w:rPr>
        <w:t xml:space="preserve"> </w:t>
      </w:r>
      <w:r>
        <w:rPr>
          <w:spacing w:val="-5"/>
          <w:w w:val="105"/>
        </w:rPr>
        <w:t>government</w:t>
      </w:r>
      <w:r>
        <w:rPr>
          <w:spacing w:val="-17"/>
          <w:w w:val="105"/>
        </w:rPr>
        <w:t xml:space="preserve"> </w:t>
      </w:r>
      <w:r>
        <w:rPr>
          <w:spacing w:val="-3"/>
          <w:w w:val="105"/>
        </w:rPr>
        <w:t>and</w:t>
      </w:r>
      <w:r>
        <w:rPr>
          <w:spacing w:val="-17"/>
          <w:w w:val="105"/>
        </w:rPr>
        <w:t xml:space="preserve"> </w:t>
      </w:r>
      <w:r>
        <w:rPr>
          <w:spacing w:val="-4"/>
          <w:w w:val="105"/>
        </w:rPr>
        <w:t>cloud</w:t>
      </w:r>
      <w:r>
        <w:rPr>
          <w:spacing w:val="-17"/>
          <w:w w:val="105"/>
        </w:rPr>
        <w:t xml:space="preserve"> </w:t>
      </w:r>
      <w:r>
        <w:rPr>
          <w:spacing w:val="-5"/>
          <w:w w:val="105"/>
        </w:rPr>
        <w:t>service</w:t>
      </w:r>
      <w:r>
        <w:rPr>
          <w:spacing w:val="-16"/>
          <w:w w:val="105"/>
        </w:rPr>
        <w:t xml:space="preserve"> </w:t>
      </w:r>
      <w:r>
        <w:rPr>
          <w:spacing w:val="-5"/>
          <w:w w:val="105"/>
        </w:rPr>
        <w:t>provider</w:t>
      </w:r>
      <w:r>
        <w:rPr>
          <w:spacing w:val="-15"/>
          <w:w w:val="105"/>
        </w:rPr>
        <w:t xml:space="preserve"> </w:t>
      </w:r>
      <w:r>
        <w:rPr>
          <w:spacing w:val="-5"/>
          <w:w w:val="105"/>
        </w:rPr>
        <w:t>data,</w:t>
      </w:r>
      <w:r>
        <w:rPr>
          <w:spacing w:val="-16"/>
          <w:w w:val="105"/>
        </w:rPr>
        <w:t xml:space="preserve"> </w:t>
      </w:r>
      <w:r>
        <w:rPr>
          <w:spacing w:val="-4"/>
          <w:w w:val="105"/>
        </w:rPr>
        <w:t>and</w:t>
      </w:r>
      <w:r>
        <w:rPr>
          <w:spacing w:val="-17"/>
          <w:w w:val="105"/>
        </w:rPr>
        <w:t xml:space="preserve"> </w:t>
      </w:r>
      <w:r>
        <w:rPr>
          <w:spacing w:val="-4"/>
          <w:w w:val="105"/>
        </w:rPr>
        <w:t>the</w:t>
      </w:r>
      <w:r>
        <w:rPr>
          <w:spacing w:val="-17"/>
          <w:w w:val="105"/>
        </w:rPr>
        <w:t xml:space="preserve"> </w:t>
      </w:r>
      <w:r>
        <w:rPr>
          <w:spacing w:val="-4"/>
          <w:w w:val="105"/>
        </w:rPr>
        <w:t xml:space="preserve">form, </w:t>
      </w:r>
      <w:r>
        <w:rPr>
          <w:spacing w:val="-3"/>
          <w:w w:val="105"/>
        </w:rPr>
        <w:t>format</w:t>
      </w:r>
      <w:r>
        <w:rPr>
          <w:spacing w:val="-9"/>
          <w:w w:val="105"/>
        </w:rPr>
        <w:t xml:space="preserve"> </w:t>
      </w:r>
      <w:r>
        <w:rPr>
          <w:spacing w:val="-3"/>
          <w:w w:val="105"/>
        </w:rPr>
        <w:t>and</w:t>
      </w:r>
      <w:r>
        <w:rPr>
          <w:spacing w:val="-9"/>
          <w:w w:val="105"/>
        </w:rPr>
        <w:t xml:space="preserve"> </w:t>
      </w:r>
      <w:r>
        <w:rPr>
          <w:spacing w:val="-3"/>
          <w:w w:val="105"/>
        </w:rPr>
        <w:t>mode</w:t>
      </w:r>
      <w:r>
        <w:rPr>
          <w:spacing w:val="-8"/>
          <w:w w:val="105"/>
        </w:rPr>
        <w:t xml:space="preserve"> </w:t>
      </w:r>
      <w:r>
        <w:rPr>
          <w:w w:val="105"/>
        </w:rPr>
        <w:t>of</w:t>
      </w:r>
      <w:r>
        <w:rPr>
          <w:spacing w:val="-7"/>
          <w:w w:val="105"/>
        </w:rPr>
        <w:t xml:space="preserve"> </w:t>
      </w:r>
      <w:r>
        <w:rPr>
          <w:spacing w:val="-3"/>
          <w:w w:val="105"/>
        </w:rPr>
        <w:t>delivery</w:t>
      </w:r>
      <w:r>
        <w:rPr>
          <w:spacing w:val="-10"/>
          <w:w w:val="105"/>
        </w:rPr>
        <w:t xml:space="preserve"> </w:t>
      </w:r>
      <w:r>
        <w:rPr>
          <w:spacing w:val="-2"/>
          <w:w w:val="105"/>
        </w:rPr>
        <w:t>for</w:t>
      </w:r>
      <w:r>
        <w:rPr>
          <w:spacing w:val="-7"/>
          <w:w w:val="105"/>
        </w:rPr>
        <w:t xml:space="preserve"> </w:t>
      </w:r>
      <w:r>
        <w:rPr>
          <w:spacing w:val="-3"/>
          <w:w w:val="105"/>
        </w:rPr>
        <w:t>each</w:t>
      </w:r>
      <w:r>
        <w:rPr>
          <w:spacing w:val="-11"/>
          <w:w w:val="105"/>
        </w:rPr>
        <w:t xml:space="preserve"> </w:t>
      </w:r>
      <w:r>
        <w:rPr>
          <w:spacing w:val="-3"/>
          <w:w w:val="105"/>
        </w:rPr>
        <w:t>kind</w:t>
      </w:r>
      <w:r>
        <w:rPr>
          <w:spacing w:val="-8"/>
          <w:w w:val="105"/>
        </w:rPr>
        <w:t xml:space="preserve"> </w:t>
      </w:r>
      <w:r>
        <w:rPr>
          <w:w w:val="105"/>
        </w:rPr>
        <w:t>of</w:t>
      </w:r>
      <w:r>
        <w:rPr>
          <w:spacing w:val="-7"/>
          <w:w w:val="105"/>
        </w:rPr>
        <w:t xml:space="preserve"> </w:t>
      </w:r>
      <w:r>
        <w:rPr>
          <w:spacing w:val="-3"/>
          <w:w w:val="105"/>
        </w:rPr>
        <w:t>data</w:t>
      </w:r>
      <w:r>
        <w:rPr>
          <w:spacing w:val="-8"/>
          <w:w w:val="105"/>
        </w:rPr>
        <w:t xml:space="preserve"> </w:t>
      </w:r>
      <w:r>
        <w:rPr>
          <w:spacing w:val="-3"/>
          <w:w w:val="105"/>
        </w:rPr>
        <w:t>belonging</w:t>
      </w:r>
      <w:r>
        <w:rPr>
          <w:spacing w:val="-9"/>
          <w:w w:val="105"/>
        </w:rPr>
        <w:t xml:space="preserve"> </w:t>
      </w:r>
      <w:r>
        <w:rPr>
          <w:w w:val="105"/>
        </w:rPr>
        <w:t>to</w:t>
      </w:r>
      <w:r>
        <w:rPr>
          <w:spacing w:val="-8"/>
          <w:w w:val="105"/>
        </w:rPr>
        <w:t xml:space="preserve"> </w:t>
      </w:r>
      <w:r>
        <w:rPr>
          <w:spacing w:val="-3"/>
          <w:w w:val="105"/>
        </w:rPr>
        <w:t>the</w:t>
      </w:r>
      <w:r>
        <w:rPr>
          <w:spacing w:val="-8"/>
          <w:w w:val="105"/>
        </w:rPr>
        <w:t xml:space="preserve"> </w:t>
      </w:r>
      <w:r>
        <w:rPr>
          <w:spacing w:val="-3"/>
          <w:w w:val="105"/>
        </w:rPr>
        <w:t>government.</w:t>
      </w:r>
    </w:p>
    <w:p w14:paraId="3C2FE70D" w14:textId="77777777" w:rsidR="00761A9B" w:rsidRDefault="00761A9B">
      <w:pPr>
        <w:pStyle w:val="BodyText"/>
        <w:spacing w:before="8"/>
        <w:rPr>
          <w:sz w:val="18"/>
        </w:rPr>
      </w:pPr>
    </w:p>
    <w:p w14:paraId="14BFA49C" w14:textId="77777777" w:rsidR="00761A9B" w:rsidRDefault="000E7A32">
      <w:pPr>
        <w:ind w:left="267" w:right="597"/>
      </w:pPr>
      <w:r>
        <w:rPr>
          <w:spacing w:val="-3"/>
          <w:w w:val="105"/>
        </w:rPr>
        <w:t xml:space="preserve">The Ordering Activity should expect that the Contractor shall </w:t>
      </w:r>
      <w:r>
        <w:rPr>
          <w:spacing w:val="-4"/>
          <w:w w:val="105"/>
        </w:rPr>
        <w:t xml:space="preserve">transfer </w:t>
      </w:r>
      <w:r>
        <w:rPr>
          <w:spacing w:val="-3"/>
          <w:w w:val="105"/>
        </w:rPr>
        <w:t xml:space="preserve">data </w:t>
      </w:r>
      <w:r>
        <w:rPr>
          <w:w w:val="105"/>
        </w:rPr>
        <w:t xml:space="preserve">to </w:t>
      </w:r>
      <w:r>
        <w:rPr>
          <w:spacing w:val="-3"/>
          <w:w w:val="105"/>
        </w:rPr>
        <w:t xml:space="preserve">the government </w:t>
      </w:r>
      <w:r>
        <w:rPr>
          <w:w w:val="105"/>
        </w:rPr>
        <w:t xml:space="preserve">at </w:t>
      </w:r>
      <w:r>
        <w:rPr>
          <w:spacing w:val="-3"/>
          <w:w w:val="105"/>
        </w:rPr>
        <w:t xml:space="preserve">the </w:t>
      </w:r>
      <w:r>
        <w:rPr>
          <w:w w:val="105"/>
        </w:rPr>
        <w:t>government's</w:t>
      </w:r>
      <w:r>
        <w:rPr>
          <w:spacing w:val="-20"/>
          <w:w w:val="105"/>
        </w:rPr>
        <w:t xml:space="preserve"> </w:t>
      </w:r>
      <w:r>
        <w:rPr>
          <w:w w:val="105"/>
        </w:rPr>
        <w:t>request</w:t>
      </w:r>
      <w:r>
        <w:rPr>
          <w:spacing w:val="-18"/>
          <w:w w:val="105"/>
        </w:rPr>
        <w:t xml:space="preserve"> </w:t>
      </w:r>
      <w:r>
        <w:rPr>
          <w:w w:val="105"/>
        </w:rPr>
        <w:t>at</w:t>
      </w:r>
      <w:r>
        <w:rPr>
          <w:spacing w:val="-20"/>
          <w:w w:val="105"/>
        </w:rPr>
        <w:t xml:space="preserve"> </w:t>
      </w:r>
      <w:r>
        <w:rPr>
          <w:w w:val="105"/>
        </w:rPr>
        <w:t>any</w:t>
      </w:r>
      <w:r>
        <w:rPr>
          <w:spacing w:val="-21"/>
          <w:w w:val="105"/>
        </w:rPr>
        <w:t xml:space="preserve"> </w:t>
      </w:r>
      <w:r>
        <w:rPr>
          <w:w w:val="105"/>
        </w:rPr>
        <w:t>time,</w:t>
      </w:r>
      <w:r>
        <w:rPr>
          <w:spacing w:val="-19"/>
          <w:w w:val="105"/>
        </w:rPr>
        <w:t xml:space="preserve"> </w:t>
      </w:r>
      <w:r>
        <w:rPr>
          <w:w w:val="105"/>
        </w:rPr>
        <w:t>and</w:t>
      </w:r>
      <w:r>
        <w:rPr>
          <w:spacing w:val="-20"/>
          <w:w w:val="105"/>
        </w:rPr>
        <w:t xml:space="preserve"> </w:t>
      </w:r>
      <w:r>
        <w:rPr>
          <w:w w:val="105"/>
        </w:rPr>
        <w:t>in</w:t>
      </w:r>
      <w:r>
        <w:rPr>
          <w:spacing w:val="-21"/>
          <w:w w:val="105"/>
        </w:rPr>
        <w:t xml:space="preserve"> </w:t>
      </w:r>
      <w:r>
        <w:rPr>
          <w:w w:val="105"/>
        </w:rPr>
        <w:t>all</w:t>
      </w:r>
      <w:r>
        <w:rPr>
          <w:spacing w:val="-20"/>
          <w:w w:val="105"/>
        </w:rPr>
        <w:t xml:space="preserve"> </w:t>
      </w:r>
      <w:r>
        <w:rPr>
          <w:w w:val="105"/>
        </w:rPr>
        <w:t>cases</w:t>
      </w:r>
      <w:r>
        <w:rPr>
          <w:spacing w:val="-18"/>
          <w:w w:val="105"/>
        </w:rPr>
        <w:t xml:space="preserve"> </w:t>
      </w:r>
      <w:r>
        <w:rPr>
          <w:w w:val="105"/>
        </w:rPr>
        <w:t>when</w:t>
      </w:r>
      <w:r>
        <w:rPr>
          <w:spacing w:val="-18"/>
          <w:w w:val="105"/>
        </w:rPr>
        <w:t xml:space="preserve"> </w:t>
      </w:r>
      <w:r>
        <w:rPr>
          <w:w w:val="105"/>
        </w:rPr>
        <w:t>the</w:t>
      </w:r>
      <w:r>
        <w:rPr>
          <w:spacing w:val="-20"/>
          <w:w w:val="105"/>
        </w:rPr>
        <w:t xml:space="preserve"> </w:t>
      </w:r>
      <w:r>
        <w:rPr>
          <w:w w:val="105"/>
        </w:rPr>
        <w:t>service</w:t>
      </w:r>
      <w:r>
        <w:rPr>
          <w:spacing w:val="-20"/>
          <w:w w:val="105"/>
        </w:rPr>
        <w:t xml:space="preserve"> </w:t>
      </w:r>
      <w:r>
        <w:rPr>
          <w:w w:val="105"/>
        </w:rPr>
        <w:t>or</w:t>
      </w:r>
      <w:r>
        <w:rPr>
          <w:spacing w:val="-17"/>
          <w:w w:val="105"/>
        </w:rPr>
        <w:t xml:space="preserve"> </w:t>
      </w:r>
      <w:r>
        <w:rPr>
          <w:w w:val="105"/>
        </w:rPr>
        <w:t>order</w:t>
      </w:r>
      <w:r>
        <w:rPr>
          <w:spacing w:val="-19"/>
          <w:w w:val="105"/>
        </w:rPr>
        <w:t xml:space="preserve"> </w:t>
      </w:r>
      <w:r>
        <w:rPr>
          <w:w w:val="105"/>
        </w:rPr>
        <w:t>is</w:t>
      </w:r>
      <w:r>
        <w:rPr>
          <w:spacing w:val="-19"/>
          <w:w w:val="105"/>
        </w:rPr>
        <w:t xml:space="preserve"> </w:t>
      </w:r>
      <w:r>
        <w:rPr>
          <w:w w:val="105"/>
        </w:rPr>
        <w:t>terminated</w:t>
      </w:r>
      <w:r>
        <w:rPr>
          <w:spacing w:val="-20"/>
          <w:w w:val="105"/>
        </w:rPr>
        <w:t xml:space="preserve"> </w:t>
      </w:r>
      <w:r>
        <w:rPr>
          <w:w w:val="105"/>
        </w:rPr>
        <w:t>for</w:t>
      </w:r>
      <w:r>
        <w:rPr>
          <w:spacing w:val="-20"/>
          <w:w w:val="105"/>
        </w:rPr>
        <w:t xml:space="preserve"> </w:t>
      </w:r>
      <w:r>
        <w:rPr>
          <w:w w:val="105"/>
        </w:rPr>
        <w:t>any</w:t>
      </w:r>
      <w:r>
        <w:rPr>
          <w:spacing w:val="-20"/>
          <w:w w:val="105"/>
        </w:rPr>
        <w:t xml:space="preserve"> </w:t>
      </w:r>
      <w:r>
        <w:rPr>
          <w:w w:val="105"/>
        </w:rPr>
        <w:t>reason, by</w:t>
      </w:r>
      <w:r>
        <w:rPr>
          <w:spacing w:val="-13"/>
          <w:w w:val="105"/>
        </w:rPr>
        <w:t xml:space="preserve"> </w:t>
      </w:r>
      <w:r>
        <w:rPr>
          <w:spacing w:val="-3"/>
          <w:w w:val="105"/>
        </w:rPr>
        <w:t>means,</w:t>
      </w:r>
      <w:r>
        <w:rPr>
          <w:spacing w:val="-10"/>
          <w:w w:val="105"/>
        </w:rPr>
        <w:t xml:space="preserve"> </w:t>
      </w:r>
      <w:r>
        <w:rPr>
          <w:w w:val="105"/>
        </w:rPr>
        <w:t>in</w:t>
      </w:r>
      <w:r>
        <w:rPr>
          <w:spacing w:val="-14"/>
          <w:w w:val="105"/>
        </w:rPr>
        <w:t xml:space="preserve"> </w:t>
      </w:r>
      <w:r>
        <w:rPr>
          <w:spacing w:val="-3"/>
          <w:w w:val="105"/>
        </w:rPr>
        <w:t>formats</w:t>
      </w:r>
      <w:r>
        <w:rPr>
          <w:spacing w:val="-13"/>
          <w:w w:val="105"/>
        </w:rPr>
        <w:t xml:space="preserve"> </w:t>
      </w:r>
      <w:r>
        <w:rPr>
          <w:spacing w:val="-3"/>
          <w:w w:val="105"/>
        </w:rPr>
        <w:t>and</w:t>
      </w:r>
      <w:r>
        <w:rPr>
          <w:spacing w:val="-10"/>
          <w:w w:val="105"/>
        </w:rPr>
        <w:t xml:space="preserve"> </w:t>
      </w:r>
      <w:r>
        <w:rPr>
          <w:spacing w:val="-3"/>
          <w:w w:val="105"/>
        </w:rPr>
        <w:t>within</w:t>
      </w:r>
      <w:r>
        <w:rPr>
          <w:spacing w:val="-12"/>
          <w:w w:val="105"/>
        </w:rPr>
        <w:t xml:space="preserve"> </w:t>
      </w:r>
      <w:r>
        <w:rPr>
          <w:w w:val="105"/>
        </w:rPr>
        <w:t>a</w:t>
      </w:r>
      <w:r>
        <w:rPr>
          <w:spacing w:val="-11"/>
          <w:w w:val="105"/>
        </w:rPr>
        <w:t xml:space="preserve"> </w:t>
      </w:r>
      <w:r>
        <w:rPr>
          <w:spacing w:val="-3"/>
          <w:w w:val="105"/>
        </w:rPr>
        <w:t>scope</w:t>
      </w:r>
      <w:r>
        <w:rPr>
          <w:spacing w:val="-11"/>
          <w:w w:val="105"/>
        </w:rPr>
        <w:t xml:space="preserve"> </w:t>
      </w:r>
      <w:r>
        <w:rPr>
          <w:spacing w:val="-3"/>
          <w:w w:val="105"/>
        </w:rPr>
        <w:t>clearly</w:t>
      </w:r>
      <w:r>
        <w:rPr>
          <w:spacing w:val="-12"/>
          <w:w w:val="105"/>
        </w:rPr>
        <w:t xml:space="preserve"> </w:t>
      </w:r>
      <w:r>
        <w:rPr>
          <w:spacing w:val="-4"/>
          <w:w w:val="105"/>
        </w:rPr>
        <w:t>understood</w:t>
      </w:r>
      <w:r>
        <w:rPr>
          <w:spacing w:val="-13"/>
          <w:w w:val="105"/>
        </w:rPr>
        <w:t xml:space="preserve"> </w:t>
      </w:r>
      <w:r>
        <w:rPr>
          <w:w w:val="105"/>
        </w:rPr>
        <w:t>at</w:t>
      </w:r>
      <w:r>
        <w:rPr>
          <w:spacing w:val="-12"/>
          <w:w w:val="105"/>
        </w:rPr>
        <w:t xml:space="preserve"> </w:t>
      </w:r>
      <w:r>
        <w:rPr>
          <w:spacing w:val="-3"/>
          <w:w w:val="105"/>
        </w:rPr>
        <w:t>the</w:t>
      </w:r>
      <w:r>
        <w:rPr>
          <w:spacing w:val="-11"/>
          <w:w w:val="105"/>
        </w:rPr>
        <w:t xml:space="preserve"> </w:t>
      </w:r>
      <w:r>
        <w:rPr>
          <w:spacing w:val="-4"/>
          <w:w w:val="105"/>
        </w:rPr>
        <w:t>initiation</w:t>
      </w:r>
      <w:r>
        <w:rPr>
          <w:spacing w:val="-12"/>
          <w:w w:val="105"/>
        </w:rPr>
        <w:t xml:space="preserve"> </w:t>
      </w:r>
      <w:r>
        <w:rPr>
          <w:w w:val="105"/>
        </w:rPr>
        <w:t>of</w:t>
      </w:r>
      <w:r>
        <w:rPr>
          <w:spacing w:val="-11"/>
          <w:w w:val="105"/>
        </w:rPr>
        <w:t xml:space="preserve"> </w:t>
      </w:r>
      <w:r>
        <w:rPr>
          <w:spacing w:val="-3"/>
          <w:w w:val="105"/>
        </w:rPr>
        <w:t>the</w:t>
      </w:r>
      <w:r>
        <w:rPr>
          <w:spacing w:val="-11"/>
          <w:w w:val="105"/>
        </w:rPr>
        <w:t xml:space="preserve"> </w:t>
      </w:r>
      <w:r>
        <w:rPr>
          <w:spacing w:val="-3"/>
          <w:w w:val="105"/>
        </w:rPr>
        <w:t>service</w:t>
      </w:r>
      <w:r>
        <w:rPr>
          <w:spacing w:val="-11"/>
          <w:w w:val="105"/>
        </w:rPr>
        <w:t xml:space="preserve"> </w:t>
      </w:r>
      <w:r>
        <w:rPr>
          <w:spacing w:val="-3"/>
          <w:w w:val="105"/>
        </w:rPr>
        <w:t>Example</w:t>
      </w:r>
      <w:r>
        <w:rPr>
          <w:spacing w:val="-11"/>
          <w:w w:val="105"/>
        </w:rPr>
        <w:t xml:space="preserve"> </w:t>
      </w:r>
      <w:r>
        <w:rPr>
          <w:spacing w:val="-3"/>
          <w:w w:val="105"/>
        </w:rPr>
        <w:t>cases that</w:t>
      </w:r>
      <w:r>
        <w:rPr>
          <w:spacing w:val="-9"/>
          <w:w w:val="105"/>
        </w:rPr>
        <w:t xml:space="preserve"> </w:t>
      </w:r>
      <w:r>
        <w:rPr>
          <w:spacing w:val="-3"/>
          <w:w w:val="105"/>
        </w:rPr>
        <w:t>might</w:t>
      </w:r>
      <w:r>
        <w:rPr>
          <w:spacing w:val="-8"/>
          <w:w w:val="105"/>
        </w:rPr>
        <w:t xml:space="preserve"> </w:t>
      </w:r>
      <w:r>
        <w:rPr>
          <w:spacing w:val="-3"/>
          <w:w w:val="105"/>
        </w:rPr>
        <w:t>require</w:t>
      </w:r>
      <w:r>
        <w:rPr>
          <w:spacing w:val="-7"/>
          <w:w w:val="105"/>
        </w:rPr>
        <w:t xml:space="preserve"> </w:t>
      </w:r>
      <w:r>
        <w:rPr>
          <w:spacing w:val="-4"/>
          <w:w w:val="105"/>
        </w:rPr>
        <w:t>clarification</w:t>
      </w:r>
      <w:r>
        <w:rPr>
          <w:spacing w:val="-8"/>
          <w:w w:val="105"/>
        </w:rPr>
        <w:t xml:space="preserve"> </w:t>
      </w:r>
      <w:r>
        <w:rPr>
          <w:spacing w:val="-3"/>
          <w:w w:val="105"/>
        </w:rPr>
        <w:t>include</w:t>
      </w:r>
      <w:r>
        <w:rPr>
          <w:spacing w:val="-7"/>
          <w:w w:val="105"/>
        </w:rPr>
        <w:t xml:space="preserve"> </w:t>
      </w:r>
      <w:r>
        <w:rPr>
          <w:spacing w:val="-3"/>
          <w:w w:val="105"/>
        </w:rPr>
        <w:t>status</w:t>
      </w:r>
      <w:r>
        <w:rPr>
          <w:spacing w:val="-6"/>
          <w:w w:val="105"/>
        </w:rPr>
        <w:t xml:space="preserve"> </w:t>
      </w:r>
      <w:r>
        <w:rPr>
          <w:spacing w:val="-3"/>
          <w:w w:val="105"/>
        </w:rPr>
        <w:t>and</w:t>
      </w:r>
      <w:r>
        <w:rPr>
          <w:spacing w:val="-8"/>
          <w:w w:val="105"/>
        </w:rPr>
        <w:t xml:space="preserve"> </w:t>
      </w:r>
      <w:r>
        <w:rPr>
          <w:w w:val="105"/>
        </w:rPr>
        <w:t>mode</w:t>
      </w:r>
      <w:r>
        <w:rPr>
          <w:spacing w:val="-9"/>
          <w:w w:val="105"/>
        </w:rPr>
        <w:t xml:space="preserve"> </w:t>
      </w:r>
      <w:r>
        <w:rPr>
          <w:w w:val="105"/>
        </w:rPr>
        <w:t>of</w:t>
      </w:r>
      <w:r>
        <w:rPr>
          <w:spacing w:val="-6"/>
          <w:w w:val="105"/>
        </w:rPr>
        <w:t xml:space="preserve"> </w:t>
      </w:r>
      <w:r>
        <w:rPr>
          <w:spacing w:val="-3"/>
          <w:w w:val="105"/>
        </w:rPr>
        <w:t>delivery</w:t>
      </w:r>
      <w:r>
        <w:rPr>
          <w:spacing w:val="-10"/>
          <w:w w:val="105"/>
        </w:rPr>
        <w:t xml:space="preserve"> </w:t>
      </w:r>
      <w:r>
        <w:rPr>
          <w:w w:val="105"/>
        </w:rPr>
        <w:t>for:</w:t>
      </w:r>
    </w:p>
    <w:p w14:paraId="171AA1B5" w14:textId="77777777" w:rsidR="00761A9B" w:rsidRDefault="000E7A32">
      <w:pPr>
        <w:pStyle w:val="ListParagraph"/>
        <w:numPr>
          <w:ilvl w:val="1"/>
          <w:numId w:val="17"/>
        </w:numPr>
        <w:tabs>
          <w:tab w:val="left" w:pos="1779"/>
          <w:tab w:val="left" w:pos="1780"/>
        </w:tabs>
        <w:spacing w:before="110" w:line="271" w:lineRule="auto"/>
        <w:ind w:right="687"/>
      </w:pPr>
      <w:r>
        <w:rPr>
          <w:spacing w:val="-4"/>
          <w:w w:val="105"/>
        </w:rPr>
        <w:t>Configuration</w:t>
      </w:r>
      <w:r>
        <w:rPr>
          <w:spacing w:val="-19"/>
          <w:w w:val="105"/>
        </w:rPr>
        <w:t xml:space="preserve"> </w:t>
      </w:r>
      <w:r>
        <w:rPr>
          <w:spacing w:val="-4"/>
          <w:w w:val="105"/>
        </w:rPr>
        <w:t>information</w:t>
      </w:r>
      <w:r>
        <w:rPr>
          <w:spacing w:val="-17"/>
          <w:w w:val="105"/>
        </w:rPr>
        <w:t xml:space="preserve"> </w:t>
      </w:r>
      <w:r>
        <w:rPr>
          <w:spacing w:val="-4"/>
          <w:w w:val="105"/>
        </w:rPr>
        <w:t>created</w:t>
      </w:r>
      <w:r>
        <w:rPr>
          <w:spacing w:val="-17"/>
          <w:w w:val="105"/>
        </w:rPr>
        <w:t xml:space="preserve"> </w:t>
      </w:r>
      <w:r>
        <w:rPr>
          <w:w w:val="105"/>
        </w:rPr>
        <w:t>by</w:t>
      </w:r>
      <w:r>
        <w:rPr>
          <w:spacing w:val="-17"/>
          <w:w w:val="105"/>
        </w:rPr>
        <w:t xml:space="preserve"> </w:t>
      </w:r>
      <w:r>
        <w:rPr>
          <w:spacing w:val="-4"/>
          <w:w w:val="105"/>
        </w:rPr>
        <w:t>the</w:t>
      </w:r>
      <w:r>
        <w:rPr>
          <w:spacing w:val="-16"/>
          <w:w w:val="105"/>
        </w:rPr>
        <w:t xml:space="preserve"> </w:t>
      </w:r>
      <w:r>
        <w:rPr>
          <w:spacing w:val="-4"/>
          <w:w w:val="105"/>
        </w:rPr>
        <w:t>government</w:t>
      </w:r>
      <w:r>
        <w:rPr>
          <w:spacing w:val="-17"/>
          <w:w w:val="105"/>
        </w:rPr>
        <w:t xml:space="preserve"> </w:t>
      </w:r>
      <w:r>
        <w:rPr>
          <w:spacing w:val="-3"/>
          <w:w w:val="105"/>
        </w:rPr>
        <w:t>and</w:t>
      </w:r>
      <w:r>
        <w:rPr>
          <w:spacing w:val="-19"/>
          <w:w w:val="105"/>
        </w:rPr>
        <w:t xml:space="preserve"> </w:t>
      </w:r>
      <w:r>
        <w:rPr>
          <w:spacing w:val="-4"/>
          <w:w w:val="105"/>
        </w:rPr>
        <w:t>affecting</w:t>
      </w:r>
      <w:r>
        <w:rPr>
          <w:spacing w:val="-18"/>
          <w:w w:val="105"/>
        </w:rPr>
        <w:t xml:space="preserve"> </w:t>
      </w:r>
      <w:r>
        <w:rPr>
          <w:spacing w:val="-3"/>
          <w:w w:val="105"/>
        </w:rPr>
        <w:t>the</w:t>
      </w:r>
      <w:r>
        <w:rPr>
          <w:spacing w:val="-16"/>
          <w:w w:val="105"/>
        </w:rPr>
        <w:t xml:space="preserve"> </w:t>
      </w:r>
      <w:r>
        <w:rPr>
          <w:spacing w:val="-4"/>
          <w:w w:val="105"/>
        </w:rPr>
        <w:t>government’s</w:t>
      </w:r>
      <w:r>
        <w:rPr>
          <w:spacing w:val="-16"/>
          <w:w w:val="105"/>
        </w:rPr>
        <w:t xml:space="preserve"> </w:t>
      </w:r>
      <w:r>
        <w:rPr>
          <w:spacing w:val="-3"/>
          <w:w w:val="105"/>
        </w:rPr>
        <w:t xml:space="preserve">use of </w:t>
      </w:r>
      <w:r>
        <w:rPr>
          <w:spacing w:val="-4"/>
          <w:w w:val="105"/>
        </w:rPr>
        <w:t xml:space="preserve">the </w:t>
      </w:r>
      <w:r>
        <w:rPr>
          <w:spacing w:val="-3"/>
          <w:w w:val="105"/>
        </w:rPr>
        <w:t xml:space="preserve">cloud </w:t>
      </w:r>
      <w:r>
        <w:rPr>
          <w:spacing w:val="-4"/>
          <w:w w:val="105"/>
        </w:rPr>
        <w:t>provider’s</w:t>
      </w:r>
      <w:r>
        <w:rPr>
          <w:spacing w:val="-23"/>
          <w:w w:val="105"/>
        </w:rPr>
        <w:t xml:space="preserve"> </w:t>
      </w:r>
      <w:r>
        <w:rPr>
          <w:spacing w:val="-4"/>
          <w:w w:val="105"/>
        </w:rPr>
        <w:t>service.</w:t>
      </w:r>
    </w:p>
    <w:p w14:paraId="73BA5699" w14:textId="21FFA586" w:rsidR="00761A9B" w:rsidRDefault="000E7A32">
      <w:pPr>
        <w:pStyle w:val="ListParagraph"/>
        <w:numPr>
          <w:ilvl w:val="1"/>
          <w:numId w:val="17"/>
        </w:numPr>
        <w:tabs>
          <w:tab w:val="left" w:pos="1851"/>
          <w:tab w:val="left" w:pos="1852"/>
        </w:tabs>
        <w:spacing w:before="0" w:line="273" w:lineRule="auto"/>
        <w:ind w:left="1851" w:right="1305" w:hanging="432"/>
      </w:pPr>
      <w:r>
        <w:rPr>
          <w:noProof/>
        </w:rPr>
        <mc:AlternateContent>
          <mc:Choice Requires="wps">
            <w:drawing>
              <wp:anchor distT="0" distB="0" distL="114300" distR="114300" simplePos="0" relativeHeight="251641344" behindDoc="0" locked="0" layoutInCell="1" allowOverlap="1" wp14:anchorId="4A9B85D2" wp14:editId="0C227C1A">
                <wp:simplePos x="0" y="0"/>
                <wp:positionH relativeFrom="page">
                  <wp:posOffset>803275</wp:posOffset>
                </wp:positionH>
                <wp:positionV relativeFrom="paragraph">
                  <wp:posOffset>632460</wp:posOffset>
                </wp:positionV>
                <wp:extent cx="1833245" cy="0"/>
                <wp:effectExtent l="12700" t="13335" r="11430" b="5715"/>
                <wp:wrapNone/>
                <wp:docPr id="834" name="Lin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324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6B6EB" id="Line 203" o:spid="_x0000_s1026" style="position:absolute;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25pt,49.8pt" to="207.6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" strokeweight=".7pt">
                <w10:wrap anchorx="page"/>
              </v:line>
            </w:pict>
          </mc:Fallback>
        </mc:AlternateContent>
      </w:r>
      <w:r>
        <w:rPr>
          <w:spacing w:val="-8"/>
          <w:w w:val="105"/>
        </w:rPr>
        <w:t>Virtual</w:t>
      </w:r>
      <w:r>
        <w:rPr>
          <w:spacing w:val="-23"/>
          <w:w w:val="105"/>
        </w:rPr>
        <w:t xml:space="preserve"> </w:t>
      </w:r>
      <w:r>
        <w:rPr>
          <w:spacing w:val="-8"/>
          <w:w w:val="105"/>
        </w:rPr>
        <w:t>machine</w:t>
      </w:r>
      <w:r>
        <w:rPr>
          <w:spacing w:val="-22"/>
          <w:w w:val="105"/>
        </w:rPr>
        <w:t xml:space="preserve"> </w:t>
      </w:r>
      <w:r>
        <w:rPr>
          <w:spacing w:val="-8"/>
          <w:w w:val="105"/>
        </w:rPr>
        <w:t>configurations</w:t>
      </w:r>
      <w:r>
        <w:rPr>
          <w:spacing w:val="-23"/>
          <w:w w:val="105"/>
        </w:rPr>
        <w:t xml:space="preserve"> </w:t>
      </w:r>
      <w:r>
        <w:rPr>
          <w:spacing w:val="-7"/>
          <w:w w:val="105"/>
        </w:rPr>
        <w:t>created</w:t>
      </w:r>
      <w:r>
        <w:rPr>
          <w:spacing w:val="-25"/>
          <w:w w:val="105"/>
        </w:rPr>
        <w:t xml:space="preserve"> </w:t>
      </w:r>
      <w:r>
        <w:rPr>
          <w:spacing w:val="-5"/>
          <w:w w:val="105"/>
        </w:rPr>
        <w:t>by</w:t>
      </w:r>
      <w:r>
        <w:rPr>
          <w:spacing w:val="-22"/>
          <w:w w:val="105"/>
        </w:rPr>
        <w:t xml:space="preserve"> </w:t>
      </w:r>
      <w:r>
        <w:rPr>
          <w:spacing w:val="-6"/>
          <w:w w:val="105"/>
        </w:rPr>
        <w:t>the</w:t>
      </w:r>
      <w:r>
        <w:rPr>
          <w:spacing w:val="-22"/>
          <w:w w:val="105"/>
        </w:rPr>
        <w:t xml:space="preserve"> </w:t>
      </w:r>
      <w:r>
        <w:rPr>
          <w:spacing w:val="-8"/>
          <w:w w:val="105"/>
        </w:rPr>
        <w:t>government</w:t>
      </w:r>
      <w:r>
        <w:rPr>
          <w:spacing w:val="-25"/>
          <w:w w:val="105"/>
        </w:rPr>
        <w:t xml:space="preserve"> </w:t>
      </w:r>
      <w:r>
        <w:rPr>
          <w:spacing w:val="-6"/>
          <w:w w:val="105"/>
        </w:rPr>
        <w:t>but</w:t>
      </w:r>
      <w:r>
        <w:rPr>
          <w:spacing w:val="-22"/>
          <w:w w:val="105"/>
        </w:rPr>
        <w:t xml:space="preserve"> </w:t>
      </w:r>
      <w:r>
        <w:rPr>
          <w:spacing w:val="-8"/>
          <w:w w:val="105"/>
        </w:rPr>
        <w:t>operating</w:t>
      </w:r>
      <w:r>
        <w:rPr>
          <w:spacing w:val="-23"/>
          <w:w w:val="105"/>
        </w:rPr>
        <w:t xml:space="preserve"> </w:t>
      </w:r>
      <w:r>
        <w:rPr>
          <w:spacing w:val="-5"/>
          <w:w w:val="105"/>
        </w:rPr>
        <w:t>on</w:t>
      </w:r>
      <w:r>
        <w:rPr>
          <w:spacing w:val="-22"/>
          <w:w w:val="105"/>
        </w:rPr>
        <w:t xml:space="preserve"> </w:t>
      </w:r>
      <w:r>
        <w:rPr>
          <w:spacing w:val="-6"/>
          <w:w w:val="105"/>
        </w:rPr>
        <w:t>the</w:t>
      </w:r>
      <w:r>
        <w:rPr>
          <w:spacing w:val="-22"/>
          <w:w w:val="105"/>
        </w:rPr>
        <w:t xml:space="preserve"> </w:t>
      </w:r>
      <w:r>
        <w:rPr>
          <w:spacing w:val="-7"/>
          <w:w w:val="105"/>
        </w:rPr>
        <w:t xml:space="preserve">cloud </w:t>
      </w:r>
      <w:r>
        <w:rPr>
          <w:spacing w:val="-3"/>
          <w:w w:val="105"/>
        </w:rPr>
        <w:t>provider’s</w:t>
      </w:r>
      <w:r>
        <w:rPr>
          <w:spacing w:val="-8"/>
          <w:w w:val="105"/>
        </w:rPr>
        <w:t xml:space="preserve"> </w:t>
      </w:r>
      <w:r>
        <w:rPr>
          <w:spacing w:val="-3"/>
          <w:w w:val="105"/>
        </w:rPr>
        <w:t>service.</w:t>
      </w:r>
    </w:p>
    <w:p w14:paraId="4E990E1D" w14:textId="77777777" w:rsidR="00761A9B" w:rsidRDefault="00761A9B">
      <w:pPr>
        <w:spacing w:line="273" w:lineRule="auto"/>
        <w:sectPr w:rsidR="00761A9B">
          <w:footerReference w:type="default" r:id="rId101"/>
          <w:pgSz w:w="12240" w:h="15840"/>
          <w:pgMar w:top="1100" w:right="1000" w:bottom="3000" w:left="940" w:header="914" w:footer="2807" w:gutter="0"/>
          <w:cols w:space="720"/>
        </w:sectPr>
      </w:pPr>
    </w:p>
    <w:p w14:paraId="60BF42FA" w14:textId="77777777" w:rsidR="00761A9B" w:rsidRDefault="00761A9B">
      <w:pPr>
        <w:pStyle w:val="BodyText"/>
        <w:spacing w:before="0"/>
        <w:rPr>
          <w:sz w:val="29"/>
        </w:rPr>
      </w:pPr>
    </w:p>
    <w:p w14:paraId="247965DC" w14:textId="77777777" w:rsidR="00761A9B" w:rsidRDefault="000E7A32">
      <w:pPr>
        <w:pStyle w:val="ListParagraph"/>
        <w:numPr>
          <w:ilvl w:val="2"/>
          <w:numId w:val="17"/>
        </w:numPr>
        <w:tabs>
          <w:tab w:val="left" w:pos="1908"/>
          <w:tab w:val="left" w:pos="1909"/>
        </w:tabs>
        <w:spacing w:before="100" w:line="271" w:lineRule="auto"/>
        <w:ind w:right="791"/>
      </w:pPr>
      <w:r>
        <w:rPr>
          <w:spacing w:val="-5"/>
          <w:w w:val="105"/>
        </w:rPr>
        <w:t>Profile,</w:t>
      </w:r>
      <w:r>
        <w:rPr>
          <w:spacing w:val="-18"/>
          <w:w w:val="105"/>
        </w:rPr>
        <w:t xml:space="preserve"> </w:t>
      </w:r>
      <w:r>
        <w:rPr>
          <w:spacing w:val="-5"/>
          <w:w w:val="105"/>
        </w:rPr>
        <w:t>configuration</w:t>
      </w:r>
      <w:r>
        <w:rPr>
          <w:spacing w:val="-18"/>
          <w:w w:val="105"/>
        </w:rPr>
        <w:t xml:space="preserve"> </w:t>
      </w:r>
      <w:r>
        <w:rPr>
          <w:spacing w:val="-3"/>
          <w:w w:val="105"/>
        </w:rPr>
        <w:t>and</w:t>
      </w:r>
      <w:r>
        <w:rPr>
          <w:spacing w:val="-17"/>
          <w:w w:val="105"/>
        </w:rPr>
        <w:t xml:space="preserve"> </w:t>
      </w:r>
      <w:r>
        <w:rPr>
          <w:spacing w:val="-5"/>
          <w:w w:val="105"/>
        </w:rPr>
        <w:t>other</w:t>
      </w:r>
      <w:r>
        <w:rPr>
          <w:spacing w:val="-17"/>
          <w:w w:val="105"/>
        </w:rPr>
        <w:t xml:space="preserve"> </w:t>
      </w:r>
      <w:r>
        <w:rPr>
          <w:spacing w:val="-5"/>
          <w:w w:val="105"/>
        </w:rPr>
        <w:t>metadata</w:t>
      </w:r>
      <w:r>
        <w:rPr>
          <w:spacing w:val="-18"/>
          <w:w w:val="105"/>
        </w:rPr>
        <w:t xml:space="preserve"> </w:t>
      </w:r>
      <w:r>
        <w:rPr>
          <w:spacing w:val="-4"/>
          <w:w w:val="105"/>
        </w:rPr>
        <w:t>used</w:t>
      </w:r>
      <w:r>
        <w:rPr>
          <w:spacing w:val="-18"/>
          <w:w w:val="105"/>
        </w:rPr>
        <w:t xml:space="preserve"> </w:t>
      </w:r>
      <w:r>
        <w:rPr>
          <w:w w:val="105"/>
        </w:rPr>
        <w:t>to</w:t>
      </w:r>
      <w:r>
        <w:rPr>
          <w:spacing w:val="-19"/>
          <w:w w:val="105"/>
        </w:rPr>
        <w:t xml:space="preserve"> </w:t>
      </w:r>
      <w:r>
        <w:rPr>
          <w:spacing w:val="-5"/>
          <w:w w:val="105"/>
        </w:rPr>
        <w:t>configure</w:t>
      </w:r>
      <w:r>
        <w:rPr>
          <w:spacing w:val="-18"/>
          <w:w w:val="105"/>
        </w:rPr>
        <w:t xml:space="preserve"> </w:t>
      </w:r>
      <w:r>
        <w:rPr>
          <w:spacing w:val="-4"/>
          <w:w w:val="105"/>
        </w:rPr>
        <w:t>SaaS</w:t>
      </w:r>
      <w:r>
        <w:rPr>
          <w:spacing w:val="-18"/>
          <w:w w:val="105"/>
        </w:rPr>
        <w:t xml:space="preserve"> </w:t>
      </w:r>
      <w:r>
        <w:rPr>
          <w:spacing w:val="-5"/>
          <w:w w:val="105"/>
        </w:rPr>
        <w:t>application</w:t>
      </w:r>
      <w:r>
        <w:rPr>
          <w:spacing w:val="-18"/>
          <w:w w:val="105"/>
        </w:rPr>
        <w:t xml:space="preserve"> </w:t>
      </w:r>
      <w:r>
        <w:rPr>
          <w:spacing w:val="-4"/>
          <w:w w:val="105"/>
        </w:rPr>
        <w:t>services</w:t>
      </w:r>
      <w:r>
        <w:rPr>
          <w:spacing w:val="-17"/>
          <w:w w:val="105"/>
        </w:rPr>
        <w:t xml:space="preserve"> </w:t>
      </w:r>
      <w:r>
        <w:rPr>
          <w:spacing w:val="-3"/>
          <w:w w:val="105"/>
        </w:rPr>
        <w:t xml:space="preserve">or </w:t>
      </w:r>
      <w:r>
        <w:rPr>
          <w:w w:val="105"/>
        </w:rPr>
        <w:t xml:space="preserve">PaaS </w:t>
      </w:r>
      <w:r>
        <w:rPr>
          <w:spacing w:val="-3"/>
          <w:w w:val="105"/>
        </w:rPr>
        <w:t>platform</w:t>
      </w:r>
      <w:r>
        <w:rPr>
          <w:spacing w:val="-15"/>
          <w:w w:val="105"/>
        </w:rPr>
        <w:t xml:space="preserve"> </w:t>
      </w:r>
      <w:r>
        <w:rPr>
          <w:spacing w:val="-3"/>
          <w:w w:val="105"/>
        </w:rPr>
        <w:t>services.</w:t>
      </w:r>
    </w:p>
    <w:p w14:paraId="6045781F" w14:textId="77777777" w:rsidR="00761A9B" w:rsidRDefault="00761A9B">
      <w:pPr>
        <w:pStyle w:val="BodyText"/>
        <w:spacing w:before="8"/>
        <w:rPr>
          <w:sz w:val="18"/>
        </w:rPr>
      </w:pPr>
    </w:p>
    <w:p w14:paraId="641E16E0" w14:textId="77777777" w:rsidR="00761A9B" w:rsidRDefault="000E7A32">
      <w:pPr>
        <w:ind w:left="396" w:right="490"/>
      </w:pPr>
      <w:r>
        <w:rPr>
          <w:spacing w:val="-4"/>
          <w:w w:val="105"/>
        </w:rPr>
        <w:t>The</w:t>
      </w:r>
      <w:r>
        <w:rPr>
          <w:spacing w:val="-17"/>
          <w:w w:val="105"/>
        </w:rPr>
        <w:t xml:space="preserve"> </w:t>
      </w:r>
      <w:r>
        <w:rPr>
          <w:spacing w:val="-3"/>
          <w:w w:val="105"/>
        </w:rPr>
        <w:t>key</w:t>
      </w:r>
      <w:r>
        <w:rPr>
          <w:spacing w:val="-17"/>
          <w:w w:val="105"/>
        </w:rPr>
        <w:t xml:space="preserve"> </w:t>
      </w:r>
      <w:r>
        <w:rPr>
          <w:spacing w:val="-3"/>
          <w:w w:val="105"/>
        </w:rPr>
        <w:t>is</w:t>
      </w:r>
      <w:r>
        <w:rPr>
          <w:spacing w:val="-16"/>
          <w:w w:val="105"/>
        </w:rPr>
        <w:t xml:space="preserve"> </w:t>
      </w:r>
      <w:r>
        <w:rPr>
          <w:spacing w:val="-3"/>
          <w:w w:val="105"/>
        </w:rPr>
        <w:t>to</w:t>
      </w:r>
      <w:r>
        <w:rPr>
          <w:spacing w:val="-14"/>
          <w:w w:val="105"/>
        </w:rPr>
        <w:t xml:space="preserve"> </w:t>
      </w:r>
      <w:r>
        <w:rPr>
          <w:spacing w:val="-5"/>
          <w:w w:val="105"/>
        </w:rPr>
        <w:t>determine</w:t>
      </w:r>
      <w:r>
        <w:rPr>
          <w:spacing w:val="-17"/>
          <w:w w:val="105"/>
        </w:rPr>
        <w:t xml:space="preserve"> </w:t>
      </w:r>
      <w:r>
        <w:rPr>
          <w:w w:val="105"/>
        </w:rPr>
        <w:t>in</w:t>
      </w:r>
      <w:r>
        <w:rPr>
          <w:spacing w:val="-17"/>
          <w:w w:val="105"/>
        </w:rPr>
        <w:t xml:space="preserve"> </w:t>
      </w:r>
      <w:r>
        <w:rPr>
          <w:spacing w:val="-5"/>
          <w:w w:val="105"/>
        </w:rPr>
        <w:t>advance</w:t>
      </w:r>
      <w:r>
        <w:rPr>
          <w:spacing w:val="-16"/>
          <w:w w:val="105"/>
        </w:rPr>
        <w:t xml:space="preserve"> </w:t>
      </w:r>
      <w:r>
        <w:rPr>
          <w:spacing w:val="-4"/>
          <w:w w:val="105"/>
        </w:rPr>
        <w:t>the</w:t>
      </w:r>
      <w:r>
        <w:rPr>
          <w:spacing w:val="-17"/>
          <w:w w:val="105"/>
        </w:rPr>
        <w:t xml:space="preserve"> </w:t>
      </w:r>
      <w:r>
        <w:rPr>
          <w:spacing w:val="-5"/>
          <w:w w:val="105"/>
        </w:rPr>
        <w:t>ownership</w:t>
      </w:r>
      <w:r>
        <w:rPr>
          <w:spacing w:val="-17"/>
          <w:w w:val="105"/>
        </w:rPr>
        <w:t xml:space="preserve"> </w:t>
      </w:r>
      <w:r>
        <w:rPr>
          <w:spacing w:val="-3"/>
          <w:w w:val="105"/>
        </w:rPr>
        <w:t>of</w:t>
      </w:r>
      <w:r>
        <w:rPr>
          <w:spacing w:val="-15"/>
          <w:w w:val="105"/>
        </w:rPr>
        <w:t xml:space="preserve"> </w:t>
      </w:r>
      <w:r>
        <w:rPr>
          <w:spacing w:val="-5"/>
          <w:w w:val="105"/>
        </w:rPr>
        <w:t>classes</w:t>
      </w:r>
      <w:r>
        <w:rPr>
          <w:spacing w:val="-15"/>
          <w:w w:val="105"/>
        </w:rPr>
        <w:t xml:space="preserve"> </w:t>
      </w:r>
      <w:r>
        <w:rPr>
          <w:spacing w:val="-3"/>
          <w:w w:val="105"/>
        </w:rPr>
        <w:t>of</w:t>
      </w:r>
      <w:r>
        <w:rPr>
          <w:spacing w:val="-18"/>
          <w:w w:val="105"/>
        </w:rPr>
        <w:t xml:space="preserve"> </w:t>
      </w:r>
      <w:r>
        <w:rPr>
          <w:spacing w:val="-4"/>
          <w:w w:val="105"/>
        </w:rPr>
        <w:t>data</w:t>
      </w:r>
      <w:r>
        <w:rPr>
          <w:spacing w:val="-17"/>
          <w:w w:val="105"/>
        </w:rPr>
        <w:t xml:space="preserve"> </w:t>
      </w:r>
      <w:r>
        <w:rPr>
          <w:spacing w:val="-3"/>
          <w:w w:val="105"/>
        </w:rPr>
        <w:t>and</w:t>
      </w:r>
      <w:r>
        <w:rPr>
          <w:spacing w:val="-16"/>
          <w:w w:val="105"/>
        </w:rPr>
        <w:t xml:space="preserve"> </w:t>
      </w:r>
      <w:r>
        <w:rPr>
          <w:spacing w:val="-4"/>
          <w:w w:val="105"/>
        </w:rPr>
        <w:t>the</w:t>
      </w:r>
      <w:r>
        <w:rPr>
          <w:spacing w:val="-17"/>
          <w:w w:val="105"/>
        </w:rPr>
        <w:t xml:space="preserve"> </w:t>
      </w:r>
      <w:r>
        <w:rPr>
          <w:spacing w:val="-4"/>
          <w:w w:val="105"/>
        </w:rPr>
        <w:t>means</w:t>
      </w:r>
      <w:r>
        <w:rPr>
          <w:spacing w:val="-16"/>
          <w:w w:val="105"/>
        </w:rPr>
        <w:t xml:space="preserve"> </w:t>
      </w:r>
      <w:r>
        <w:rPr>
          <w:w w:val="105"/>
        </w:rPr>
        <w:t>by</w:t>
      </w:r>
      <w:r>
        <w:rPr>
          <w:spacing w:val="-16"/>
          <w:w w:val="105"/>
        </w:rPr>
        <w:t xml:space="preserve"> </w:t>
      </w:r>
      <w:r>
        <w:rPr>
          <w:spacing w:val="-4"/>
          <w:w w:val="105"/>
        </w:rPr>
        <w:t>which</w:t>
      </w:r>
      <w:r>
        <w:rPr>
          <w:spacing w:val="-17"/>
          <w:w w:val="105"/>
        </w:rPr>
        <w:t xml:space="preserve"> </w:t>
      </w:r>
      <w:r>
        <w:rPr>
          <w:spacing w:val="-4"/>
          <w:w w:val="105"/>
        </w:rPr>
        <w:t xml:space="preserve">Government </w:t>
      </w:r>
      <w:r>
        <w:rPr>
          <w:spacing w:val="-3"/>
          <w:w w:val="105"/>
        </w:rPr>
        <w:t xml:space="preserve">owned data </w:t>
      </w:r>
      <w:r>
        <w:rPr>
          <w:w w:val="105"/>
        </w:rPr>
        <w:t xml:space="preserve">can be </w:t>
      </w:r>
      <w:r>
        <w:rPr>
          <w:spacing w:val="-3"/>
          <w:w w:val="105"/>
        </w:rPr>
        <w:t xml:space="preserve">returned </w:t>
      </w:r>
      <w:r>
        <w:rPr>
          <w:w w:val="105"/>
        </w:rPr>
        <w:t xml:space="preserve">to </w:t>
      </w:r>
      <w:r>
        <w:rPr>
          <w:spacing w:val="-3"/>
          <w:w w:val="105"/>
        </w:rPr>
        <w:t>the</w:t>
      </w:r>
      <w:r>
        <w:rPr>
          <w:spacing w:val="-40"/>
          <w:w w:val="105"/>
        </w:rPr>
        <w:t xml:space="preserve"> </w:t>
      </w:r>
      <w:r>
        <w:rPr>
          <w:spacing w:val="-3"/>
          <w:w w:val="105"/>
        </w:rPr>
        <w:t>Government.</w:t>
      </w:r>
    </w:p>
    <w:p w14:paraId="71607281" w14:textId="77777777" w:rsidR="00761A9B" w:rsidRDefault="000E7A32">
      <w:pPr>
        <w:pStyle w:val="ListParagraph"/>
        <w:numPr>
          <w:ilvl w:val="0"/>
          <w:numId w:val="17"/>
        </w:numPr>
        <w:tabs>
          <w:tab w:val="left" w:pos="1348"/>
        </w:tabs>
        <w:spacing w:before="152"/>
        <w:ind w:left="1347" w:hanging="231"/>
        <w:jc w:val="left"/>
        <w:rPr>
          <w:b/>
        </w:rPr>
      </w:pPr>
      <w:r>
        <w:rPr>
          <w:b/>
        </w:rPr>
        <w:t>Service Location</w:t>
      </w:r>
      <w:r>
        <w:rPr>
          <w:b/>
          <w:spacing w:val="-3"/>
        </w:rPr>
        <w:t xml:space="preserve"> </w:t>
      </w:r>
      <w:r>
        <w:rPr>
          <w:b/>
        </w:rPr>
        <w:t>Distribution</w:t>
      </w:r>
    </w:p>
    <w:p w14:paraId="1C15A49E" w14:textId="77777777" w:rsidR="00761A9B" w:rsidRDefault="000E7A32">
      <w:pPr>
        <w:spacing w:before="63"/>
        <w:ind w:left="396" w:right="772"/>
      </w:pPr>
      <w:r>
        <w:rPr>
          <w:spacing w:val="-4"/>
          <w:w w:val="105"/>
        </w:rPr>
        <w:t xml:space="preserve">The </w:t>
      </w:r>
      <w:r>
        <w:rPr>
          <w:spacing w:val="-5"/>
          <w:w w:val="105"/>
        </w:rPr>
        <w:t xml:space="preserve">Ordering Activity should determine requirements </w:t>
      </w:r>
      <w:r>
        <w:rPr>
          <w:spacing w:val="-4"/>
          <w:w w:val="105"/>
        </w:rPr>
        <w:t xml:space="preserve">for </w:t>
      </w:r>
      <w:r>
        <w:rPr>
          <w:spacing w:val="-5"/>
          <w:w w:val="105"/>
        </w:rPr>
        <w:t xml:space="preserve">continuity </w:t>
      </w:r>
      <w:r>
        <w:rPr>
          <w:spacing w:val="-3"/>
          <w:w w:val="105"/>
        </w:rPr>
        <w:t xml:space="preserve">of </w:t>
      </w:r>
      <w:r>
        <w:rPr>
          <w:spacing w:val="-5"/>
          <w:w w:val="105"/>
        </w:rPr>
        <w:t xml:space="preserve">operations </w:t>
      </w:r>
      <w:r>
        <w:rPr>
          <w:spacing w:val="-3"/>
          <w:w w:val="105"/>
        </w:rPr>
        <w:t xml:space="preserve">and </w:t>
      </w:r>
      <w:r>
        <w:rPr>
          <w:spacing w:val="-5"/>
          <w:w w:val="105"/>
        </w:rPr>
        <w:t xml:space="preserve">performance </w:t>
      </w:r>
      <w:r>
        <w:rPr>
          <w:spacing w:val="-3"/>
          <w:w w:val="105"/>
        </w:rPr>
        <w:t xml:space="preserve">and </w:t>
      </w:r>
      <w:r>
        <w:rPr>
          <w:w w:val="105"/>
        </w:rPr>
        <w:t>engage</w:t>
      </w:r>
      <w:r>
        <w:rPr>
          <w:spacing w:val="-23"/>
          <w:w w:val="105"/>
        </w:rPr>
        <w:t xml:space="preserve"> </w:t>
      </w:r>
      <w:r>
        <w:rPr>
          <w:w w:val="105"/>
        </w:rPr>
        <w:t>with</w:t>
      </w:r>
      <w:r>
        <w:rPr>
          <w:spacing w:val="-24"/>
          <w:w w:val="105"/>
        </w:rPr>
        <w:t xml:space="preserve"> </w:t>
      </w:r>
      <w:r>
        <w:rPr>
          <w:w w:val="105"/>
        </w:rPr>
        <w:t>the</w:t>
      </w:r>
      <w:r>
        <w:rPr>
          <w:spacing w:val="-24"/>
          <w:w w:val="105"/>
        </w:rPr>
        <w:t xml:space="preserve"> </w:t>
      </w:r>
      <w:r>
        <w:rPr>
          <w:w w:val="105"/>
        </w:rPr>
        <w:t>Contractor</w:t>
      </w:r>
      <w:r>
        <w:rPr>
          <w:spacing w:val="-24"/>
          <w:w w:val="105"/>
        </w:rPr>
        <w:t xml:space="preserve"> </w:t>
      </w:r>
      <w:r>
        <w:rPr>
          <w:w w:val="105"/>
        </w:rPr>
        <w:t>to</w:t>
      </w:r>
      <w:r>
        <w:rPr>
          <w:spacing w:val="-24"/>
          <w:w w:val="105"/>
        </w:rPr>
        <w:t xml:space="preserve"> </w:t>
      </w:r>
      <w:r>
        <w:rPr>
          <w:w w:val="105"/>
        </w:rPr>
        <w:t>ensure</w:t>
      </w:r>
      <w:r>
        <w:rPr>
          <w:spacing w:val="-24"/>
          <w:w w:val="105"/>
        </w:rPr>
        <w:t xml:space="preserve"> </w:t>
      </w:r>
      <w:r>
        <w:rPr>
          <w:w w:val="105"/>
        </w:rPr>
        <w:t>that</w:t>
      </w:r>
      <w:r>
        <w:rPr>
          <w:spacing w:val="-25"/>
          <w:w w:val="105"/>
        </w:rPr>
        <w:t xml:space="preserve"> </w:t>
      </w:r>
      <w:r>
        <w:rPr>
          <w:w w:val="105"/>
        </w:rPr>
        <w:t>cloud</w:t>
      </w:r>
      <w:r>
        <w:rPr>
          <w:spacing w:val="-25"/>
          <w:w w:val="105"/>
        </w:rPr>
        <w:t xml:space="preserve"> </w:t>
      </w:r>
      <w:r>
        <w:rPr>
          <w:w w:val="105"/>
        </w:rPr>
        <w:t>services</w:t>
      </w:r>
      <w:r>
        <w:rPr>
          <w:spacing w:val="-23"/>
          <w:w w:val="105"/>
        </w:rPr>
        <w:t xml:space="preserve"> </w:t>
      </w:r>
      <w:r>
        <w:rPr>
          <w:w w:val="105"/>
        </w:rPr>
        <w:t>have</w:t>
      </w:r>
      <w:r>
        <w:rPr>
          <w:spacing w:val="-24"/>
          <w:w w:val="105"/>
        </w:rPr>
        <w:t xml:space="preserve"> </w:t>
      </w:r>
      <w:r>
        <w:rPr>
          <w:w w:val="105"/>
        </w:rPr>
        <w:t>adequate</w:t>
      </w:r>
      <w:r>
        <w:rPr>
          <w:spacing w:val="-24"/>
          <w:w w:val="105"/>
        </w:rPr>
        <w:t xml:space="preserve"> </w:t>
      </w:r>
      <w:r>
        <w:rPr>
          <w:w w:val="105"/>
        </w:rPr>
        <w:t>service</w:t>
      </w:r>
      <w:r>
        <w:rPr>
          <w:spacing w:val="-22"/>
          <w:w w:val="105"/>
        </w:rPr>
        <w:t xml:space="preserve"> </w:t>
      </w:r>
      <w:r>
        <w:rPr>
          <w:w w:val="105"/>
        </w:rPr>
        <w:t>location</w:t>
      </w:r>
      <w:r>
        <w:rPr>
          <w:spacing w:val="-25"/>
          <w:w w:val="105"/>
        </w:rPr>
        <w:t xml:space="preserve"> </w:t>
      </w:r>
      <w:r>
        <w:rPr>
          <w:w w:val="105"/>
        </w:rPr>
        <w:t>distribution</w:t>
      </w:r>
      <w:r>
        <w:rPr>
          <w:spacing w:val="-24"/>
          <w:w w:val="105"/>
        </w:rPr>
        <w:t xml:space="preserve"> </w:t>
      </w:r>
      <w:r>
        <w:rPr>
          <w:w w:val="105"/>
        </w:rPr>
        <w:t>to meet</w:t>
      </w:r>
      <w:r>
        <w:rPr>
          <w:spacing w:val="-10"/>
          <w:w w:val="105"/>
        </w:rPr>
        <w:t xml:space="preserve"> </w:t>
      </w:r>
      <w:r>
        <w:rPr>
          <w:w w:val="105"/>
        </w:rPr>
        <w:t>anticipated</w:t>
      </w:r>
      <w:r>
        <w:rPr>
          <w:spacing w:val="-10"/>
          <w:w w:val="105"/>
        </w:rPr>
        <w:t xml:space="preserve"> </w:t>
      </w:r>
      <w:r>
        <w:rPr>
          <w:w w:val="105"/>
        </w:rPr>
        <w:t>requirements.</w:t>
      </w:r>
      <w:r>
        <w:rPr>
          <w:spacing w:val="-9"/>
          <w:w w:val="105"/>
        </w:rPr>
        <w:t xml:space="preserve"> </w:t>
      </w:r>
      <w:r>
        <w:rPr>
          <w:w w:val="105"/>
        </w:rPr>
        <w:t>Typical</w:t>
      </w:r>
      <w:r>
        <w:rPr>
          <w:spacing w:val="-7"/>
          <w:w w:val="105"/>
        </w:rPr>
        <w:t xml:space="preserve"> </w:t>
      </w:r>
      <w:r>
        <w:rPr>
          <w:w w:val="105"/>
        </w:rPr>
        <w:t>concerns</w:t>
      </w:r>
      <w:r>
        <w:rPr>
          <w:spacing w:val="-8"/>
          <w:w w:val="105"/>
        </w:rPr>
        <w:t xml:space="preserve"> </w:t>
      </w:r>
      <w:r>
        <w:rPr>
          <w:w w:val="105"/>
        </w:rPr>
        <w:t>include</w:t>
      </w:r>
      <w:r>
        <w:rPr>
          <w:spacing w:val="-6"/>
          <w:w w:val="105"/>
        </w:rPr>
        <w:t xml:space="preserve"> </w:t>
      </w:r>
      <w:r>
        <w:rPr>
          <w:w w:val="105"/>
        </w:rPr>
        <w:t>ensuring</w:t>
      </w:r>
      <w:r>
        <w:rPr>
          <w:spacing w:val="-10"/>
          <w:w w:val="105"/>
        </w:rPr>
        <w:t xml:space="preserve"> </w:t>
      </w:r>
      <w:r>
        <w:rPr>
          <w:w w:val="105"/>
        </w:rPr>
        <w:t>that:</w:t>
      </w:r>
    </w:p>
    <w:p w14:paraId="05590EA7" w14:textId="77777777" w:rsidR="00761A9B" w:rsidRDefault="000E7A32">
      <w:pPr>
        <w:pStyle w:val="ListParagraph"/>
        <w:numPr>
          <w:ilvl w:val="0"/>
          <w:numId w:val="16"/>
        </w:numPr>
        <w:tabs>
          <w:tab w:val="left" w:pos="1189"/>
        </w:tabs>
        <w:spacing w:before="109"/>
        <w:ind w:right="507"/>
        <w:jc w:val="both"/>
      </w:pPr>
      <w:r>
        <w:rPr>
          <w:spacing w:val="-3"/>
          <w:w w:val="105"/>
        </w:rPr>
        <w:t>Physical</w:t>
      </w:r>
      <w:r>
        <w:rPr>
          <w:spacing w:val="-16"/>
          <w:w w:val="105"/>
        </w:rPr>
        <w:t xml:space="preserve"> </w:t>
      </w:r>
      <w:r>
        <w:rPr>
          <w:spacing w:val="-3"/>
          <w:w w:val="105"/>
        </w:rPr>
        <w:t>locations</w:t>
      </w:r>
      <w:r>
        <w:rPr>
          <w:spacing w:val="-15"/>
          <w:w w:val="105"/>
        </w:rPr>
        <w:t xml:space="preserve"> </w:t>
      </w:r>
      <w:r>
        <w:rPr>
          <w:spacing w:val="-3"/>
          <w:w w:val="105"/>
        </w:rPr>
        <w:t>underlying</w:t>
      </w:r>
      <w:r>
        <w:rPr>
          <w:spacing w:val="-16"/>
          <w:w w:val="105"/>
        </w:rPr>
        <w:t xml:space="preserve"> </w:t>
      </w:r>
      <w:r>
        <w:rPr>
          <w:spacing w:val="-3"/>
          <w:w w:val="105"/>
        </w:rPr>
        <w:t>the</w:t>
      </w:r>
      <w:r>
        <w:rPr>
          <w:spacing w:val="-15"/>
          <w:w w:val="105"/>
        </w:rPr>
        <w:t xml:space="preserve"> </w:t>
      </w:r>
      <w:r>
        <w:rPr>
          <w:spacing w:val="-3"/>
          <w:w w:val="105"/>
        </w:rPr>
        <w:t>cloud</w:t>
      </w:r>
      <w:r>
        <w:rPr>
          <w:spacing w:val="-16"/>
          <w:w w:val="105"/>
        </w:rPr>
        <w:t xml:space="preserve"> </w:t>
      </w:r>
      <w:r>
        <w:rPr>
          <w:w w:val="105"/>
        </w:rPr>
        <w:t>are</w:t>
      </w:r>
      <w:r>
        <w:rPr>
          <w:spacing w:val="-16"/>
          <w:w w:val="105"/>
        </w:rPr>
        <w:t xml:space="preserve"> </w:t>
      </w:r>
      <w:r>
        <w:rPr>
          <w:spacing w:val="-3"/>
          <w:w w:val="105"/>
        </w:rPr>
        <w:t>numerous</w:t>
      </w:r>
      <w:r>
        <w:rPr>
          <w:spacing w:val="-13"/>
          <w:w w:val="105"/>
        </w:rPr>
        <w:t xml:space="preserve"> </w:t>
      </w:r>
      <w:r>
        <w:rPr>
          <w:spacing w:val="-3"/>
          <w:w w:val="105"/>
        </w:rPr>
        <w:t>enough</w:t>
      </w:r>
      <w:r>
        <w:rPr>
          <w:spacing w:val="-16"/>
          <w:w w:val="105"/>
        </w:rPr>
        <w:t xml:space="preserve"> </w:t>
      </w:r>
      <w:r>
        <w:rPr>
          <w:w w:val="105"/>
        </w:rPr>
        <w:t>to</w:t>
      </w:r>
      <w:r>
        <w:rPr>
          <w:spacing w:val="-16"/>
          <w:w w:val="105"/>
        </w:rPr>
        <w:t xml:space="preserve"> </w:t>
      </w:r>
      <w:r>
        <w:rPr>
          <w:spacing w:val="-3"/>
          <w:w w:val="105"/>
        </w:rPr>
        <w:t>provide</w:t>
      </w:r>
      <w:r>
        <w:rPr>
          <w:spacing w:val="-15"/>
          <w:w w:val="105"/>
        </w:rPr>
        <w:t xml:space="preserve"> </w:t>
      </w:r>
      <w:r>
        <w:rPr>
          <w:spacing w:val="-3"/>
          <w:w w:val="105"/>
        </w:rPr>
        <w:t>continuity</w:t>
      </w:r>
      <w:r>
        <w:rPr>
          <w:spacing w:val="-16"/>
          <w:w w:val="105"/>
        </w:rPr>
        <w:t xml:space="preserve"> </w:t>
      </w:r>
      <w:r>
        <w:rPr>
          <w:w w:val="105"/>
        </w:rPr>
        <w:t>of</w:t>
      </w:r>
      <w:r>
        <w:rPr>
          <w:spacing w:val="-16"/>
          <w:w w:val="105"/>
        </w:rPr>
        <w:t xml:space="preserve"> </w:t>
      </w:r>
      <w:r>
        <w:rPr>
          <w:spacing w:val="-3"/>
          <w:w w:val="105"/>
        </w:rPr>
        <w:t>operations and</w:t>
      </w:r>
      <w:r>
        <w:rPr>
          <w:spacing w:val="-16"/>
          <w:w w:val="105"/>
        </w:rPr>
        <w:t xml:space="preserve"> </w:t>
      </w:r>
      <w:r>
        <w:rPr>
          <w:spacing w:val="-4"/>
          <w:w w:val="105"/>
        </w:rPr>
        <w:t>geographically</w:t>
      </w:r>
      <w:r>
        <w:rPr>
          <w:spacing w:val="-15"/>
          <w:w w:val="105"/>
        </w:rPr>
        <w:t xml:space="preserve"> </w:t>
      </w:r>
      <w:r>
        <w:rPr>
          <w:spacing w:val="-4"/>
          <w:w w:val="105"/>
        </w:rPr>
        <w:t>separate</w:t>
      </w:r>
      <w:r>
        <w:rPr>
          <w:spacing w:val="-15"/>
          <w:w w:val="105"/>
        </w:rPr>
        <w:t xml:space="preserve"> </w:t>
      </w:r>
      <w:r>
        <w:rPr>
          <w:spacing w:val="-4"/>
          <w:w w:val="105"/>
        </w:rPr>
        <w:t>enough</w:t>
      </w:r>
      <w:r>
        <w:rPr>
          <w:spacing w:val="-17"/>
          <w:w w:val="105"/>
        </w:rPr>
        <w:t xml:space="preserve"> </w:t>
      </w:r>
      <w:r>
        <w:rPr>
          <w:w w:val="105"/>
        </w:rPr>
        <w:t>to</w:t>
      </w:r>
      <w:r>
        <w:rPr>
          <w:spacing w:val="-15"/>
          <w:w w:val="105"/>
        </w:rPr>
        <w:t xml:space="preserve"> </w:t>
      </w:r>
      <w:r>
        <w:rPr>
          <w:spacing w:val="-3"/>
          <w:w w:val="105"/>
        </w:rPr>
        <w:t>avoid</w:t>
      </w:r>
      <w:r>
        <w:rPr>
          <w:spacing w:val="-17"/>
          <w:w w:val="105"/>
        </w:rPr>
        <w:t xml:space="preserve"> </w:t>
      </w:r>
      <w:r>
        <w:rPr>
          <w:w w:val="105"/>
        </w:rPr>
        <w:t>an</w:t>
      </w:r>
      <w:r>
        <w:rPr>
          <w:spacing w:val="-15"/>
          <w:w w:val="105"/>
        </w:rPr>
        <w:t xml:space="preserve"> </w:t>
      </w:r>
      <w:r>
        <w:rPr>
          <w:spacing w:val="-4"/>
          <w:w w:val="105"/>
        </w:rPr>
        <w:t>anticipated</w:t>
      </w:r>
      <w:r>
        <w:rPr>
          <w:spacing w:val="-17"/>
          <w:w w:val="105"/>
        </w:rPr>
        <w:t xml:space="preserve"> </w:t>
      </w:r>
      <w:r>
        <w:rPr>
          <w:spacing w:val="-4"/>
          <w:w w:val="105"/>
        </w:rPr>
        <w:t>single</w:t>
      </w:r>
      <w:r>
        <w:rPr>
          <w:spacing w:val="-15"/>
          <w:w w:val="105"/>
        </w:rPr>
        <w:t xml:space="preserve"> </w:t>
      </w:r>
      <w:r>
        <w:rPr>
          <w:spacing w:val="-4"/>
          <w:w w:val="105"/>
        </w:rPr>
        <w:t>point</w:t>
      </w:r>
      <w:r>
        <w:rPr>
          <w:spacing w:val="-15"/>
          <w:w w:val="105"/>
        </w:rPr>
        <w:t xml:space="preserve"> </w:t>
      </w:r>
      <w:r>
        <w:rPr>
          <w:spacing w:val="-3"/>
          <w:w w:val="105"/>
        </w:rPr>
        <w:t>of</w:t>
      </w:r>
      <w:r>
        <w:rPr>
          <w:spacing w:val="-15"/>
          <w:w w:val="105"/>
        </w:rPr>
        <w:t xml:space="preserve"> </w:t>
      </w:r>
      <w:r>
        <w:rPr>
          <w:spacing w:val="-4"/>
          <w:w w:val="105"/>
        </w:rPr>
        <w:t>failure</w:t>
      </w:r>
      <w:r>
        <w:rPr>
          <w:spacing w:val="-15"/>
          <w:w w:val="105"/>
        </w:rPr>
        <w:t xml:space="preserve"> </w:t>
      </w:r>
      <w:r>
        <w:rPr>
          <w:spacing w:val="-4"/>
          <w:w w:val="105"/>
        </w:rPr>
        <w:t>within</w:t>
      </w:r>
      <w:r>
        <w:rPr>
          <w:spacing w:val="-15"/>
          <w:w w:val="105"/>
        </w:rPr>
        <w:t xml:space="preserve"> </w:t>
      </w:r>
      <w:r>
        <w:rPr>
          <w:spacing w:val="-3"/>
          <w:w w:val="105"/>
        </w:rPr>
        <w:t>the</w:t>
      </w:r>
      <w:r>
        <w:rPr>
          <w:spacing w:val="-17"/>
          <w:w w:val="105"/>
        </w:rPr>
        <w:t xml:space="preserve"> </w:t>
      </w:r>
      <w:r>
        <w:rPr>
          <w:spacing w:val="-4"/>
          <w:w w:val="105"/>
        </w:rPr>
        <w:t xml:space="preserve">scope </w:t>
      </w:r>
      <w:r>
        <w:rPr>
          <w:spacing w:val="-3"/>
          <w:w w:val="105"/>
        </w:rPr>
        <w:t xml:space="preserve">of </w:t>
      </w:r>
      <w:r>
        <w:rPr>
          <w:spacing w:val="-4"/>
          <w:w w:val="105"/>
        </w:rPr>
        <w:t>anticipated emergency</w:t>
      </w:r>
      <w:r>
        <w:rPr>
          <w:spacing w:val="-19"/>
          <w:w w:val="105"/>
        </w:rPr>
        <w:t xml:space="preserve"> </w:t>
      </w:r>
      <w:r>
        <w:rPr>
          <w:spacing w:val="-4"/>
          <w:w w:val="105"/>
        </w:rPr>
        <w:t>events.</w:t>
      </w:r>
    </w:p>
    <w:p w14:paraId="4493DA8F" w14:textId="77777777" w:rsidR="00761A9B" w:rsidRDefault="000E7A32">
      <w:pPr>
        <w:pStyle w:val="ListParagraph"/>
        <w:numPr>
          <w:ilvl w:val="0"/>
          <w:numId w:val="16"/>
        </w:numPr>
        <w:tabs>
          <w:tab w:val="left" w:pos="1188"/>
          <w:tab w:val="left" w:pos="1189"/>
        </w:tabs>
        <w:spacing w:before="0"/>
        <w:ind w:right="849"/>
      </w:pPr>
      <w:r>
        <w:rPr>
          <w:spacing w:val="-7"/>
          <w:w w:val="105"/>
        </w:rPr>
        <w:t>Service</w:t>
      </w:r>
      <w:r>
        <w:rPr>
          <w:spacing w:val="-21"/>
          <w:w w:val="105"/>
        </w:rPr>
        <w:t xml:space="preserve"> </w:t>
      </w:r>
      <w:r>
        <w:rPr>
          <w:spacing w:val="-7"/>
          <w:w w:val="105"/>
        </w:rPr>
        <w:t>endpoints</w:t>
      </w:r>
      <w:r>
        <w:rPr>
          <w:spacing w:val="-20"/>
          <w:w w:val="105"/>
        </w:rPr>
        <w:t xml:space="preserve"> </w:t>
      </w:r>
      <w:r>
        <w:rPr>
          <w:spacing w:val="-6"/>
          <w:w w:val="105"/>
        </w:rPr>
        <w:t>for</w:t>
      </w:r>
      <w:r>
        <w:rPr>
          <w:spacing w:val="-19"/>
          <w:w w:val="105"/>
        </w:rPr>
        <w:t xml:space="preserve"> </w:t>
      </w:r>
      <w:r>
        <w:rPr>
          <w:spacing w:val="-5"/>
          <w:w w:val="105"/>
        </w:rPr>
        <w:t>the</w:t>
      </w:r>
      <w:r>
        <w:rPr>
          <w:spacing w:val="-18"/>
          <w:w w:val="105"/>
        </w:rPr>
        <w:t xml:space="preserve"> </w:t>
      </w:r>
      <w:r>
        <w:rPr>
          <w:spacing w:val="-6"/>
          <w:w w:val="105"/>
        </w:rPr>
        <w:t>cloud</w:t>
      </w:r>
      <w:r>
        <w:rPr>
          <w:spacing w:val="-21"/>
          <w:w w:val="105"/>
        </w:rPr>
        <w:t xml:space="preserve"> </w:t>
      </w:r>
      <w:r>
        <w:rPr>
          <w:spacing w:val="-5"/>
          <w:w w:val="105"/>
        </w:rPr>
        <w:t>are</w:t>
      </w:r>
      <w:r>
        <w:rPr>
          <w:spacing w:val="-20"/>
          <w:w w:val="105"/>
        </w:rPr>
        <w:t xml:space="preserve"> </w:t>
      </w:r>
      <w:r>
        <w:rPr>
          <w:spacing w:val="-6"/>
          <w:w w:val="105"/>
        </w:rPr>
        <w:t>able</w:t>
      </w:r>
      <w:r>
        <w:rPr>
          <w:spacing w:val="-19"/>
          <w:w w:val="105"/>
        </w:rPr>
        <w:t xml:space="preserve"> </w:t>
      </w:r>
      <w:r>
        <w:rPr>
          <w:spacing w:val="-5"/>
          <w:w w:val="105"/>
        </w:rPr>
        <w:t>to</w:t>
      </w:r>
      <w:r>
        <w:rPr>
          <w:spacing w:val="-19"/>
          <w:w w:val="105"/>
        </w:rPr>
        <w:t xml:space="preserve"> </w:t>
      </w:r>
      <w:r>
        <w:rPr>
          <w:spacing w:val="-5"/>
          <w:w w:val="105"/>
        </w:rPr>
        <w:t>meet</w:t>
      </w:r>
      <w:r>
        <w:rPr>
          <w:spacing w:val="-21"/>
          <w:w w:val="105"/>
        </w:rPr>
        <w:t xml:space="preserve"> </w:t>
      </w:r>
      <w:r>
        <w:rPr>
          <w:spacing w:val="-7"/>
          <w:w w:val="105"/>
        </w:rPr>
        <w:t>anticipated</w:t>
      </w:r>
      <w:r>
        <w:rPr>
          <w:spacing w:val="-19"/>
          <w:w w:val="105"/>
        </w:rPr>
        <w:t xml:space="preserve"> </w:t>
      </w:r>
      <w:r>
        <w:rPr>
          <w:spacing w:val="-7"/>
          <w:w w:val="105"/>
        </w:rPr>
        <w:t>performance</w:t>
      </w:r>
      <w:r>
        <w:rPr>
          <w:spacing w:val="-20"/>
          <w:w w:val="105"/>
        </w:rPr>
        <w:t xml:space="preserve"> </w:t>
      </w:r>
      <w:r>
        <w:rPr>
          <w:spacing w:val="-7"/>
          <w:w w:val="105"/>
        </w:rPr>
        <w:t>requirements</w:t>
      </w:r>
      <w:r>
        <w:rPr>
          <w:spacing w:val="-20"/>
          <w:w w:val="105"/>
        </w:rPr>
        <w:t xml:space="preserve"> </w:t>
      </w:r>
      <w:r>
        <w:rPr>
          <w:spacing w:val="-5"/>
          <w:w w:val="105"/>
        </w:rPr>
        <w:t>in</w:t>
      </w:r>
      <w:r>
        <w:rPr>
          <w:spacing w:val="-21"/>
          <w:w w:val="105"/>
        </w:rPr>
        <w:t xml:space="preserve"> </w:t>
      </w:r>
      <w:r>
        <w:rPr>
          <w:spacing w:val="-6"/>
          <w:w w:val="105"/>
        </w:rPr>
        <w:t>terms</w:t>
      </w:r>
      <w:r>
        <w:rPr>
          <w:spacing w:val="-19"/>
          <w:w w:val="105"/>
        </w:rPr>
        <w:t xml:space="preserve"> </w:t>
      </w:r>
      <w:r>
        <w:rPr>
          <w:spacing w:val="-5"/>
          <w:w w:val="105"/>
        </w:rPr>
        <w:t xml:space="preserve">of </w:t>
      </w:r>
      <w:r>
        <w:rPr>
          <w:spacing w:val="-3"/>
          <w:w w:val="105"/>
        </w:rPr>
        <w:t xml:space="preserve">geographic proximity </w:t>
      </w:r>
      <w:r>
        <w:rPr>
          <w:w w:val="105"/>
        </w:rPr>
        <w:t xml:space="preserve">to </w:t>
      </w:r>
      <w:r>
        <w:rPr>
          <w:spacing w:val="-3"/>
          <w:w w:val="105"/>
        </w:rPr>
        <w:t>service</w:t>
      </w:r>
      <w:r>
        <w:rPr>
          <w:spacing w:val="-24"/>
          <w:w w:val="105"/>
        </w:rPr>
        <w:t xml:space="preserve"> </w:t>
      </w:r>
      <w:r>
        <w:rPr>
          <w:spacing w:val="-3"/>
          <w:w w:val="105"/>
        </w:rPr>
        <w:t>requestors.</w:t>
      </w:r>
    </w:p>
    <w:p w14:paraId="77347B22" w14:textId="77777777" w:rsidR="00761A9B" w:rsidRDefault="00761A9B">
      <w:pPr>
        <w:pStyle w:val="BodyText"/>
        <w:spacing w:before="6"/>
        <w:rPr>
          <w:sz w:val="18"/>
        </w:rPr>
      </w:pPr>
    </w:p>
    <w:p w14:paraId="3364C9BA" w14:textId="77777777" w:rsidR="00761A9B" w:rsidRDefault="000E7A32">
      <w:pPr>
        <w:ind w:left="396" w:right="861"/>
      </w:pPr>
      <w:r>
        <w:rPr>
          <w:spacing w:val="-6"/>
          <w:w w:val="105"/>
        </w:rPr>
        <w:t>Note</w:t>
      </w:r>
      <w:r>
        <w:rPr>
          <w:spacing w:val="-22"/>
          <w:w w:val="105"/>
        </w:rPr>
        <w:t xml:space="preserve"> </w:t>
      </w:r>
      <w:r>
        <w:rPr>
          <w:spacing w:val="-6"/>
          <w:w w:val="105"/>
        </w:rPr>
        <w:t>that</w:t>
      </w:r>
      <w:r>
        <w:rPr>
          <w:spacing w:val="-20"/>
          <w:w w:val="105"/>
        </w:rPr>
        <w:t xml:space="preserve"> </w:t>
      </w:r>
      <w:r>
        <w:rPr>
          <w:spacing w:val="-6"/>
          <w:w w:val="105"/>
        </w:rPr>
        <w:t>cloud</w:t>
      </w:r>
      <w:r>
        <w:rPr>
          <w:spacing w:val="-20"/>
          <w:w w:val="105"/>
        </w:rPr>
        <w:t xml:space="preserve"> </w:t>
      </w:r>
      <w:r>
        <w:rPr>
          <w:spacing w:val="-7"/>
          <w:w w:val="105"/>
        </w:rPr>
        <w:t>providers</w:t>
      </w:r>
      <w:r>
        <w:rPr>
          <w:spacing w:val="-21"/>
          <w:w w:val="105"/>
        </w:rPr>
        <w:t xml:space="preserve"> </w:t>
      </w:r>
      <w:r>
        <w:rPr>
          <w:spacing w:val="-5"/>
          <w:w w:val="105"/>
        </w:rPr>
        <w:t>may</w:t>
      </w:r>
      <w:r>
        <w:rPr>
          <w:spacing w:val="-22"/>
          <w:w w:val="105"/>
        </w:rPr>
        <w:t xml:space="preserve"> </w:t>
      </w:r>
      <w:r>
        <w:rPr>
          <w:spacing w:val="-6"/>
          <w:w w:val="105"/>
        </w:rPr>
        <w:t>address</w:t>
      </w:r>
      <w:r>
        <w:rPr>
          <w:spacing w:val="-22"/>
          <w:w w:val="105"/>
        </w:rPr>
        <w:t xml:space="preserve"> </w:t>
      </w:r>
      <w:r>
        <w:rPr>
          <w:spacing w:val="-7"/>
          <w:w w:val="105"/>
        </w:rPr>
        <w:t>concerns</w:t>
      </w:r>
      <w:r>
        <w:rPr>
          <w:spacing w:val="-21"/>
          <w:w w:val="105"/>
        </w:rPr>
        <w:t xml:space="preserve"> </w:t>
      </w:r>
      <w:r>
        <w:rPr>
          <w:spacing w:val="-3"/>
          <w:w w:val="105"/>
        </w:rPr>
        <w:t>in</w:t>
      </w:r>
      <w:r>
        <w:rPr>
          <w:spacing w:val="-22"/>
          <w:w w:val="105"/>
        </w:rPr>
        <w:t xml:space="preserve"> </w:t>
      </w:r>
      <w:r>
        <w:rPr>
          <w:spacing w:val="-4"/>
          <w:w w:val="105"/>
        </w:rPr>
        <w:t>the</w:t>
      </w:r>
      <w:r>
        <w:rPr>
          <w:spacing w:val="-21"/>
          <w:w w:val="105"/>
        </w:rPr>
        <w:t xml:space="preserve"> </w:t>
      </w:r>
      <w:r>
        <w:rPr>
          <w:spacing w:val="-5"/>
          <w:w w:val="105"/>
        </w:rPr>
        <w:t>form</w:t>
      </w:r>
      <w:r>
        <w:rPr>
          <w:spacing w:val="-21"/>
          <w:w w:val="105"/>
        </w:rPr>
        <w:t xml:space="preserve"> </w:t>
      </w:r>
      <w:r>
        <w:rPr>
          <w:spacing w:val="-5"/>
          <w:w w:val="105"/>
        </w:rPr>
        <w:t>of</w:t>
      </w:r>
      <w:r>
        <w:rPr>
          <w:spacing w:val="-20"/>
          <w:w w:val="105"/>
        </w:rPr>
        <w:t xml:space="preserve"> </w:t>
      </w:r>
      <w:r>
        <w:rPr>
          <w:spacing w:val="-6"/>
          <w:w w:val="105"/>
        </w:rPr>
        <w:t>minimum</w:t>
      </w:r>
      <w:r>
        <w:rPr>
          <w:spacing w:val="-19"/>
          <w:w w:val="105"/>
        </w:rPr>
        <w:t xml:space="preserve"> </w:t>
      </w:r>
      <w:r>
        <w:rPr>
          <w:spacing w:val="-7"/>
          <w:w w:val="105"/>
        </w:rPr>
        <w:t>distance</w:t>
      </w:r>
      <w:r>
        <w:rPr>
          <w:spacing w:val="-21"/>
          <w:w w:val="105"/>
        </w:rPr>
        <w:t xml:space="preserve"> </w:t>
      </w:r>
      <w:r>
        <w:rPr>
          <w:spacing w:val="-6"/>
          <w:w w:val="105"/>
        </w:rPr>
        <w:t>between</w:t>
      </w:r>
      <w:r>
        <w:rPr>
          <w:spacing w:val="-22"/>
          <w:w w:val="105"/>
        </w:rPr>
        <w:t xml:space="preserve"> </w:t>
      </w:r>
      <w:r>
        <w:rPr>
          <w:spacing w:val="-6"/>
          <w:w w:val="105"/>
        </w:rPr>
        <w:t xml:space="preserve">service </w:t>
      </w:r>
      <w:r>
        <w:rPr>
          <w:spacing w:val="-3"/>
          <w:w w:val="105"/>
        </w:rPr>
        <w:t xml:space="preserve">locations, </w:t>
      </w:r>
      <w:r>
        <w:rPr>
          <w:w w:val="105"/>
        </w:rPr>
        <w:t>general regions where</w:t>
      </w:r>
      <w:r>
        <w:rPr>
          <w:spacing w:val="-43"/>
          <w:w w:val="105"/>
        </w:rPr>
        <w:t xml:space="preserve"> </w:t>
      </w:r>
      <w:r>
        <w:rPr>
          <w:w w:val="105"/>
        </w:rPr>
        <w:t xml:space="preserve">service </w:t>
      </w:r>
      <w:r>
        <w:rPr>
          <w:spacing w:val="-3"/>
          <w:w w:val="105"/>
        </w:rPr>
        <w:t xml:space="preserve">locations </w:t>
      </w:r>
      <w:r>
        <w:rPr>
          <w:w w:val="105"/>
        </w:rPr>
        <w:t xml:space="preserve">are </w:t>
      </w:r>
      <w:r>
        <w:rPr>
          <w:spacing w:val="-3"/>
          <w:w w:val="105"/>
        </w:rPr>
        <w:t xml:space="preserve">available, </w:t>
      </w:r>
      <w:r>
        <w:rPr>
          <w:w w:val="105"/>
        </w:rPr>
        <w:t>etc.</w:t>
      </w:r>
    </w:p>
    <w:p w14:paraId="3C9BC082" w14:textId="77777777" w:rsidR="00761A9B" w:rsidRDefault="000E7A32">
      <w:pPr>
        <w:pStyle w:val="ListParagraph"/>
        <w:numPr>
          <w:ilvl w:val="0"/>
          <w:numId w:val="17"/>
        </w:numPr>
        <w:tabs>
          <w:tab w:val="left" w:pos="1283"/>
        </w:tabs>
        <w:spacing w:before="188"/>
        <w:ind w:left="1282" w:hanging="166"/>
        <w:jc w:val="left"/>
        <w:rPr>
          <w:b/>
        </w:rPr>
      </w:pPr>
      <w:r>
        <w:rPr>
          <w:b/>
          <w:spacing w:val="-3"/>
        </w:rPr>
        <w:t>Related Professional</w:t>
      </w:r>
      <w:r>
        <w:rPr>
          <w:b/>
          <w:spacing w:val="-6"/>
        </w:rPr>
        <w:t xml:space="preserve"> </w:t>
      </w:r>
      <w:r>
        <w:rPr>
          <w:b/>
          <w:spacing w:val="-3"/>
        </w:rPr>
        <w:t>Services</w:t>
      </w:r>
    </w:p>
    <w:p w14:paraId="3E351032" w14:textId="77777777" w:rsidR="00761A9B" w:rsidRDefault="000E7A32">
      <w:pPr>
        <w:spacing w:before="99"/>
        <w:ind w:left="396" w:right="861"/>
      </w:pPr>
      <w:r>
        <w:rPr>
          <w:spacing w:val="-4"/>
          <w:w w:val="105"/>
        </w:rPr>
        <w:t>Ordering</w:t>
      </w:r>
      <w:r>
        <w:rPr>
          <w:spacing w:val="-19"/>
          <w:w w:val="105"/>
        </w:rPr>
        <w:t xml:space="preserve"> </w:t>
      </w:r>
      <w:r>
        <w:rPr>
          <w:spacing w:val="-4"/>
          <w:w w:val="105"/>
        </w:rPr>
        <w:t>activities</w:t>
      </w:r>
      <w:r>
        <w:rPr>
          <w:spacing w:val="-15"/>
          <w:w w:val="105"/>
        </w:rPr>
        <w:t xml:space="preserve"> </w:t>
      </w:r>
      <w:r>
        <w:rPr>
          <w:spacing w:val="-4"/>
          <w:w w:val="105"/>
        </w:rPr>
        <w:t>should</w:t>
      </w:r>
      <w:r>
        <w:rPr>
          <w:spacing w:val="-17"/>
          <w:w w:val="105"/>
        </w:rPr>
        <w:t xml:space="preserve"> </w:t>
      </w:r>
      <w:r>
        <w:rPr>
          <w:spacing w:val="-4"/>
          <w:w w:val="105"/>
        </w:rPr>
        <w:t>engage</w:t>
      </w:r>
      <w:r>
        <w:rPr>
          <w:spacing w:val="-15"/>
          <w:w w:val="105"/>
        </w:rPr>
        <w:t xml:space="preserve"> </w:t>
      </w:r>
      <w:r>
        <w:rPr>
          <w:spacing w:val="-3"/>
          <w:w w:val="105"/>
        </w:rPr>
        <w:t>with</w:t>
      </w:r>
      <w:r>
        <w:rPr>
          <w:spacing w:val="-17"/>
          <w:w w:val="105"/>
        </w:rPr>
        <w:t xml:space="preserve"> </w:t>
      </w:r>
      <w:r>
        <w:rPr>
          <w:spacing w:val="-4"/>
          <w:w w:val="105"/>
        </w:rPr>
        <w:t>Contractors</w:t>
      </w:r>
      <w:r>
        <w:rPr>
          <w:spacing w:val="-15"/>
          <w:w w:val="105"/>
        </w:rPr>
        <w:t xml:space="preserve"> </w:t>
      </w:r>
      <w:r>
        <w:rPr>
          <w:w w:val="105"/>
        </w:rPr>
        <w:t>to</w:t>
      </w:r>
      <w:r>
        <w:rPr>
          <w:spacing w:val="-17"/>
          <w:w w:val="105"/>
        </w:rPr>
        <w:t xml:space="preserve"> </w:t>
      </w:r>
      <w:r>
        <w:rPr>
          <w:spacing w:val="-4"/>
          <w:w w:val="105"/>
        </w:rPr>
        <w:t>discuss</w:t>
      </w:r>
      <w:r>
        <w:rPr>
          <w:spacing w:val="-15"/>
          <w:w w:val="105"/>
        </w:rPr>
        <w:t xml:space="preserve"> </w:t>
      </w:r>
      <w:r>
        <w:rPr>
          <w:spacing w:val="-3"/>
          <w:w w:val="105"/>
        </w:rPr>
        <w:t>the</w:t>
      </w:r>
      <w:r>
        <w:rPr>
          <w:spacing w:val="-18"/>
          <w:w w:val="105"/>
        </w:rPr>
        <w:t xml:space="preserve"> </w:t>
      </w:r>
      <w:r>
        <w:rPr>
          <w:spacing w:val="-4"/>
          <w:w w:val="105"/>
        </w:rPr>
        <w:t>availability</w:t>
      </w:r>
      <w:r>
        <w:rPr>
          <w:spacing w:val="-17"/>
          <w:w w:val="105"/>
        </w:rPr>
        <w:t xml:space="preserve"> </w:t>
      </w:r>
      <w:r>
        <w:rPr>
          <w:spacing w:val="-3"/>
          <w:w w:val="105"/>
        </w:rPr>
        <w:t>of</w:t>
      </w:r>
      <w:r>
        <w:rPr>
          <w:spacing w:val="-16"/>
          <w:w w:val="105"/>
        </w:rPr>
        <w:t xml:space="preserve"> </w:t>
      </w:r>
      <w:r>
        <w:rPr>
          <w:spacing w:val="-4"/>
          <w:w w:val="105"/>
        </w:rPr>
        <w:t>limited</w:t>
      </w:r>
      <w:r>
        <w:rPr>
          <w:spacing w:val="-17"/>
          <w:w w:val="105"/>
        </w:rPr>
        <w:t xml:space="preserve"> </w:t>
      </w:r>
      <w:r>
        <w:rPr>
          <w:spacing w:val="-4"/>
          <w:w w:val="105"/>
        </w:rPr>
        <w:t>assistance</w:t>
      </w:r>
      <w:r>
        <w:rPr>
          <w:spacing w:val="-15"/>
          <w:w w:val="105"/>
        </w:rPr>
        <w:t xml:space="preserve"> </w:t>
      </w:r>
      <w:r>
        <w:rPr>
          <w:spacing w:val="-3"/>
          <w:w w:val="105"/>
        </w:rPr>
        <w:t xml:space="preserve">with </w:t>
      </w:r>
      <w:r>
        <w:rPr>
          <w:spacing w:val="-4"/>
          <w:w w:val="105"/>
        </w:rPr>
        <w:t>initial</w:t>
      </w:r>
      <w:r>
        <w:rPr>
          <w:spacing w:val="-10"/>
          <w:w w:val="105"/>
        </w:rPr>
        <w:t xml:space="preserve"> </w:t>
      </w:r>
      <w:r>
        <w:rPr>
          <w:spacing w:val="-3"/>
          <w:w w:val="105"/>
        </w:rPr>
        <w:t>setup,</w:t>
      </w:r>
      <w:r>
        <w:rPr>
          <w:spacing w:val="-7"/>
          <w:w w:val="105"/>
        </w:rPr>
        <w:t xml:space="preserve"> </w:t>
      </w:r>
      <w:r>
        <w:rPr>
          <w:spacing w:val="-3"/>
          <w:w w:val="105"/>
        </w:rPr>
        <w:t>training</w:t>
      </w:r>
      <w:r>
        <w:rPr>
          <w:spacing w:val="-9"/>
          <w:w w:val="105"/>
        </w:rPr>
        <w:t xml:space="preserve"> </w:t>
      </w:r>
      <w:r>
        <w:rPr>
          <w:spacing w:val="-3"/>
          <w:w w:val="105"/>
        </w:rPr>
        <w:t>and</w:t>
      </w:r>
      <w:r>
        <w:rPr>
          <w:spacing w:val="-9"/>
          <w:w w:val="105"/>
        </w:rPr>
        <w:t xml:space="preserve"> </w:t>
      </w:r>
      <w:r>
        <w:rPr>
          <w:spacing w:val="-3"/>
          <w:w w:val="105"/>
        </w:rPr>
        <w:t>access</w:t>
      </w:r>
      <w:r>
        <w:rPr>
          <w:spacing w:val="-10"/>
          <w:w w:val="105"/>
        </w:rPr>
        <w:t xml:space="preserve"> </w:t>
      </w:r>
      <w:r>
        <w:rPr>
          <w:w w:val="105"/>
        </w:rPr>
        <w:t>to</w:t>
      </w:r>
      <w:r>
        <w:rPr>
          <w:spacing w:val="-9"/>
          <w:w w:val="105"/>
        </w:rPr>
        <w:t xml:space="preserve"> </w:t>
      </w:r>
      <w:r>
        <w:rPr>
          <w:spacing w:val="-3"/>
          <w:w w:val="105"/>
        </w:rPr>
        <w:t>the</w:t>
      </w:r>
      <w:r>
        <w:rPr>
          <w:spacing w:val="-8"/>
          <w:w w:val="105"/>
        </w:rPr>
        <w:t xml:space="preserve"> </w:t>
      </w:r>
      <w:r>
        <w:rPr>
          <w:spacing w:val="-3"/>
          <w:w w:val="105"/>
        </w:rPr>
        <w:t>services</w:t>
      </w:r>
      <w:r>
        <w:rPr>
          <w:spacing w:val="-7"/>
          <w:w w:val="105"/>
        </w:rPr>
        <w:t xml:space="preserve"> </w:t>
      </w:r>
      <w:r>
        <w:rPr>
          <w:spacing w:val="-3"/>
          <w:w w:val="105"/>
        </w:rPr>
        <w:t>that</w:t>
      </w:r>
      <w:r>
        <w:rPr>
          <w:spacing w:val="-9"/>
          <w:w w:val="105"/>
        </w:rPr>
        <w:t xml:space="preserve"> </w:t>
      </w:r>
      <w:r>
        <w:rPr>
          <w:w w:val="105"/>
        </w:rPr>
        <w:t>may</w:t>
      </w:r>
      <w:r>
        <w:rPr>
          <w:spacing w:val="-10"/>
          <w:w w:val="105"/>
        </w:rPr>
        <w:t xml:space="preserve"> </w:t>
      </w:r>
      <w:r>
        <w:rPr>
          <w:w w:val="105"/>
        </w:rPr>
        <w:t>be</w:t>
      </w:r>
      <w:r>
        <w:rPr>
          <w:spacing w:val="-8"/>
          <w:w w:val="105"/>
        </w:rPr>
        <w:t xml:space="preserve"> </w:t>
      </w:r>
      <w:r>
        <w:rPr>
          <w:spacing w:val="-4"/>
          <w:w w:val="105"/>
        </w:rPr>
        <w:t>available</w:t>
      </w:r>
      <w:r>
        <w:rPr>
          <w:spacing w:val="-8"/>
          <w:w w:val="105"/>
        </w:rPr>
        <w:t xml:space="preserve"> </w:t>
      </w:r>
      <w:r>
        <w:rPr>
          <w:spacing w:val="-3"/>
          <w:w w:val="105"/>
        </w:rPr>
        <w:t>through</w:t>
      </w:r>
      <w:r>
        <w:rPr>
          <w:spacing w:val="-9"/>
          <w:w w:val="105"/>
        </w:rPr>
        <w:t xml:space="preserve"> </w:t>
      </w:r>
      <w:r>
        <w:rPr>
          <w:spacing w:val="-3"/>
          <w:w w:val="105"/>
        </w:rPr>
        <w:t>this</w:t>
      </w:r>
      <w:r>
        <w:rPr>
          <w:spacing w:val="-7"/>
          <w:w w:val="105"/>
        </w:rPr>
        <w:t xml:space="preserve"> </w:t>
      </w:r>
      <w:r>
        <w:rPr>
          <w:spacing w:val="-3"/>
          <w:w w:val="105"/>
        </w:rPr>
        <w:t>SIN.</w:t>
      </w:r>
    </w:p>
    <w:p w14:paraId="14BB2742" w14:textId="77777777" w:rsidR="00761A9B" w:rsidRDefault="00761A9B">
      <w:pPr>
        <w:pStyle w:val="BodyText"/>
        <w:spacing w:before="7"/>
        <w:rPr>
          <w:sz w:val="18"/>
        </w:rPr>
      </w:pPr>
    </w:p>
    <w:p w14:paraId="6ADDC153" w14:textId="77777777" w:rsidR="00761A9B" w:rsidRDefault="000E7A32">
      <w:pPr>
        <w:spacing w:before="1"/>
        <w:ind w:left="396" w:right="861"/>
      </w:pPr>
      <w:r>
        <w:rPr>
          <w:spacing w:val="-4"/>
          <w:w w:val="105"/>
        </w:rPr>
        <w:t>Any</w:t>
      </w:r>
      <w:r>
        <w:rPr>
          <w:spacing w:val="-17"/>
          <w:w w:val="105"/>
        </w:rPr>
        <w:t xml:space="preserve"> </w:t>
      </w:r>
      <w:r>
        <w:rPr>
          <w:spacing w:val="-5"/>
          <w:w w:val="105"/>
        </w:rPr>
        <w:t>additional</w:t>
      </w:r>
      <w:r>
        <w:rPr>
          <w:spacing w:val="-17"/>
          <w:w w:val="105"/>
        </w:rPr>
        <w:t xml:space="preserve"> </w:t>
      </w:r>
      <w:r>
        <w:rPr>
          <w:spacing w:val="-5"/>
          <w:w w:val="105"/>
        </w:rPr>
        <w:t>substantial</w:t>
      </w:r>
      <w:r>
        <w:rPr>
          <w:spacing w:val="-16"/>
          <w:w w:val="105"/>
        </w:rPr>
        <w:t xml:space="preserve"> </w:t>
      </w:r>
      <w:r>
        <w:rPr>
          <w:spacing w:val="-3"/>
          <w:w w:val="105"/>
        </w:rPr>
        <w:t>and</w:t>
      </w:r>
      <w:r>
        <w:rPr>
          <w:spacing w:val="-17"/>
          <w:w w:val="105"/>
        </w:rPr>
        <w:t xml:space="preserve"> </w:t>
      </w:r>
      <w:r>
        <w:rPr>
          <w:spacing w:val="-4"/>
          <w:w w:val="105"/>
        </w:rPr>
        <w:t>ongoing</w:t>
      </w:r>
      <w:r>
        <w:rPr>
          <w:spacing w:val="-16"/>
          <w:w w:val="105"/>
        </w:rPr>
        <w:t xml:space="preserve"> </w:t>
      </w:r>
      <w:r>
        <w:rPr>
          <w:spacing w:val="-5"/>
          <w:w w:val="105"/>
        </w:rPr>
        <w:t>professional</w:t>
      </w:r>
      <w:r>
        <w:rPr>
          <w:spacing w:val="-17"/>
          <w:w w:val="105"/>
        </w:rPr>
        <w:t xml:space="preserve"> </w:t>
      </w:r>
      <w:r>
        <w:rPr>
          <w:spacing w:val="-5"/>
          <w:w w:val="105"/>
        </w:rPr>
        <w:t>services</w:t>
      </w:r>
      <w:r>
        <w:rPr>
          <w:spacing w:val="-16"/>
          <w:w w:val="105"/>
        </w:rPr>
        <w:t xml:space="preserve"> </w:t>
      </w:r>
      <w:r>
        <w:rPr>
          <w:spacing w:val="-5"/>
          <w:w w:val="105"/>
        </w:rPr>
        <w:t>related</w:t>
      </w:r>
      <w:r>
        <w:rPr>
          <w:spacing w:val="-16"/>
          <w:w w:val="105"/>
        </w:rPr>
        <w:t xml:space="preserve"> </w:t>
      </w:r>
      <w:r>
        <w:rPr>
          <w:spacing w:val="-3"/>
          <w:w w:val="105"/>
        </w:rPr>
        <w:t>to</w:t>
      </w:r>
      <w:r>
        <w:rPr>
          <w:spacing w:val="-17"/>
          <w:w w:val="105"/>
        </w:rPr>
        <w:t xml:space="preserve"> </w:t>
      </w:r>
      <w:r>
        <w:rPr>
          <w:spacing w:val="-4"/>
          <w:w w:val="105"/>
        </w:rPr>
        <w:t>the</w:t>
      </w:r>
      <w:r>
        <w:rPr>
          <w:spacing w:val="-16"/>
          <w:w w:val="105"/>
        </w:rPr>
        <w:t xml:space="preserve"> </w:t>
      </w:r>
      <w:r>
        <w:rPr>
          <w:spacing w:val="-5"/>
          <w:w w:val="105"/>
        </w:rPr>
        <w:t>offering</w:t>
      </w:r>
      <w:r>
        <w:rPr>
          <w:spacing w:val="-17"/>
          <w:w w:val="105"/>
        </w:rPr>
        <w:t xml:space="preserve"> </w:t>
      </w:r>
      <w:r>
        <w:rPr>
          <w:spacing w:val="-4"/>
          <w:w w:val="105"/>
        </w:rPr>
        <w:t>such</w:t>
      </w:r>
      <w:r>
        <w:rPr>
          <w:spacing w:val="-16"/>
          <w:w w:val="105"/>
        </w:rPr>
        <w:t xml:space="preserve"> </w:t>
      </w:r>
      <w:r>
        <w:rPr>
          <w:spacing w:val="-3"/>
          <w:w w:val="105"/>
        </w:rPr>
        <w:t>as</w:t>
      </w:r>
      <w:r>
        <w:rPr>
          <w:spacing w:val="-16"/>
          <w:w w:val="105"/>
        </w:rPr>
        <w:t xml:space="preserve"> </w:t>
      </w:r>
      <w:r>
        <w:rPr>
          <w:spacing w:val="-5"/>
          <w:w w:val="105"/>
        </w:rPr>
        <w:t>integration, migration,</w:t>
      </w:r>
      <w:r>
        <w:rPr>
          <w:spacing w:val="-16"/>
          <w:w w:val="105"/>
        </w:rPr>
        <w:t xml:space="preserve"> </w:t>
      </w:r>
      <w:r>
        <w:rPr>
          <w:spacing w:val="-4"/>
          <w:w w:val="105"/>
        </w:rPr>
        <w:t>and</w:t>
      </w:r>
      <w:r>
        <w:rPr>
          <w:spacing w:val="-17"/>
          <w:w w:val="105"/>
        </w:rPr>
        <w:t xml:space="preserve"> </w:t>
      </w:r>
      <w:r>
        <w:rPr>
          <w:spacing w:val="-4"/>
          <w:w w:val="105"/>
        </w:rPr>
        <w:t>other</w:t>
      </w:r>
      <w:r>
        <w:rPr>
          <w:spacing w:val="-15"/>
          <w:w w:val="105"/>
        </w:rPr>
        <w:t xml:space="preserve"> </w:t>
      </w:r>
      <w:r>
        <w:rPr>
          <w:spacing w:val="-5"/>
          <w:w w:val="105"/>
        </w:rPr>
        <w:t>cloud</w:t>
      </w:r>
      <w:r>
        <w:rPr>
          <w:spacing w:val="-16"/>
          <w:w w:val="105"/>
        </w:rPr>
        <w:t xml:space="preserve"> </w:t>
      </w:r>
      <w:r>
        <w:rPr>
          <w:spacing w:val="-5"/>
          <w:w w:val="105"/>
        </w:rPr>
        <w:t>professional</w:t>
      </w:r>
      <w:r>
        <w:rPr>
          <w:spacing w:val="-17"/>
          <w:w w:val="105"/>
        </w:rPr>
        <w:t xml:space="preserve"> </w:t>
      </w:r>
      <w:r>
        <w:rPr>
          <w:spacing w:val="-5"/>
          <w:w w:val="105"/>
        </w:rPr>
        <w:t>services</w:t>
      </w:r>
      <w:r>
        <w:rPr>
          <w:spacing w:val="-15"/>
          <w:w w:val="105"/>
        </w:rPr>
        <w:t xml:space="preserve"> </w:t>
      </w:r>
      <w:r>
        <w:rPr>
          <w:spacing w:val="-3"/>
          <w:w w:val="105"/>
        </w:rPr>
        <w:t>are</w:t>
      </w:r>
      <w:r>
        <w:rPr>
          <w:spacing w:val="-17"/>
          <w:w w:val="105"/>
        </w:rPr>
        <w:t xml:space="preserve"> </w:t>
      </w:r>
      <w:r>
        <w:rPr>
          <w:spacing w:val="-4"/>
          <w:w w:val="105"/>
        </w:rPr>
        <w:t>out</w:t>
      </w:r>
      <w:r>
        <w:rPr>
          <w:spacing w:val="-17"/>
          <w:w w:val="105"/>
        </w:rPr>
        <w:t xml:space="preserve"> </w:t>
      </w:r>
      <w:r>
        <w:rPr>
          <w:spacing w:val="-3"/>
          <w:w w:val="105"/>
        </w:rPr>
        <w:t>of</w:t>
      </w:r>
      <w:r>
        <w:rPr>
          <w:spacing w:val="-14"/>
          <w:w w:val="105"/>
        </w:rPr>
        <w:t xml:space="preserve"> </w:t>
      </w:r>
      <w:r>
        <w:rPr>
          <w:spacing w:val="-5"/>
          <w:w w:val="105"/>
        </w:rPr>
        <w:t>scope</w:t>
      </w:r>
      <w:r>
        <w:rPr>
          <w:spacing w:val="-17"/>
          <w:w w:val="105"/>
        </w:rPr>
        <w:t xml:space="preserve"> </w:t>
      </w:r>
      <w:r>
        <w:rPr>
          <w:spacing w:val="-4"/>
          <w:w w:val="105"/>
        </w:rPr>
        <w:t>for</w:t>
      </w:r>
      <w:r>
        <w:rPr>
          <w:spacing w:val="-15"/>
          <w:w w:val="105"/>
        </w:rPr>
        <w:t xml:space="preserve"> </w:t>
      </w:r>
      <w:r>
        <w:rPr>
          <w:spacing w:val="-5"/>
          <w:w w:val="105"/>
        </w:rPr>
        <w:t>this</w:t>
      </w:r>
      <w:r>
        <w:rPr>
          <w:spacing w:val="-16"/>
          <w:w w:val="105"/>
        </w:rPr>
        <w:t xml:space="preserve"> </w:t>
      </w:r>
      <w:r>
        <w:rPr>
          <w:spacing w:val="-4"/>
          <w:w w:val="105"/>
        </w:rPr>
        <w:t>SIN.</w:t>
      </w:r>
      <w:r>
        <w:rPr>
          <w:spacing w:val="-13"/>
          <w:w w:val="105"/>
        </w:rPr>
        <w:t xml:space="preserve"> </w:t>
      </w:r>
      <w:r>
        <w:rPr>
          <w:spacing w:val="-5"/>
          <w:w w:val="105"/>
        </w:rPr>
        <w:t>Ordering</w:t>
      </w:r>
      <w:r>
        <w:rPr>
          <w:spacing w:val="-16"/>
          <w:w w:val="105"/>
        </w:rPr>
        <w:t xml:space="preserve"> </w:t>
      </w:r>
      <w:r>
        <w:rPr>
          <w:spacing w:val="-5"/>
          <w:w w:val="105"/>
        </w:rPr>
        <w:t>activities</w:t>
      </w:r>
      <w:r>
        <w:rPr>
          <w:spacing w:val="-16"/>
          <w:w w:val="105"/>
        </w:rPr>
        <w:t xml:space="preserve"> </w:t>
      </w:r>
      <w:r>
        <w:rPr>
          <w:spacing w:val="-4"/>
          <w:w w:val="105"/>
        </w:rPr>
        <w:t xml:space="preserve">should consult </w:t>
      </w:r>
      <w:r>
        <w:rPr>
          <w:spacing w:val="-3"/>
          <w:w w:val="105"/>
        </w:rPr>
        <w:t xml:space="preserve">the appropriate </w:t>
      </w:r>
      <w:r>
        <w:rPr>
          <w:w w:val="105"/>
        </w:rPr>
        <w:t xml:space="preserve">GSA </w:t>
      </w:r>
      <w:r>
        <w:rPr>
          <w:spacing w:val="-3"/>
          <w:w w:val="105"/>
        </w:rPr>
        <w:t>professional services</w:t>
      </w:r>
      <w:r>
        <w:rPr>
          <w:spacing w:val="-29"/>
          <w:w w:val="105"/>
        </w:rPr>
        <w:t xml:space="preserve"> </w:t>
      </w:r>
      <w:r>
        <w:rPr>
          <w:spacing w:val="-4"/>
          <w:w w:val="105"/>
        </w:rPr>
        <w:t>schedule.</w:t>
      </w:r>
    </w:p>
    <w:p w14:paraId="584E8FC0" w14:textId="77777777" w:rsidR="00761A9B" w:rsidRDefault="000E7A32">
      <w:pPr>
        <w:pStyle w:val="ListParagraph"/>
        <w:numPr>
          <w:ilvl w:val="0"/>
          <w:numId w:val="17"/>
        </w:numPr>
        <w:tabs>
          <w:tab w:val="left" w:pos="620"/>
        </w:tabs>
        <w:spacing w:before="81" w:line="242" w:lineRule="auto"/>
        <w:ind w:left="324" w:right="291" w:firstLine="0"/>
        <w:jc w:val="left"/>
        <w:rPr>
          <w:b/>
        </w:rPr>
      </w:pPr>
      <w:r>
        <w:rPr>
          <w:b/>
        </w:rPr>
        <w:t xml:space="preserve">IBM’s Cloud for Government (IaaS) Service Description terms (see section below </w:t>
      </w:r>
      <w:r>
        <w:rPr>
          <w:b/>
          <w:u w:val="thick"/>
        </w:rPr>
        <w:t>Additional IBM Terms and Conditions</w:t>
      </w:r>
      <w:r>
        <w:rPr>
          <w:b/>
        </w:rPr>
        <w:t xml:space="preserve">) outlines terms and conditions relative to the management and </w:t>
      </w:r>
      <w:r>
        <w:rPr>
          <w:b/>
          <w:spacing w:val="-3"/>
        </w:rPr>
        <w:t xml:space="preserve">responsibility </w:t>
      </w:r>
      <w:r>
        <w:rPr>
          <w:b/>
        </w:rPr>
        <w:t>of the Government for its data/content in the IBM Cloud for Government</w:t>
      </w:r>
      <w:r>
        <w:rPr>
          <w:b/>
          <w:spacing w:val="49"/>
        </w:rPr>
        <w:t xml:space="preserve"> </w:t>
      </w:r>
      <w:r>
        <w:rPr>
          <w:b/>
        </w:rPr>
        <w:t>datacenter.</w:t>
      </w:r>
    </w:p>
    <w:p w14:paraId="58EDA9AA" w14:textId="77777777" w:rsidR="00761A9B" w:rsidRDefault="00761A9B">
      <w:pPr>
        <w:pStyle w:val="BodyText"/>
        <w:spacing w:before="0"/>
        <w:rPr>
          <w:b/>
          <w:sz w:val="22"/>
        </w:rPr>
      </w:pPr>
    </w:p>
    <w:p w14:paraId="3092D4B2" w14:textId="77777777" w:rsidR="00761A9B" w:rsidRDefault="00761A9B">
      <w:pPr>
        <w:pStyle w:val="BodyText"/>
        <w:spacing w:before="0"/>
        <w:rPr>
          <w:b/>
          <w:sz w:val="22"/>
        </w:rPr>
      </w:pPr>
    </w:p>
    <w:p w14:paraId="0BF686C3" w14:textId="77777777" w:rsidR="00761A9B" w:rsidRDefault="00761A9B">
      <w:pPr>
        <w:pStyle w:val="BodyText"/>
        <w:spacing w:before="0"/>
        <w:rPr>
          <w:b/>
          <w:sz w:val="22"/>
        </w:rPr>
      </w:pPr>
    </w:p>
    <w:p w14:paraId="0B9C8F01" w14:textId="77777777" w:rsidR="00761A9B" w:rsidRDefault="000E7A32">
      <w:pPr>
        <w:pStyle w:val="ListParagraph"/>
        <w:numPr>
          <w:ilvl w:val="1"/>
          <w:numId w:val="18"/>
        </w:numPr>
        <w:tabs>
          <w:tab w:val="left" w:pos="971"/>
        </w:tabs>
        <w:spacing w:before="176"/>
        <w:ind w:left="970"/>
        <w:jc w:val="left"/>
        <w:rPr>
          <w:b/>
        </w:rPr>
      </w:pPr>
      <w:r>
        <w:rPr>
          <w:b/>
          <w:spacing w:val="-3"/>
        </w:rPr>
        <w:t>GUIDANCE FOR</w:t>
      </w:r>
      <w:r>
        <w:rPr>
          <w:b/>
          <w:spacing w:val="-4"/>
        </w:rPr>
        <w:t xml:space="preserve"> </w:t>
      </w:r>
      <w:r>
        <w:rPr>
          <w:b/>
          <w:spacing w:val="-3"/>
        </w:rPr>
        <w:t>CONTRACTORS</w:t>
      </w:r>
    </w:p>
    <w:p w14:paraId="1026DAA1" w14:textId="77777777" w:rsidR="00761A9B" w:rsidRDefault="000E7A32">
      <w:pPr>
        <w:spacing w:before="64"/>
        <w:ind w:left="396" w:right="393"/>
        <w:jc w:val="both"/>
      </w:pPr>
      <w:r>
        <w:rPr>
          <w:spacing w:val="-3"/>
          <w:w w:val="105"/>
        </w:rPr>
        <w:t>This</w:t>
      </w:r>
      <w:r>
        <w:rPr>
          <w:spacing w:val="-14"/>
          <w:w w:val="105"/>
        </w:rPr>
        <w:t xml:space="preserve"> </w:t>
      </w:r>
      <w:r>
        <w:rPr>
          <w:spacing w:val="-3"/>
          <w:w w:val="105"/>
        </w:rPr>
        <w:t>section</w:t>
      </w:r>
      <w:r>
        <w:rPr>
          <w:spacing w:val="-15"/>
          <w:w w:val="105"/>
        </w:rPr>
        <w:t xml:space="preserve"> </w:t>
      </w:r>
      <w:r>
        <w:rPr>
          <w:spacing w:val="-3"/>
          <w:w w:val="105"/>
        </w:rPr>
        <w:t>offers</w:t>
      </w:r>
      <w:r>
        <w:rPr>
          <w:spacing w:val="-16"/>
          <w:w w:val="105"/>
        </w:rPr>
        <w:t xml:space="preserve"> </w:t>
      </w:r>
      <w:r>
        <w:rPr>
          <w:spacing w:val="-3"/>
          <w:w w:val="105"/>
        </w:rPr>
        <w:t>guidance</w:t>
      </w:r>
      <w:r>
        <w:rPr>
          <w:spacing w:val="-15"/>
          <w:w w:val="105"/>
        </w:rPr>
        <w:t xml:space="preserve"> </w:t>
      </w:r>
      <w:r>
        <w:rPr>
          <w:spacing w:val="-2"/>
          <w:w w:val="105"/>
        </w:rPr>
        <w:t>for</w:t>
      </w:r>
      <w:r>
        <w:rPr>
          <w:spacing w:val="-15"/>
          <w:w w:val="105"/>
        </w:rPr>
        <w:t xml:space="preserve"> </w:t>
      </w:r>
      <w:r>
        <w:rPr>
          <w:spacing w:val="-4"/>
          <w:w w:val="105"/>
        </w:rPr>
        <w:t>interpreting</w:t>
      </w:r>
      <w:r>
        <w:rPr>
          <w:spacing w:val="-15"/>
          <w:w w:val="105"/>
        </w:rPr>
        <w:t xml:space="preserve"> </w:t>
      </w:r>
      <w:r>
        <w:rPr>
          <w:spacing w:val="-3"/>
          <w:w w:val="105"/>
        </w:rPr>
        <w:t>the</w:t>
      </w:r>
      <w:r>
        <w:rPr>
          <w:spacing w:val="-14"/>
          <w:w w:val="105"/>
        </w:rPr>
        <w:t xml:space="preserve"> </w:t>
      </w:r>
      <w:r>
        <w:rPr>
          <w:spacing w:val="-3"/>
          <w:w w:val="105"/>
        </w:rPr>
        <w:t>Contractor</w:t>
      </w:r>
      <w:r>
        <w:rPr>
          <w:spacing w:val="-15"/>
          <w:w w:val="105"/>
        </w:rPr>
        <w:t xml:space="preserve"> </w:t>
      </w:r>
      <w:r>
        <w:rPr>
          <w:spacing w:val="-3"/>
          <w:w w:val="105"/>
        </w:rPr>
        <w:t>Descri</w:t>
      </w:r>
      <w:r>
        <w:rPr>
          <w:spacing w:val="-3"/>
          <w:w w:val="105"/>
        </w:rPr>
        <w:t>ption</w:t>
      </w:r>
      <w:r>
        <w:rPr>
          <w:spacing w:val="-15"/>
          <w:w w:val="105"/>
        </w:rPr>
        <w:t xml:space="preserve"> </w:t>
      </w:r>
      <w:r>
        <w:rPr>
          <w:spacing w:val="-3"/>
          <w:w w:val="105"/>
        </w:rPr>
        <w:t>Requirements</w:t>
      </w:r>
      <w:r>
        <w:rPr>
          <w:spacing w:val="-14"/>
          <w:w w:val="105"/>
        </w:rPr>
        <w:t xml:space="preserve"> </w:t>
      </w:r>
      <w:r>
        <w:rPr>
          <w:w w:val="105"/>
        </w:rPr>
        <w:t>in</w:t>
      </w:r>
      <w:r>
        <w:rPr>
          <w:spacing w:val="-15"/>
          <w:w w:val="105"/>
        </w:rPr>
        <w:t xml:space="preserve"> </w:t>
      </w:r>
      <w:r>
        <w:rPr>
          <w:spacing w:val="-3"/>
          <w:w w:val="105"/>
        </w:rPr>
        <w:t>Table</w:t>
      </w:r>
      <w:r>
        <w:rPr>
          <w:spacing w:val="-14"/>
          <w:w w:val="105"/>
        </w:rPr>
        <w:t xml:space="preserve"> </w:t>
      </w:r>
      <w:r>
        <w:rPr>
          <w:w w:val="105"/>
        </w:rPr>
        <w:t>2,</w:t>
      </w:r>
      <w:r>
        <w:rPr>
          <w:spacing w:val="-15"/>
          <w:w w:val="105"/>
        </w:rPr>
        <w:t xml:space="preserve"> </w:t>
      </w:r>
      <w:r>
        <w:rPr>
          <w:spacing w:val="-3"/>
          <w:w w:val="105"/>
        </w:rPr>
        <w:t xml:space="preserve">including </w:t>
      </w:r>
      <w:r>
        <w:rPr>
          <w:w w:val="105"/>
        </w:rPr>
        <w:t>the</w:t>
      </w:r>
      <w:r>
        <w:rPr>
          <w:spacing w:val="-17"/>
          <w:w w:val="105"/>
        </w:rPr>
        <w:t xml:space="preserve"> </w:t>
      </w:r>
      <w:r>
        <w:rPr>
          <w:w w:val="105"/>
        </w:rPr>
        <w:t>NIST</w:t>
      </w:r>
      <w:r>
        <w:rPr>
          <w:spacing w:val="-16"/>
          <w:w w:val="105"/>
        </w:rPr>
        <w:t xml:space="preserve"> </w:t>
      </w:r>
      <w:r>
        <w:rPr>
          <w:w w:val="105"/>
        </w:rPr>
        <w:t>essential</w:t>
      </w:r>
      <w:r>
        <w:rPr>
          <w:spacing w:val="-16"/>
          <w:w w:val="105"/>
        </w:rPr>
        <w:t xml:space="preserve"> </w:t>
      </w:r>
      <w:r>
        <w:rPr>
          <w:w w:val="105"/>
        </w:rPr>
        <w:t>cloud</w:t>
      </w:r>
      <w:r>
        <w:rPr>
          <w:spacing w:val="-16"/>
          <w:w w:val="105"/>
        </w:rPr>
        <w:t xml:space="preserve"> </w:t>
      </w:r>
      <w:r>
        <w:rPr>
          <w:w w:val="105"/>
        </w:rPr>
        <w:t>characteristics,</w:t>
      </w:r>
      <w:r>
        <w:rPr>
          <w:spacing w:val="-16"/>
          <w:w w:val="105"/>
        </w:rPr>
        <w:t xml:space="preserve"> </w:t>
      </w:r>
      <w:r>
        <w:rPr>
          <w:w w:val="105"/>
        </w:rPr>
        <w:t>service</w:t>
      </w:r>
      <w:r>
        <w:rPr>
          <w:spacing w:val="-16"/>
          <w:w w:val="105"/>
        </w:rPr>
        <w:t xml:space="preserve"> </w:t>
      </w:r>
      <w:r>
        <w:rPr>
          <w:w w:val="105"/>
        </w:rPr>
        <w:t>models</w:t>
      </w:r>
      <w:r>
        <w:rPr>
          <w:spacing w:val="-14"/>
          <w:w w:val="105"/>
        </w:rPr>
        <w:t xml:space="preserve"> </w:t>
      </w:r>
      <w:r>
        <w:rPr>
          <w:w w:val="105"/>
        </w:rPr>
        <w:t>and</w:t>
      </w:r>
      <w:r>
        <w:rPr>
          <w:spacing w:val="-17"/>
          <w:w w:val="105"/>
        </w:rPr>
        <w:t xml:space="preserve"> </w:t>
      </w:r>
      <w:r>
        <w:rPr>
          <w:w w:val="105"/>
        </w:rPr>
        <w:t>deployment</w:t>
      </w:r>
      <w:r>
        <w:rPr>
          <w:spacing w:val="-15"/>
          <w:w w:val="105"/>
        </w:rPr>
        <w:t xml:space="preserve"> </w:t>
      </w:r>
      <w:r>
        <w:rPr>
          <w:w w:val="105"/>
        </w:rPr>
        <w:t>models.</w:t>
      </w:r>
      <w:r>
        <w:rPr>
          <w:spacing w:val="-17"/>
          <w:w w:val="105"/>
        </w:rPr>
        <w:t xml:space="preserve"> </w:t>
      </w:r>
      <w:r>
        <w:rPr>
          <w:w w:val="105"/>
        </w:rPr>
        <w:t>This</w:t>
      </w:r>
      <w:r>
        <w:rPr>
          <w:spacing w:val="-16"/>
          <w:w w:val="105"/>
        </w:rPr>
        <w:t xml:space="preserve"> </w:t>
      </w:r>
      <w:r>
        <w:rPr>
          <w:w w:val="105"/>
        </w:rPr>
        <w:t>section</w:t>
      </w:r>
      <w:r>
        <w:rPr>
          <w:spacing w:val="-15"/>
          <w:w w:val="105"/>
        </w:rPr>
        <w:t xml:space="preserve"> </w:t>
      </w:r>
      <w:r>
        <w:rPr>
          <w:w w:val="105"/>
        </w:rPr>
        <w:t>is</w:t>
      </w:r>
      <w:r>
        <w:rPr>
          <w:spacing w:val="-16"/>
          <w:w w:val="105"/>
        </w:rPr>
        <w:t xml:space="preserve"> </w:t>
      </w:r>
      <w:r>
        <w:rPr>
          <w:w w:val="105"/>
        </w:rPr>
        <w:t>not</w:t>
      </w:r>
      <w:r>
        <w:rPr>
          <w:spacing w:val="-17"/>
          <w:w w:val="105"/>
        </w:rPr>
        <w:t xml:space="preserve"> </w:t>
      </w:r>
      <w:r>
        <w:rPr>
          <w:w w:val="105"/>
        </w:rPr>
        <w:t>a</w:t>
      </w:r>
      <w:r>
        <w:rPr>
          <w:spacing w:val="-14"/>
          <w:w w:val="105"/>
        </w:rPr>
        <w:t xml:space="preserve"> </w:t>
      </w:r>
      <w:r>
        <w:rPr>
          <w:w w:val="105"/>
        </w:rPr>
        <w:t>list of</w:t>
      </w:r>
      <w:r>
        <w:rPr>
          <w:spacing w:val="-7"/>
          <w:w w:val="105"/>
        </w:rPr>
        <w:t xml:space="preserve"> </w:t>
      </w:r>
      <w:r>
        <w:rPr>
          <w:spacing w:val="-3"/>
          <w:w w:val="105"/>
        </w:rPr>
        <w:t>requirements.</w:t>
      </w:r>
    </w:p>
    <w:p w14:paraId="3D9E0DFB" w14:textId="77777777" w:rsidR="00761A9B" w:rsidRDefault="00761A9B">
      <w:pPr>
        <w:pStyle w:val="BodyText"/>
        <w:spacing w:before="8"/>
        <w:rPr>
          <w:sz w:val="18"/>
        </w:rPr>
      </w:pPr>
    </w:p>
    <w:p w14:paraId="738B3890" w14:textId="77777777" w:rsidR="00761A9B" w:rsidRDefault="000E7A32">
      <w:pPr>
        <w:ind w:left="396" w:right="423"/>
      </w:pPr>
      <w:r>
        <w:rPr>
          <w:spacing w:val="-4"/>
          <w:w w:val="105"/>
        </w:rPr>
        <w:t>Contractor-specific</w:t>
      </w:r>
      <w:r>
        <w:rPr>
          <w:spacing w:val="-15"/>
          <w:w w:val="105"/>
        </w:rPr>
        <w:t xml:space="preserve"> </w:t>
      </w:r>
      <w:r>
        <w:rPr>
          <w:spacing w:val="-4"/>
          <w:w w:val="105"/>
        </w:rPr>
        <w:t>definitions</w:t>
      </w:r>
      <w:r>
        <w:rPr>
          <w:spacing w:val="-14"/>
          <w:w w:val="105"/>
        </w:rPr>
        <w:t xml:space="preserve"> </w:t>
      </w:r>
      <w:r>
        <w:rPr>
          <w:w w:val="105"/>
        </w:rPr>
        <w:t>of</w:t>
      </w:r>
      <w:r>
        <w:rPr>
          <w:spacing w:val="-15"/>
          <w:w w:val="105"/>
        </w:rPr>
        <w:t xml:space="preserve"> </w:t>
      </w:r>
      <w:r>
        <w:rPr>
          <w:spacing w:val="-3"/>
          <w:w w:val="105"/>
        </w:rPr>
        <w:t>cloud</w:t>
      </w:r>
      <w:r>
        <w:rPr>
          <w:spacing w:val="-16"/>
          <w:w w:val="105"/>
        </w:rPr>
        <w:t xml:space="preserve"> </w:t>
      </w:r>
      <w:r>
        <w:rPr>
          <w:spacing w:val="-3"/>
          <w:w w:val="105"/>
        </w:rPr>
        <w:t>computing</w:t>
      </w:r>
      <w:r>
        <w:rPr>
          <w:spacing w:val="-15"/>
          <w:w w:val="105"/>
        </w:rPr>
        <w:t xml:space="preserve"> </w:t>
      </w:r>
      <w:r>
        <w:rPr>
          <w:spacing w:val="-3"/>
          <w:w w:val="105"/>
        </w:rPr>
        <w:t>characteristics</w:t>
      </w:r>
      <w:r>
        <w:rPr>
          <w:spacing w:val="-16"/>
          <w:w w:val="105"/>
        </w:rPr>
        <w:t xml:space="preserve"> </w:t>
      </w:r>
      <w:r>
        <w:rPr>
          <w:spacing w:val="-3"/>
          <w:w w:val="105"/>
        </w:rPr>
        <w:t>and</w:t>
      </w:r>
      <w:r>
        <w:rPr>
          <w:spacing w:val="-16"/>
          <w:w w:val="105"/>
        </w:rPr>
        <w:t xml:space="preserve"> </w:t>
      </w:r>
      <w:r>
        <w:rPr>
          <w:spacing w:val="-3"/>
          <w:w w:val="105"/>
        </w:rPr>
        <w:t>models</w:t>
      </w:r>
      <w:r>
        <w:rPr>
          <w:spacing w:val="-13"/>
          <w:w w:val="105"/>
        </w:rPr>
        <w:t xml:space="preserve"> </w:t>
      </w:r>
      <w:r>
        <w:rPr>
          <w:w w:val="105"/>
        </w:rPr>
        <w:t>or</w:t>
      </w:r>
      <w:r>
        <w:rPr>
          <w:spacing w:val="-16"/>
          <w:w w:val="105"/>
        </w:rPr>
        <w:t xml:space="preserve"> </w:t>
      </w:r>
      <w:r>
        <w:rPr>
          <w:spacing w:val="-4"/>
          <w:w w:val="105"/>
        </w:rPr>
        <w:t>significant</w:t>
      </w:r>
      <w:r>
        <w:rPr>
          <w:spacing w:val="-15"/>
          <w:w w:val="105"/>
        </w:rPr>
        <w:t xml:space="preserve"> </w:t>
      </w:r>
      <w:r>
        <w:rPr>
          <w:spacing w:val="-3"/>
          <w:w w:val="105"/>
        </w:rPr>
        <w:t>variances</w:t>
      </w:r>
      <w:r>
        <w:rPr>
          <w:spacing w:val="-17"/>
          <w:w w:val="105"/>
        </w:rPr>
        <w:t xml:space="preserve"> </w:t>
      </w:r>
      <w:r>
        <w:rPr>
          <w:w w:val="105"/>
        </w:rPr>
        <w:t xml:space="preserve">from </w:t>
      </w:r>
      <w:r>
        <w:rPr>
          <w:spacing w:val="-3"/>
          <w:w w:val="105"/>
        </w:rPr>
        <w:t>the</w:t>
      </w:r>
      <w:r>
        <w:rPr>
          <w:spacing w:val="-14"/>
          <w:w w:val="105"/>
        </w:rPr>
        <w:t xml:space="preserve"> </w:t>
      </w:r>
      <w:r>
        <w:rPr>
          <w:w w:val="105"/>
        </w:rPr>
        <w:t>NIST</w:t>
      </w:r>
      <w:r>
        <w:rPr>
          <w:spacing w:val="-13"/>
          <w:w w:val="105"/>
        </w:rPr>
        <w:t xml:space="preserve"> </w:t>
      </w:r>
      <w:r>
        <w:rPr>
          <w:spacing w:val="-4"/>
          <w:w w:val="105"/>
        </w:rPr>
        <w:t>essential</w:t>
      </w:r>
      <w:r>
        <w:rPr>
          <w:spacing w:val="-14"/>
          <w:w w:val="105"/>
        </w:rPr>
        <w:t xml:space="preserve"> </w:t>
      </w:r>
      <w:r>
        <w:rPr>
          <w:spacing w:val="-4"/>
          <w:w w:val="105"/>
        </w:rPr>
        <w:t>characteristics</w:t>
      </w:r>
      <w:r>
        <w:rPr>
          <w:spacing w:val="-13"/>
          <w:w w:val="105"/>
        </w:rPr>
        <w:t xml:space="preserve"> </w:t>
      </w:r>
      <w:r>
        <w:rPr>
          <w:spacing w:val="-3"/>
          <w:w w:val="105"/>
        </w:rPr>
        <w:t>or</w:t>
      </w:r>
      <w:r>
        <w:rPr>
          <w:spacing w:val="-13"/>
          <w:w w:val="105"/>
        </w:rPr>
        <w:t xml:space="preserve"> </w:t>
      </w:r>
      <w:r>
        <w:rPr>
          <w:spacing w:val="-3"/>
          <w:w w:val="105"/>
        </w:rPr>
        <w:t>models</w:t>
      </w:r>
      <w:r>
        <w:rPr>
          <w:spacing w:val="-13"/>
          <w:w w:val="105"/>
        </w:rPr>
        <w:t xml:space="preserve"> </w:t>
      </w:r>
      <w:r>
        <w:rPr>
          <w:w w:val="105"/>
        </w:rPr>
        <w:t>are</w:t>
      </w:r>
      <w:r>
        <w:rPr>
          <w:spacing w:val="-15"/>
          <w:w w:val="105"/>
        </w:rPr>
        <w:t xml:space="preserve"> </w:t>
      </w:r>
      <w:r>
        <w:rPr>
          <w:spacing w:val="-3"/>
          <w:w w:val="105"/>
        </w:rPr>
        <w:t>discouraged</w:t>
      </w:r>
      <w:r>
        <w:rPr>
          <w:spacing w:val="-14"/>
          <w:w w:val="105"/>
        </w:rPr>
        <w:t xml:space="preserve"> </w:t>
      </w:r>
      <w:r>
        <w:rPr>
          <w:w w:val="105"/>
        </w:rPr>
        <w:t>and</w:t>
      </w:r>
      <w:r>
        <w:rPr>
          <w:spacing w:val="-15"/>
          <w:w w:val="105"/>
        </w:rPr>
        <w:t xml:space="preserve"> </w:t>
      </w:r>
      <w:r>
        <w:rPr>
          <w:spacing w:val="-3"/>
          <w:w w:val="105"/>
        </w:rPr>
        <w:t>will</w:t>
      </w:r>
      <w:r>
        <w:rPr>
          <w:spacing w:val="-14"/>
          <w:w w:val="105"/>
        </w:rPr>
        <w:t xml:space="preserve"> </w:t>
      </w:r>
      <w:r>
        <w:rPr>
          <w:b/>
          <w:w w:val="105"/>
        </w:rPr>
        <w:t>not</w:t>
      </w:r>
      <w:r>
        <w:rPr>
          <w:b/>
          <w:spacing w:val="-14"/>
          <w:w w:val="105"/>
        </w:rPr>
        <w:t xml:space="preserve"> </w:t>
      </w:r>
      <w:r>
        <w:rPr>
          <w:w w:val="105"/>
        </w:rPr>
        <w:t>be</w:t>
      </w:r>
      <w:r>
        <w:rPr>
          <w:spacing w:val="-13"/>
          <w:w w:val="105"/>
        </w:rPr>
        <w:t xml:space="preserve"> </w:t>
      </w:r>
      <w:r>
        <w:rPr>
          <w:spacing w:val="-3"/>
          <w:w w:val="105"/>
        </w:rPr>
        <w:t>considered</w:t>
      </w:r>
      <w:r>
        <w:rPr>
          <w:spacing w:val="-15"/>
          <w:w w:val="105"/>
        </w:rPr>
        <w:t xml:space="preserve"> </w:t>
      </w:r>
      <w:r>
        <w:rPr>
          <w:w w:val="105"/>
        </w:rPr>
        <w:t>in</w:t>
      </w:r>
      <w:r>
        <w:rPr>
          <w:spacing w:val="-14"/>
          <w:w w:val="105"/>
        </w:rPr>
        <w:t xml:space="preserve"> </w:t>
      </w:r>
      <w:r>
        <w:rPr>
          <w:spacing w:val="-3"/>
          <w:w w:val="105"/>
        </w:rPr>
        <w:t>the</w:t>
      </w:r>
      <w:r>
        <w:rPr>
          <w:spacing w:val="-16"/>
          <w:w w:val="105"/>
        </w:rPr>
        <w:t xml:space="preserve"> </w:t>
      </w:r>
      <w:r>
        <w:rPr>
          <w:spacing w:val="-3"/>
          <w:w w:val="105"/>
        </w:rPr>
        <w:t>scope</w:t>
      </w:r>
      <w:r>
        <w:rPr>
          <w:spacing w:val="-13"/>
          <w:w w:val="105"/>
        </w:rPr>
        <w:t xml:space="preserve"> </w:t>
      </w:r>
      <w:r>
        <w:rPr>
          <w:w w:val="105"/>
        </w:rPr>
        <w:t>of</w:t>
      </w:r>
      <w:r>
        <w:rPr>
          <w:spacing w:val="-13"/>
          <w:w w:val="105"/>
        </w:rPr>
        <w:t xml:space="preserve"> </w:t>
      </w:r>
      <w:r>
        <w:rPr>
          <w:spacing w:val="-3"/>
          <w:w w:val="105"/>
        </w:rPr>
        <w:t xml:space="preserve">this SIN or </w:t>
      </w:r>
      <w:r>
        <w:rPr>
          <w:spacing w:val="-4"/>
          <w:w w:val="105"/>
        </w:rPr>
        <w:t xml:space="preserve">accepted </w:t>
      </w:r>
      <w:r>
        <w:rPr>
          <w:w w:val="105"/>
        </w:rPr>
        <w:t xml:space="preserve">in </w:t>
      </w:r>
      <w:r>
        <w:rPr>
          <w:spacing w:val="-4"/>
          <w:w w:val="105"/>
        </w:rPr>
        <w:t xml:space="preserve">response </w:t>
      </w:r>
      <w:r>
        <w:rPr>
          <w:w w:val="105"/>
        </w:rPr>
        <w:t xml:space="preserve">to </w:t>
      </w:r>
      <w:r>
        <w:rPr>
          <w:spacing w:val="-4"/>
          <w:w w:val="105"/>
        </w:rPr>
        <w:t xml:space="preserve">Factors </w:t>
      </w:r>
      <w:r>
        <w:rPr>
          <w:spacing w:val="-3"/>
          <w:w w:val="105"/>
        </w:rPr>
        <w:t xml:space="preserve">for </w:t>
      </w:r>
      <w:r>
        <w:rPr>
          <w:spacing w:val="-4"/>
          <w:w w:val="105"/>
        </w:rPr>
        <w:t xml:space="preserve">Evaluation. </w:t>
      </w:r>
      <w:r>
        <w:rPr>
          <w:spacing w:val="-3"/>
          <w:w w:val="105"/>
        </w:rPr>
        <w:t xml:space="preserve">The only </w:t>
      </w:r>
      <w:r>
        <w:rPr>
          <w:spacing w:val="-4"/>
          <w:w w:val="105"/>
        </w:rPr>
        <w:t xml:space="preserve">applicable </w:t>
      </w:r>
      <w:r>
        <w:rPr>
          <w:spacing w:val="-3"/>
          <w:w w:val="105"/>
        </w:rPr>
        <w:t xml:space="preserve">cloud </w:t>
      </w:r>
      <w:r>
        <w:rPr>
          <w:spacing w:val="-4"/>
          <w:w w:val="105"/>
        </w:rPr>
        <w:t xml:space="preserve">characteristics, service model/subcategories </w:t>
      </w:r>
      <w:r>
        <w:rPr>
          <w:spacing w:val="-3"/>
          <w:w w:val="105"/>
        </w:rPr>
        <w:t xml:space="preserve">and </w:t>
      </w:r>
      <w:r>
        <w:rPr>
          <w:spacing w:val="-4"/>
          <w:w w:val="105"/>
        </w:rPr>
        <w:t xml:space="preserve">deployment models </w:t>
      </w:r>
      <w:r>
        <w:rPr>
          <w:spacing w:val="-3"/>
          <w:w w:val="105"/>
        </w:rPr>
        <w:t xml:space="preserve">for </w:t>
      </w:r>
      <w:r>
        <w:rPr>
          <w:spacing w:val="-4"/>
          <w:w w:val="105"/>
        </w:rPr>
        <w:t xml:space="preserve">this </w:t>
      </w:r>
      <w:r>
        <w:rPr>
          <w:spacing w:val="-3"/>
          <w:w w:val="105"/>
        </w:rPr>
        <w:t xml:space="preserve">SIN will be drawn from the </w:t>
      </w:r>
      <w:r>
        <w:rPr>
          <w:spacing w:val="-4"/>
          <w:w w:val="105"/>
        </w:rPr>
        <w:t xml:space="preserve">NIST 800-145 special </w:t>
      </w:r>
      <w:r>
        <w:rPr>
          <w:spacing w:val="-3"/>
          <w:w w:val="105"/>
        </w:rPr>
        <w:t xml:space="preserve">publication. Services qualifying </w:t>
      </w:r>
      <w:r>
        <w:rPr>
          <w:spacing w:val="-2"/>
          <w:w w:val="105"/>
        </w:rPr>
        <w:t xml:space="preserve">for </w:t>
      </w:r>
      <w:r>
        <w:rPr>
          <w:spacing w:val="-4"/>
          <w:w w:val="105"/>
        </w:rPr>
        <w:t xml:space="preserve">listing </w:t>
      </w:r>
      <w:r>
        <w:rPr>
          <w:w w:val="105"/>
        </w:rPr>
        <w:t xml:space="preserve">as </w:t>
      </w:r>
      <w:r>
        <w:rPr>
          <w:spacing w:val="-3"/>
          <w:w w:val="105"/>
        </w:rPr>
        <w:t xml:space="preserve">cloud computing services under this </w:t>
      </w:r>
      <w:r>
        <w:rPr>
          <w:w w:val="105"/>
        </w:rPr>
        <w:t xml:space="preserve">SIN </w:t>
      </w:r>
      <w:r>
        <w:rPr>
          <w:spacing w:val="-3"/>
          <w:w w:val="105"/>
        </w:rPr>
        <w:t xml:space="preserve">must </w:t>
      </w:r>
      <w:r>
        <w:rPr>
          <w:spacing w:val="-4"/>
          <w:w w:val="105"/>
        </w:rPr>
        <w:t xml:space="preserve">substantially satisfy </w:t>
      </w:r>
      <w:r>
        <w:rPr>
          <w:spacing w:val="-3"/>
          <w:w w:val="105"/>
        </w:rPr>
        <w:t xml:space="preserve">the </w:t>
      </w:r>
      <w:r>
        <w:rPr>
          <w:spacing w:val="-4"/>
          <w:w w:val="105"/>
        </w:rPr>
        <w:t>essential cha</w:t>
      </w:r>
      <w:r>
        <w:rPr>
          <w:spacing w:val="-4"/>
          <w:w w:val="105"/>
        </w:rPr>
        <w:t xml:space="preserve">racteristics </w:t>
      </w:r>
      <w:r>
        <w:rPr>
          <w:spacing w:val="-3"/>
          <w:w w:val="105"/>
        </w:rPr>
        <w:t xml:space="preserve">of </w:t>
      </w:r>
      <w:r>
        <w:rPr>
          <w:spacing w:val="-4"/>
          <w:w w:val="105"/>
        </w:rPr>
        <w:t xml:space="preserve">cloud computing </w:t>
      </w:r>
      <w:r>
        <w:rPr>
          <w:spacing w:val="-3"/>
          <w:w w:val="105"/>
        </w:rPr>
        <w:t xml:space="preserve">as </w:t>
      </w:r>
      <w:r>
        <w:rPr>
          <w:spacing w:val="-4"/>
          <w:w w:val="105"/>
        </w:rPr>
        <w:t xml:space="preserve">documented </w:t>
      </w:r>
      <w:r>
        <w:rPr>
          <w:w w:val="105"/>
        </w:rPr>
        <w:t xml:space="preserve">in </w:t>
      </w:r>
      <w:r>
        <w:rPr>
          <w:spacing w:val="-4"/>
          <w:w w:val="105"/>
        </w:rPr>
        <w:t xml:space="preserve">the </w:t>
      </w:r>
      <w:r>
        <w:rPr>
          <w:spacing w:val="-3"/>
          <w:w w:val="105"/>
        </w:rPr>
        <w:t xml:space="preserve">NIST </w:t>
      </w:r>
      <w:r>
        <w:rPr>
          <w:spacing w:val="-4"/>
          <w:w w:val="105"/>
        </w:rPr>
        <w:t xml:space="preserve">Definition </w:t>
      </w:r>
      <w:r>
        <w:rPr>
          <w:spacing w:val="-3"/>
          <w:w w:val="105"/>
        </w:rPr>
        <w:t xml:space="preserve">of </w:t>
      </w:r>
      <w:r>
        <w:rPr>
          <w:spacing w:val="-4"/>
          <w:w w:val="105"/>
        </w:rPr>
        <w:t xml:space="preserve">Cloud </w:t>
      </w:r>
      <w:r>
        <w:rPr>
          <w:spacing w:val="-7"/>
          <w:w w:val="105"/>
        </w:rPr>
        <w:t xml:space="preserve">Computing </w:t>
      </w:r>
      <w:r>
        <w:rPr>
          <w:spacing w:val="-4"/>
          <w:w w:val="105"/>
        </w:rPr>
        <w:t>SP</w:t>
      </w:r>
      <w:r>
        <w:rPr>
          <w:spacing w:val="-21"/>
          <w:w w:val="105"/>
        </w:rPr>
        <w:t xml:space="preserve"> </w:t>
      </w:r>
      <w:r>
        <w:rPr>
          <w:spacing w:val="-7"/>
          <w:w w:val="105"/>
        </w:rPr>
        <w:t>800-145</w:t>
      </w:r>
      <w:r>
        <w:rPr>
          <w:spacing w:val="-7"/>
          <w:w w:val="105"/>
          <w:vertAlign w:val="superscript"/>
        </w:rPr>
        <w:t>7</w:t>
      </w:r>
      <w:r>
        <w:rPr>
          <w:spacing w:val="-7"/>
          <w:w w:val="105"/>
        </w:rPr>
        <w:t>.</w:t>
      </w:r>
    </w:p>
    <w:p w14:paraId="3F05D91C" w14:textId="77777777" w:rsidR="00761A9B" w:rsidRDefault="00761A9B">
      <w:pPr>
        <w:pStyle w:val="BodyText"/>
        <w:spacing w:before="9"/>
        <w:rPr>
          <w:sz w:val="18"/>
        </w:rPr>
      </w:pPr>
    </w:p>
    <w:p w14:paraId="5E66D71E" w14:textId="77777777" w:rsidR="00761A9B" w:rsidRDefault="000E7A32">
      <w:pPr>
        <w:ind w:left="396" w:right="861"/>
      </w:pPr>
      <w:r>
        <w:rPr>
          <w:spacing w:val="-6"/>
          <w:w w:val="105"/>
        </w:rPr>
        <w:t>Contractors</w:t>
      </w:r>
      <w:r>
        <w:rPr>
          <w:spacing w:val="-19"/>
          <w:w w:val="105"/>
        </w:rPr>
        <w:t xml:space="preserve"> </w:t>
      </w:r>
      <w:r>
        <w:rPr>
          <w:spacing w:val="-4"/>
          <w:w w:val="105"/>
        </w:rPr>
        <w:t>must</w:t>
      </w:r>
      <w:r>
        <w:rPr>
          <w:spacing w:val="-22"/>
          <w:w w:val="105"/>
        </w:rPr>
        <w:t xml:space="preserve"> </w:t>
      </w:r>
      <w:r>
        <w:rPr>
          <w:spacing w:val="-5"/>
          <w:w w:val="105"/>
        </w:rPr>
        <w:t>select</w:t>
      </w:r>
      <w:r>
        <w:rPr>
          <w:spacing w:val="-20"/>
          <w:w w:val="105"/>
        </w:rPr>
        <w:t xml:space="preserve"> </w:t>
      </w:r>
      <w:r>
        <w:rPr>
          <w:spacing w:val="-6"/>
          <w:w w:val="105"/>
        </w:rPr>
        <w:t>deployment</w:t>
      </w:r>
      <w:r>
        <w:rPr>
          <w:spacing w:val="-20"/>
          <w:w w:val="105"/>
        </w:rPr>
        <w:t xml:space="preserve"> </w:t>
      </w:r>
      <w:r>
        <w:rPr>
          <w:spacing w:val="-5"/>
          <w:w w:val="105"/>
        </w:rPr>
        <w:t>models</w:t>
      </w:r>
      <w:r>
        <w:rPr>
          <w:spacing w:val="-19"/>
          <w:w w:val="105"/>
        </w:rPr>
        <w:t xml:space="preserve"> </w:t>
      </w:r>
      <w:r>
        <w:rPr>
          <w:spacing w:val="-6"/>
          <w:w w:val="105"/>
        </w:rPr>
        <w:t>corresponding</w:t>
      </w:r>
      <w:r>
        <w:rPr>
          <w:spacing w:val="-20"/>
          <w:w w:val="105"/>
        </w:rPr>
        <w:t xml:space="preserve"> </w:t>
      </w:r>
      <w:r>
        <w:rPr>
          <w:spacing w:val="-3"/>
          <w:w w:val="105"/>
        </w:rPr>
        <w:t>to</w:t>
      </w:r>
      <w:r>
        <w:rPr>
          <w:spacing w:val="-17"/>
          <w:w w:val="105"/>
        </w:rPr>
        <w:t xml:space="preserve"> </w:t>
      </w:r>
      <w:r>
        <w:rPr>
          <w:spacing w:val="-5"/>
          <w:w w:val="105"/>
        </w:rPr>
        <w:t>each</w:t>
      </w:r>
      <w:r>
        <w:rPr>
          <w:spacing w:val="-20"/>
          <w:w w:val="105"/>
        </w:rPr>
        <w:t xml:space="preserve"> </w:t>
      </w:r>
      <w:r>
        <w:rPr>
          <w:spacing w:val="-4"/>
          <w:w w:val="105"/>
        </w:rPr>
        <w:t>way</w:t>
      </w:r>
      <w:r>
        <w:rPr>
          <w:spacing w:val="-17"/>
          <w:w w:val="105"/>
        </w:rPr>
        <w:t xml:space="preserve"> </w:t>
      </w:r>
      <w:r>
        <w:rPr>
          <w:spacing w:val="-4"/>
          <w:w w:val="105"/>
        </w:rPr>
        <w:t>the</w:t>
      </w:r>
      <w:r>
        <w:rPr>
          <w:spacing w:val="-19"/>
          <w:w w:val="105"/>
        </w:rPr>
        <w:t xml:space="preserve"> </w:t>
      </w:r>
      <w:r>
        <w:rPr>
          <w:spacing w:val="-6"/>
          <w:w w:val="105"/>
        </w:rPr>
        <w:t>service</w:t>
      </w:r>
      <w:r>
        <w:rPr>
          <w:spacing w:val="-19"/>
          <w:w w:val="105"/>
        </w:rPr>
        <w:t xml:space="preserve"> </w:t>
      </w:r>
      <w:r>
        <w:rPr>
          <w:spacing w:val="-4"/>
          <w:w w:val="105"/>
        </w:rPr>
        <w:t>can</w:t>
      </w:r>
      <w:r>
        <w:rPr>
          <w:spacing w:val="-20"/>
          <w:w w:val="105"/>
        </w:rPr>
        <w:t xml:space="preserve"> </w:t>
      </w:r>
      <w:r>
        <w:rPr>
          <w:spacing w:val="-3"/>
          <w:w w:val="105"/>
        </w:rPr>
        <w:t>be</w:t>
      </w:r>
      <w:r>
        <w:rPr>
          <w:spacing w:val="-19"/>
          <w:w w:val="105"/>
        </w:rPr>
        <w:t xml:space="preserve"> </w:t>
      </w:r>
      <w:r>
        <w:rPr>
          <w:spacing w:val="-6"/>
          <w:w w:val="105"/>
        </w:rPr>
        <w:t xml:space="preserve">deployed. </w:t>
      </w:r>
      <w:r>
        <w:rPr>
          <w:spacing w:val="-4"/>
          <w:w w:val="105"/>
        </w:rPr>
        <w:t xml:space="preserve">Multiple deployment </w:t>
      </w:r>
      <w:r>
        <w:rPr>
          <w:spacing w:val="-3"/>
          <w:w w:val="105"/>
        </w:rPr>
        <w:t xml:space="preserve">model </w:t>
      </w:r>
      <w:r>
        <w:rPr>
          <w:spacing w:val="-4"/>
          <w:w w:val="105"/>
        </w:rPr>
        <w:t xml:space="preserve">designations </w:t>
      </w:r>
      <w:r>
        <w:rPr>
          <w:spacing w:val="-3"/>
          <w:w w:val="105"/>
        </w:rPr>
        <w:t xml:space="preserve">for </w:t>
      </w:r>
      <w:r>
        <w:rPr>
          <w:w w:val="105"/>
        </w:rPr>
        <w:t xml:space="preserve">a </w:t>
      </w:r>
      <w:r>
        <w:rPr>
          <w:spacing w:val="-4"/>
          <w:w w:val="105"/>
        </w:rPr>
        <w:t xml:space="preserve">single cloud service </w:t>
      </w:r>
      <w:r>
        <w:rPr>
          <w:spacing w:val="-3"/>
          <w:w w:val="105"/>
        </w:rPr>
        <w:t xml:space="preserve">are </w:t>
      </w:r>
      <w:r>
        <w:rPr>
          <w:spacing w:val="-4"/>
          <w:w w:val="105"/>
        </w:rPr>
        <w:t xml:space="preserve">permitted </w:t>
      </w:r>
      <w:r>
        <w:rPr>
          <w:spacing w:val="-3"/>
          <w:w w:val="105"/>
        </w:rPr>
        <w:t xml:space="preserve">but </w:t>
      </w:r>
      <w:r>
        <w:rPr>
          <w:w w:val="105"/>
        </w:rPr>
        <w:t xml:space="preserve">at </w:t>
      </w:r>
      <w:r>
        <w:rPr>
          <w:spacing w:val="-4"/>
          <w:w w:val="105"/>
        </w:rPr>
        <w:t xml:space="preserve">least </w:t>
      </w:r>
      <w:r>
        <w:rPr>
          <w:spacing w:val="-3"/>
          <w:w w:val="105"/>
        </w:rPr>
        <w:t xml:space="preserve">one </w:t>
      </w:r>
      <w:r>
        <w:rPr>
          <w:spacing w:val="-4"/>
          <w:w w:val="105"/>
        </w:rPr>
        <w:t xml:space="preserve">deployment </w:t>
      </w:r>
      <w:r>
        <w:rPr>
          <w:spacing w:val="-3"/>
          <w:w w:val="105"/>
        </w:rPr>
        <w:t>model must be</w:t>
      </w:r>
      <w:r>
        <w:rPr>
          <w:spacing w:val="-30"/>
          <w:w w:val="105"/>
        </w:rPr>
        <w:t xml:space="preserve"> </w:t>
      </w:r>
      <w:r>
        <w:rPr>
          <w:spacing w:val="-4"/>
          <w:w w:val="105"/>
        </w:rPr>
        <w:t>selected.</w:t>
      </w:r>
    </w:p>
    <w:p w14:paraId="2A5792D6" w14:textId="19E7B6A1" w:rsidR="00761A9B" w:rsidRDefault="000E7A32">
      <w:pPr>
        <w:pStyle w:val="BodyText"/>
        <w:spacing w:before="3"/>
        <w:rPr>
          <w:sz w:val="28"/>
        </w:rPr>
      </w:pPr>
      <w:r>
        <w:rPr>
          <w:noProof/>
        </w:rPr>
        <mc:AlternateContent>
          <mc:Choice Requires="wps">
            <w:drawing>
              <wp:anchor distT="0" distB="0" distL="0" distR="0" simplePos="0" relativeHeight="251659776" behindDoc="1" locked="0" layoutInCell="1" allowOverlap="1" wp14:anchorId="4B69987D" wp14:editId="54249151">
                <wp:simplePos x="0" y="0"/>
                <wp:positionH relativeFrom="page">
                  <wp:posOffset>885190</wp:posOffset>
                </wp:positionH>
                <wp:positionV relativeFrom="paragraph">
                  <wp:posOffset>235585</wp:posOffset>
                </wp:positionV>
                <wp:extent cx="1831975" cy="0"/>
                <wp:effectExtent l="8890" t="6985" r="6985" b="12065"/>
                <wp:wrapTopAndBottom/>
                <wp:docPr id="833"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197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93064C" id="Line 202" o:spid="_x0000_s1026" style="position:absolute;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7pt,18.55pt" to="213.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" strokeweight=".7pt">
                <w10:wrap type="topAndBottom" anchorx="page"/>
              </v:line>
            </w:pict>
          </mc:Fallback>
        </mc:AlternateContent>
      </w:r>
    </w:p>
    <w:p w14:paraId="7CA8D5A9" w14:textId="77777777" w:rsidR="00761A9B" w:rsidRDefault="000E7A32">
      <w:pPr>
        <w:ind w:left="396"/>
        <w:rPr>
          <w:b/>
          <w:sz w:val="20"/>
        </w:rPr>
      </w:pPr>
      <w:r>
        <w:rPr>
          <w:b/>
          <w:position w:val="5"/>
          <w:sz w:val="8"/>
        </w:rPr>
        <w:t xml:space="preserve">7 </w:t>
      </w:r>
      <w:hyperlink r:id="rId102">
        <w:r>
          <w:rPr>
            <w:b/>
            <w:color w:val="0000FF"/>
            <w:sz w:val="20"/>
            <w:u w:val="single" w:color="0000FF"/>
          </w:rPr>
          <w:t>http://csrc.nist.gov/publications/nistpubs/800-145/SP800-145.pdf</w:t>
        </w:r>
      </w:hyperlink>
    </w:p>
    <w:p w14:paraId="74199DE4" w14:textId="77777777" w:rsidR="00761A9B" w:rsidRDefault="00761A9B">
      <w:pPr>
        <w:rPr>
          <w:sz w:val="20"/>
        </w:rPr>
        <w:sectPr w:rsidR="00761A9B">
          <w:footerReference w:type="default" r:id="rId103"/>
          <w:pgSz w:w="12240" w:h="15840"/>
          <w:pgMar w:top="1100" w:right="1000" w:bottom="280" w:left="940" w:header="914" w:footer="0" w:gutter="0"/>
          <w:cols w:space="720"/>
        </w:sectPr>
      </w:pPr>
    </w:p>
    <w:p w14:paraId="15CB2A71" w14:textId="77777777" w:rsidR="00761A9B" w:rsidRDefault="00761A9B">
      <w:pPr>
        <w:pStyle w:val="BodyText"/>
        <w:spacing w:before="0"/>
        <w:rPr>
          <w:b/>
          <w:sz w:val="20"/>
        </w:rPr>
      </w:pPr>
    </w:p>
    <w:p w14:paraId="2E27F935" w14:textId="77777777" w:rsidR="00761A9B" w:rsidRDefault="00761A9B">
      <w:pPr>
        <w:pStyle w:val="BodyText"/>
        <w:spacing w:before="0"/>
        <w:rPr>
          <w:b/>
          <w:sz w:val="20"/>
        </w:rPr>
      </w:pPr>
    </w:p>
    <w:p w14:paraId="4E903D05" w14:textId="77777777" w:rsidR="00761A9B" w:rsidRDefault="00761A9B">
      <w:pPr>
        <w:pStyle w:val="BodyText"/>
        <w:spacing w:before="3"/>
        <w:rPr>
          <w:b/>
          <w:sz w:val="19"/>
        </w:rPr>
      </w:pPr>
    </w:p>
    <w:p w14:paraId="0E81CFB2" w14:textId="77777777" w:rsidR="00761A9B" w:rsidRDefault="000E7A32">
      <w:pPr>
        <w:spacing w:before="1"/>
        <w:ind w:left="257" w:right="861"/>
      </w:pPr>
      <w:r>
        <w:rPr>
          <w:spacing w:val="-6"/>
          <w:w w:val="110"/>
        </w:rPr>
        <w:t>In</w:t>
      </w:r>
      <w:r>
        <w:rPr>
          <w:spacing w:val="-19"/>
          <w:w w:val="110"/>
        </w:rPr>
        <w:t xml:space="preserve"> </w:t>
      </w:r>
      <w:r>
        <w:rPr>
          <w:spacing w:val="-8"/>
          <w:w w:val="110"/>
        </w:rPr>
        <w:t>addition,</w:t>
      </w:r>
      <w:r>
        <w:rPr>
          <w:spacing w:val="-20"/>
          <w:w w:val="110"/>
        </w:rPr>
        <w:t xml:space="preserve"> </w:t>
      </w:r>
      <w:r>
        <w:rPr>
          <w:spacing w:val="-8"/>
          <w:w w:val="110"/>
        </w:rPr>
        <w:t>contractors</w:t>
      </w:r>
      <w:r>
        <w:rPr>
          <w:spacing w:val="-20"/>
          <w:w w:val="110"/>
        </w:rPr>
        <w:t xml:space="preserve"> </w:t>
      </w:r>
      <w:r>
        <w:rPr>
          <w:spacing w:val="-8"/>
          <w:w w:val="110"/>
        </w:rPr>
        <w:t>submitting</w:t>
      </w:r>
      <w:r>
        <w:rPr>
          <w:spacing w:val="-20"/>
          <w:w w:val="110"/>
        </w:rPr>
        <w:t xml:space="preserve"> </w:t>
      </w:r>
      <w:r>
        <w:rPr>
          <w:spacing w:val="-8"/>
          <w:w w:val="110"/>
        </w:rPr>
        <w:t>services</w:t>
      </w:r>
      <w:r>
        <w:rPr>
          <w:spacing w:val="-17"/>
          <w:w w:val="110"/>
        </w:rPr>
        <w:t xml:space="preserve"> </w:t>
      </w:r>
      <w:r>
        <w:rPr>
          <w:spacing w:val="-6"/>
          <w:w w:val="110"/>
        </w:rPr>
        <w:t>for</w:t>
      </w:r>
      <w:r>
        <w:rPr>
          <w:spacing w:val="-21"/>
          <w:w w:val="110"/>
        </w:rPr>
        <w:t xml:space="preserve"> </w:t>
      </w:r>
      <w:r>
        <w:rPr>
          <w:spacing w:val="-8"/>
          <w:w w:val="110"/>
        </w:rPr>
        <w:t>listing</w:t>
      </w:r>
      <w:r>
        <w:rPr>
          <w:spacing w:val="-19"/>
          <w:w w:val="110"/>
        </w:rPr>
        <w:t xml:space="preserve"> </w:t>
      </w:r>
      <w:r>
        <w:rPr>
          <w:spacing w:val="-7"/>
          <w:w w:val="110"/>
        </w:rPr>
        <w:t>under</w:t>
      </w:r>
      <w:r>
        <w:rPr>
          <w:spacing w:val="-21"/>
          <w:w w:val="110"/>
        </w:rPr>
        <w:t xml:space="preserve"> </w:t>
      </w:r>
      <w:r>
        <w:rPr>
          <w:spacing w:val="-7"/>
          <w:w w:val="110"/>
        </w:rPr>
        <w:t>this</w:t>
      </w:r>
      <w:r>
        <w:rPr>
          <w:spacing w:val="-20"/>
          <w:w w:val="110"/>
        </w:rPr>
        <w:t xml:space="preserve"> </w:t>
      </w:r>
      <w:r>
        <w:rPr>
          <w:spacing w:val="-6"/>
          <w:w w:val="110"/>
        </w:rPr>
        <w:t>SIN</w:t>
      </w:r>
      <w:r>
        <w:rPr>
          <w:spacing w:val="-18"/>
          <w:w w:val="110"/>
        </w:rPr>
        <w:t xml:space="preserve"> </w:t>
      </w:r>
      <w:r>
        <w:rPr>
          <w:spacing w:val="-6"/>
          <w:w w:val="110"/>
        </w:rPr>
        <w:t>are</w:t>
      </w:r>
      <w:r>
        <w:rPr>
          <w:spacing w:val="-21"/>
          <w:w w:val="110"/>
        </w:rPr>
        <w:t xml:space="preserve"> </w:t>
      </w:r>
      <w:r>
        <w:rPr>
          <w:spacing w:val="-8"/>
          <w:w w:val="110"/>
        </w:rPr>
        <w:t>encouraged</w:t>
      </w:r>
      <w:r>
        <w:rPr>
          <w:spacing w:val="-20"/>
          <w:w w:val="110"/>
        </w:rPr>
        <w:t xml:space="preserve"> </w:t>
      </w:r>
      <w:r>
        <w:rPr>
          <w:spacing w:val="-4"/>
          <w:w w:val="110"/>
        </w:rPr>
        <w:t>to</w:t>
      </w:r>
      <w:r>
        <w:rPr>
          <w:spacing w:val="-20"/>
          <w:w w:val="110"/>
        </w:rPr>
        <w:t xml:space="preserve"> </w:t>
      </w:r>
      <w:r>
        <w:rPr>
          <w:spacing w:val="-8"/>
          <w:w w:val="110"/>
        </w:rPr>
        <w:t>select</w:t>
      </w:r>
      <w:r>
        <w:rPr>
          <w:spacing w:val="-18"/>
          <w:w w:val="110"/>
        </w:rPr>
        <w:t xml:space="preserve"> </w:t>
      </w:r>
      <w:r>
        <w:rPr>
          <w:w w:val="110"/>
        </w:rPr>
        <w:t>a</w:t>
      </w:r>
      <w:r>
        <w:rPr>
          <w:spacing w:val="-21"/>
          <w:w w:val="110"/>
        </w:rPr>
        <w:t xml:space="preserve"> </w:t>
      </w:r>
      <w:r>
        <w:rPr>
          <w:spacing w:val="-6"/>
          <w:w w:val="110"/>
        </w:rPr>
        <w:t xml:space="preserve">sub- </w:t>
      </w:r>
      <w:r>
        <w:rPr>
          <w:spacing w:val="-10"/>
          <w:w w:val="110"/>
        </w:rPr>
        <w:t>category</w:t>
      </w:r>
      <w:r>
        <w:rPr>
          <w:spacing w:val="-23"/>
          <w:w w:val="110"/>
        </w:rPr>
        <w:t xml:space="preserve"> </w:t>
      </w:r>
      <w:r>
        <w:rPr>
          <w:spacing w:val="-7"/>
          <w:w w:val="110"/>
        </w:rPr>
        <w:t>for</w:t>
      </w:r>
      <w:r>
        <w:rPr>
          <w:spacing w:val="-26"/>
          <w:w w:val="110"/>
        </w:rPr>
        <w:t xml:space="preserve"> </w:t>
      </w:r>
      <w:r>
        <w:rPr>
          <w:spacing w:val="-9"/>
          <w:w w:val="110"/>
        </w:rPr>
        <w:t>each</w:t>
      </w:r>
      <w:r>
        <w:rPr>
          <w:spacing w:val="-23"/>
          <w:w w:val="110"/>
        </w:rPr>
        <w:t xml:space="preserve"> </w:t>
      </w:r>
      <w:r>
        <w:rPr>
          <w:spacing w:val="-9"/>
          <w:w w:val="110"/>
        </w:rPr>
        <w:t>service</w:t>
      </w:r>
      <w:r>
        <w:rPr>
          <w:spacing w:val="-26"/>
          <w:w w:val="110"/>
        </w:rPr>
        <w:t xml:space="preserve"> </w:t>
      </w:r>
      <w:r>
        <w:rPr>
          <w:spacing w:val="-10"/>
          <w:w w:val="110"/>
        </w:rPr>
        <w:t>proposed</w:t>
      </w:r>
      <w:r>
        <w:rPr>
          <w:spacing w:val="-23"/>
          <w:w w:val="110"/>
        </w:rPr>
        <w:t xml:space="preserve"> </w:t>
      </w:r>
      <w:r>
        <w:rPr>
          <w:spacing w:val="-9"/>
          <w:w w:val="110"/>
        </w:rPr>
        <w:t>under</w:t>
      </w:r>
      <w:r>
        <w:rPr>
          <w:spacing w:val="-26"/>
          <w:w w:val="110"/>
        </w:rPr>
        <w:t xml:space="preserve"> </w:t>
      </w:r>
      <w:r>
        <w:rPr>
          <w:spacing w:val="-8"/>
          <w:w w:val="110"/>
        </w:rPr>
        <w:t>this</w:t>
      </w:r>
      <w:r>
        <w:rPr>
          <w:spacing w:val="-22"/>
          <w:w w:val="110"/>
        </w:rPr>
        <w:t xml:space="preserve"> </w:t>
      </w:r>
      <w:r>
        <w:rPr>
          <w:spacing w:val="-8"/>
          <w:w w:val="110"/>
        </w:rPr>
        <w:t>SIN</w:t>
      </w:r>
      <w:r>
        <w:rPr>
          <w:spacing w:val="-24"/>
          <w:w w:val="110"/>
        </w:rPr>
        <w:t xml:space="preserve"> </w:t>
      </w:r>
      <w:r>
        <w:rPr>
          <w:spacing w:val="-8"/>
          <w:w w:val="110"/>
        </w:rPr>
        <w:t>with</w:t>
      </w:r>
      <w:r>
        <w:rPr>
          <w:spacing w:val="-22"/>
          <w:w w:val="110"/>
        </w:rPr>
        <w:t xml:space="preserve"> </w:t>
      </w:r>
      <w:r>
        <w:rPr>
          <w:spacing w:val="-10"/>
          <w:w w:val="110"/>
        </w:rPr>
        <w:t>respect</w:t>
      </w:r>
      <w:r>
        <w:rPr>
          <w:spacing w:val="-23"/>
          <w:w w:val="110"/>
        </w:rPr>
        <w:t xml:space="preserve"> </w:t>
      </w:r>
      <w:r>
        <w:rPr>
          <w:spacing w:val="-6"/>
          <w:w w:val="110"/>
        </w:rPr>
        <w:t>to</w:t>
      </w:r>
      <w:r>
        <w:rPr>
          <w:spacing w:val="-23"/>
          <w:w w:val="110"/>
        </w:rPr>
        <w:t xml:space="preserve"> </w:t>
      </w:r>
      <w:r>
        <w:rPr>
          <w:w w:val="110"/>
        </w:rPr>
        <w:t>a</w:t>
      </w:r>
      <w:r>
        <w:rPr>
          <w:spacing w:val="-26"/>
          <w:w w:val="110"/>
        </w:rPr>
        <w:t xml:space="preserve"> </w:t>
      </w:r>
      <w:r>
        <w:rPr>
          <w:spacing w:val="-9"/>
          <w:w w:val="110"/>
        </w:rPr>
        <w:t>single</w:t>
      </w:r>
      <w:r>
        <w:rPr>
          <w:spacing w:val="-23"/>
          <w:w w:val="110"/>
        </w:rPr>
        <w:t xml:space="preserve"> </w:t>
      </w:r>
      <w:r>
        <w:rPr>
          <w:spacing w:val="-10"/>
          <w:w w:val="110"/>
        </w:rPr>
        <w:t>principal</w:t>
      </w:r>
      <w:r>
        <w:rPr>
          <w:spacing w:val="-25"/>
          <w:w w:val="110"/>
        </w:rPr>
        <w:t xml:space="preserve"> </w:t>
      </w:r>
      <w:r>
        <w:rPr>
          <w:spacing w:val="-8"/>
          <w:w w:val="110"/>
        </w:rPr>
        <w:t>NIST</w:t>
      </w:r>
      <w:r>
        <w:rPr>
          <w:spacing w:val="-23"/>
          <w:w w:val="110"/>
        </w:rPr>
        <w:t xml:space="preserve"> </w:t>
      </w:r>
      <w:r>
        <w:rPr>
          <w:spacing w:val="-9"/>
          <w:w w:val="110"/>
        </w:rPr>
        <w:t>cloud</w:t>
      </w:r>
      <w:r>
        <w:rPr>
          <w:spacing w:val="-23"/>
          <w:w w:val="110"/>
        </w:rPr>
        <w:t xml:space="preserve"> </w:t>
      </w:r>
      <w:r>
        <w:rPr>
          <w:spacing w:val="-10"/>
          <w:w w:val="110"/>
        </w:rPr>
        <w:t xml:space="preserve">service </w:t>
      </w:r>
      <w:r>
        <w:rPr>
          <w:spacing w:val="-6"/>
          <w:w w:val="110"/>
        </w:rPr>
        <w:t>model</w:t>
      </w:r>
      <w:r>
        <w:rPr>
          <w:spacing w:val="-17"/>
          <w:w w:val="110"/>
        </w:rPr>
        <w:t xml:space="preserve"> </w:t>
      </w:r>
      <w:r>
        <w:rPr>
          <w:spacing w:val="-6"/>
          <w:w w:val="110"/>
        </w:rPr>
        <w:t>that</w:t>
      </w:r>
      <w:r>
        <w:rPr>
          <w:spacing w:val="-16"/>
          <w:w w:val="110"/>
        </w:rPr>
        <w:t xml:space="preserve"> </w:t>
      </w:r>
      <w:r>
        <w:rPr>
          <w:spacing w:val="-6"/>
          <w:w w:val="110"/>
        </w:rPr>
        <w:t>most</w:t>
      </w:r>
      <w:r>
        <w:rPr>
          <w:spacing w:val="-16"/>
          <w:w w:val="110"/>
        </w:rPr>
        <w:t xml:space="preserve"> </w:t>
      </w:r>
      <w:r>
        <w:rPr>
          <w:spacing w:val="-6"/>
          <w:w w:val="110"/>
        </w:rPr>
        <w:t>aptly</w:t>
      </w:r>
      <w:r>
        <w:rPr>
          <w:spacing w:val="-17"/>
          <w:w w:val="110"/>
        </w:rPr>
        <w:t xml:space="preserve"> </w:t>
      </w:r>
      <w:r>
        <w:rPr>
          <w:spacing w:val="-7"/>
          <w:w w:val="110"/>
        </w:rPr>
        <w:t>characterizes</w:t>
      </w:r>
      <w:r>
        <w:rPr>
          <w:spacing w:val="-16"/>
          <w:w w:val="110"/>
        </w:rPr>
        <w:t xml:space="preserve"> </w:t>
      </w:r>
      <w:r>
        <w:rPr>
          <w:spacing w:val="-5"/>
          <w:w w:val="110"/>
        </w:rPr>
        <w:t>the</w:t>
      </w:r>
      <w:r>
        <w:rPr>
          <w:spacing w:val="-19"/>
          <w:w w:val="110"/>
        </w:rPr>
        <w:t xml:space="preserve"> </w:t>
      </w:r>
      <w:r>
        <w:rPr>
          <w:spacing w:val="-7"/>
          <w:w w:val="110"/>
        </w:rPr>
        <w:t>service.</w:t>
      </w:r>
      <w:r>
        <w:rPr>
          <w:spacing w:val="-17"/>
          <w:w w:val="110"/>
        </w:rPr>
        <w:t xml:space="preserve"> </w:t>
      </w:r>
      <w:r>
        <w:rPr>
          <w:spacing w:val="-6"/>
          <w:w w:val="110"/>
        </w:rPr>
        <w:t>Service</w:t>
      </w:r>
      <w:r>
        <w:rPr>
          <w:spacing w:val="-18"/>
          <w:w w:val="110"/>
        </w:rPr>
        <w:t xml:space="preserve"> </w:t>
      </w:r>
      <w:r>
        <w:rPr>
          <w:spacing w:val="-6"/>
          <w:w w:val="110"/>
        </w:rPr>
        <w:t>model</w:t>
      </w:r>
      <w:r>
        <w:rPr>
          <w:spacing w:val="-16"/>
          <w:w w:val="110"/>
        </w:rPr>
        <w:t xml:space="preserve"> </w:t>
      </w:r>
      <w:r>
        <w:rPr>
          <w:spacing w:val="-7"/>
          <w:w w:val="110"/>
        </w:rPr>
        <w:t>categorization</w:t>
      </w:r>
      <w:r>
        <w:rPr>
          <w:spacing w:val="-17"/>
          <w:w w:val="110"/>
        </w:rPr>
        <w:t xml:space="preserve"> </w:t>
      </w:r>
      <w:r>
        <w:rPr>
          <w:spacing w:val="-4"/>
          <w:w w:val="110"/>
        </w:rPr>
        <w:t>is</w:t>
      </w:r>
      <w:r>
        <w:rPr>
          <w:spacing w:val="-16"/>
          <w:w w:val="110"/>
        </w:rPr>
        <w:t xml:space="preserve"> </w:t>
      </w:r>
      <w:r>
        <w:rPr>
          <w:spacing w:val="-7"/>
          <w:w w:val="110"/>
        </w:rPr>
        <w:t>optional.</w:t>
      </w:r>
    </w:p>
    <w:p w14:paraId="2509A234" w14:textId="77777777" w:rsidR="00761A9B" w:rsidRDefault="00761A9B">
      <w:pPr>
        <w:pStyle w:val="BodyText"/>
        <w:spacing w:before="9"/>
        <w:rPr>
          <w:sz w:val="21"/>
        </w:rPr>
      </w:pPr>
    </w:p>
    <w:p w14:paraId="7DA063C1" w14:textId="77777777" w:rsidR="00761A9B" w:rsidRDefault="000E7A32">
      <w:pPr>
        <w:spacing w:before="1"/>
        <w:ind w:left="257" w:right="649"/>
      </w:pPr>
      <w:r>
        <w:rPr>
          <w:spacing w:val="-7"/>
          <w:w w:val="110"/>
        </w:rPr>
        <w:t>Both</w:t>
      </w:r>
      <w:r>
        <w:rPr>
          <w:spacing w:val="-22"/>
          <w:w w:val="110"/>
        </w:rPr>
        <w:t xml:space="preserve"> </w:t>
      </w:r>
      <w:r>
        <w:rPr>
          <w:spacing w:val="-7"/>
          <w:w w:val="110"/>
        </w:rPr>
        <w:t>service</w:t>
      </w:r>
      <w:r>
        <w:rPr>
          <w:spacing w:val="-22"/>
          <w:w w:val="110"/>
        </w:rPr>
        <w:t xml:space="preserve"> </w:t>
      </w:r>
      <w:r>
        <w:rPr>
          <w:spacing w:val="-5"/>
          <w:w w:val="110"/>
        </w:rPr>
        <w:t>and</w:t>
      </w:r>
      <w:r>
        <w:rPr>
          <w:spacing w:val="-22"/>
          <w:w w:val="110"/>
        </w:rPr>
        <w:t xml:space="preserve"> </w:t>
      </w:r>
      <w:r>
        <w:rPr>
          <w:spacing w:val="-8"/>
          <w:w w:val="110"/>
        </w:rPr>
        <w:t>deployment</w:t>
      </w:r>
      <w:r>
        <w:rPr>
          <w:spacing w:val="-22"/>
          <w:w w:val="110"/>
        </w:rPr>
        <w:t xml:space="preserve"> </w:t>
      </w:r>
      <w:r>
        <w:rPr>
          <w:spacing w:val="-7"/>
          <w:w w:val="110"/>
        </w:rPr>
        <w:t>model</w:t>
      </w:r>
      <w:r>
        <w:rPr>
          <w:spacing w:val="-21"/>
          <w:w w:val="110"/>
        </w:rPr>
        <w:t xml:space="preserve"> </w:t>
      </w:r>
      <w:r>
        <w:rPr>
          <w:spacing w:val="-8"/>
          <w:w w:val="110"/>
        </w:rPr>
        <w:t>designations</w:t>
      </w:r>
      <w:r>
        <w:rPr>
          <w:spacing w:val="-22"/>
          <w:w w:val="110"/>
        </w:rPr>
        <w:t xml:space="preserve"> </w:t>
      </w:r>
      <w:r>
        <w:rPr>
          <w:spacing w:val="-6"/>
          <w:w w:val="110"/>
        </w:rPr>
        <w:t>must</w:t>
      </w:r>
      <w:r>
        <w:rPr>
          <w:spacing w:val="-21"/>
          <w:w w:val="110"/>
        </w:rPr>
        <w:t xml:space="preserve"> </w:t>
      </w:r>
      <w:r>
        <w:rPr>
          <w:spacing w:val="-7"/>
          <w:w w:val="110"/>
        </w:rPr>
        <w:t>accord</w:t>
      </w:r>
      <w:r>
        <w:rPr>
          <w:spacing w:val="-22"/>
          <w:w w:val="110"/>
        </w:rPr>
        <w:t xml:space="preserve"> </w:t>
      </w:r>
      <w:r>
        <w:rPr>
          <w:spacing w:val="-7"/>
          <w:w w:val="110"/>
        </w:rPr>
        <w:t>with</w:t>
      </w:r>
      <w:r>
        <w:rPr>
          <w:spacing w:val="-19"/>
          <w:w w:val="110"/>
        </w:rPr>
        <w:t xml:space="preserve"> </w:t>
      </w:r>
      <w:r>
        <w:rPr>
          <w:spacing w:val="-7"/>
          <w:w w:val="110"/>
        </w:rPr>
        <w:t>NIST</w:t>
      </w:r>
      <w:r>
        <w:rPr>
          <w:spacing w:val="-22"/>
          <w:w w:val="110"/>
        </w:rPr>
        <w:t xml:space="preserve"> </w:t>
      </w:r>
      <w:r>
        <w:rPr>
          <w:spacing w:val="-8"/>
          <w:w w:val="110"/>
        </w:rPr>
        <w:t>definitions.</w:t>
      </w:r>
      <w:r>
        <w:rPr>
          <w:spacing w:val="-22"/>
          <w:w w:val="110"/>
        </w:rPr>
        <w:t xml:space="preserve"> </w:t>
      </w:r>
      <w:r>
        <w:rPr>
          <w:spacing w:val="-8"/>
          <w:w w:val="110"/>
        </w:rPr>
        <w:t>Guidance</w:t>
      </w:r>
      <w:r>
        <w:rPr>
          <w:spacing w:val="-22"/>
          <w:w w:val="110"/>
        </w:rPr>
        <w:t xml:space="preserve"> </w:t>
      </w:r>
      <w:r>
        <w:rPr>
          <w:spacing w:val="-4"/>
          <w:w w:val="110"/>
        </w:rPr>
        <w:t>is</w:t>
      </w:r>
      <w:r>
        <w:rPr>
          <w:spacing w:val="-22"/>
          <w:w w:val="110"/>
        </w:rPr>
        <w:t xml:space="preserve"> </w:t>
      </w:r>
      <w:r>
        <w:rPr>
          <w:spacing w:val="-8"/>
          <w:w w:val="110"/>
        </w:rPr>
        <w:t xml:space="preserve">offered </w:t>
      </w:r>
      <w:r>
        <w:rPr>
          <w:spacing w:val="-5"/>
          <w:w w:val="110"/>
        </w:rPr>
        <w:t>in</w:t>
      </w:r>
      <w:r>
        <w:rPr>
          <w:spacing w:val="-18"/>
          <w:w w:val="110"/>
        </w:rPr>
        <w:t xml:space="preserve"> </w:t>
      </w:r>
      <w:r>
        <w:rPr>
          <w:spacing w:val="-7"/>
          <w:w w:val="110"/>
        </w:rPr>
        <w:t>this</w:t>
      </w:r>
      <w:r>
        <w:rPr>
          <w:spacing w:val="-18"/>
          <w:w w:val="110"/>
        </w:rPr>
        <w:t xml:space="preserve"> </w:t>
      </w:r>
      <w:r>
        <w:rPr>
          <w:spacing w:val="-8"/>
          <w:w w:val="110"/>
        </w:rPr>
        <w:t>document</w:t>
      </w:r>
      <w:r>
        <w:rPr>
          <w:spacing w:val="-18"/>
          <w:w w:val="110"/>
        </w:rPr>
        <w:t xml:space="preserve"> </w:t>
      </w:r>
      <w:r>
        <w:rPr>
          <w:spacing w:val="-4"/>
          <w:w w:val="110"/>
        </w:rPr>
        <w:t>on</w:t>
      </w:r>
      <w:r>
        <w:rPr>
          <w:spacing w:val="-18"/>
          <w:w w:val="110"/>
        </w:rPr>
        <w:t xml:space="preserve"> </w:t>
      </w:r>
      <w:r>
        <w:rPr>
          <w:spacing w:val="-7"/>
          <w:w w:val="110"/>
        </w:rPr>
        <w:t>making</w:t>
      </w:r>
      <w:r>
        <w:rPr>
          <w:spacing w:val="-19"/>
          <w:w w:val="110"/>
        </w:rPr>
        <w:t xml:space="preserve"> </w:t>
      </w:r>
      <w:r>
        <w:rPr>
          <w:spacing w:val="-5"/>
          <w:w w:val="110"/>
        </w:rPr>
        <w:t>the</w:t>
      </w:r>
      <w:r>
        <w:rPr>
          <w:spacing w:val="-19"/>
          <w:w w:val="110"/>
        </w:rPr>
        <w:t xml:space="preserve"> </w:t>
      </w:r>
      <w:r>
        <w:rPr>
          <w:spacing w:val="-6"/>
          <w:w w:val="110"/>
        </w:rPr>
        <w:t>most</w:t>
      </w:r>
      <w:r>
        <w:rPr>
          <w:spacing w:val="-18"/>
          <w:w w:val="110"/>
        </w:rPr>
        <w:t xml:space="preserve"> </w:t>
      </w:r>
      <w:r>
        <w:rPr>
          <w:spacing w:val="-8"/>
          <w:w w:val="110"/>
        </w:rPr>
        <w:t>appropriate</w:t>
      </w:r>
      <w:r>
        <w:rPr>
          <w:spacing w:val="-19"/>
          <w:w w:val="110"/>
        </w:rPr>
        <w:t xml:space="preserve"> </w:t>
      </w:r>
      <w:r>
        <w:rPr>
          <w:spacing w:val="-8"/>
          <w:w w:val="110"/>
        </w:rPr>
        <w:t>selection.</w:t>
      </w:r>
    </w:p>
    <w:p w14:paraId="0D1FCC2B" w14:textId="77777777" w:rsidR="00761A9B" w:rsidRDefault="000E7A32">
      <w:pPr>
        <w:pStyle w:val="ListParagraph"/>
        <w:numPr>
          <w:ilvl w:val="2"/>
          <w:numId w:val="18"/>
        </w:numPr>
        <w:tabs>
          <w:tab w:val="left" w:pos="1266"/>
        </w:tabs>
        <w:spacing w:before="151"/>
        <w:ind w:left="1265" w:hanging="216"/>
        <w:jc w:val="left"/>
        <w:rPr>
          <w:b/>
        </w:rPr>
      </w:pPr>
      <w:r>
        <w:rPr>
          <w:b/>
          <w:spacing w:val="-3"/>
        </w:rPr>
        <w:t>NIST  Essential</w:t>
      </w:r>
      <w:r>
        <w:rPr>
          <w:b/>
          <w:spacing w:val="16"/>
        </w:rPr>
        <w:t xml:space="preserve"> </w:t>
      </w:r>
      <w:r>
        <w:rPr>
          <w:b/>
          <w:spacing w:val="-3"/>
        </w:rPr>
        <w:t>Characteristics</w:t>
      </w:r>
    </w:p>
    <w:p w14:paraId="17E83436" w14:textId="0D7C02BF" w:rsidR="00761A9B" w:rsidRDefault="000E7A32">
      <w:pPr>
        <w:pStyle w:val="BodyText"/>
        <w:spacing w:before="1"/>
        <w:rPr>
          <w:b/>
          <w:sz w:val="21"/>
        </w:rPr>
      </w:pPr>
      <w:r>
        <w:rPr>
          <w:noProof/>
        </w:rPr>
        <mc:AlternateContent>
          <mc:Choice Requires="wps">
            <w:drawing>
              <wp:anchor distT="0" distB="0" distL="0" distR="0" simplePos="0" relativeHeight="251660800" behindDoc="1" locked="0" layoutInCell="1" allowOverlap="1" wp14:anchorId="2D0BCD07" wp14:editId="36559D30">
                <wp:simplePos x="0" y="0"/>
                <wp:positionH relativeFrom="page">
                  <wp:posOffset>692785</wp:posOffset>
                </wp:positionH>
                <wp:positionV relativeFrom="paragraph">
                  <wp:posOffset>182880</wp:posOffset>
                </wp:positionV>
                <wp:extent cx="6254750" cy="180340"/>
                <wp:effectExtent l="6985" t="11430" r="5715" b="8255"/>
                <wp:wrapTopAndBottom/>
                <wp:docPr id="832"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180340"/>
                        </a:xfrm>
                        <a:prstGeom prst="rect">
                          <a:avLst/>
                        </a:prstGeom>
                        <a:solidFill>
                          <a:srgbClr val="CAC9C9"/>
                        </a:solidFill>
                        <a:ln w="7614">
                          <a:solidFill>
                            <a:srgbClr val="000000"/>
                          </a:solidFill>
                          <a:prstDash val="solid"/>
                          <a:miter lim="800000"/>
                          <a:headEnd/>
                          <a:tailEnd/>
                        </a:ln>
                      </wps:spPr>
                      <wps:txbx>
                        <w:txbxContent>
                          <w:p w14:paraId="76EF55AF" w14:textId="77777777" w:rsidR="00761A9B" w:rsidRDefault="000E7A32">
                            <w:pPr>
                              <w:spacing w:before="27" w:line="244" w:lineRule="exact"/>
                              <w:ind w:left="1812" w:right="1813"/>
                              <w:jc w:val="center"/>
                              <w:rPr>
                                <w:b/>
                              </w:rPr>
                            </w:pPr>
                            <w:r>
                              <w:rPr>
                                <w:b/>
                              </w:rPr>
                              <w:t>General 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BCD07" id="Text Box 201" o:spid="_x0000_s1032" type="#_x0000_t202" style="position:absolute;margin-left:54.55pt;margin-top:14.4pt;width:492.5pt;height:14.2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" fillcolor="#cac9c9" strokeweight=".2115mm">
                <v:textbox inset="0,0,0,0">
                  <w:txbxContent>
                    <w:p w14:paraId="76EF55AF" w14:textId="77777777" w:rsidR="00761A9B" w:rsidRDefault="000E7A32">
                      <w:pPr>
                        <w:spacing w:before="27" w:line="244" w:lineRule="exact"/>
                        <w:ind w:left="1812" w:right="1813"/>
                        <w:jc w:val="center"/>
                        <w:rPr>
                          <w:b/>
                        </w:rPr>
                      </w:pPr>
                      <w:r>
                        <w:rPr>
                          <w:b/>
                        </w:rPr>
                        <w:t>General Guidance</w:t>
                      </w:r>
                    </w:p>
                  </w:txbxContent>
                </v:textbox>
                <w10:wrap type="topAndBottom" anchorx="page"/>
              </v:shape>
            </w:pict>
          </mc:Fallback>
        </mc:AlternateContent>
      </w:r>
    </w:p>
    <w:p w14:paraId="4227C400" w14:textId="77777777" w:rsidR="00761A9B" w:rsidRDefault="00761A9B">
      <w:pPr>
        <w:pStyle w:val="BodyText"/>
        <w:spacing w:before="6"/>
        <w:rPr>
          <w:b/>
          <w:sz w:val="10"/>
        </w:rPr>
      </w:pPr>
    </w:p>
    <w:p w14:paraId="0A96F950" w14:textId="77777777" w:rsidR="00761A9B" w:rsidRDefault="000E7A32">
      <w:pPr>
        <w:spacing w:before="64"/>
        <w:ind w:left="329" w:right="490"/>
      </w:pPr>
      <w:r>
        <w:rPr>
          <w:spacing w:val="-6"/>
          <w:w w:val="110"/>
        </w:rPr>
        <w:t xml:space="preserve">NIST’s essential cloud </w:t>
      </w:r>
      <w:r>
        <w:rPr>
          <w:spacing w:val="-7"/>
          <w:w w:val="110"/>
        </w:rPr>
        <w:t xml:space="preserve">characteristics </w:t>
      </w:r>
      <w:r>
        <w:rPr>
          <w:spacing w:val="-6"/>
          <w:w w:val="110"/>
        </w:rPr>
        <w:t xml:space="preserve">provide </w:t>
      </w:r>
      <w:r>
        <w:rPr>
          <w:w w:val="110"/>
        </w:rPr>
        <w:t xml:space="preserve">a </w:t>
      </w:r>
      <w:r>
        <w:rPr>
          <w:spacing w:val="-6"/>
          <w:w w:val="110"/>
        </w:rPr>
        <w:t xml:space="preserve">consistent metric </w:t>
      </w:r>
      <w:r>
        <w:rPr>
          <w:spacing w:val="-5"/>
          <w:w w:val="110"/>
        </w:rPr>
        <w:t xml:space="preserve">for </w:t>
      </w:r>
      <w:r>
        <w:rPr>
          <w:spacing w:val="-6"/>
          <w:w w:val="110"/>
        </w:rPr>
        <w:t xml:space="preserve">whether </w:t>
      </w:r>
      <w:r>
        <w:rPr>
          <w:w w:val="110"/>
        </w:rPr>
        <w:t xml:space="preserve">a </w:t>
      </w:r>
      <w:r>
        <w:rPr>
          <w:spacing w:val="-6"/>
          <w:w w:val="110"/>
        </w:rPr>
        <w:t xml:space="preserve">service </w:t>
      </w:r>
      <w:r>
        <w:rPr>
          <w:spacing w:val="-3"/>
          <w:w w:val="110"/>
        </w:rPr>
        <w:t xml:space="preserve">is </w:t>
      </w:r>
      <w:r>
        <w:rPr>
          <w:spacing w:val="-6"/>
          <w:w w:val="110"/>
        </w:rPr>
        <w:t xml:space="preserve">eligible </w:t>
      </w:r>
      <w:r>
        <w:rPr>
          <w:spacing w:val="-5"/>
          <w:w w:val="110"/>
        </w:rPr>
        <w:t xml:space="preserve">for </w:t>
      </w:r>
      <w:r>
        <w:rPr>
          <w:spacing w:val="-4"/>
          <w:w w:val="110"/>
        </w:rPr>
        <w:t xml:space="preserve">inclusion </w:t>
      </w:r>
      <w:r>
        <w:rPr>
          <w:spacing w:val="-3"/>
          <w:w w:val="110"/>
        </w:rPr>
        <w:t xml:space="preserve">in this SIN. It </w:t>
      </w:r>
      <w:r>
        <w:rPr>
          <w:w w:val="110"/>
        </w:rPr>
        <w:t xml:space="preserve">is </w:t>
      </w:r>
      <w:r>
        <w:rPr>
          <w:spacing w:val="-4"/>
          <w:w w:val="110"/>
        </w:rPr>
        <w:t xml:space="preserve">understood </w:t>
      </w:r>
      <w:r>
        <w:rPr>
          <w:spacing w:val="-3"/>
          <w:w w:val="110"/>
        </w:rPr>
        <w:t xml:space="preserve">that due </w:t>
      </w:r>
      <w:r>
        <w:rPr>
          <w:w w:val="110"/>
        </w:rPr>
        <w:t xml:space="preserve">to </w:t>
      </w:r>
      <w:r>
        <w:rPr>
          <w:spacing w:val="-4"/>
          <w:w w:val="110"/>
        </w:rPr>
        <w:t xml:space="preserve">legislative, </w:t>
      </w:r>
      <w:r>
        <w:rPr>
          <w:spacing w:val="-3"/>
          <w:w w:val="110"/>
        </w:rPr>
        <w:t xml:space="preserve">funding and other </w:t>
      </w:r>
      <w:r>
        <w:rPr>
          <w:spacing w:val="-4"/>
          <w:w w:val="110"/>
        </w:rPr>
        <w:t xml:space="preserve">constraints </w:t>
      </w:r>
      <w:r>
        <w:rPr>
          <w:spacing w:val="-3"/>
          <w:w w:val="110"/>
        </w:rPr>
        <w:t xml:space="preserve">that </w:t>
      </w:r>
      <w:r>
        <w:rPr>
          <w:spacing w:val="-6"/>
          <w:w w:val="110"/>
        </w:rPr>
        <w:t xml:space="preserve">government entities cannot always leverage </w:t>
      </w:r>
      <w:r>
        <w:rPr>
          <w:w w:val="110"/>
        </w:rPr>
        <w:t xml:space="preserve">a </w:t>
      </w:r>
      <w:r>
        <w:rPr>
          <w:spacing w:val="-5"/>
          <w:w w:val="110"/>
        </w:rPr>
        <w:t xml:space="preserve">cloud </w:t>
      </w:r>
      <w:r>
        <w:rPr>
          <w:spacing w:val="-6"/>
          <w:w w:val="110"/>
        </w:rPr>
        <w:t xml:space="preserve">service </w:t>
      </w:r>
      <w:r>
        <w:rPr>
          <w:spacing w:val="-3"/>
          <w:w w:val="110"/>
        </w:rPr>
        <w:t xml:space="preserve">to </w:t>
      </w:r>
      <w:r>
        <w:rPr>
          <w:spacing w:val="-4"/>
          <w:w w:val="110"/>
        </w:rPr>
        <w:t xml:space="preserve">the </w:t>
      </w:r>
      <w:r>
        <w:rPr>
          <w:spacing w:val="-6"/>
          <w:w w:val="110"/>
        </w:rPr>
        <w:t xml:space="preserve">extent </w:t>
      </w:r>
      <w:r>
        <w:rPr>
          <w:spacing w:val="-5"/>
          <w:w w:val="110"/>
        </w:rPr>
        <w:t xml:space="preserve">that all NIST </w:t>
      </w:r>
      <w:r>
        <w:rPr>
          <w:spacing w:val="-6"/>
          <w:w w:val="110"/>
        </w:rPr>
        <w:t xml:space="preserve">essential </w:t>
      </w:r>
      <w:r>
        <w:rPr>
          <w:spacing w:val="-12"/>
          <w:w w:val="110"/>
        </w:rPr>
        <w:t xml:space="preserve">characteristics </w:t>
      </w:r>
      <w:r>
        <w:rPr>
          <w:spacing w:val="-9"/>
          <w:w w:val="110"/>
        </w:rPr>
        <w:t xml:space="preserve">are </w:t>
      </w:r>
      <w:r>
        <w:rPr>
          <w:spacing w:val="-12"/>
          <w:w w:val="110"/>
        </w:rPr>
        <w:t xml:space="preserve">commercially available. </w:t>
      </w:r>
      <w:r>
        <w:rPr>
          <w:spacing w:val="-9"/>
          <w:w w:val="110"/>
        </w:rPr>
        <w:t xml:space="preserve">For </w:t>
      </w:r>
      <w:r>
        <w:rPr>
          <w:spacing w:val="-8"/>
          <w:w w:val="110"/>
        </w:rPr>
        <w:t xml:space="preserve">the </w:t>
      </w:r>
      <w:r>
        <w:rPr>
          <w:spacing w:val="-11"/>
          <w:w w:val="110"/>
        </w:rPr>
        <w:t xml:space="preserve">purposes </w:t>
      </w:r>
      <w:r>
        <w:rPr>
          <w:spacing w:val="-6"/>
          <w:w w:val="110"/>
        </w:rPr>
        <w:t xml:space="preserve">of </w:t>
      </w:r>
      <w:r>
        <w:rPr>
          <w:spacing w:val="-8"/>
          <w:w w:val="110"/>
        </w:rPr>
        <w:t xml:space="preserve">the </w:t>
      </w:r>
      <w:r>
        <w:rPr>
          <w:spacing w:val="-10"/>
          <w:w w:val="110"/>
        </w:rPr>
        <w:t xml:space="preserve">Cloud SIN, </w:t>
      </w:r>
      <w:r>
        <w:rPr>
          <w:spacing w:val="-11"/>
          <w:w w:val="110"/>
        </w:rPr>
        <w:t xml:space="preserve">meeting </w:t>
      </w:r>
      <w:r>
        <w:rPr>
          <w:spacing w:val="-8"/>
          <w:w w:val="110"/>
        </w:rPr>
        <w:t xml:space="preserve">the </w:t>
      </w:r>
      <w:r>
        <w:rPr>
          <w:spacing w:val="-10"/>
          <w:w w:val="110"/>
        </w:rPr>
        <w:t xml:space="preserve">NIST </w:t>
      </w:r>
      <w:r>
        <w:rPr>
          <w:spacing w:val="-11"/>
          <w:w w:val="110"/>
        </w:rPr>
        <w:t xml:space="preserve">essential </w:t>
      </w:r>
      <w:r>
        <w:rPr>
          <w:spacing w:val="-9"/>
          <w:w w:val="110"/>
        </w:rPr>
        <w:t>characteristics</w:t>
      </w:r>
      <w:r>
        <w:rPr>
          <w:spacing w:val="-24"/>
          <w:w w:val="110"/>
        </w:rPr>
        <w:t xml:space="preserve"> </w:t>
      </w:r>
      <w:r>
        <w:rPr>
          <w:spacing w:val="-5"/>
          <w:w w:val="110"/>
        </w:rPr>
        <w:t>is</w:t>
      </w:r>
      <w:r>
        <w:rPr>
          <w:spacing w:val="-24"/>
          <w:w w:val="110"/>
        </w:rPr>
        <w:t xml:space="preserve"> </w:t>
      </w:r>
      <w:r>
        <w:rPr>
          <w:spacing w:val="-8"/>
          <w:w w:val="110"/>
        </w:rPr>
        <w:t>determined</w:t>
      </w:r>
      <w:r>
        <w:rPr>
          <w:spacing w:val="-24"/>
          <w:w w:val="110"/>
        </w:rPr>
        <w:t xml:space="preserve"> </w:t>
      </w:r>
      <w:r>
        <w:rPr>
          <w:spacing w:val="-5"/>
          <w:w w:val="110"/>
        </w:rPr>
        <w:t>by</w:t>
      </w:r>
      <w:r>
        <w:rPr>
          <w:spacing w:val="-24"/>
          <w:w w:val="110"/>
        </w:rPr>
        <w:t xml:space="preserve"> </w:t>
      </w:r>
      <w:r>
        <w:rPr>
          <w:spacing w:val="-8"/>
          <w:w w:val="110"/>
        </w:rPr>
        <w:t>whether</w:t>
      </w:r>
      <w:r>
        <w:rPr>
          <w:spacing w:val="-23"/>
          <w:w w:val="110"/>
        </w:rPr>
        <w:t xml:space="preserve"> </w:t>
      </w:r>
      <w:r>
        <w:rPr>
          <w:spacing w:val="-8"/>
          <w:w w:val="110"/>
        </w:rPr>
        <w:t>each</w:t>
      </w:r>
      <w:r>
        <w:rPr>
          <w:spacing w:val="-22"/>
          <w:w w:val="110"/>
        </w:rPr>
        <w:t xml:space="preserve"> </w:t>
      </w:r>
      <w:r>
        <w:rPr>
          <w:spacing w:val="-9"/>
          <w:w w:val="110"/>
        </w:rPr>
        <w:t>essential</w:t>
      </w:r>
      <w:r>
        <w:rPr>
          <w:spacing w:val="-23"/>
          <w:w w:val="110"/>
        </w:rPr>
        <w:t xml:space="preserve"> </w:t>
      </w:r>
      <w:r>
        <w:rPr>
          <w:spacing w:val="-9"/>
          <w:w w:val="110"/>
        </w:rPr>
        <w:t>capability</w:t>
      </w:r>
      <w:r>
        <w:rPr>
          <w:spacing w:val="-23"/>
          <w:w w:val="110"/>
        </w:rPr>
        <w:t xml:space="preserve"> </w:t>
      </w:r>
      <w:r>
        <w:rPr>
          <w:spacing w:val="-4"/>
          <w:w w:val="110"/>
        </w:rPr>
        <w:t>of</w:t>
      </w:r>
      <w:r>
        <w:rPr>
          <w:spacing w:val="-25"/>
          <w:w w:val="110"/>
        </w:rPr>
        <w:t xml:space="preserve"> </w:t>
      </w:r>
      <w:r>
        <w:rPr>
          <w:spacing w:val="-7"/>
          <w:w w:val="110"/>
        </w:rPr>
        <w:t>the</w:t>
      </w:r>
      <w:r>
        <w:rPr>
          <w:spacing w:val="-23"/>
          <w:w w:val="110"/>
        </w:rPr>
        <w:t xml:space="preserve"> </w:t>
      </w:r>
      <w:r>
        <w:rPr>
          <w:spacing w:val="-9"/>
          <w:w w:val="110"/>
        </w:rPr>
        <w:t>commercial</w:t>
      </w:r>
      <w:r>
        <w:rPr>
          <w:spacing w:val="-24"/>
          <w:w w:val="110"/>
        </w:rPr>
        <w:t xml:space="preserve"> </w:t>
      </w:r>
      <w:r>
        <w:rPr>
          <w:spacing w:val="-9"/>
          <w:w w:val="110"/>
        </w:rPr>
        <w:t>service</w:t>
      </w:r>
      <w:r>
        <w:rPr>
          <w:spacing w:val="-25"/>
          <w:w w:val="110"/>
        </w:rPr>
        <w:t xml:space="preserve"> </w:t>
      </w:r>
      <w:r>
        <w:rPr>
          <w:spacing w:val="-5"/>
          <w:w w:val="110"/>
        </w:rPr>
        <w:t>is</w:t>
      </w:r>
      <w:r>
        <w:rPr>
          <w:spacing w:val="-22"/>
          <w:w w:val="110"/>
        </w:rPr>
        <w:t xml:space="preserve"> </w:t>
      </w:r>
      <w:r>
        <w:rPr>
          <w:spacing w:val="-9"/>
          <w:w w:val="110"/>
        </w:rPr>
        <w:t>available</w:t>
      </w:r>
      <w:r>
        <w:rPr>
          <w:spacing w:val="-25"/>
          <w:w w:val="110"/>
        </w:rPr>
        <w:t xml:space="preserve"> </w:t>
      </w:r>
      <w:r>
        <w:rPr>
          <w:spacing w:val="-6"/>
          <w:w w:val="110"/>
        </w:rPr>
        <w:t xml:space="preserve">for </w:t>
      </w:r>
      <w:r>
        <w:rPr>
          <w:spacing w:val="-5"/>
          <w:w w:val="110"/>
        </w:rPr>
        <w:t xml:space="preserve">the </w:t>
      </w:r>
      <w:r>
        <w:rPr>
          <w:spacing w:val="-6"/>
          <w:w w:val="110"/>
        </w:rPr>
        <w:t xml:space="preserve">service, whether </w:t>
      </w:r>
      <w:r>
        <w:rPr>
          <w:spacing w:val="-3"/>
          <w:w w:val="110"/>
        </w:rPr>
        <w:t xml:space="preserve">or </w:t>
      </w:r>
      <w:r>
        <w:rPr>
          <w:spacing w:val="-4"/>
          <w:w w:val="110"/>
        </w:rPr>
        <w:t xml:space="preserve">not </w:t>
      </w:r>
      <w:r>
        <w:rPr>
          <w:spacing w:val="-5"/>
          <w:w w:val="110"/>
        </w:rPr>
        <w:t xml:space="preserve">the </w:t>
      </w:r>
      <w:r>
        <w:rPr>
          <w:spacing w:val="-6"/>
          <w:w w:val="110"/>
        </w:rPr>
        <w:t xml:space="preserve">Ordering Activity actually requests </w:t>
      </w:r>
      <w:r>
        <w:rPr>
          <w:spacing w:val="-4"/>
          <w:w w:val="110"/>
        </w:rPr>
        <w:t xml:space="preserve">or </w:t>
      </w:r>
      <w:r>
        <w:rPr>
          <w:spacing w:val="-6"/>
          <w:w w:val="110"/>
        </w:rPr>
        <w:t xml:space="preserve">implements </w:t>
      </w:r>
      <w:r>
        <w:rPr>
          <w:spacing w:val="-4"/>
          <w:w w:val="110"/>
        </w:rPr>
        <w:t xml:space="preserve">the </w:t>
      </w:r>
      <w:r>
        <w:rPr>
          <w:spacing w:val="-6"/>
          <w:w w:val="110"/>
        </w:rPr>
        <w:t xml:space="preserve">capability. </w:t>
      </w:r>
      <w:r>
        <w:rPr>
          <w:spacing w:val="-5"/>
          <w:w w:val="110"/>
        </w:rPr>
        <w:t xml:space="preserve">The </w:t>
      </w:r>
      <w:r>
        <w:rPr>
          <w:spacing w:val="-12"/>
          <w:w w:val="110"/>
        </w:rPr>
        <w:t xml:space="preserve">guidance </w:t>
      </w:r>
      <w:r>
        <w:rPr>
          <w:spacing w:val="-7"/>
          <w:w w:val="110"/>
        </w:rPr>
        <w:t xml:space="preserve">in </w:t>
      </w:r>
      <w:r>
        <w:rPr>
          <w:spacing w:val="-11"/>
          <w:w w:val="110"/>
        </w:rPr>
        <w:t xml:space="preserve">Table </w:t>
      </w:r>
      <w:r>
        <w:rPr>
          <w:w w:val="110"/>
        </w:rPr>
        <w:t xml:space="preserve">3 </w:t>
      </w:r>
      <w:r>
        <w:rPr>
          <w:spacing w:val="-11"/>
          <w:w w:val="110"/>
        </w:rPr>
        <w:t xml:space="preserve">offers </w:t>
      </w:r>
      <w:r>
        <w:rPr>
          <w:spacing w:val="-12"/>
          <w:w w:val="110"/>
        </w:rPr>
        <w:t xml:space="preserve">examples </w:t>
      </w:r>
      <w:r>
        <w:rPr>
          <w:spacing w:val="-8"/>
          <w:w w:val="110"/>
        </w:rPr>
        <w:t xml:space="preserve">of how </w:t>
      </w:r>
      <w:r>
        <w:rPr>
          <w:spacing w:val="-13"/>
          <w:w w:val="110"/>
        </w:rPr>
        <w:t xml:space="preserve">services </w:t>
      </w:r>
      <w:r>
        <w:rPr>
          <w:spacing w:val="-10"/>
          <w:w w:val="110"/>
        </w:rPr>
        <w:t xml:space="preserve">might </w:t>
      </w:r>
      <w:r>
        <w:rPr>
          <w:spacing w:val="-6"/>
          <w:w w:val="110"/>
        </w:rPr>
        <w:t xml:space="preserve">or </w:t>
      </w:r>
      <w:r>
        <w:rPr>
          <w:spacing w:val="-12"/>
          <w:w w:val="110"/>
        </w:rPr>
        <w:t xml:space="preserve">might </w:t>
      </w:r>
      <w:r>
        <w:rPr>
          <w:spacing w:val="-9"/>
          <w:w w:val="110"/>
        </w:rPr>
        <w:t xml:space="preserve">not </w:t>
      </w:r>
      <w:r>
        <w:rPr>
          <w:spacing w:val="-6"/>
          <w:w w:val="110"/>
        </w:rPr>
        <w:t xml:space="preserve">be </w:t>
      </w:r>
      <w:r>
        <w:rPr>
          <w:spacing w:val="-12"/>
          <w:w w:val="110"/>
        </w:rPr>
        <w:t xml:space="preserve">included </w:t>
      </w:r>
      <w:r>
        <w:rPr>
          <w:spacing w:val="-11"/>
          <w:w w:val="110"/>
        </w:rPr>
        <w:t xml:space="preserve">based </w:t>
      </w:r>
      <w:r>
        <w:rPr>
          <w:spacing w:val="-8"/>
          <w:w w:val="110"/>
        </w:rPr>
        <w:t xml:space="preserve">on </w:t>
      </w:r>
      <w:r>
        <w:rPr>
          <w:spacing w:val="-9"/>
          <w:w w:val="110"/>
        </w:rPr>
        <w:t xml:space="preserve">the </w:t>
      </w:r>
      <w:r>
        <w:rPr>
          <w:spacing w:val="-13"/>
          <w:w w:val="110"/>
        </w:rPr>
        <w:t xml:space="preserve">essential </w:t>
      </w:r>
      <w:r>
        <w:rPr>
          <w:spacing w:val="-11"/>
          <w:w w:val="110"/>
        </w:rPr>
        <w:t xml:space="preserve">characteristics, </w:t>
      </w:r>
      <w:r>
        <w:rPr>
          <w:spacing w:val="-8"/>
          <w:w w:val="110"/>
        </w:rPr>
        <w:t xml:space="preserve">and how the </w:t>
      </w:r>
      <w:r>
        <w:rPr>
          <w:spacing w:val="-11"/>
          <w:w w:val="110"/>
        </w:rPr>
        <w:t xml:space="preserve">Contractor </w:t>
      </w:r>
      <w:r>
        <w:rPr>
          <w:spacing w:val="-10"/>
          <w:w w:val="110"/>
        </w:rPr>
        <w:t xml:space="preserve">should interpret </w:t>
      </w:r>
      <w:r>
        <w:rPr>
          <w:spacing w:val="-7"/>
          <w:w w:val="110"/>
        </w:rPr>
        <w:t xml:space="preserve">the </w:t>
      </w:r>
      <w:r>
        <w:rPr>
          <w:spacing w:val="-11"/>
          <w:w w:val="110"/>
        </w:rPr>
        <w:t xml:space="preserve">characteristics </w:t>
      </w:r>
      <w:r>
        <w:rPr>
          <w:spacing w:val="-5"/>
          <w:w w:val="110"/>
        </w:rPr>
        <w:t xml:space="preserve">in </w:t>
      </w:r>
      <w:r>
        <w:rPr>
          <w:spacing w:val="-10"/>
          <w:w w:val="110"/>
        </w:rPr>
        <w:t xml:space="preserve">light </w:t>
      </w:r>
      <w:r>
        <w:rPr>
          <w:spacing w:val="-5"/>
          <w:w w:val="110"/>
        </w:rPr>
        <w:t xml:space="preserve">of </w:t>
      </w:r>
      <w:r>
        <w:rPr>
          <w:spacing w:val="-11"/>
          <w:w w:val="110"/>
        </w:rPr>
        <w:t xml:space="preserve">current government </w:t>
      </w:r>
      <w:r>
        <w:rPr>
          <w:spacing w:val="-7"/>
          <w:w w:val="110"/>
        </w:rPr>
        <w:t>contracting</w:t>
      </w:r>
      <w:r>
        <w:rPr>
          <w:spacing w:val="-16"/>
          <w:w w:val="110"/>
        </w:rPr>
        <w:t xml:space="preserve"> </w:t>
      </w:r>
      <w:r>
        <w:rPr>
          <w:spacing w:val="-7"/>
          <w:w w:val="110"/>
        </w:rPr>
        <w:t>processes.</w:t>
      </w:r>
    </w:p>
    <w:p w14:paraId="5CE72636" w14:textId="77777777" w:rsidR="00761A9B" w:rsidRDefault="00761A9B">
      <w:pPr>
        <w:pStyle w:val="BodyText"/>
        <w:spacing w:before="1"/>
        <w:rPr>
          <w:sz w:val="19"/>
        </w:rPr>
      </w:pPr>
    </w:p>
    <w:p w14:paraId="2AB1CFA4" w14:textId="77777777" w:rsidR="00761A9B" w:rsidRDefault="000E7A32">
      <w:pPr>
        <w:ind w:left="329"/>
        <w:rPr>
          <w:b/>
        </w:rPr>
      </w:pPr>
      <w:r>
        <w:rPr>
          <w:b/>
          <w:color w:val="677AB2"/>
        </w:rPr>
        <w:t>Table 3: Guidance on Meeting NIST Essential Characteristics</w:t>
      </w:r>
    </w:p>
    <w:p w14:paraId="0277A13F" w14:textId="77777777" w:rsidR="00761A9B" w:rsidRDefault="00761A9B">
      <w:pPr>
        <w:pStyle w:val="BodyText"/>
        <w:spacing w:before="5" w:after="1"/>
        <w:rPr>
          <w:b/>
          <w:sz w:val="15"/>
        </w:rPr>
      </w:pPr>
    </w:p>
    <w:p w14:paraId="4271991F" w14:textId="43F3C1A8" w:rsidR="00761A9B" w:rsidRDefault="000E7A32">
      <w:pPr>
        <w:pStyle w:val="BodyText"/>
        <w:spacing w:before="0"/>
        <w:ind w:left="300"/>
        <w:rPr>
          <w:sz w:val="20"/>
        </w:rPr>
      </w:pPr>
      <w:r>
        <w:rPr>
          <w:noProof/>
          <w:sz w:val="20"/>
        </w:rPr>
        <mc:AlternateContent>
          <mc:Choice Requires="wps">
            <w:drawing>
              <wp:inline distT="0" distB="0" distL="0" distR="0" wp14:anchorId="38C54250" wp14:editId="29E7FD79">
                <wp:extent cx="6006465" cy="161925"/>
                <wp:effectExtent l="0" t="0" r="3810" b="0"/>
                <wp:docPr id="831"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6465" cy="161925"/>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6BA2F9" w14:textId="77777777" w:rsidR="00761A9B" w:rsidRDefault="000E7A32">
                            <w:pPr>
                              <w:tabs>
                                <w:tab w:val="left" w:pos="1684"/>
                                <w:tab w:val="left" w:pos="4137"/>
                              </w:tabs>
                              <w:spacing w:line="252" w:lineRule="exact"/>
                              <w:ind w:left="28"/>
                            </w:pPr>
                            <w:r>
                              <w:rPr>
                                <w:color w:val="FFFFFF"/>
                                <w:spacing w:val="-11"/>
                                <w:w w:val="110"/>
                              </w:rPr>
                              <w:t>Characteristic</w:t>
                            </w:r>
                            <w:r>
                              <w:rPr>
                                <w:color w:val="FFFFFF"/>
                                <w:spacing w:val="-11"/>
                                <w:w w:val="110"/>
                              </w:rPr>
                              <w:tab/>
                            </w:r>
                            <w:r>
                              <w:rPr>
                                <w:color w:val="FFFFFF"/>
                                <w:spacing w:val="-15"/>
                                <w:w w:val="110"/>
                              </w:rPr>
                              <w:t>Capability</w:t>
                            </w:r>
                            <w:r>
                              <w:rPr>
                                <w:color w:val="FFFFFF"/>
                                <w:spacing w:val="-15"/>
                                <w:w w:val="110"/>
                              </w:rPr>
                              <w:tab/>
                            </w:r>
                            <w:r>
                              <w:rPr>
                                <w:color w:val="FFFFFF"/>
                                <w:w w:val="110"/>
                              </w:rPr>
                              <w:t>Guidance</w:t>
                            </w:r>
                          </w:p>
                        </w:txbxContent>
                      </wps:txbx>
                      <wps:bodyPr rot="0" vert="horz" wrap="square" lIns="0" tIns="0" rIns="0" bIns="0" anchor="t" anchorCtr="0" upright="1">
                        <a:noAutofit/>
                      </wps:bodyPr>
                    </wps:wsp>
                  </a:graphicData>
                </a:graphic>
              </wp:inline>
            </w:drawing>
          </mc:Choice>
          <mc:Fallback>
            <w:pict>
              <v:shape w14:anchorId="38C54250" id="Text Box 200" o:spid="_x0000_s1033" type="#_x0000_t202" style="width:472.95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" fillcolor="#677ab2" stroked="f">
                <v:textbox inset="0,0,0,0">
                  <w:txbxContent>
                    <w:p w14:paraId="486BA2F9" w14:textId="77777777" w:rsidR="00761A9B" w:rsidRDefault="000E7A32">
                      <w:pPr>
                        <w:tabs>
                          <w:tab w:val="left" w:pos="1684"/>
                          <w:tab w:val="left" w:pos="4137"/>
                        </w:tabs>
                        <w:spacing w:line="252" w:lineRule="exact"/>
                        <w:ind w:left="28"/>
                      </w:pPr>
                      <w:r>
                        <w:rPr>
                          <w:color w:val="FFFFFF"/>
                          <w:spacing w:val="-11"/>
                          <w:w w:val="110"/>
                        </w:rPr>
                        <w:t>Characteristic</w:t>
                      </w:r>
                      <w:r>
                        <w:rPr>
                          <w:color w:val="FFFFFF"/>
                          <w:spacing w:val="-11"/>
                          <w:w w:val="110"/>
                        </w:rPr>
                        <w:tab/>
                      </w:r>
                      <w:r>
                        <w:rPr>
                          <w:color w:val="FFFFFF"/>
                          <w:spacing w:val="-15"/>
                          <w:w w:val="110"/>
                        </w:rPr>
                        <w:t>Capability</w:t>
                      </w:r>
                      <w:r>
                        <w:rPr>
                          <w:color w:val="FFFFFF"/>
                          <w:spacing w:val="-15"/>
                          <w:w w:val="110"/>
                        </w:rPr>
                        <w:tab/>
                      </w:r>
                      <w:r>
                        <w:rPr>
                          <w:color w:val="FFFFFF"/>
                          <w:w w:val="110"/>
                        </w:rPr>
                        <w:t>Guidance</w:t>
                      </w:r>
                    </w:p>
                  </w:txbxContent>
                </v:textbox>
                <w10:anchorlock/>
              </v:shape>
            </w:pict>
          </mc:Fallback>
        </mc:AlternateContent>
      </w:r>
    </w:p>
    <w:p w14:paraId="1B0C0CB0" w14:textId="77777777" w:rsidR="00761A9B" w:rsidRDefault="00761A9B">
      <w:pPr>
        <w:rPr>
          <w:sz w:val="20"/>
        </w:rPr>
        <w:sectPr w:rsidR="00761A9B">
          <w:headerReference w:type="default" r:id="rId104"/>
          <w:footerReference w:type="default" r:id="rId105"/>
          <w:pgSz w:w="12240" w:h="15840"/>
          <w:pgMar w:top="1620" w:right="1000" w:bottom="280" w:left="940" w:header="1148" w:footer="0" w:gutter="0"/>
          <w:cols w:space="720"/>
        </w:sectPr>
      </w:pPr>
    </w:p>
    <w:p w14:paraId="384F7EED" w14:textId="77777777" w:rsidR="00761A9B" w:rsidRDefault="000E7A32">
      <w:pPr>
        <w:spacing w:line="238" w:lineRule="exact"/>
        <w:ind w:left="329"/>
      </w:pPr>
      <w:r>
        <w:rPr>
          <w:spacing w:val="-17"/>
          <w:w w:val="110"/>
        </w:rPr>
        <w:t>On-demand</w:t>
      </w:r>
    </w:p>
    <w:p w14:paraId="5CC50C68" w14:textId="77777777" w:rsidR="00761A9B" w:rsidRDefault="000E7A32">
      <w:pPr>
        <w:spacing w:before="40" w:line="381" w:lineRule="auto"/>
        <w:ind w:left="329" w:right="324"/>
      </w:pPr>
      <w:r>
        <w:rPr>
          <w:w w:val="110"/>
        </w:rPr>
        <w:t>self- service</w:t>
      </w:r>
    </w:p>
    <w:p w14:paraId="0E79E879" w14:textId="77777777" w:rsidR="00761A9B" w:rsidRDefault="000E7A32">
      <w:pPr>
        <w:pStyle w:val="ListParagraph"/>
        <w:numPr>
          <w:ilvl w:val="0"/>
          <w:numId w:val="15"/>
        </w:numPr>
        <w:tabs>
          <w:tab w:val="left" w:pos="661"/>
        </w:tabs>
        <w:spacing w:before="3" w:line="252" w:lineRule="exact"/>
        <w:ind w:hanging="173"/>
      </w:pPr>
      <w:r>
        <w:tab/>
      </w:r>
      <w:r>
        <w:rPr>
          <w:spacing w:val="-8"/>
          <w:w w:val="108"/>
        </w:rPr>
        <w:br w:type="column"/>
        <w:t>Or</w:t>
      </w:r>
      <w:r>
        <w:rPr>
          <w:spacing w:val="-7"/>
          <w:w w:val="108"/>
        </w:rPr>
        <w:t>d</w:t>
      </w:r>
      <w:r>
        <w:rPr>
          <w:spacing w:val="-8"/>
          <w:w w:val="108"/>
        </w:rPr>
        <w:t>er</w:t>
      </w:r>
      <w:r>
        <w:rPr>
          <w:spacing w:val="-7"/>
          <w:w w:val="108"/>
        </w:rPr>
        <w:t>in</w:t>
      </w:r>
      <w:r>
        <w:rPr>
          <w:w w:val="108"/>
        </w:rPr>
        <w:t>g</w:t>
      </w:r>
      <w:r>
        <w:rPr>
          <w:spacing w:val="-7"/>
        </w:rPr>
        <w:t xml:space="preserve"> </w:t>
      </w:r>
      <w:r>
        <w:rPr>
          <w:spacing w:val="-8"/>
          <w:w w:val="108"/>
        </w:rPr>
        <w:t>ac</w:t>
      </w:r>
      <w:r>
        <w:rPr>
          <w:spacing w:val="-7"/>
          <w:w w:val="108"/>
        </w:rPr>
        <w:t>tiviti</w:t>
      </w:r>
      <w:r>
        <w:rPr>
          <w:spacing w:val="-8"/>
          <w:w w:val="108"/>
        </w:rPr>
        <w:t>e</w:t>
      </w:r>
      <w:r>
        <w:rPr>
          <w:w w:val="108"/>
        </w:rPr>
        <w:t xml:space="preserve">s </w:t>
      </w:r>
      <w:r>
        <w:rPr>
          <w:spacing w:val="-8"/>
          <w:w w:val="108"/>
        </w:rPr>
        <w:t>ca</w:t>
      </w:r>
      <w:r>
        <w:rPr>
          <w:w w:val="108"/>
        </w:rPr>
        <w:t>n</w:t>
      </w:r>
      <w:r>
        <w:rPr>
          <w:spacing w:val="-10"/>
        </w:rPr>
        <w:t xml:space="preserve"> </w:t>
      </w:r>
      <w:r>
        <w:rPr>
          <w:spacing w:val="-7"/>
          <w:w w:val="108"/>
        </w:rPr>
        <w:t>di</w:t>
      </w:r>
      <w:r>
        <w:rPr>
          <w:spacing w:val="-8"/>
          <w:w w:val="108"/>
        </w:rPr>
        <w:t>r</w:t>
      </w:r>
      <w:r>
        <w:rPr>
          <w:spacing w:val="-6"/>
          <w:w w:val="108"/>
        </w:rPr>
        <w:t>e</w:t>
      </w:r>
      <w:r>
        <w:rPr>
          <w:spacing w:val="-8"/>
          <w:w w:val="108"/>
        </w:rPr>
        <w:t>c</w:t>
      </w:r>
      <w:r>
        <w:rPr>
          <w:spacing w:val="-7"/>
          <w:w w:val="108"/>
        </w:rPr>
        <w:t>tl</w:t>
      </w:r>
      <w:r>
        <w:rPr>
          <w:w w:val="108"/>
        </w:rPr>
        <w:t>y</w:t>
      </w:r>
      <w:r>
        <w:rPr>
          <w:spacing w:val="-10"/>
        </w:rPr>
        <w:t xml:space="preserve"> </w:t>
      </w:r>
      <w:r>
        <w:rPr>
          <w:spacing w:val="-9"/>
          <w:w w:val="108"/>
        </w:rPr>
        <w:t>p</w:t>
      </w:r>
      <w:r>
        <w:rPr>
          <w:spacing w:val="-10"/>
          <w:w w:val="108"/>
        </w:rPr>
        <w:t>r</w:t>
      </w:r>
      <w:r>
        <w:rPr>
          <w:spacing w:val="-9"/>
          <w:w w:val="108"/>
        </w:rPr>
        <w:t>ovisio</w:t>
      </w:r>
      <w:r>
        <w:rPr>
          <w:spacing w:val="-4"/>
          <w:w w:val="108"/>
        </w:rPr>
        <w:t>n</w:t>
      </w:r>
    </w:p>
    <w:p w14:paraId="75D812A4" w14:textId="77777777" w:rsidR="00761A9B" w:rsidRDefault="000E7A32">
      <w:pPr>
        <w:spacing w:before="35" w:line="278" w:lineRule="auto"/>
        <w:ind w:left="545" w:right="189"/>
      </w:pPr>
      <w:r>
        <w:rPr>
          <w:w w:val="110"/>
        </w:rPr>
        <w:t xml:space="preserve">services without </w:t>
      </w:r>
      <w:r>
        <w:rPr>
          <w:spacing w:val="-11"/>
          <w:w w:val="110"/>
        </w:rPr>
        <w:t xml:space="preserve">requiring </w:t>
      </w:r>
      <w:r>
        <w:rPr>
          <w:spacing w:val="-14"/>
          <w:w w:val="110"/>
        </w:rPr>
        <w:t xml:space="preserve">Contractor </w:t>
      </w:r>
      <w:r>
        <w:rPr>
          <w:spacing w:val="-7"/>
          <w:w w:val="110"/>
        </w:rPr>
        <w:t>intervention.</w:t>
      </w:r>
    </w:p>
    <w:p w14:paraId="7D500F9E" w14:textId="77777777" w:rsidR="00761A9B" w:rsidRDefault="000E7A32">
      <w:pPr>
        <w:pStyle w:val="ListParagraph"/>
        <w:numPr>
          <w:ilvl w:val="0"/>
          <w:numId w:val="15"/>
        </w:numPr>
        <w:tabs>
          <w:tab w:val="left" w:pos="618"/>
        </w:tabs>
        <w:spacing w:before="69" w:line="276" w:lineRule="auto"/>
        <w:ind w:right="182" w:hanging="216"/>
      </w:pPr>
      <w:r>
        <w:tab/>
      </w:r>
      <w:r>
        <w:rPr>
          <w:spacing w:val="-11"/>
          <w:w w:val="110"/>
        </w:rPr>
        <w:t>This</w:t>
      </w:r>
      <w:r>
        <w:rPr>
          <w:spacing w:val="-35"/>
          <w:w w:val="110"/>
        </w:rPr>
        <w:t xml:space="preserve"> </w:t>
      </w:r>
      <w:r>
        <w:rPr>
          <w:spacing w:val="-14"/>
          <w:w w:val="110"/>
        </w:rPr>
        <w:t>characteristic</w:t>
      </w:r>
      <w:r>
        <w:rPr>
          <w:spacing w:val="-36"/>
          <w:w w:val="110"/>
        </w:rPr>
        <w:t xml:space="preserve"> </w:t>
      </w:r>
      <w:r>
        <w:rPr>
          <w:spacing w:val="-7"/>
          <w:w w:val="110"/>
        </w:rPr>
        <w:t xml:space="preserve">is typically </w:t>
      </w:r>
      <w:r>
        <w:rPr>
          <w:spacing w:val="-13"/>
          <w:w w:val="110"/>
        </w:rPr>
        <w:t xml:space="preserve">implemented </w:t>
      </w:r>
      <w:r>
        <w:rPr>
          <w:spacing w:val="-9"/>
          <w:w w:val="110"/>
        </w:rPr>
        <w:t xml:space="preserve">via </w:t>
      </w:r>
      <w:r>
        <w:rPr>
          <w:w w:val="110"/>
        </w:rPr>
        <w:t xml:space="preserve">a </w:t>
      </w:r>
      <w:r>
        <w:rPr>
          <w:spacing w:val="-10"/>
          <w:w w:val="110"/>
        </w:rPr>
        <w:t xml:space="preserve">service </w:t>
      </w:r>
      <w:r>
        <w:rPr>
          <w:spacing w:val="-9"/>
          <w:w w:val="110"/>
        </w:rPr>
        <w:t xml:space="preserve">console </w:t>
      </w:r>
      <w:r>
        <w:rPr>
          <w:spacing w:val="-5"/>
          <w:w w:val="110"/>
        </w:rPr>
        <w:t xml:space="preserve">or </w:t>
      </w:r>
      <w:r>
        <w:rPr>
          <w:w w:val="110"/>
        </w:rPr>
        <w:t xml:space="preserve">programming interface for </w:t>
      </w:r>
      <w:r>
        <w:rPr>
          <w:spacing w:val="-7"/>
          <w:w w:val="110"/>
        </w:rPr>
        <w:t>provisioning</w:t>
      </w:r>
    </w:p>
    <w:p w14:paraId="03740BED" w14:textId="77777777" w:rsidR="00761A9B" w:rsidRDefault="000E7A32">
      <w:pPr>
        <w:spacing w:before="7" w:line="271" w:lineRule="auto"/>
        <w:ind w:left="183" w:right="1335"/>
      </w:pPr>
      <w:r>
        <w:br w:type="column"/>
      </w:r>
      <w:r>
        <w:rPr>
          <w:spacing w:val="-12"/>
          <w:w w:val="110"/>
        </w:rPr>
        <w:t>Government</w:t>
      </w:r>
      <w:r>
        <w:rPr>
          <w:spacing w:val="-32"/>
          <w:w w:val="110"/>
        </w:rPr>
        <w:t xml:space="preserve"> </w:t>
      </w:r>
      <w:r>
        <w:rPr>
          <w:spacing w:val="-13"/>
          <w:w w:val="110"/>
        </w:rPr>
        <w:t>procurement</w:t>
      </w:r>
      <w:r>
        <w:rPr>
          <w:spacing w:val="-31"/>
          <w:w w:val="110"/>
        </w:rPr>
        <w:t xml:space="preserve"> </w:t>
      </w:r>
      <w:r>
        <w:rPr>
          <w:spacing w:val="-12"/>
          <w:w w:val="110"/>
        </w:rPr>
        <w:t>guidance</w:t>
      </w:r>
      <w:r>
        <w:rPr>
          <w:spacing w:val="-33"/>
          <w:w w:val="110"/>
        </w:rPr>
        <w:t xml:space="preserve"> </w:t>
      </w:r>
      <w:r>
        <w:rPr>
          <w:spacing w:val="-12"/>
          <w:w w:val="110"/>
        </w:rPr>
        <w:t>varies</w:t>
      </w:r>
      <w:r>
        <w:rPr>
          <w:spacing w:val="-31"/>
          <w:w w:val="110"/>
        </w:rPr>
        <w:t xml:space="preserve"> </w:t>
      </w:r>
      <w:r>
        <w:rPr>
          <w:spacing w:val="-6"/>
          <w:w w:val="110"/>
        </w:rPr>
        <w:t>on</w:t>
      </w:r>
      <w:r>
        <w:rPr>
          <w:spacing w:val="-32"/>
          <w:w w:val="110"/>
        </w:rPr>
        <w:t xml:space="preserve"> </w:t>
      </w:r>
      <w:r>
        <w:rPr>
          <w:spacing w:val="-9"/>
          <w:w w:val="110"/>
        </w:rPr>
        <w:t>how</w:t>
      </w:r>
      <w:r>
        <w:rPr>
          <w:spacing w:val="-32"/>
          <w:w w:val="110"/>
        </w:rPr>
        <w:t xml:space="preserve"> </w:t>
      </w:r>
      <w:r>
        <w:rPr>
          <w:spacing w:val="-7"/>
          <w:w w:val="110"/>
        </w:rPr>
        <w:t xml:space="preserve">to implement on-demand provisioning </w:t>
      </w:r>
      <w:r>
        <w:rPr>
          <w:spacing w:val="-4"/>
          <w:w w:val="110"/>
        </w:rPr>
        <w:t xml:space="preserve">at </w:t>
      </w:r>
      <w:r>
        <w:rPr>
          <w:spacing w:val="-6"/>
          <w:w w:val="110"/>
        </w:rPr>
        <w:t xml:space="preserve">this time. </w:t>
      </w:r>
      <w:r>
        <w:rPr>
          <w:spacing w:val="-7"/>
          <w:w w:val="110"/>
        </w:rPr>
        <w:t>Ordering</w:t>
      </w:r>
      <w:r>
        <w:rPr>
          <w:spacing w:val="-18"/>
          <w:w w:val="110"/>
        </w:rPr>
        <w:t xml:space="preserve"> </w:t>
      </w:r>
      <w:r>
        <w:rPr>
          <w:spacing w:val="-7"/>
          <w:w w:val="110"/>
        </w:rPr>
        <w:t>activities</w:t>
      </w:r>
      <w:r>
        <w:rPr>
          <w:spacing w:val="-19"/>
          <w:w w:val="110"/>
        </w:rPr>
        <w:t xml:space="preserve"> </w:t>
      </w:r>
      <w:r>
        <w:rPr>
          <w:spacing w:val="-5"/>
          <w:w w:val="110"/>
        </w:rPr>
        <w:t>may</w:t>
      </w:r>
      <w:r>
        <w:rPr>
          <w:spacing w:val="-21"/>
          <w:w w:val="110"/>
        </w:rPr>
        <w:t xml:space="preserve"> </w:t>
      </w:r>
      <w:r>
        <w:rPr>
          <w:spacing w:val="-7"/>
          <w:w w:val="110"/>
        </w:rPr>
        <w:t>approach</w:t>
      </w:r>
      <w:r>
        <w:rPr>
          <w:spacing w:val="-20"/>
          <w:w w:val="110"/>
        </w:rPr>
        <w:t xml:space="preserve"> </w:t>
      </w:r>
      <w:r>
        <w:rPr>
          <w:spacing w:val="-6"/>
          <w:w w:val="110"/>
        </w:rPr>
        <w:t>on-demand</w:t>
      </w:r>
      <w:r>
        <w:rPr>
          <w:spacing w:val="-20"/>
          <w:w w:val="110"/>
        </w:rPr>
        <w:t xml:space="preserve"> </w:t>
      </w:r>
      <w:r>
        <w:rPr>
          <w:spacing w:val="-4"/>
          <w:w w:val="110"/>
        </w:rPr>
        <w:t>in</w:t>
      </w:r>
      <w:r>
        <w:rPr>
          <w:spacing w:val="-20"/>
          <w:w w:val="110"/>
        </w:rPr>
        <w:t xml:space="preserve"> </w:t>
      </w:r>
      <w:r>
        <w:rPr>
          <w:w w:val="110"/>
        </w:rPr>
        <w:t xml:space="preserve">a </w:t>
      </w:r>
      <w:r>
        <w:rPr>
          <w:spacing w:val="-10"/>
          <w:w w:val="110"/>
        </w:rPr>
        <w:t>variety</w:t>
      </w:r>
      <w:r>
        <w:rPr>
          <w:spacing w:val="-29"/>
          <w:w w:val="110"/>
        </w:rPr>
        <w:t xml:space="preserve"> </w:t>
      </w:r>
      <w:r>
        <w:rPr>
          <w:spacing w:val="-6"/>
          <w:w w:val="110"/>
        </w:rPr>
        <w:t>of</w:t>
      </w:r>
      <w:r>
        <w:rPr>
          <w:spacing w:val="-30"/>
          <w:w w:val="110"/>
        </w:rPr>
        <w:t xml:space="preserve"> </w:t>
      </w:r>
      <w:r>
        <w:rPr>
          <w:spacing w:val="-9"/>
          <w:w w:val="110"/>
        </w:rPr>
        <w:t>ways,</w:t>
      </w:r>
      <w:r>
        <w:rPr>
          <w:spacing w:val="-30"/>
          <w:w w:val="110"/>
        </w:rPr>
        <w:t xml:space="preserve"> </w:t>
      </w:r>
      <w:r>
        <w:rPr>
          <w:spacing w:val="-10"/>
          <w:w w:val="110"/>
        </w:rPr>
        <w:t>including</w:t>
      </w:r>
      <w:r>
        <w:rPr>
          <w:spacing w:val="-29"/>
          <w:w w:val="110"/>
        </w:rPr>
        <w:t xml:space="preserve"> </w:t>
      </w:r>
      <w:r>
        <w:rPr>
          <w:spacing w:val="-11"/>
          <w:w w:val="110"/>
        </w:rPr>
        <w:t>“not-to-exceed”</w:t>
      </w:r>
      <w:r>
        <w:rPr>
          <w:spacing w:val="-31"/>
          <w:w w:val="110"/>
        </w:rPr>
        <w:t xml:space="preserve"> </w:t>
      </w:r>
      <w:r>
        <w:rPr>
          <w:spacing w:val="-10"/>
          <w:w w:val="110"/>
        </w:rPr>
        <w:t>limits,</w:t>
      </w:r>
      <w:r>
        <w:rPr>
          <w:spacing w:val="-29"/>
          <w:w w:val="110"/>
        </w:rPr>
        <w:t xml:space="preserve"> </w:t>
      </w:r>
      <w:r>
        <w:rPr>
          <w:spacing w:val="-6"/>
          <w:w w:val="110"/>
        </w:rPr>
        <w:t xml:space="preserve">or </w:t>
      </w:r>
      <w:r>
        <w:rPr>
          <w:spacing w:val="-9"/>
          <w:w w:val="110"/>
        </w:rPr>
        <w:t>imposing</w:t>
      </w:r>
      <w:r>
        <w:rPr>
          <w:spacing w:val="-24"/>
          <w:w w:val="110"/>
        </w:rPr>
        <w:t xml:space="preserve"> </w:t>
      </w:r>
      <w:r>
        <w:rPr>
          <w:spacing w:val="-8"/>
          <w:w w:val="110"/>
        </w:rPr>
        <w:t>monthly</w:t>
      </w:r>
      <w:r>
        <w:rPr>
          <w:spacing w:val="-23"/>
          <w:w w:val="110"/>
        </w:rPr>
        <w:t xml:space="preserve"> </w:t>
      </w:r>
      <w:r>
        <w:rPr>
          <w:spacing w:val="-4"/>
          <w:w w:val="110"/>
        </w:rPr>
        <w:t>or</w:t>
      </w:r>
      <w:r>
        <w:rPr>
          <w:spacing w:val="-24"/>
          <w:w w:val="110"/>
        </w:rPr>
        <w:t xml:space="preserve"> </w:t>
      </w:r>
      <w:r>
        <w:rPr>
          <w:spacing w:val="-8"/>
          <w:w w:val="110"/>
        </w:rPr>
        <w:t>annual</w:t>
      </w:r>
      <w:r>
        <w:rPr>
          <w:spacing w:val="-23"/>
          <w:w w:val="110"/>
        </w:rPr>
        <w:t xml:space="preserve"> </w:t>
      </w:r>
      <w:r>
        <w:rPr>
          <w:spacing w:val="-9"/>
          <w:w w:val="110"/>
        </w:rPr>
        <w:t>payments</w:t>
      </w:r>
      <w:r>
        <w:rPr>
          <w:spacing w:val="-24"/>
          <w:w w:val="110"/>
        </w:rPr>
        <w:t xml:space="preserve"> </w:t>
      </w:r>
      <w:r>
        <w:rPr>
          <w:spacing w:val="-5"/>
          <w:w w:val="110"/>
        </w:rPr>
        <w:t>on</w:t>
      </w:r>
      <w:r>
        <w:rPr>
          <w:spacing w:val="-21"/>
          <w:w w:val="110"/>
        </w:rPr>
        <w:t xml:space="preserve"> </w:t>
      </w:r>
      <w:r>
        <w:rPr>
          <w:spacing w:val="-7"/>
          <w:w w:val="110"/>
        </w:rPr>
        <w:t>what</w:t>
      </w:r>
      <w:r>
        <w:rPr>
          <w:spacing w:val="-22"/>
          <w:w w:val="110"/>
        </w:rPr>
        <w:t xml:space="preserve"> </w:t>
      </w:r>
      <w:r>
        <w:rPr>
          <w:spacing w:val="-7"/>
          <w:w w:val="110"/>
        </w:rPr>
        <w:t xml:space="preserve">are essentially </w:t>
      </w:r>
      <w:r>
        <w:rPr>
          <w:spacing w:val="-4"/>
          <w:w w:val="110"/>
        </w:rPr>
        <w:t xml:space="preserve">on </w:t>
      </w:r>
      <w:r>
        <w:rPr>
          <w:spacing w:val="-7"/>
          <w:w w:val="110"/>
        </w:rPr>
        <w:t>demand</w:t>
      </w:r>
      <w:r>
        <w:rPr>
          <w:spacing w:val="-37"/>
          <w:w w:val="110"/>
        </w:rPr>
        <w:t xml:space="preserve"> </w:t>
      </w:r>
      <w:r>
        <w:rPr>
          <w:spacing w:val="-7"/>
          <w:w w:val="110"/>
        </w:rPr>
        <w:t>services.</w:t>
      </w:r>
    </w:p>
    <w:p w14:paraId="15FA2964" w14:textId="77777777" w:rsidR="00761A9B" w:rsidRDefault="000E7A32">
      <w:pPr>
        <w:spacing w:before="106" w:line="271" w:lineRule="auto"/>
        <w:ind w:left="183" w:right="1067"/>
      </w:pPr>
      <w:r>
        <w:rPr>
          <w:spacing w:val="-9"/>
          <w:w w:val="110"/>
        </w:rPr>
        <w:t xml:space="preserve">Services </w:t>
      </w:r>
      <w:r>
        <w:rPr>
          <w:spacing w:val="-8"/>
          <w:w w:val="110"/>
        </w:rPr>
        <w:t xml:space="preserve">under </w:t>
      </w:r>
      <w:r>
        <w:rPr>
          <w:spacing w:val="-7"/>
          <w:w w:val="110"/>
        </w:rPr>
        <w:t xml:space="preserve">this SIN </w:t>
      </w:r>
      <w:r>
        <w:rPr>
          <w:spacing w:val="-6"/>
          <w:w w:val="110"/>
        </w:rPr>
        <w:t xml:space="preserve">must </w:t>
      </w:r>
      <w:r>
        <w:rPr>
          <w:spacing w:val="-5"/>
          <w:w w:val="110"/>
        </w:rPr>
        <w:t xml:space="preserve">be </w:t>
      </w:r>
      <w:r>
        <w:rPr>
          <w:spacing w:val="-8"/>
          <w:w w:val="110"/>
        </w:rPr>
        <w:t xml:space="preserve">capable </w:t>
      </w:r>
      <w:r>
        <w:rPr>
          <w:spacing w:val="-5"/>
          <w:w w:val="110"/>
        </w:rPr>
        <w:t xml:space="preserve">of </w:t>
      </w:r>
      <w:r>
        <w:rPr>
          <w:spacing w:val="-7"/>
          <w:w w:val="110"/>
        </w:rPr>
        <w:t xml:space="preserve">true on- demand self-service, </w:t>
      </w:r>
      <w:r>
        <w:rPr>
          <w:spacing w:val="-5"/>
          <w:w w:val="110"/>
        </w:rPr>
        <w:t xml:space="preserve">and </w:t>
      </w:r>
      <w:r>
        <w:rPr>
          <w:spacing w:val="-7"/>
          <w:w w:val="110"/>
        </w:rPr>
        <w:t xml:space="preserve">ordering activities </w:t>
      </w:r>
      <w:r>
        <w:rPr>
          <w:spacing w:val="-5"/>
          <w:w w:val="110"/>
        </w:rPr>
        <w:t xml:space="preserve">and </w:t>
      </w:r>
      <w:r>
        <w:rPr>
          <w:spacing w:val="-9"/>
          <w:w w:val="110"/>
        </w:rPr>
        <w:t xml:space="preserve">Contractors </w:t>
      </w:r>
      <w:r>
        <w:rPr>
          <w:spacing w:val="-8"/>
          <w:w w:val="110"/>
        </w:rPr>
        <w:t xml:space="preserve">must </w:t>
      </w:r>
      <w:r>
        <w:rPr>
          <w:spacing w:val="-9"/>
          <w:w w:val="110"/>
        </w:rPr>
        <w:t xml:space="preserve">negotiate </w:t>
      </w:r>
      <w:r>
        <w:rPr>
          <w:spacing w:val="-7"/>
          <w:w w:val="110"/>
        </w:rPr>
        <w:t xml:space="preserve">how they </w:t>
      </w:r>
      <w:r>
        <w:rPr>
          <w:spacing w:val="-9"/>
          <w:w w:val="110"/>
        </w:rPr>
        <w:t xml:space="preserve">implement </w:t>
      </w:r>
      <w:r>
        <w:rPr>
          <w:spacing w:val="-5"/>
          <w:w w:val="110"/>
        </w:rPr>
        <w:t xml:space="preserve">on </w:t>
      </w:r>
      <w:r>
        <w:rPr>
          <w:spacing w:val="-7"/>
          <w:w w:val="110"/>
        </w:rPr>
        <w:t>demand</w:t>
      </w:r>
      <w:r>
        <w:rPr>
          <w:spacing w:val="-22"/>
          <w:w w:val="110"/>
        </w:rPr>
        <w:t xml:space="preserve"> </w:t>
      </w:r>
      <w:r>
        <w:rPr>
          <w:spacing w:val="-8"/>
          <w:w w:val="110"/>
        </w:rPr>
        <w:t>capabilities</w:t>
      </w:r>
      <w:r>
        <w:rPr>
          <w:spacing w:val="-22"/>
          <w:w w:val="110"/>
        </w:rPr>
        <w:t xml:space="preserve"> </w:t>
      </w:r>
      <w:r>
        <w:rPr>
          <w:spacing w:val="-4"/>
          <w:w w:val="110"/>
        </w:rPr>
        <w:t>in</w:t>
      </w:r>
      <w:r>
        <w:rPr>
          <w:spacing w:val="-22"/>
          <w:w w:val="110"/>
        </w:rPr>
        <w:t xml:space="preserve"> </w:t>
      </w:r>
      <w:r>
        <w:rPr>
          <w:spacing w:val="-7"/>
          <w:w w:val="110"/>
        </w:rPr>
        <w:t>practice</w:t>
      </w:r>
      <w:r>
        <w:rPr>
          <w:spacing w:val="-23"/>
          <w:w w:val="110"/>
        </w:rPr>
        <w:t xml:space="preserve"> </w:t>
      </w:r>
      <w:r>
        <w:rPr>
          <w:spacing w:val="-6"/>
          <w:w w:val="110"/>
        </w:rPr>
        <w:t>at</w:t>
      </w:r>
      <w:r>
        <w:rPr>
          <w:spacing w:val="-21"/>
          <w:w w:val="110"/>
        </w:rPr>
        <w:t xml:space="preserve"> </w:t>
      </w:r>
      <w:r>
        <w:rPr>
          <w:spacing w:val="-5"/>
          <w:w w:val="110"/>
        </w:rPr>
        <w:t>the</w:t>
      </w:r>
      <w:r>
        <w:rPr>
          <w:spacing w:val="-25"/>
          <w:w w:val="110"/>
        </w:rPr>
        <w:t xml:space="preserve"> </w:t>
      </w:r>
      <w:r>
        <w:rPr>
          <w:spacing w:val="-6"/>
          <w:w w:val="110"/>
        </w:rPr>
        <w:t>task</w:t>
      </w:r>
      <w:r>
        <w:rPr>
          <w:spacing w:val="-22"/>
          <w:w w:val="110"/>
        </w:rPr>
        <w:t xml:space="preserve"> </w:t>
      </w:r>
      <w:r>
        <w:rPr>
          <w:spacing w:val="-7"/>
          <w:w w:val="110"/>
        </w:rPr>
        <w:t>order</w:t>
      </w:r>
      <w:r>
        <w:rPr>
          <w:spacing w:val="-22"/>
          <w:w w:val="110"/>
        </w:rPr>
        <w:t xml:space="preserve"> </w:t>
      </w:r>
      <w:r>
        <w:rPr>
          <w:spacing w:val="-7"/>
          <w:w w:val="110"/>
        </w:rPr>
        <w:t>level:</w:t>
      </w:r>
    </w:p>
    <w:p w14:paraId="39128DD6" w14:textId="77777777" w:rsidR="00761A9B" w:rsidRDefault="000E7A32">
      <w:pPr>
        <w:pStyle w:val="ListParagraph"/>
        <w:numPr>
          <w:ilvl w:val="0"/>
          <w:numId w:val="15"/>
        </w:numPr>
        <w:tabs>
          <w:tab w:val="left" w:pos="580"/>
        </w:tabs>
        <w:spacing w:before="118" w:line="261" w:lineRule="auto"/>
        <w:ind w:left="579" w:right="1044" w:hanging="216"/>
      </w:pPr>
      <w:r>
        <w:rPr>
          <w:spacing w:val="-12"/>
          <w:w w:val="110"/>
        </w:rPr>
        <w:t xml:space="preserve">Ordering </w:t>
      </w:r>
      <w:r>
        <w:rPr>
          <w:spacing w:val="-13"/>
          <w:w w:val="110"/>
        </w:rPr>
        <w:t xml:space="preserve">activities </w:t>
      </w:r>
      <w:r>
        <w:rPr>
          <w:spacing w:val="-10"/>
          <w:w w:val="110"/>
        </w:rPr>
        <w:t xml:space="preserve">must </w:t>
      </w:r>
      <w:r>
        <w:rPr>
          <w:spacing w:val="-12"/>
          <w:w w:val="110"/>
        </w:rPr>
        <w:t xml:space="preserve">specify </w:t>
      </w:r>
      <w:r>
        <w:rPr>
          <w:spacing w:val="-11"/>
          <w:w w:val="110"/>
        </w:rPr>
        <w:t xml:space="preserve">their </w:t>
      </w:r>
      <w:r>
        <w:rPr>
          <w:spacing w:val="-13"/>
          <w:w w:val="110"/>
        </w:rPr>
        <w:t xml:space="preserve">procurement </w:t>
      </w:r>
      <w:r>
        <w:rPr>
          <w:spacing w:val="-10"/>
          <w:w w:val="110"/>
        </w:rPr>
        <w:t>approach</w:t>
      </w:r>
      <w:r>
        <w:rPr>
          <w:spacing w:val="-27"/>
          <w:w w:val="110"/>
        </w:rPr>
        <w:t xml:space="preserve"> </w:t>
      </w:r>
      <w:r>
        <w:rPr>
          <w:spacing w:val="-7"/>
          <w:w w:val="110"/>
        </w:rPr>
        <w:t>and</w:t>
      </w:r>
      <w:r>
        <w:rPr>
          <w:spacing w:val="-24"/>
          <w:w w:val="110"/>
        </w:rPr>
        <w:t xml:space="preserve"> </w:t>
      </w:r>
      <w:r>
        <w:rPr>
          <w:spacing w:val="-10"/>
          <w:w w:val="110"/>
        </w:rPr>
        <w:t>requirements</w:t>
      </w:r>
      <w:r>
        <w:rPr>
          <w:spacing w:val="-24"/>
          <w:w w:val="110"/>
        </w:rPr>
        <w:t xml:space="preserve"> </w:t>
      </w:r>
      <w:r>
        <w:rPr>
          <w:spacing w:val="-7"/>
          <w:w w:val="110"/>
        </w:rPr>
        <w:t>for</w:t>
      </w:r>
      <w:r>
        <w:rPr>
          <w:spacing w:val="-27"/>
          <w:w w:val="110"/>
        </w:rPr>
        <w:t xml:space="preserve"> </w:t>
      </w:r>
      <w:r>
        <w:rPr>
          <w:spacing w:val="-10"/>
          <w:w w:val="110"/>
        </w:rPr>
        <w:t>on-demand</w:t>
      </w:r>
      <w:r>
        <w:rPr>
          <w:spacing w:val="-27"/>
          <w:w w:val="110"/>
        </w:rPr>
        <w:t xml:space="preserve"> </w:t>
      </w:r>
      <w:r>
        <w:rPr>
          <w:spacing w:val="-10"/>
          <w:w w:val="110"/>
        </w:rPr>
        <w:t>service</w:t>
      </w:r>
    </w:p>
    <w:p w14:paraId="17D8208A" w14:textId="77777777" w:rsidR="00761A9B" w:rsidRDefault="000E7A32">
      <w:pPr>
        <w:pStyle w:val="ListParagraph"/>
        <w:numPr>
          <w:ilvl w:val="0"/>
          <w:numId w:val="15"/>
        </w:numPr>
        <w:tabs>
          <w:tab w:val="left" w:pos="580"/>
        </w:tabs>
        <w:spacing w:before="0" w:line="254" w:lineRule="exact"/>
        <w:ind w:left="579" w:hanging="216"/>
      </w:pPr>
      <w:r>
        <w:rPr>
          <w:spacing w:val="-11"/>
          <w:w w:val="110"/>
        </w:rPr>
        <w:t>Contractors</w:t>
      </w:r>
      <w:r>
        <w:rPr>
          <w:spacing w:val="-24"/>
          <w:w w:val="110"/>
        </w:rPr>
        <w:t xml:space="preserve"> </w:t>
      </w:r>
      <w:r>
        <w:rPr>
          <w:spacing w:val="-9"/>
          <w:w w:val="110"/>
        </w:rPr>
        <w:t>must</w:t>
      </w:r>
      <w:r>
        <w:rPr>
          <w:spacing w:val="-25"/>
          <w:w w:val="110"/>
        </w:rPr>
        <w:t xml:space="preserve"> </w:t>
      </w:r>
      <w:r>
        <w:rPr>
          <w:spacing w:val="-10"/>
          <w:w w:val="110"/>
        </w:rPr>
        <w:t>propose</w:t>
      </w:r>
      <w:r>
        <w:rPr>
          <w:spacing w:val="-24"/>
          <w:w w:val="110"/>
        </w:rPr>
        <w:t xml:space="preserve"> </w:t>
      </w:r>
      <w:r>
        <w:rPr>
          <w:spacing w:val="-8"/>
          <w:w w:val="110"/>
        </w:rPr>
        <w:t>how</w:t>
      </w:r>
      <w:r>
        <w:rPr>
          <w:spacing w:val="-26"/>
          <w:w w:val="110"/>
        </w:rPr>
        <w:t xml:space="preserve"> </w:t>
      </w:r>
      <w:r>
        <w:rPr>
          <w:spacing w:val="-8"/>
          <w:w w:val="110"/>
        </w:rPr>
        <w:t>they</w:t>
      </w:r>
      <w:r>
        <w:rPr>
          <w:spacing w:val="-25"/>
          <w:w w:val="110"/>
        </w:rPr>
        <w:t xml:space="preserve"> </w:t>
      </w:r>
      <w:r>
        <w:rPr>
          <w:spacing w:val="-10"/>
          <w:w w:val="110"/>
        </w:rPr>
        <w:t>intend</w:t>
      </w:r>
      <w:r>
        <w:rPr>
          <w:spacing w:val="-26"/>
          <w:w w:val="110"/>
        </w:rPr>
        <w:t xml:space="preserve"> </w:t>
      </w:r>
      <w:r>
        <w:rPr>
          <w:spacing w:val="-5"/>
          <w:w w:val="110"/>
        </w:rPr>
        <w:t>to</w:t>
      </w:r>
      <w:r>
        <w:rPr>
          <w:spacing w:val="-25"/>
          <w:w w:val="110"/>
        </w:rPr>
        <w:t xml:space="preserve"> </w:t>
      </w:r>
      <w:r>
        <w:rPr>
          <w:spacing w:val="-9"/>
          <w:w w:val="110"/>
        </w:rPr>
        <w:t>meet</w:t>
      </w:r>
    </w:p>
    <w:p w14:paraId="596500C8" w14:textId="77777777" w:rsidR="00761A9B" w:rsidRDefault="000E7A32">
      <w:pPr>
        <w:spacing w:before="24"/>
        <w:ind w:left="579"/>
      </w:pPr>
      <w:r>
        <w:rPr>
          <w:w w:val="110"/>
        </w:rPr>
        <w:t>the approach</w:t>
      </w:r>
    </w:p>
    <w:p w14:paraId="12DBF0C5" w14:textId="77777777" w:rsidR="00761A9B" w:rsidRDefault="000E7A32">
      <w:pPr>
        <w:pStyle w:val="ListParagraph"/>
        <w:numPr>
          <w:ilvl w:val="0"/>
          <w:numId w:val="15"/>
        </w:numPr>
        <w:tabs>
          <w:tab w:val="left" w:pos="580"/>
        </w:tabs>
        <w:spacing w:before="12" w:line="264" w:lineRule="auto"/>
        <w:ind w:left="579" w:right="804" w:hanging="216"/>
      </w:pPr>
      <w:r>
        <w:rPr>
          <w:spacing w:val="-9"/>
          <w:w w:val="110"/>
        </w:rPr>
        <w:t>Contractors</w:t>
      </w:r>
      <w:r>
        <w:rPr>
          <w:spacing w:val="-25"/>
          <w:w w:val="110"/>
        </w:rPr>
        <w:t xml:space="preserve"> </w:t>
      </w:r>
      <w:r>
        <w:rPr>
          <w:spacing w:val="-8"/>
          <w:w w:val="110"/>
        </w:rPr>
        <w:t>must</w:t>
      </w:r>
      <w:r>
        <w:rPr>
          <w:spacing w:val="-23"/>
          <w:w w:val="110"/>
        </w:rPr>
        <w:t xml:space="preserve"> </w:t>
      </w:r>
      <w:r>
        <w:rPr>
          <w:spacing w:val="-9"/>
          <w:w w:val="110"/>
        </w:rPr>
        <w:t>certify</w:t>
      </w:r>
      <w:r>
        <w:rPr>
          <w:spacing w:val="-24"/>
          <w:w w:val="110"/>
        </w:rPr>
        <w:t xml:space="preserve"> </w:t>
      </w:r>
      <w:r>
        <w:rPr>
          <w:spacing w:val="-6"/>
          <w:w w:val="110"/>
        </w:rPr>
        <w:t>that</w:t>
      </w:r>
      <w:r>
        <w:rPr>
          <w:spacing w:val="-24"/>
          <w:w w:val="110"/>
        </w:rPr>
        <w:t xml:space="preserve"> </w:t>
      </w:r>
      <w:r>
        <w:rPr>
          <w:spacing w:val="-9"/>
          <w:w w:val="110"/>
        </w:rPr>
        <w:t>on-demand</w:t>
      </w:r>
      <w:r>
        <w:rPr>
          <w:spacing w:val="-25"/>
          <w:w w:val="110"/>
        </w:rPr>
        <w:t xml:space="preserve"> </w:t>
      </w:r>
      <w:r>
        <w:rPr>
          <w:spacing w:val="-9"/>
          <w:w w:val="110"/>
        </w:rPr>
        <w:t xml:space="preserve">self-service </w:t>
      </w:r>
      <w:r>
        <w:rPr>
          <w:spacing w:val="-4"/>
          <w:w w:val="110"/>
        </w:rPr>
        <w:t xml:space="preserve">is </w:t>
      </w:r>
      <w:r>
        <w:rPr>
          <w:spacing w:val="-7"/>
          <w:w w:val="110"/>
        </w:rPr>
        <w:t xml:space="preserve">technically available </w:t>
      </w:r>
      <w:r>
        <w:rPr>
          <w:spacing w:val="-5"/>
          <w:w w:val="110"/>
        </w:rPr>
        <w:t xml:space="preserve">for </w:t>
      </w:r>
      <w:r>
        <w:rPr>
          <w:spacing w:val="-6"/>
          <w:w w:val="110"/>
        </w:rPr>
        <w:t xml:space="preserve">their </w:t>
      </w:r>
      <w:r>
        <w:rPr>
          <w:spacing w:val="-7"/>
          <w:w w:val="110"/>
        </w:rPr>
        <w:t xml:space="preserve">service </w:t>
      </w:r>
      <w:r>
        <w:rPr>
          <w:spacing w:val="-6"/>
          <w:w w:val="110"/>
        </w:rPr>
        <w:t xml:space="preserve">should </w:t>
      </w:r>
      <w:r>
        <w:rPr>
          <w:spacing w:val="-8"/>
          <w:w w:val="110"/>
        </w:rPr>
        <w:t xml:space="preserve">procurement </w:t>
      </w:r>
      <w:r>
        <w:rPr>
          <w:spacing w:val="-7"/>
          <w:w w:val="110"/>
        </w:rPr>
        <w:t>guidance become</w:t>
      </w:r>
      <w:r>
        <w:rPr>
          <w:spacing w:val="-43"/>
          <w:w w:val="110"/>
        </w:rPr>
        <w:t xml:space="preserve"> </w:t>
      </w:r>
      <w:r>
        <w:rPr>
          <w:spacing w:val="-8"/>
          <w:w w:val="110"/>
        </w:rPr>
        <w:t>available.</w:t>
      </w:r>
    </w:p>
    <w:p w14:paraId="1AB06F90" w14:textId="77777777" w:rsidR="00761A9B" w:rsidRDefault="00761A9B">
      <w:pPr>
        <w:spacing w:line="264" w:lineRule="auto"/>
        <w:sectPr w:rsidR="00761A9B">
          <w:type w:val="continuous"/>
          <w:pgSz w:w="12240" w:h="15840"/>
          <w:pgMar w:top="1360" w:right="1000" w:bottom="280" w:left="940" w:header="720" w:footer="720" w:gutter="0"/>
          <w:cols w:num="3" w:space="720" w:equalWidth="0">
            <w:col w:w="1359" w:space="439"/>
            <w:col w:w="2487" w:space="39"/>
            <w:col w:w="5976"/>
          </w:cols>
        </w:sectPr>
      </w:pPr>
    </w:p>
    <w:p w14:paraId="7DB4B16A" w14:textId="77777777" w:rsidR="00761A9B" w:rsidRDefault="00761A9B">
      <w:pPr>
        <w:pStyle w:val="BodyText"/>
        <w:spacing w:before="6"/>
        <w:rPr>
          <w:sz w:val="13"/>
        </w:rPr>
      </w:pPr>
    </w:p>
    <w:p w14:paraId="18072200" w14:textId="6D019483" w:rsidR="00761A9B" w:rsidRDefault="000E7A32">
      <w:pPr>
        <w:pStyle w:val="BodyText"/>
        <w:spacing w:before="0"/>
        <w:ind w:left="146"/>
        <w:rPr>
          <w:sz w:val="20"/>
        </w:rPr>
      </w:pPr>
      <w:r>
        <w:rPr>
          <w:noProof/>
          <w:sz w:val="20"/>
        </w:rPr>
        <mc:AlternateContent>
          <mc:Choice Requires="wps">
            <w:drawing>
              <wp:inline distT="0" distB="0" distL="0" distR="0" wp14:anchorId="119D4D3F" wp14:editId="46D17851">
                <wp:extent cx="6103620" cy="216535"/>
                <wp:effectExtent l="9525" t="9525" r="11430" b="12065"/>
                <wp:docPr id="830"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3620" cy="216535"/>
                        </a:xfrm>
                        <a:prstGeom prst="rect">
                          <a:avLst/>
                        </a:prstGeom>
                        <a:noFill/>
                        <a:ln w="13710">
                          <a:solidFill>
                            <a:srgbClr val="677AB2"/>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284F1A" w14:textId="77777777" w:rsidR="00761A9B" w:rsidRDefault="000E7A32">
                            <w:pPr>
                              <w:tabs>
                                <w:tab w:val="left" w:pos="2054"/>
                                <w:tab w:val="left" w:pos="4487"/>
                              </w:tabs>
                              <w:spacing w:before="20"/>
                              <w:ind w:left="88"/>
                            </w:pPr>
                            <w:r>
                              <w:rPr>
                                <w:spacing w:val="-5"/>
                                <w:w w:val="110"/>
                              </w:rPr>
                              <w:t>Broad</w:t>
                            </w:r>
                            <w:r>
                              <w:rPr>
                                <w:spacing w:val="-13"/>
                                <w:w w:val="110"/>
                              </w:rPr>
                              <w:t xml:space="preserve"> </w:t>
                            </w:r>
                            <w:r>
                              <w:rPr>
                                <w:spacing w:val="-5"/>
                                <w:w w:val="110"/>
                              </w:rPr>
                              <w:t>Network</w:t>
                            </w:r>
                            <w:r>
                              <w:rPr>
                                <w:spacing w:val="-5"/>
                                <w:w w:val="110"/>
                              </w:rPr>
                              <w:tab/>
                            </w:r>
                            <w:r>
                              <w:rPr>
                                <w:w w:val="110"/>
                              </w:rPr>
                              <w:t>Ordering</w:t>
                            </w:r>
                            <w:r>
                              <w:rPr>
                                <w:spacing w:val="-17"/>
                                <w:w w:val="110"/>
                              </w:rPr>
                              <w:t xml:space="preserve"> </w:t>
                            </w:r>
                            <w:r>
                              <w:rPr>
                                <w:w w:val="110"/>
                              </w:rPr>
                              <w:t>activities</w:t>
                            </w:r>
                            <w:r>
                              <w:rPr>
                                <w:w w:val="110"/>
                              </w:rPr>
                              <w:tab/>
                            </w:r>
                            <w:r>
                              <w:rPr>
                                <w:spacing w:val="-3"/>
                                <w:w w:val="110"/>
                              </w:rPr>
                              <w:t xml:space="preserve">Broad network </w:t>
                            </w:r>
                            <w:r>
                              <w:rPr>
                                <w:spacing w:val="-4"/>
                                <w:w w:val="110"/>
                              </w:rPr>
                              <w:t xml:space="preserve">access </w:t>
                            </w:r>
                            <w:r>
                              <w:rPr>
                                <w:spacing w:val="-3"/>
                                <w:w w:val="110"/>
                              </w:rPr>
                              <w:t xml:space="preserve">must </w:t>
                            </w:r>
                            <w:r>
                              <w:rPr>
                                <w:w w:val="110"/>
                              </w:rPr>
                              <w:t xml:space="preserve">be </w:t>
                            </w:r>
                            <w:r>
                              <w:rPr>
                                <w:spacing w:val="-4"/>
                                <w:w w:val="110"/>
                              </w:rPr>
                              <w:t>available</w:t>
                            </w:r>
                            <w:r>
                              <w:rPr>
                                <w:spacing w:val="-40"/>
                                <w:w w:val="110"/>
                              </w:rPr>
                              <w:t xml:space="preserve"> </w:t>
                            </w:r>
                            <w:r>
                              <w:rPr>
                                <w:spacing w:val="-3"/>
                                <w:w w:val="110"/>
                              </w:rPr>
                              <w:t>without</w:t>
                            </w:r>
                          </w:p>
                        </w:txbxContent>
                      </wps:txbx>
                      <wps:bodyPr rot="0" vert="horz" wrap="square" lIns="0" tIns="0" rIns="0" bIns="0" anchor="t" anchorCtr="0" upright="1">
                        <a:noAutofit/>
                      </wps:bodyPr>
                    </wps:wsp>
                  </a:graphicData>
                </a:graphic>
              </wp:inline>
            </w:drawing>
          </mc:Choice>
          <mc:Fallback>
            <w:pict>
              <v:shape w14:anchorId="119D4D3F" id="Text Box 199" o:spid="_x0000_s1034" type="#_x0000_t202" style="width:480.6pt;height:1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" filled="f" strokecolor="#677ab2" strokeweight=".38083mm">
                <v:textbox inset="0,0,0,0">
                  <w:txbxContent>
                    <w:p w14:paraId="1F284F1A" w14:textId="77777777" w:rsidR="00761A9B" w:rsidRDefault="000E7A32">
                      <w:pPr>
                        <w:tabs>
                          <w:tab w:val="left" w:pos="2054"/>
                          <w:tab w:val="left" w:pos="4487"/>
                        </w:tabs>
                        <w:spacing w:before="20"/>
                        <w:ind w:left="88"/>
                      </w:pPr>
                      <w:r>
                        <w:rPr>
                          <w:spacing w:val="-5"/>
                          <w:w w:val="110"/>
                        </w:rPr>
                        <w:t>Broad</w:t>
                      </w:r>
                      <w:r>
                        <w:rPr>
                          <w:spacing w:val="-13"/>
                          <w:w w:val="110"/>
                        </w:rPr>
                        <w:t xml:space="preserve"> </w:t>
                      </w:r>
                      <w:r>
                        <w:rPr>
                          <w:spacing w:val="-5"/>
                          <w:w w:val="110"/>
                        </w:rPr>
                        <w:t>Network</w:t>
                      </w:r>
                      <w:r>
                        <w:rPr>
                          <w:spacing w:val="-5"/>
                          <w:w w:val="110"/>
                        </w:rPr>
                        <w:tab/>
                      </w:r>
                      <w:r>
                        <w:rPr>
                          <w:w w:val="110"/>
                        </w:rPr>
                        <w:t>Ordering</w:t>
                      </w:r>
                      <w:r>
                        <w:rPr>
                          <w:spacing w:val="-17"/>
                          <w:w w:val="110"/>
                        </w:rPr>
                        <w:t xml:space="preserve"> </w:t>
                      </w:r>
                      <w:r>
                        <w:rPr>
                          <w:w w:val="110"/>
                        </w:rPr>
                        <w:t>activities</w:t>
                      </w:r>
                      <w:r>
                        <w:rPr>
                          <w:w w:val="110"/>
                        </w:rPr>
                        <w:tab/>
                      </w:r>
                      <w:r>
                        <w:rPr>
                          <w:spacing w:val="-3"/>
                          <w:w w:val="110"/>
                        </w:rPr>
                        <w:t xml:space="preserve">Broad network </w:t>
                      </w:r>
                      <w:r>
                        <w:rPr>
                          <w:spacing w:val="-4"/>
                          <w:w w:val="110"/>
                        </w:rPr>
                        <w:t xml:space="preserve">access </w:t>
                      </w:r>
                      <w:r>
                        <w:rPr>
                          <w:spacing w:val="-3"/>
                          <w:w w:val="110"/>
                        </w:rPr>
                        <w:t xml:space="preserve">must </w:t>
                      </w:r>
                      <w:r>
                        <w:rPr>
                          <w:w w:val="110"/>
                        </w:rPr>
                        <w:t xml:space="preserve">be </w:t>
                      </w:r>
                      <w:r>
                        <w:rPr>
                          <w:spacing w:val="-4"/>
                          <w:w w:val="110"/>
                        </w:rPr>
                        <w:t>available</w:t>
                      </w:r>
                      <w:r>
                        <w:rPr>
                          <w:spacing w:val="-40"/>
                          <w:w w:val="110"/>
                        </w:rPr>
                        <w:t xml:space="preserve"> </w:t>
                      </w:r>
                      <w:r>
                        <w:rPr>
                          <w:spacing w:val="-3"/>
                          <w:w w:val="110"/>
                        </w:rPr>
                        <w:t>without</w:t>
                      </w:r>
                    </w:p>
                  </w:txbxContent>
                </v:textbox>
                <w10:anchorlock/>
              </v:shape>
            </w:pict>
          </mc:Fallback>
        </mc:AlternateContent>
      </w:r>
    </w:p>
    <w:p w14:paraId="64B02274" w14:textId="77777777" w:rsidR="00761A9B" w:rsidRDefault="00761A9B">
      <w:pPr>
        <w:rPr>
          <w:sz w:val="20"/>
        </w:rPr>
        <w:sectPr w:rsidR="00761A9B">
          <w:type w:val="continuous"/>
          <w:pgSz w:w="12240" w:h="15840"/>
          <w:pgMar w:top="1360" w:right="1000" w:bottom="280" w:left="940" w:header="720" w:footer="720" w:gutter="0"/>
          <w:cols w:space="720"/>
        </w:sectPr>
      </w:pPr>
    </w:p>
    <w:p w14:paraId="5426AEC8" w14:textId="77777777" w:rsidR="00761A9B" w:rsidRDefault="00761A9B">
      <w:pPr>
        <w:pStyle w:val="BodyText"/>
        <w:spacing w:before="0"/>
        <w:rPr>
          <w:sz w:val="20"/>
        </w:rPr>
      </w:pPr>
    </w:p>
    <w:p w14:paraId="6B0C050C" w14:textId="77777777" w:rsidR="00761A9B" w:rsidRDefault="00761A9B">
      <w:pPr>
        <w:pStyle w:val="BodyText"/>
        <w:spacing w:before="6"/>
        <w:rPr>
          <w:sz w:val="17"/>
        </w:rPr>
      </w:pPr>
    </w:p>
    <w:p w14:paraId="472A87C2" w14:textId="525215D5" w:rsidR="00761A9B" w:rsidRDefault="000E7A32">
      <w:pPr>
        <w:pStyle w:val="BodyText"/>
        <w:spacing w:before="0"/>
        <w:ind w:left="387"/>
        <w:rPr>
          <w:sz w:val="20"/>
        </w:rPr>
      </w:pPr>
      <w:r>
        <w:rPr>
          <w:noProof/>
          <w:sz w:val="20"/>
        </w:rPr>
        <mc:AlternateContent>
          <mc:Choice Requires="wps">
            <w:drawing>
              <wp:inline distT="0" distB="0" distL="0" distR="0" wp14:anchorId="2451478A" wp14:editId="1F0307E1">
                <wp:extent cx="6033770" cy="161925"/>
                <wp:effectExtent l="0" t="0" r="0" b="0"/>
                <wp:docPr id="829"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161925"/>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7A97F7" w14:textId="77777777" w:rsidR="00761A9B" w:rsidRDefault="000E7A32">
                            <w:pPr>
                              <w:tabs>
                                <w:tab w:val="left" w:pos="1730"/>
                                <w:tab w:val="left" w:pos="4180"/>
                              </w:tabs>
                              <w:spacing w:before="1"/>
                              <w:ind w:left="28"/>
                            </w:pPr>
                            <w:r>
                              <w:rPr>
                                <w:color w:val="FFFFFF"/>
                                <w:spacing w:val="-11"/>
                                <w:w w:val="110"/>
                              </w:rPr>
                              <w:t>Characteristic</w:t>
                            </w:r>
                            <w:r>
                              <w:rPr>
                                <w:color w:val="FFFFFF"/>
                                <w:spacing w:val="-11"/>
                                <w:w w:val="110"/>
                              </w:rPr>
                              <w:tab/>
                            </w:r>
                            <w:r>
                              <w:rPr>
                                <w:color w:val="FFFFFF"/>
                                <w:spacing w:val="-15"/>
                                <w:w w:val="110"/>
                              </w:rPr>
                              <w:t>Capability</w:t>
                            </w:r>
                            <w:r>
                              <w:rPr>
                                <w:color w:val="FFFFFF"/>
                                <w:spacing w:val="-15"/>
                                <w:w w:val="110"/>
                              </w:rPr>
                              <w:tab/>
                            </w:r>
                            <w:r>
                              <w:rPr>
                                <w:color w:val="FFFFFF"/>
                                <w:w w:val="110"/>
                              </w:rPr>
                              <w:t>Guidance</w:t>
                            </w:r>
                          </w:p>
                        </w:txbxContent>
                      </wps:txbx>
                      <wps:bodyPr rot="0" vert="horz" wrap="square" lIns="0" tIns="0" rIns="0" bIns="0" anchor="t" anchorCtr="0" upright="1">
                        <a:noAutofit/>
                      </wps:bodyPr>
                    </wps:wsp>
                  </a:graphicData>
                </a:graphic>
              </wp:inline>
            </w:drawing>
          </mc:Choice>
          <mc:Fallback>
            <w:pict>
              <v:shape w14:anchorId="2451478A" id="Text Box 198" o:spid="_x0000_s1035" type="#_x0000_t202" style="width:475.1pt;height: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" fillcolor="#677ab2" stroked="f">
                <v:textbox inset="0,0,0,0">
                  <w:txbxContent>
                    <w:p w14:paraId="157A97F7" w14:textId="77777777" w:rsidR="00761A9B" w:rsidRDefault="000E7A32">
                      <w:pPr>
                        <w:tabs>
                          <w:tab w:val="left" w:pos="1730"/>
                          <w:tab w:val="left" w:pos="4180"/>
                        </w:tabs>
                        <w:spacing w:before="1"/>
                        <w:ind w:left="28"/>
                      </w:pPr>
                      <w:r>
                        <w:rPr>
                          <w:color w:val="FFFFFF"/>
                          <w:spacing w:val="-11"/>
                          <w:w w:val="110"/>
                        </w:rPr>
                        <w:t>Characteristic</w:t>
                      </w:r>
                      <w:r>
                        <w:rPr>
                          <w:color w:val="FFFFFF"/>
                          <w:spacing w:val="-11"/>
                          <w:w w:val="110"/>
                        </w:rPr>
                        <w:tab/>
                      </w:r>
                      <w:r>
                        <w:rPr>
                          <w:color w:val="FFFFFF"/>
                          <w:spacing w:val="-15"/>
                          <w:w w:val="110"/>
                        </w:rPr>
                        <w:t>Capability</w:t>
                      </w:r>
                      <w:r>
                        <w:rPr>
                          <w:color w:val="FFFFFF"/>
                          <w:spacing w:val="-15"/>
                          <w:w w:val="110"/>
                        </w:rPr>
                        <w:tab/>
                      </w:r>
                      <w:r>
                        <w:rPr>
                          <w:color w:val="FFFFFF"/>
                          <w:w w:val="110"/>
                        </w:rPr>
                        <w:t>Guidance</w:t>
                      </w:r>
                    </w:p>
                  </w:txbxContent>
                </v:textbox>
                <w10:anchorlock/>
              </v:shape>
            </w:pict>
          </mc:Fallback>
        </mc:AlternateContent>
      </w:r>
    </w:p>
    <w:p w14:paraId="45A6F49E" w14:textId="77777777" w:rsidR="00761A9B" w:rsidRDefault="00761A9B">
      <w:pPr>
        <w:rPr>
          <w:sz w:val="20"/>
        </w:rPr>
        <w:sectPr w:rsidR="00761A9B">
          <w:headerReference w:type="default" r:id="rId106"/>
          <w:footerReference w:type="default" r:id="rId107"/>
          <w:pgSz w:w="12240" w:h="15840"/>
          <w:pgMar w:top="1640" w:right="1000" w:bottom="280" w:left="940" w:header="1148" w:footer="0" w:gutter="0"/>
          <w:cols w:space="720"/>
        </w:sectPr>
      </w:pPr>
    </w:p>
    <w:p w14:paraId="310334C1" w14:textId="77777777" w:rsidR="00761A9B" w:rsidRDefault="000E7A32">
      <w:pPr>
        <w:tabs>
          <w:tab w:val="left" w:pos="2506"/>
        </w:tabs>
        <w:spacing w:line="210" w:lineRule="exact"/>
        <w:ind w:left="300"/>
      </w:pPr>
      <w:r>
        <w:rPr>
          <w:w w:val="105"/>
        </w:rPr>
        <w:t>Access</w:t>
      </w:r>
      <w:r>
        <w:rPr>
          <w:w w:val="105"/>
        </w:rPr>
        <w:tab/>
      </w:r>
      <w:r>
        <w:rPr>
          <w:spacing w:val="-3"/>
          <w:w w:val="105"/>
        </w:rPr>
        <w:t xml:space="preserve">are able </w:t>
      </w:r>
      <w:r>
        <w:rPr>
          <w:w w:val="105"/>
        </w:rPr>
        <w:t>to</w:t>
      </w:r>
      <w:r>
        <w:rPr>
          <w:spacing w:val="-19"/>
          <w:w w:val="105"/>
        </w:rPr>
        <w:t xml:space="preserve"> </w:t>
      </w:r>
      <w:r>
        <w:rPr>
          <w:spacing w:val="-3"/>
          <w:w w:val="105"/>
        </w:rPr>
        <w:t>access</w:t>
      </w:r>
    </w:p>
    <w:p w14:paraId="630BA468" w14:textId="77777777" w:rsidR="00761A9B" w:rsidRDefault="000E7A32">
      <w:pPr>
        <w:spacing w:before="66" w:line="276" w:lineRule="auto"/>
        <w:ind w:left="2467" w:right="492"/>
      </w:pPr>
      <w:r>
        <w:rPr>
          <w:w w:val="105"/>
        </w:rPr>
        <w:t xml:space="preserve">services over </w:t>
      </w:r>
      <w:r>
        <w:rPr>
          <w:spacing w:val="-7"/>
          <w:w w:val="105"/>
        </w:rPr>
        <w:t xml:space="preserve">standard </w:t>
      </w:r>
      <w:r>
        <w:rPr>
          <w:spacing w:val="-9"/>
          <w:w w:val="105"/>
        </w:rPr>
        <w:t xml:space="preserve">agency </w:t>
      </w:r>
      <w:r>
        <w:rPr>
          <w:w w:val="105"/>
        </w:rPr>
        <w:t>networks</w:t>
      </w:r>
    </w:p>
    <w:p w14:paraId="50AF10E2" w14:textId="77777777" w:rsidR="00761A9B" w:rsidRDefault="000E7A32">
      <w:pPr>
        <w:pStyle w:val="ListParagraph"/>
        <w:numPr>
          <w:ilvl w:val="1"/>
          <w:numId w:val="15"/>
        </w:numPr>
        <w:tabs>
          <w:tab w:val="left" w:pos="2504"/>
        </w:tabs>
        <w:spacing w:before="107" w:line="271" w:lineRule="auto"/>
        <w:ind w:right="38"/>
      </w:pPr>
      <w:r>
        <w:rPr>
          <w:w w:val="105"/>
        </w:rPr>
        <w:t xml:space="preserve">Service can be accessed and consumed using </w:t>
      </w:r>
      <w:r>
        <w:rPr>
          <w:spacing w:val="-8"/>
          <w:w w:val="105"/>
        </w:rPr>
        <w:t>standard</w:t>
      </w:r>
      <w:r>
        <w:rPr>
          <w:spacing w:val="-49"/>
          <w:w w:val="105"/>
        </w:rPr>
        <w:t xml:space="preserve"> </w:t>
      </w:r>
      <w:r>
        <w:rPr>
          <w:spacing w:val="-9"/>
          <w:w w:val="105"/>
        </w:rPr>
        <w:t xml:space="preserve">devices </w:t>
      </w:r>
      <w:r>
        <w:rPr>
          <w:spacing w:val="-6"/>
          <w:w w:val="105"/>
        </w:rPr>
        <w:t>such</w:t>
      </w:r>
    </w:p>
    <w:p w14:paraId="6727858A" w14:textId="77777777" w:rsidR="00761A9B" w:rsidRDefault="000E7A32">
      <w:pPr>
        <w:spacing w:before="76"/>
        <w:ind w:left="2429" w:right="105"/>
      </w:pPr>
      <w:r>
        <w:rPr>
          <w:w w:val="105"/>
        </w:rPr>
        <w:t>as browsers, tablets and mobile phones</w:t>
      </w:r>
    </w:p>
    <w:p w14:paraId="723AFE5C" w14:textId="77777777" w:rsidR="00761A9B" w:rsidRDefault="000E7A32">
      <w:pPr>
        <w:spacing w:line="252" w:lineRule="auto"/>
        <w:ind w:left="480" w:right="1236"/>
        <w:jc w:val="both"/>
      </w:pPr>
      <w:r>
        <w:br w:type="column"/>
      </w:r>
      <w:r>
        <w:rPr>
          <w:spacing w:val="-6"/>
          <w:w w:val="105"/>
        </w:rPr>
        <w:t xml:space="preserve">significant qualification </w:t>
      </w:r>
      <w:r>
        <w:rPr>
          <w:spacing w:val="-4"/>
          <w:w w:val="105"/>
        </w:rPr>
        <w:t xml:space="preserve">and </w:t>
      </w:r>
      <w:r>
        <w:rPr>
          <w:spacing w:val="-3"/>
          <w:w w:val="105"/>
        </w:rPr>
        <w:t xml:space="preserve">in </w:t>
      </w:r>
      <w:r>
        <w:rPr>
          <w:spacing w:val="-6"/>
          <w:w w:val="105"/>
        </w:rPr>
        <w:t xml:space="preserve">relation </w:t>
      </w:r>
      <w:r>
        <w:rPr>
          <w:spacing w:val="-3"/>
          <w:w w:val="105"/>
        </w:rPr>
        <w:t xml:space="preserve">to </w:t>
      </w:r>
      <w:r>
        <w:rPr>
          <w:spacing w:val="-4"/>
          <w:w w:val="105"/>
        </w:rPr>
        <w:t xml:space="preserve">the </w:t>
      </w:r>
      <w:r>
        <w:rPr>
          <w:spacing w:val="-8"/>
          <w:w w:val="105"/>
        </w:rPr>
        <w:t xml:space="preserve">deployment </w:t>
      </w:r>
      <w:r>
        <w:rPr>
          <w:spacing w:val="-7"/>
          <w:w w:val="105"/>
        </w:rPr>
        <w:t xml:space="preserve">model </w:t>
      </w:r>
      <w:r>
        <w:rPr>
          <w:spacing w:val="-6"/>
          <w:w w:val="105"/>
        </w:rPr>
        <w:t xml:space="preserve">and </w:t>
      </w:r>
      <w:r>
        <w:rPr>
          <w:spacing w:val="-8"/>
          <w:w w:val="105"/>
        </w:rPr>
        <w:t xml:space="preserve">security </w:t>
      </w:r>
      <w:r>
        <w:rPr>
          <w:spacing w:val="-7"/>
          <w:w w:val="105"/>
        </w:rPr>
        <w:t xml:space="preserve">domain </w:t>
      </w:r>
      <w:r>
        <w:rPr>
          <w:spacing w:val="-5"/>
          <w:w w:val="105"/>
        </w:rPr>
        <w:t xml:space="preserve">of </w:t>
      </w:r>
      <w:r>
        <w:rPr>
          <w:spacing w:val="-6"/>
          <w:w w:val="105"/>
        </w:rPr>
        <w:t xml:space="preserve">the </w:t>
      </w:r>
      <w:r>
        <w:rPr>
          <w:w w:val="105"/>
        </w:rPr>
        <w:t>service</w:t>
      </w:r>
    </w:p>
    <w:p w14:paraId="5C3CF998" w14:textId="77777777" w:rsidR="00761A9B" w:rsidRDefault="000E7A32">
      <w:pPr>
        <w:pStyle w:val="ListParagraph"/>
        <w:numPr>
          <w:ilvl w:val="0"/>
          <w:numId w:val="15"/>
        </w:numPr>
        <w:tabs>
          <w:tab w:val="left" w:pos="517"/>
        </w:tabs>
        <w:spacing w:before="68" w:line="271" w:lineRule="auto"/>
        <w:ind w:left="480" w:right="914" w:hanging="180"/>
      </w:pPr>
      <w:r>
        <w:rPr>
          <w:spacing w:val="-4"/>
          <w:w w:val="105"/>
        </w:rPr>
        <w:t>Contractors</w:t>
      </w:r>
      <w:r>
        <w:rPr>
          <w:spacing w:val="-16"/>
          <w:w w:val="105"/>
        </w:rPr>
        <w:t xml:space="preserve"> </w:t>
      </w:r>
      <w:r>
        <w:rPr>
          <w:spacing w:val="-3"/>
          <w:w w:val="105"/>
        </w:rPr>
        <w:t>must</w:t>
      </w:r>
      <w:r>
        <w:rPr>
          <w:spacing w:val="-18"/>
          <w:w w:val="105"/>
        </w:rPr>
        <w:t xml:space="preserve"> </w:t>
      </w:r>
      <w:r>
        <w:rPr>
          <w:spacing w:val="-4"/>
          <w:w w:val="105"/>
        </w:rPr>
        <w:t>specify</w:t>
      </w:r>
      <w:r>
        <w:rPr>
          <w:spacing w:val="-16"/>
          <w:w w:val="105"/>
        </w:rPr>
        <w:t xml:space="preserve"> </w:t>
      </w:r>
      <w:r>
        <w:rPr>
          <w:spacing w:val="-3"/>
          <w:w w:val="105"/>
        </w:rPr>
        <w:t>any</w:t>
      </w:r>
      <w:r>
        <w:rPr>
          <w:spacing w:val="-16"/>
          <w:w w:val="105"/>
        </w:rPr>
        <w:t xml:space="preserve"> </w:t>
      </w:r>
      <w:r>
        <w:rPr>
          <w:spacing w:val="-4"/>
          <w:w w:val="105"/>
        </w:rPr>
        <w:t>ancillary</w:t>
      </w:r>
      <w:r>
        <w:rPr>
          <w:spacing w:val="-18"/>
          <w:w w:val="105"/>
        </w:rPr>
        <w:t xml:space="preserve"> </w:t>
      </w:r>
      <w:r>
        <w:rPr>
          <w:spacing w:val="-4"/>
          <w:w w:val="105"/>
        </w:rPr>
        <w:t xml:space="preserve">activities, </w:t>
      </w:r>
      <w:r>
        <w:rPr>
          <w:spacing w:val="-3"/>
          <w:w w:val="105"/>
        </w:rPr>
        <w:t xml:space="preserve">services </w:t>
      </w:r>
      <w:r>
        <w:rPr>
          <w:w w:val="105"/>
        </w:rPr>
        <w:t xml:space="preserve">or </w:t>
      </w:r>
      <w:r>
        <w:rPr>
          <w:spacing w:val="-3"/>
          <w:w w:val="105"/>
        </w:rPr>
        <w:t xml:space="preserve">equipment required </w:t>
      </w:r>
      <w:r>
        <w:rPr>
          <w:w w:val="105"/>
        </w:rPr>
        <w:t xml:space="preserve">to </w:t>
      </w:r>
      <w:r>
        <w:rPr>
          <w:spacing w:val="-3"/>
          <w:w w:val="105"/>
        </w:rPr>
        <w:t xml:space="preserve">access cloud </w:t>
      </w:r>
      <w:r>
        <w:rPr>
          <w:spacing w:val="-7"/>
          <w:w w:val="105"/>
        </w:rPr>
        <w:t>services</w:t>
      </w:r>
      <w:r>
        <w:rPr>
          <w:spacing w:val="-18"/>
          <w:w w:val="105"/>
        </w:rPr>
        <w:t xml:space="preserve"> </w:t>
      </w:r>
      <w:r>
        <w:rPr>
          <w:spacing w:val="-5"/>
          <w:w w:val="105"/>
        </w:rPr>
        <w:t>or</w:t>
      </w:r>
      <w:r>
        <w:rPr>
          <w:spacing w:val="-18"/>
          <w:w w:val="105"/>
        </w:rPr>
        <w:t xml:space="preserve"> </w:t>
      </w:r>
      <w:r>
        <w:rPr>
          <w:spacing w:val="-7"/>
          <w:w w:val="105"/>
        </w:rPr>
        <w:t>integ</w:t>
      </w:r>
      <w:r>
        <w:rPr>
          <w:spacing w:val="-7"/>
          <w:w w:val="105"/>
        </w:rPr>
        <w:t>rate</w:t>
      </w:r>
      <w:r>
        <w:rPr>
          <w:spacing w:val="-20"/>
          <w:w w:val="105"/>
        </w:rPr>
        <w:t xml:space="preserve"> </w:t>
      </w:r>
      <w:r>
        <w:rPr>
          <w:spacing w:val="-6"/>
          <w:w w:val="105"/>
        </w:rPr>
        <w:t>cloud</w:t>
      </w:r>
      <w:r>
        <w:rPr>
          <w:spacing w:val="-18"/>
          <w:w w:val="105"/>
        </w:rPr>
        <w:t xml:space="preserve"> </w:t>
      </w:r>
      <w:r>
        <w:rPr>
          <w:spacing w:val="-6"/>
          <w:w w:val="105"/>
        </w:rPr>
        <w:t>with</w:t>
      </w:r>
      <w:r>
        <w:rPr>
          <w:spacing w:val="-20"/>
          <w:w w:val="105"/>
        </w:rPr>
        <w:t xml:space="preserve"> </w:t>
      </w:r>
      <w:r>
        <w:rPr>
          <w:spacing w:val="-6"/>
          <w:w w:val="105"/>
        </w:rPr>
        <w:t>other</w:t>
      </w:r>
      <w:r>
        <w:rPr>
          <w:spacing w:val="-19"/>
          <w:w w:val="105"/>
        </w:rPr>
        <w:t xml:space="preserve"> </w:t>
      </w:r>
      <w:r>
        <w:rPr>
          <w:spacing w:val="-6"/>
          <w:w w:val="105"/>
        </w:rPr>
        <w:t>cloud</w:t>
      </w:r>
      <w:r>
        <w:rPr>
          <w:spacing w:val="-18"/>
          <w:w w:val="105"/>
        </w:rPr>
        <w:t xml:space="preserve"> </w:t>
      </w:r>
      <w:r>
        <w:rPr>
          <w:spacing w:val="-5"/>
          <w:w w:val="105"/>
        </w:rPr>
        <w:t>or</w:t>
      </w:r>
      <w:r>
        <w:rPr>
          <w:spacing w:val="-18"/>
          <w:w w:val="105"/>
        </w:rPr>
        <w:t xml:space="preserve"> </w:t>
      </w:r>
      <w:r>
        <w:rPr>
          <w:spacing w:val="-6"/>
          <w:w w:val="105"/>
        </w:rPr>
        <w:t xml:space="preserve">non- </w:t>
      </w:r>
      <w:r>
        <w:rPr>
          <w:spacing w:val="-7"/>
          <w:w w:val="105"/>
        </w:rPr>
        <w:t>cloud</w:t>
      </w:r>
      <w:r>
        <w:rPr>
          <w:spacing w:val="-20"/>
          <w:w w:val="105"/>
        </w:rPr>
        <w:t xml:space="preserve"> </w:t>
      </w:r>
      <w:r>
        <w:rPr>
          <w:spacing w:val="-8"/>
          <w:w w:val="105"/>
        </w:rPr>
        <w:t>networks</w:t>
      </w:r>
      <w:r>
        <w:rPr>
          <w:spacing w:val="-21"/>
          <w:w w:val="105"/>
        </w:rPr>
        <w:t xml:space="preserve"> </w:t>
      </w:r>
      <w:r>
        <w:rPr>
          <w:spacing w:val="-6"/>
          <w:w w:val="105"/>
        </w:rPr>
        <w:t>and</w:t>
      </w:r>
      <w:r>
        <w:rPr>
          <w:spacing w:val="-20"/>
          <w:w w:val="105"/>
        </w:rPr>
        <w:t xml:space="preserve"> </w:t>
      </w:r>
      <w:r>
        <w:rPr>
          <w:spacing w:val="-8"/>
          <w:w w:val="105"/>
        </w:rPr>
        <w:t>services.</w:t>
      </w:r>
      <w:r>
        <w:rPr>
          <w:spacing w:val="-21"/>
          <w:w w:val="105"/>
        </w:rPr>
        <w:t xml:space="preserve"> </w:t>
      </w:r>
      <w:r>
        <w:rPr>
          <w:spacing w:val="-6"/>
          <w:w w:val="105"/>
        </w:rPr>
        <w:t>For</w:t>
      </w:r>
      <w:r>
        <w:rPr>
          <w:spacing w:val="-21"/>
          <w:w w:val="105"/>
        </w:rPr>
        <w:t xml:space="preserve"> </w:t>
      </w:r>
      <w:r>
        <w:rPr>
          <w:spacing w:val="-8"/>
          <w:w w:val="105"/>
        </w:rPr>
        <w:t>example</w:t>
      </w:r>
      <w:r>
        <w:rPr>
          <w:spacing w:val="-19"/>
          <w:w w:val="105"/>
        </w:rPr>
        <w:t xml:space="preserve"> </w:t>
      </w:r>
      <w:r>
        <w:rPr>
          <w:w w:val="105"/>
        </w:rPr>
        <w:t>a</w:t>
      </w:r>
      <w:r>
        <w:rPr>
          <w:spacing w:val="-22"/>
          <w:w w:val="105"/>
        </w:rPr>
        <w:t xml:space="preserve"> </w:t>
      </w:r>
      <w:r>
        <w:rPr>
          <w:spacing w:val="-8"/>
          <w:w w:val="105"/>
        </w:rPr>
        <w:t xml:space="preserve">private </w:t>
      </w:r>
      <w:r>
        <w:rPr>
          <w:w w:val="105"/>
        </w:rPr>
        <w:t xml:space="preserve">cloud might require an Ordering Activity to </w:t>
      </w:r>
      <w:r>
        <w:rPr>
          <w:spacing w:val="-8"/>
          <w:w w:val="105"/>
        </w:rPr>
        <w:t>purchase</w:t>
      </w:r>
      <w:r>
        <w:rPr>
          <w:spacing w:val="-23"/>
          <w:w w:val="105"/>
        </w:rPr>
        <w:t xml:space="preserve"> </w:t>
      </w:r>
      <w:r>
        <w:rPr>
          <w:spacing w:val="-6"/>
          <w:w w:val="105"/>
        </w:rPr>
        <w:t>or</w:t>
      </w:r>
      <w:r>
        <w:rPr>
          <w:spacing w:val="-24"/>
          <w:w w:val="105"/>
        </w:rPr>
        <w:t xml:space="preserve"> </w:t>
      </w:r>
      <w:r>
        <w:rPr>
          <w:spacing w:val="-8"/>
          <w:w w:val="105"/>
        </w:rPr>
        <w:t>provide</w:t>
      </w:r>
      <w:r>
        <w:rPr>
          <w:spacing w:val="-22"/>
          <w:w w:val="105"/>
        </w:rPr>
        <w:t xml:space="preserve"> </w:t>
      </w:r>
      <w:r>
        <w:rPr>
          <w:w w:val="105"/>
        </w:rPr>
        <w:t>a</w:t>
      </w:r>
      <w:r>
        <w:rPr>
          <w:spacing w:val="-25"/>
          <w:w w:val="105"/>
        </w:rPr>
        <w:t xml:space="preserve"> </w:t>
      </w:r>
      <w:r>
        <w:rPr>
          <w:spacing w:val="-9"/>
          <w:w w:val="105"/>
        </w:rPr>
        <w:t>dedicated</w:t>
      </w:r>
      <w:r>
        <w:rPr>
          <w:spacing w:val="-25"/>
          <w:w w:val="105"/>
        </w:rPr>
        <w:t xml:space="preserve"> </w:t>
      </w:r>
      <w:r>
        <w:rPr>
          <w:spacing w:val="-8"/>
          <w:w w:val="105"/>
        </w:rPr>
        <w:t>router,</w:t>
      </w:r>
      <w:r>
        <w:rPr>
          <w:spacing w:val="-21"/>
          <w:w w:val="105"/>
        </w:rPr>
        <w:t xml:space="preserve"> </w:t>
      </w:r>
      <w:r>
        <w:rPr>
          <w:spacing w:val="-8"/>
          <w:w w:val="105"/>
        </w:rPr>
        <w:t>etc.</w:t>
      </w:r>
      <w:r>
        <w:rPr>
          <w:spacing w:val="-22"/>
          <w:w w:val="105"/>
        </w:rPr>
        <w:t xml:space="preserve"> </w:t>
      </w:r>
      <w:r>
        <w:rPr>
          <w:spacing w:val="-8"/>
          <w:w w:val="105"/>
        </w:rPr>
        <w:t>which</w:t>
      </w:r>
      <w:r>
        <w:rPr>
          <w:spacing w:val="-25"/>
          <w:w w:val="105"/>
        </w:rPr>
        <w:t xml:space="preserve"> </w:t>
      </w:r>
      <w:r>
        <w:rPr>
          <w:spacing w:val="-5"/>
          <w:w w:val="105"/>
        </w:rPr>
        <w:t xml:space="preserve">is </w:t>
      </w:r>
      <w:r>
        <w:rPr>
          <w:spacing w:val="-4"/>
          <w:w w:val="105"/>
        </w:rPr>
        <w:t xml:space="preserve">acceptable </w:t>
      </w:r>
      <w:r>
        <w:rPr>
          <w:w w:val="105"/>
        </w:rPr>
        <w:t xml:space="preserve">but </w:t>
      </w:r>
      <w:r>
        <w:rPr>
          <w:spacing w:val="-3"/>
          <w:w w:val="105"/>
        </w:rPr>
        <w:t xml:space="preserve">should </w:t>
      </w:r>
      <w:r>
        <w:rPr>
          <w:w w:val="105"/>
        </w:rPr>
        <w:t xml:space="preserve">be </w:t>
      </w:r>
      <w:r>
        <w:rPr>
          <w:spacing w:val="-3"/>
          <w:w w:val="105"/>
        </w:rPr>
        <w:t xml:space="preserve">indicated </w:t>
      </w:r>
      <w:r>
        <w:rPr>
          <w:w w:val="105"/>
        </w:rPr>
        <w:t xml:space="preserve">by </w:t>
      </w:r>
      <w:r>
        <w:rPr>
          <w:spacing w:val="-3"/>
          <w:w w:val="105"/>
        </w:rPr>
        <w:t xml:space="preserve">the </w:t>
      </w:r>
      <w:r>
        <w:rPr>
          <w:spacing w:val="-5"/>
          <w:w w:val="105"/>
        </w:rPr>
        <w:t>Contractor.</w:t>
      </w:r>
    </w:p>
    <w:p w14:paraId="2A4024E5" w14:textId="77777777" w:rsidR="00761A9B" w:rsidRDefault="00761A9B">
      <w:pPr>
        <w:spacing w:line="271" w:lineRule="auto"/>
        <w:sectPr w:rsidR="00761A9B">
          <w:type w:val="continuous"/>
          <w:pgSz w:w="12240" w:h="15840"/>
          <w:pgMar w:top="1360" w:right="1000" w:bottom="280" w:left="940" w:header="720" w:footer="720" w:gutter="0"/>
          <w:cols w:num="2" w:space="720" w:equalWidth="0">
            <w:col w:w="4357" w:space="186"/>
            <w:col w:w="5757"/>
          </w:cols>
        </w:sectPr>
      </w:pPr>
    </w:p>
    <w:p w14:paraId="79D43583" w14:textId="77777777" w:rsidR="00761A9B" w:rsidRDefault="000E7A32">
      <w:pPr>
        <w:spacing w:before="40" w:line="278" w:lineRule="auto"/>
        <w:ind w:left="271"/>
      </w:pPr>
      <w:r>
        <w:rPr>
          <w:spacing w:val="-10"/>
        </w:rPr>
        <w:t xml:space="preserve">Resource </w:t>
      </w:r>
      <w:r>
        <w:rPr>
          <w:spacing w:val="-5"/>
          <w:w w:val="105"/>
        </w:rPr>
        <w:t>Pooling</w:t>
      </w:r>
    </w:p>
    <w:p w14:paraId="5D15D800" w14:textId="77777777" w:rsidR="00761A9B" w:rsidRDefault="000E7A32">
      <w:pPr>
        <w:pStyle w:val="ListParagraph"/>
        <w:numPr>
          <w:ilvl w:val="0"/>
          <w:numId w:val="15"/>
        </w:numPr>
        <w:tabs>
          <w:tab w:val="left" w:pos="488"/>
        </w:tabs>
        <w:spacing w:before="39" w:line="276" w:lineRule="auto"/>
        <w:ind w:left="487" w:right="38" w:hanging="216"/>
        <w:jc w:val="both"/>
      </w:pPr>
      <w:r>
        <w:rPr>
          <w:spacing w:val="-9"/>
          <w:w w:val="103"/>
        </w:rPr>
        <w:br w:type="column"/>
      </w:r>
      <w:r>
        <w:rPr>
          <w:spacing w:val="-9"/>
          <w:w w:val="105"/>
        </w:rPr>
        <w:t>Pooling</w:t>
      </w:r>
      <w:r>
        <w:rPr>
          <w:spacing w:val="-36"/>
          <w:w w:val="105"/>
        </w:rPr>
        <w:t xml:space="preserve"> </w:t>
      </w:r>
      <w:r>
        <w:rPr>
          <w:spacing w:val="-10"/>
          <w:w w:val="105"/>
        </w:rPr>
        <w:t xml:space="preserve">distinguishes </w:t>
      </w:r>
      <w:r>
        <w:rPr>
          <w:spacing w:val="-3"/>
          <w:w w:val="105"/>
        </w:rPr>
        <w:t>cloud services</w:t>
      </w:r>
      <w:r>
        <w:rPr>
          <w:spacing w:val="-37"/>
          <w:w w:val="105"/>
        </w:rPr>
        <w:t xml:space="preserve"> </w:t>
      </w:r>
      <w:r>
        <w:rPr>
          <w:w w:val="105"/>
        </w:rPr>
        <w:t xml:space="preserve">from </w:t>
      </w:r>
      <w:r>
        <w:rPr>
          <w:spacing w:val="-3"/>
          <w:w w:val="105"/>
        </w:rPr>
        <w:t>offsite</w:t>
      </w:r>
      <w:r>
        <w:rPr>
          <w:spacing w:val="-8"/>
          <w:w w:val="105"/>
        </w:rPr>
        <w:t xml:space="preserve"> </w:t>
      </w:r>
      <w:r>
        <w:rPr>
          <w:spacing w:val="-4"/>
          <w:w w:val="105"/>
        </w:rPr>
        <w:t>hosting.</w:t>
      </w:r>
    </w:p>
    <w:p w14:paraId="2A0C6A1E" w14:textId="77777777" w:rsidR="00761A9B" w:rsidRDefault="000E7A32">
      <w:pPr>
        <w:pStyle w:val="ListParagraph"/>
        <w:numPr>
          <w:ilvl w:val="0"/>
          <w:numId w:val="15"/>
        </w:numPr>
        <w:tabs>
          <w:tab w:val="left" w:pos="488"/>
        </w:tabs>
        <w:spacing w:before="0" w:line="276" w:lineRule="auto"/>
        <w:ind w:left="487" w:right="45" w:hanging="216"/>
      </w:pPr>
      <w:r>
        <w:rPr>
          <w:spacing w:val="-3"/>
          <w:w w:val="105"/>
        </w:rPr>
        <w:t xml:space="preserve">Ordering </w:t>
      </w:r>
      <w:r>
        <w:rPr>
          <w:spacing w:val="-4"/>
          <w:w w:val="105"/>
        </w:rPr>
        <w:t xml:space="preserve">activities </w:t>
      </w:r>
      <w:r>
        <w:rPr>
          <w:spacing w:val="-6"/>
          <w:w w:val="105"/>
        </w:rPr>
        <w:t xml:space="preserve">draw </w:t>
      </w:r>
      <w:r>
        <w:rPr>
          <w:spacing w:val="-7"/>
          <w:w w:val="105"/>
        </w:rPr>
        <w:t>resources</w:t>
      </w:r>
      <w:r>
        <w:rPr>
          <w:spacing w:val="-41"/>
          <w:w w:val="105"/>
        </w:rPr>
        <w:t xml:space="preserve"> </w:t>
      </w:r>
      <w:r>
        <w:rPr>
          <w:spacing w:val="-5"/>
          <w:w w:val="105"/>
        </w:rPr>
        <w:t xml:space="preserve">from </w:t>
      </w:r>
      <w:r>
        <w:rPr>
          <w:w w:val="105"/>
        </w:rPr>
        <w:t xml:space="preserve">a common pool </w:t>
      </w:r>
      <w:r>
        <w:rPr>
          <w:spacing w:val="-3"/>
          <w:w w:val="105"/>
        </w:rPr>
        <w:t xml:space="preserve">maintained </w:t>
      </w:r>
      <w:r>
        <w:rPr>
          <w:w w:val="105"/>
        </w:rPr>
        <w:t xml:space="preserve">by </w:t>
      </w:r>
      <w:r>
        <w:rPr>
          <w:spacing w:val="-3"/>
          <w:w w:val="105"/>
        </w:rPr>
        <w:t xml:space="preserve">the </w:t>
      </w:r>
      <w:r>
        <w:rPr>
          <w:w w:val="105"/>
        </w:rPr>
        <w:t>Contractor</w:t>
      </w:r>
    </w:p>
    <w:p w14:paraId="394FCCE0" w14:textId="77777777" w:rsidR="00761A9B" w:rsidRDefault="000E7A32">
      <w:pPr>
        <w:pStyle w:val="ListParagraph"/>
        <w:numPr>
          <w:ilvl w:val="0"/>
          <w:numId w:val="15"/>
        </w:numPr>
        <w:tabs>
          <w:tab w:val="left" w:pos="488"/>
        </w:tabs>
        <w:spacing w:before="66" w:line="280" w:lineRule="auto"/>
        <w:ind w:left="459" w:right="87" w:hanging="188"/>
      </w:pPr>
      <w:r>
        <w:rPr>
          <w:spacing w:val="-9"/>
          <w:w w:val="105"/>
        </w:rPr>
        <w:t>Resources</w:t>
      </w:r>
      <w:r>
        <w:rPr>
          <w:spacing w:val="-30"/>
          <w:w w:val="105"/>
        </w:rPr>
        <w:t xml:space="preserve"> </w:t>
      </w:r>
      <w:r>
        <w:rPr>
          <w:spacing w:val="-7"/>
          <w:w w:val="105"/>
        </w:rPr>
        <w:t>may</w:t>
      </w:r>
      <w:r>
        <w:rPr>
          <w:spacing w:val="-30"/>
          <w:w w:val="105"/>
        </w:rPr>
        <w:t xml:space="preserve"> </w:t>
      </w:r>
      <w:r>
        <w:rPr>
          <w:spacing w:val="-8"/>
          <w:w w:val="105"/>
        </w:rPr>
        <w:t xml:space="preserve">have </w:t>
      </w:r>
      <w:r>
        <w:rPr>
          <w:w w:val="105"/>
        </w:rPr>
        <w:t xml:space="preserve">general </w:t>
      </w:r>
      <w:r>
        <w:rPr>
          <w:spacing w:val="-4"/>
          <w:w w:val="105"/>
        </w:rPr>
        <w:t xml:space="preserve">characteristics </w:t>
      </w:r>
      <w:r>
        <w:rPr>
          <w:spacing w:val="-3"/>
          <w:w w:val="105"/>
        </w:rPr>
        <w:t xml:space="preserve">such </w:t>
      </w:r>
      <w:r>
        <w:rPr>
          <w:w w:val="105"/>
        </w:rPr>
        <w:t xml:space="preserve">as </w:t>
      </w:r>
      <w:r>
        <w:rPr>
          <w:spacing w:val="-3"/>
          <w:w w:val="105"/>
        </w:rPr>
        <w:t>regional</w:t>
      </w:r>
      <w:r>
        <w:rPr>
          <w:spacing w:val="-37"/>
          <w:w w:val="105"/>
        </w:rPr>
        <w:t xml:space="preserve"> </w:t>
      </w:r>
      <w:r>
        <w:rPr>
          <w:spacing w:val="-3"/>
          <w:w w:val="105"/>
        </w:rPr>
        <w:t>location</w:t>
      </w:r>
    </w:p>
    <w:p w14:paraId="45738E42" w14:textId="77777777" w:rsidR="00761A9B" w:rsidRDefault="000E7A32">
      <w:pPr>
        <w:pStyle w:val="ListParagraph"/>
        <w:numPr>
          <w:ilvl w:val="0"/>
          <w:numId w:val="15"/>
        </w:numPr>
        <w:tabs>
          <w:tab w:val="left" w:pos="488"/>
        </w:tabs>
        <w:spacing w:before="44" w:line="266" w:lineRule="auto"/>
        <w:ind w:left="487" w:right="1189" w:hanging="216"/>
      </w:pPr>
      <w:r>
        <w:rPr>
          <w:spacing w:val="-3"/>
          <w:w w:val="103"/>
        </w:rPr>
        <w:br w:type="column"/>
      </w:r>
      <w:r>
        <w:rPr>
          <w:spacing w:val="-3"/>
          <w:w w:val="105"/>
        </w:rPr>
        <w:t xml:space="preserve">The cloud service must draw from </w:t>
      </w:r>
      <w:r>
        <w:rPr>
          <w:w w:val="105"/>
        </w:rPr>
        <w:t xml:space="preserve">a </w:t>
      </w:r>
      <w:r>
        <w:rPr>
          <w:spacing w:val="-3"/>
          <w:w w:val="105"/>
        </w:rPr>
        <w:t xml:space="preserve">pool </w:t>
      </w:r>
      <w:r>
        <w:rPr>
          <w:w w:val="105"/>
        </w:rPr>
        <w:t xml:space="preserve">of </w:t>
      </w:r>
      <w:r>
        <w:rPr>
          <w:spacing w:val="-8"/>
          <w:w w:val="105"/>
        </w:rPr>
        <w:t>resources</w:t>
      </w:r>
      <w:r>
        <w:rPr>
          <w:spacing w:val="-22"/>
          <w:w w:val="105"/>
        </w:rPr>
        <w:t xml:space="preserve"> </w:t>
      </w:r>
      <w:r>
        <w:rPr>
          <w:spacing w:val="-6"/>
          <w:w w:val="105"/>
        </w:rPr>
        <w:t>and</w:t>
      </w:r>
      <w:r>
        <w:rPr>
          <w:spacing w:val="-21"/>
          <w:w w:val="105"/>
        </w:rPr>
        <w:t xml:space="preserve"> </w:t>
      </w:r>
      <w:r>
        <w:rPr>
          <w:spacing w:val="-8"/>
          <w:w w:val="105"/>
        </w:rPr>
        <w:t>provide</w:t>
      </w:r>
      <w:r>
        <w:rPr>
          <w:spacing w:val="-19"/>
          <w:w w:val="105"/>
        </w:rPr>
        <w:t xml:space="preserve"> </w:t>
      </w:r>
      <w:r>
        <w:rPr>
          <w:spacing w:val="-4"/>
          <w:w w:val="105"/>
        </w:rPr>
        <w:t>an</w:t>
      </w:r>
      <w:r>
        <w:rPr>
          <w:spacing w:val="-21"/>
          <w:w w:val="105"/>
        </w:rPr>
        <w:t xml:space="preserve"> </w:t>
      </w:r>
      <w:r>
        <w:rPr>
          <w:spacing w:val="-8"/>
          <w:w w:val="105"/>
        </w:rPr>
        <w:t>automated</w:t>
      </w:r>
      <w:r>
        <w:rPr>
          <w:spacing w:val="-21"/>
          <w:w w:val="105"/>
        </w:rPr>
        <w:t xml:space="preserve"> </w:t>
      </w:r>
      <w:r>
        <w:rPr>
          <w:spacing w:val="-7"/>
          <w:w w:val="105"/>
        </w:rPr>
        <w:t>means</w:t>
      </w:r>
      <w:r>
        <w:rPr>
          <w:spacing w:val="-21"/>
          <w:w w:val="105"/>
        </w:rPr>
        <w:t xml:space="preserve"> </w:t>
      </w:r>
      <w:r>
        <w:rPr>
          <w:spacing w:val="-6"/>
          <w:w w:val="105"/>
        </w:rPr>
        <w:t>for</w:t>
      </w:r>
      <w:r>
        <w:rPr>
          <w:spacing w:val="-22"/>
          <w:w w:val="105"/>
        </w:rPr>
        <w:t xml:space="preserve"> </w:t>
      </w:r>
      <w:r>
        <w:rPr>
          <w:spacing w:val="-6"/>
          <w:w w:val="105"/>
        </w:rPr>
        <w:t xml:space="preserve">the </w:t>
      </w:r>
      <w:r>
        <w:rPr>
          <w:spacing w:val="-3"/>
          <w:w w:val="105"/>
        </w:rPr>
        <w:t>Ordering</w:t>
      </w:r>
      <w:r>
        <w:rPr>
          <w:spacing w:val="-17"/>
          <w:w w:val="105"/>
        </w:rPr>
        <w:t xml:space="preserve"> </w:t>
      </w:r>
      <w:r>
        <w:rPr>
          <w:spacing w:val="-3"/>
          <w:w w:val="105"/>
        </w:rPr>
        <w:t>Activity</w:t>
      </w:r>
      <w:r>
        <w:rPr>
          <w:spacing w:val="-16"/>
          <w:w w:val="105"/>
        </w:rPr>
        <w:t xml:space="preserve"> </w:t>
      </w:r>
      <w:r>
        <w:rPr>
          <w:w w:val="105"/>
        </w:rPr>
        <w:t>to</w:t>
      </w:r>
      <w:r>
        <w:rPr>
          <w:spacing w:val="-16"/>
          <w:w w:val="105"/>
        </w:rPr>
        <w:t xml:space="preserve"> </w:t>
      </w:r>
      <w:r>
        <w:rPr>
          <w:spacing w:val="-3"/>
          <w:w w:val="105"/>
        </w:rPr>
        <w:t>dynamically</w:t>
      </w:r>
      <w:r>
        <w:rPr>
          <w:spacing w:val="-17"/>
          <w:w w:val="105"/>
        </w:rPr>
        <w:t xml:space="preserve"> </w:t>
      </w:r>
      <w:r>
        <w:rPr>
          <w:spacing w:val="-4"/>
          <w:w w:val="105"/>
        </w:rPr>
        <w:t>allocate</w:t>
      </w:r>
      <w:r>
        <w:rPr>
          <w:spacing w:val="-15"/>
          <w:w w:val="105"/>
        </w:rPr>
        <w:t xml:space="preserve"> </w:t>
      </w:r>
      <w:r>
        <w:rPr>
          <w:spacing w:val="-3"/>
          <w:w w:val="105"/>
        </w:rPr>
        <w:t>them.</w:t>
      </w:r>
    </w:p>
    <w:p w14:paraId="7D254E7E" w14:textId="77777777" w:rsidR="00761A9B" w:rsidRDefault="000E7A32">
      <w:pPr>
        <w:pStyle w:val="ListParagraph"/>
        <w:numPr>
          <w:ilvl w:val="0"/>
          <w:numId w:val="15"/>
        </w:numPr>
        <w:tabs>
          <w:tab w:val="left" w:pos="488"/>
        </w:tabs>
        <w:spacing w:before="0" w:line="268" w:lineRule="auto"/>
        <w:ind w:left="487" w:right="1241" w:hanging="216"/>
      </w:pPr>
      <w:r>
        <w:rPr>
          <w:spacing w:val="-3"/>
          <w:w w:val="105"/>
        </w:rPr>
        <w:t xml:space="preserve">Manual </w:t>
      </w:r>
      <w:r>
        <w:rPr>
          <w:spacing w:val="-4"/>
          <w:w w:val="105"/>
        </w:rPr>
        <w:t xml:space="preserve">allocation, </w:t>
      </w:r>
      <w:r>
        <w:rPr>
          <w:spacing w:val="-3"/>
          <w:w w:val="105"/>
        </w:rPr>
        <w:t xml:space="preserve">e.g. manual operations </w:t>
      </w:r>
      <w:r>
        <w:rPr>
          <w:w w:val="105"/>
        </w:rPr>
        <w:t xml:space="preserve">at a physical server farm where Contractor staff </w:t>
      </w:r>
      <w:r>
        <w:rPr>
          <w:spacing w:val="-8"/>
          <w:w w:val="105"/>
        </w:rPr>
        <w:t>configure</w:t>
      </w:r>
      <w:r>
        <w:rPr>
          <w:spacing w:val="-25"/>
          <w:w w:val="105"/>
        </w:rPr>
        <w:t xml:space="preserve"> </w:t>
      </w:r>
      <w:r>
        <w:rPr>
          <w:spacing w:val="-7"/>
          <w:w w:val="105"/>
        </w:rPr>
        <w:t>servers</w:t>
      </w:r>
      <w:r>
        <w:rPr>
          <w:spacing w:val="-24"/>
          <w:w w:val="105"/>
        </w:rPr>
        <w:t xml:space="preserve"> </w:t>
      </w:r>
      <w:r>
        <w:rPr>
          <w:spacing w:val="-5"/>
          <w:w w:val="105"/>
        </w:rPr>
        <w:t>in</w:t>
      </w:r>
      <w:r>
        <w:rPr>
          <w:spacing w:val="-26"/>
          <w:w w:val="105"/>
        </w:rPr>
        <w:t xml:space="preserve"> </w:t>
      </w:r>
      <w:r>
        <w:rPr>
          <w:spacing w:val="-7"/>
          <w:w w:val="105"/>
        </w:rPr>
        <w:t>response</w:t>
      </w:r>
      <w:r>
        <w:rPr>
          <w:spacing w:val="-25"/>
          <w:w w:val="105"/>
        </w:rPr>
        <w:t xml:space="preserve"> </w:t>
      </w:r>
      <w:r>
        <w:rPr>
          <w:spacing w:val="-5"/>
          <w:w w:val="105"/>
        </w:rPr>
        <w:t>to</w:t>
      </w:r>
      <w:r>
        <w:rPr>
          <w:spacing w:val="-23"/>
          <w:w w:val="105"/>
        </w:rPr>
        <w:t xml:space="preserve"> </w:t>
      </w:r>
      <w:r>
        <w:rPr>
          <w:spacing w:val="-8"/>
          <w:w w:val="105"/>
        </w:rPr>
        <w:t>Ordering</w:t>
      </w:r>
      <w:r>
        <w:rPr>
          <w:spacing w:val="-23"/>
          <w:w w:val="105"/>
        </w:rPr>
        <w:t xml:space="preserve"> </w:t>
      </w:r>
      <w:r>
        <w:rPr>
          <w:spacing w:val="-8"/>
          <w:w w:val="105"/>
        </w:rPr>
        <w:t xml:space="preserve">Activity </w:t>
      </w:r>
      <w:r>
        <w:rPr>
          <w:spacing w:val="-4"/>
          <w:w w:val="105"/>
        </w:rPr>
        <w:t xml:space="preserve">requests, </w:t>
      </w:r>
      <w:r>
        <w:rPr>
          <w:spacing w:val="-3"/>
          <w:w w:val="105"/>
        </w:rPr>
        <w:t xml:space="preserve">does not </w:t>
      </w:r>
      <w:r>
        <w:rPr>
          <w:w w:val="105"/>
        </w:rPr>
        <w:t xml:space="preserve">meet </w:t>
      </w:r>
      <w:r>
        <w:rPr>
          <w:spacing w:val="-3"/>
          <w:w w:val="105"/>
        </w:rPr>
        <w:t>this</w:t>
      </w:r>
      <w:r>
        <w:rPr>
          <w:spacing w:val="-32"/>
          <w:w w:val="105"/>
        </w:rPr>
        <w:t xml:space="preserve"> </w:t>
      </w:r>
      <w:r>
        <w:rPr>
          <w:spacing w:val="-3"/>
          <w:w w:val="105"/>
        </w:rPr>
        <w:t>requirement</w:t>
      </w:r>
    </w:p>
    <w:p w14:paraId="1B4133C8" w14:textId="77777777" w:rsidR="00761A9B" w:rsidRDefault="000E7A32">
      <w:pPr>
        <w:pStyle w:val="ListParagraph"/>
        <w:numPr>
          <w:ilvl w:val="0"/>
          <w:numId w:val="15"/>
        </w:numPr>
        <w:tabs>
          <w:tab w:val="left" w:pos="488"/>
        </w:tabs>
        <w:spacing w:before="0" w:line="255" w:lineRule="exact"/>
        <w:ind w:left="487" w:hanging="216"/>
      </w:pPr>
      <w:r>
        <w:rPr>
          <w:spacing w:val="-8"/>
          <w:w w:val="105"/>
        </w:rPr>
        <w:t>Similar</w:t>
      </w:r>
      <w:r>
        <w:rPr>
          <w:spacing w:val="-18"/>
          <w:w w:val="105"/>
        </w:rPr>
        <w:t xml:space="preserve"> </w:t>
      </w:r>
      <w:r>
        <w:rPr>
          <w:spacing w:val="-8"/>
          <w:w w:val="105"/>
        </w:rPr>
        <w:t>concerns</w:t>
      </w:r>
      <w:r>
        <w:rPr>
          <w:spacing w:val="-16"/>
          <w:w w:val="105"/>
        </w:rPr>
        <w:t xml:space="preserve"> </w:t>
      </w:r>
      <w:r>
        <w:rPr>
          <w:spacing w:val="-7"/>
          <w:w w:val="105"/>
        </w:rPr>
        <w:t>apply</w:t>
      </w:r>
      <w:r>
        <w:rPr>
          <w:spacing w:val="-17"/>
          <w:w w:val="105"/>
        </w:rPr>
        <w:t xml:space="preserve"> </w:t>
      </w:r>
      <w:r>
        <w:rPr>
          <w:spacing w:val="-5"/>
          <w:w w:val="105"/>
        </w:rPr>
        <w:t>to</w:t>
      </w:r>
      <w:r>
        <w:rPr>
          <w:spacing w:val="-16"/>
          <w:w w:val="105"/>
        </w:rPr>
        <w:t xml:space="preserve"> </w:t>
      </w:r>
      <w:r>
        <w:rPr>
          <w:spacing w:val="-8"/>
          <w:w w:val="105"/>
        </w:rPr>
        <w:t>software</w:t>
      </w:r>
      <w:r>
        <w:rPr>
          <w:spacing w:val="-19"/>
          <w:w w:val="105"/>
        </w:rPr>
        <w:t xml:space="preserve"> </w:t>
      </w:r>
      <w:r>
        <w:rPr>
          <w:spacing w:val="-6"/>
          <w:w w:val="105"/>
        </w:rPr>
        <w:t>and</w:t>
      </w:r>
      <w:r>
        <w:rPr>
          <w:spacing w:val="-17"/>
          <w:w w:val="105"/>
        </w:rPr>
        <w:t xml:space="preserve"> </w:t>
      </w:r>
      <w:r>
        <w:rPr>
          <w:spacing w:val="-8"/>
          <w:w w:val="105"/>
        </w:rPr>
        <w:t>platform</w:t>
      </w:r>
    </w:p>
    <w:p w14:paraId="2F6C4AD0" w14:textId="77777777" w:rsidR="00761A9B" w:rsidRDefault="000E7A32">
      <w:pPr>
        <w:spacing w:before="18" w:line="268" w:lineRule="auto"/>
        <w:ind w:left="487" w:right="1299"/>
      </w:pPr>
      <w:r>
        <w:rPr>
          <w:spacing w:val="-5"/>
          <w:w w:val="105"/>
        </w:rPr>
        <w:t xml:space="preserve">models; automated provisioning </w:t>
      </w:r>
      <w:r>
        <w:rPr>
          <w:spacing w:val="-4"/>
          <w:w w:val="105"/>
        </w:rPr>
        <w:t xml:space="preserve">from </w:t>
      </w:r>
      <w:r>
        <w:rPr>
          <w:w w:val="105"/>
        </w:rPr>
        <w:t xml:space="preserve">a </w:t>
      </w:r>
      <w:r>
        <w:rPr>
          <w:spacing w:val="-4"/>
          <w:w w:val="105"/>
        </w:rPr>
        <w:t xml:space="preserve">pool </w:t>
      </w:r>
      <w:r>
        <w:rPr>
          <w:spacing w:val="-3"/>
          <w:w w:val="105"/>
        </w:rPr>
        <w:t xml:space="preserve">is </w:t>
      </w:r>
      <w:r>
        <w:rPr>
          <w:w w:val="105"/>
        </w:rPr>
        <w:t>required</w:t>
      </w:r>
    </w:p>
    <w:p w14:paraId="687EC827" w14:textId="77777777" w:rsidR="00761A9B" w:rsidRDefault="000E7A32">
      <w:pPr>
        <w:pStyle w:val="ListParagraph"/>
        <w:numPr>
          <w:ilvl w:val="0"/>
          <w:numId w:val="15"/>
        </w:numPr>
        <w:tabs>
          <w:tab w:val="left" w:pos="488"/>
        </w:tabs>
        <w:spacing w:before="0" w:line="251" w:lineRule="exact"/>
        <w:ind w:left="487" w:hanging="216"/>
      </w:pPr>
      <w:r>
        <w:rPr>
          <w:spacing w:val="-5"/>
          <w:w w:val="105"/>
        </w:rPr>
        <w:t xml:space="preserve">Ordering activities </w:t>
      </w:r>
      <w:r>
        <w:rPr>
          <w:spacing w:val="-3"/>
          <w:w w:val="105"/>
        </w:rPr>
        <w:t xml:space="preserve">may </w:t>
      </w:r>
      <w:r>
        <w:rPr>
          <w:spacing w:val="-5"/>
          <w:w w:val="105"/>
        </w:rPr>
        <w:t>request dedicated</w:t>
      </w:r>
      <w:r>
        <w:rPr>
          <w:spacing w:val="-42"/>
          <w:w w:val="105"/>
        </w:rPr>
        <w:t xml:space="preserve"> </w:t>
      </w:r>
      <w:r>
        <w:rPr>
          <w:spacing w:val="-5"/>
          <w:w w:val="105"/>
        </w:rPr>
        <w:t>physical</w:t>
      </w:r>
    </w:p>
    <w:p w14:paraId="62D18204" w14:textId="77777777" w:rsidR="00761A9B" w:rsidRDefault="000E7A32">
      <w:pPr>
        <w:spacing w:before="25" w:line="264" w:lineRule="auto"/>
        <w:ind w:left="487" w:right="1045"/>
      </w:pPr>
      <w:r>
        <w:rPr>
          <w:spacing w:val="-8"/>
          <w:w w:val="105"/>
        </w:rPr>
        <w:t>hardware,</w:t>
      </w:r>
      <w:r>
        <w:rPr>
          <w:spacing w:val="-23"/>
          <w:w w:val="105"/>
        </w:rPr>
        <w:t xml:space="preserve"> </w:t>
      </w:r>
      <w:r>
        <w:rPr>
          <w:spacing w:val="-7"/>
          <w:w w:val="105"/>
        </w:rPr>
        <w:t>software</w:t>
      </w:r>
      <w:r>
        <w:rPr>
          <w:spacing w:val="-24"/>
          <w:w w:val="105"/>
        </w:rPr>
        <w:t xml:space="preserve"> </w:t>
      </w:r>
      <w:r>
        <w:rPr>
          <w:spacing w:val="-5"/>
          <w:w w:val="105"/>
        </w:rPr>
        <w:t>or</w:t>
      </w:r>
      <w:r>
        <w:rPr>
          <w:spacing w:val="-23"/>
          <w:w w:val="105"/>
        </w:rPr>
        <w:t xml:space="preserve"> </w:t>
      </w:r>
      <w:r>
        <w:rPr>
          <w:spacing w:val="-8"/>
          <w:w w:val="105"/>
        </w:rPr>
        <w:t>platform</w:t>
      </w:r>
      <w:r>
        <w:rPr>
          <w:spacing w:val="-22"/>
          <w:w w:val="105"/>
        </w:rPr>
        <w:t xml:space="preserve"> </w:t>
      </w:r>
      <w:r>
        <w:rPr>
          <w:spacing w:val="-8"/>
          <w:w w:val="105"/>
        </w:rPr>
        <w:t>resources</w:t>
      </w:r>
      <w:r>
        <w:rPr>
          <w:spacing w:val="-23"/>
          <w:w w:val="105"/>
        </w:rPr>
        <w:t xml:space="preserve"> </w:t>
      </w:r>
      <w:r>
        <w:rPr>
          <w:spacing w:val="-5"/>
          <w:w w:val="105"/>
        </w:rPr>
        <w:t>to</w:t>
      </w:r>
      <w:r>
        <w:rPr>
          <w:spacing w:val="-22"/>
          <w:w w:val="105"/>
        </w:rPr>
        <w:t xml:space="preserve"> </w:t>
      </w:r>
      <w:r>
        <w:rPr>
          <w:spacing w:val="-7"/>
          <w:w w:val="105"/>
        </w:rPr>
        <w:t>access</w:t>
      </w:r>
      <w:r>
        <w:rPr>
          <w:spacing w:val="-21"/>
          <w:w w:val="105"/>
        </w:rPr>
        <w:t xml:space="preserve"> </w:t>
      </w:r>
      <w:r>
        <w:rPr>
          <w:w w:val="105"/>
        </w:rPr>
        <w:t xml:space="preserve">a private cloud deployment service. However the </w:t>
      </w:r>
      <w:r>
        <w:rPr>
          <w:spacing w:val="-5"/>
          <w:w w:val="105"/>
        </w:rPr>
        <w:t>provisioned</w:t>
      </w:r>
      <w:r>
        <w:rPr>
          <w:spacing w:val="-18"/>
          <w:w w:val="105"/>
        </w:rPr>
        <w:t xml:space="preserve"> </w:t>
      </w:r>
      <w:r>
        <w:rPr>
          <w:spacing w:val="-4"/>
          <w:w w:val="105"/>
        </w:rPr>
        <w:t>cloud</w:t>
      </w:r>
      <w:r>
        <w:rPr>
          <w:spacing w:val="-17"/>
          <w:w w:val="105"/>
        </w:rPr>
        <w:t xml:space="preserve"> </w:t>
      </w:r>
      <w:r>
        <w:rPr>
          <w:spacing w:val="-5"/>
          <w:w w:val="105"/>
        </w:rPr>
        <w:t>resources</w:t>
      </w:r>
      <w:r>
        <w:rPr>
          <w:spacing w:val="-14"/>
          <w:w w:val="105"/>
        </w:rPr>
        <w:t xml:space="preserve"> </w:t>
      </w:r>
      <w:r>
        <w:rPr>
          <w:spacing w:val="-4"/>
          <w:w w:val="105"/>
        </w:rPr>
        <w:t>must</w:t>
      </w:r>
      <w:r>
        <w:rPr>
          <w:spacing w:val="-17"/>
          <w:w w:val="105"/>
        </w:rPr>
        <w:t xml:space="preserve"> </w:t>
      </w:r>
      <w:r>
        <w:rPr>
          <w:spacing w:val="-3"/>
          <w:w w:val="105"/>
        </w:rPr>
        <w:t>be</w:t>
      </w:r>
      <w:r>
        <w:rPr>
          <w:spacing w:val="-17"/>
          <w:w w:val="105"/>
        </w:rPr>
        <w:t xml:space="preserve"> </w:t>
      </w:r>
      <w:r>
        <w:rPr>
          <w:spacing w:val="-4"/>
          <w:w w:val="105"/>
        </w:rPr>
        <w:t>drawn</w:t>
      </w:r>
      <w:r>
        <w:rPr>
          <w:spacing w:val="-18"/>
          <w:w w:val="105"/>
        </w:rPr>
        <w:t xml:space="preserve"> </w:t>
      </w:r>
      <w:r>
        <w:rPr>
          <w:spacing w:val="-5"/>
          <w:w w:val="105"/>
        </w:rPr>
        <w:t>from</w:t>
      </w:r>
      <w:r>
        <w:rPr>
          <w:spacing w:val="-16"/>
          <w:w w:val="105"/>
        </w:rPr>
        <w:t xml:space="preserve"> </w:t>
      </w:r>
      <w:r>
        <w:rPr>
          <w:w w:val="105"/>
        </w:rPr>
        <w:t>a common pool and automatically allocated on request.</w:t>
      </w:r>
    </w:p>
    <w:p w14:paraId="1A75CB57" w14:textId="77777777" w:rsidR="00761A9B" w:rsidRDefault="00761A9B">
      <w:pPr>
        <w:spacing w:line="264" w:lineRule="auto"/>
        <w:sectPr w:rsidR="00761A9B">
          <w:type w:val="continuous"/>
          <w:pgSz w:w="12240" w:h="15840"/>
          <w:pgMar w:top="1360" w:right="1000" w:bottom="280" w:left="940" w:header="720" w:footer="720" w:gutter="0"/>
          <w:cols w:num="3" w:space="720" w:equalWidth="0">
            <w:col w:w="1086" w:space="751"/>
            <w:col w:w="2287" w:space="246"/>
            <w:col w:w="5930"/>
          </w:cols>
        </w:sectPr>
      </w:pPr>
    </w:p>
    <w:p w14:paraId="3406940F" w14:textId="77777777" w:rsidR="00761A9B" w:rsidRDefault="000E7A32">
      <w:pPr>
        <w:tabs>
          <w:tab w:val="left" w:pos="2215"/>
        </w:tabs>
        <w:spacing w:before="115"/>
        <w:ind w:left="343"/>
      </w:pPr>
      <w:r>
        <w:rPr>
          <w:spacing w:val="-6"/>
          <w:w w:val="105"/>
        </w:rPr>
        <w:t>Rapid</w:t>
      </w:r>
      <w:r>
        <w:rPr>
          <w:spacing w:val="-20"/>
          <w:w w:val="105"/>
        </w:rPr>
        <w:t xml:space="preserve"> </w:t>
      </w:r>
      <w:r>
        <w:rPr>
          <w:spacing w:val="-7"/>
          <w:w w:val="105"/>
        </w:rPr>
        <w:t>Elasticity</w:t>
      </w:r>
      <w:r>
        <w:rPr>
          <w:spacing w:val="-7"/>
          <w:w w:val="105"/>
        </w:rPr>
        <w:tab/>
      </w:r>
      <w:r>
        <w:rPr>
          <w:spacing w:val="4"/>
          <w:w w:val="105"/>
        </w:rPr>
        <w:t>Rapid</w:t>
      </w:r>
      <w:r>
        <w:rPr>
          <w:spacing w:val="-1"/>
          <w:w w:val="105"/>
        </w:rPr>
        <w:t xml:space="preserve"> </w:t>
      </w:r>
      <w:r>
        <w:rPr>
          <w:spacing w:val="4"/>
          <w:w w:val="105"/>
        </w:rPr>
        <w:t>provisioning</w:t>
      </w:r>
    </w:p>
    <w:p w14:paraId="7B6AD9EA" w14:textId="77777777" w:rsidR="00761A9B" w:rsidRDefault="000E7A32">
      <w:pPr>
        <w:spacing w:before="2" w:line="276" w:lineRule="auto"/>
        <w:ind w:left="2287" w:right="38"/>
        <w:jc w:val="both"/>
      </w:pPr>
      <w:r>
        <w:rPr>
          <w:spacing w:val="-5"/>
          <w:w w:val="105"/>
        </w:rPr>
        <w:t xml:space="preserve">and </w:t>
      </w:r>
      <w:r>
        <w:rPr>
          <w:spacing w:val="-7"/>
          <w:w w:val="105"/>
        </w:rPr>
        <w:t xml:space="preserve">de-provisioning </w:t>
      </w:r>
      <w:r>
        <w:rPr>
          <w:spacing w:val="-5"/>
          <w:w w:val="105"/>
        </w:rPr>
        <w:t xml:space="preserve">commensurate </w:t>
      </w:r>
      <w:r>
        <w:rPr>
          <w:spacing w:val="-8"/>
          <w:w w:val="105"/>
        </w:rPr>
        <w:t xml:space="preserve">with </w:t>
      </w:r>
      <w:r>
        <w:rPr>
          <w:w w:val="105"/>
        </w:rPr>
        <w:t>demand</w:t>
      </w:r>
    </w:p>
    <w:p w14:paraId="4D36D760" w14:textId="77777777" w:rsidR="00761A9B" w:rsidRDefault="000E7A32">
      <w:pPr>
        <w:pStyle w:val="ListParagraph"/>
        <w:numPr>
          <w:ilvl w:val="0"/>
          <w:numId w:val="15"/>
        </w:numPr>
        <w:tabs>
          <w:tab w:val="left" w:pos="560"/>
        </w:tabs>
        <w:spacing w:before="100" w:line="242" w:lineRule="auto"/>
        <w:ind w:left="559" w:right="1039" w:hanging="216"/>
      </w:pPr>
      <w:r>
        <w:rPr>
          <w:spacing w:val="-6"/>
          <w:w w:val="103"/>
        </w:rPr>
        <w:br w:type="column"/>
      </w:r>
      <w:r>
        <w:rPr>
          <w:spacing w:val="-5"/>
          <w:w w:val="105"/>
        </w:rPr>
        <w:t>Rapid</w:t>
      </w:r>
      <w:r>
        <w:rPr>
          <w:spacing w:val="-20"/>
          <w:w w:val="105"/>
        </w:rPr>
        <w:t xml:space="preserve"> </w:t>
      </w:r>
      <w:r>
        <w:rPr>
          <w:spacing w:val="-6"/>
          <w:w w:val="105"/>
        </w:rPr>
        <w:t>elasticity</w:t>
      </w:r>
      <w:r>
        <w:rPr>
          <w:spacing w:val="-16"/>
          <w:w w:val="105"/>
        </w:rPr>
        <w:t xml:space="preserve"> </w:t>
      </w:r>
      <w:r>
        <w:rPr>
          <w:spacing w:val="-5"/>
          <w:w w:val="105"/>
        </w:rPr>
        <w:t>is</w:t>
      </w:r>
      <w:r>
        <w:rPr>
          <w:spacing w:val="-19"/>
          <w:w w:val="105"/>
        </w:rPr>
        <w:t xml:space="preserve"> </w:t>
      </w:r>
      <w:r>
        <w:rPr>
          <w:w w:val="105"/>
        </w:rPr>
        <w:t>a</w:t>
      </w:r>
      <w:r>
        <w:rPr>
          <w:spacing w:val="-18"/>
          <w:w w:val="105"/>
        </w:rPr>
        <w:t xml:space="preserve"> </w:t>
      </w:r>
      <w:r>
        <w:rPr>
          <w:spacing w:val="-6"/>
          <w:w w:val="105"/>
        </w:rPr>
        <w:t>specific</w:t>
      </w:r>
      <w:r>
        <w:rPr>
          <w:spacing w:val="-18"/>
          <w:w w:val="105"/>
        </w:rPr>
        <w:t xml:space="preserve"> </w:t>
      </w:r>
      <w:r>
        <w:rPr>
          <w:spacing w:val="-6"/>
          <w:w w:val="105"/>
        </w:rPr>
        <w:t>demand-driven</w:t>
      </w:r>
      <w:r>
        <w:rPr>
          <w:spacing w:val="-17"/>
          <w:w w:val="105"/>
        </w:rPr>
        <w:t xml:space="preserve"> </w:t>
      </w:r>
      <w:r>
        <w:rPr>
          <w:spacing w:val="-5"/>
          <w:w w:val="105"/>
        </w:rPr>
        <w:t>case</w:t>
      </w:r>
      <w:r>
        <w:rPr>
          <w:spacing w:val="-18"/>
          <w:w w:val="105"/>
        </w:rPr>
        <w:t xml:space="preserve"> </w:t>
      </w:r>
      <w:r>
        <w:rPr>
          <w:spacing w:val="-5"/>
          <w:w w:val="105"/>
        </w:rPr>
        <w:t xml:space="preserve">of </w:t>
      </w:r>
      <w:r>
        <w:rPr>
          <w:spacing w:val="-4"/>
          <w:w w:val="105"/>
        </w:rPr>
        <w:t>self-service</w:t>
      </w:r>
    </w:p>
    <w:p w14:paraId="4BF150F8" w14:textId="77777777" w:rsidR="00761A9B" w:rsidRDefault="000E7A32">
      <w:pPr>
        <w:pStyle w:val="ListParagraph"/>
        <w:numPr>
          <w:ilvl w:val="0"/>
          <w:numId w:val="15"/>
        </w:numPr>
        <w:tabs>
          <w:tab w:val="left" w:pos="560"/>
        </w:tabs>
        <w:spacing w:before="81" w:line="271" w:lineRule="auto"/>
        <w:ind w:left="559" w:right="973" w:hanging="216"/>
      </w:pPr>
      <w:r>
        <w:rPr>
          <w:spacing w:val="-4"/>
          <w:w w:val="105"/>
        </w:rPr>
        <w:t xml:space="preserve">Procurement guidance </w:t>
      </w:r>
      <w:r>
        <w:rPr>
          <w:spacing w:val="-3"/>
          <w:w w:val="105"/>
        </w:rPr>
        <w:t xml:space="preserve">for </w:t>
      </w:r>
      <w:r>
        <w:rPr>
          <w:spacing w:val="-4"/>
          <w:w w:val="105"/>
        </w:rPr>
        <w:t xml:space="preserve">on-demand self-service </w:t>
      </w:r>
      <w:r>
        <w:rPr>
          <w:spacing w:val="-6"/>
          <w:w w:val="105"/>
        </w:rPr>
        <w:t>applies</w:t>
      </w:r>
      <w:r>
        <w:rPr>
          <w:spacing w:val="-18"/>
          <w:w w:val="105"/>
        </w:rPr>
        <w:t xml:space="preserve"> </w:t>
      </w:r>
      <w:r>
        <w:rPr>
          <w:spacing w:val="-3"/>
          <w:w w:val="105"/>
        </w:rPr>
        <w:t>to</w:t>
      </w:r>
      <w:r>
        <w:rPr>
          <w:spacing w:val="-18"/>
          <w:w w:val="105"/>
        </w:rPr>
        <w:t xml:space="preserve"> </w:t>
      </w:r>
      <w:r>
        <w:rPr>
          <w:spacing w:val="-5"/>
          <w:w w:val="105"/>
        </w:rPr>
        <w:t>rapid</w:t>
      </w:r>
      <w:r>
        <w:rPr>
          <w:spacing w:val="-15"/>
          <w:w w:val="105"/>
        </w:rPr>
        <w:t xml:space="preserve"> </w:t>
      </w:r>
      <w:r>
        <w:rPr>
          <w:spacing w:val="-6"/>
          <w:w w:val="105"/>
        </w:rPr>
        <w:t>elasticity</w:t>
      </w:r>
      <w:r>
        <w:rPr>
          <w:spacing w:val="-18"/>
          <w:w w:val="105"/>
        </w:rPr>
        <w:t xml:space="preserve"> </w:t>
      </w:r>
      <w:r>
        <w:rPr>
          <w:spacing w:val="-4"/>
          <w:w w:val="105"/>
        </w:rPr>
        <w:t>as</w:t>
      </w:r>
      <w:r>
        <w:rPr>
          <w:spacing w:val="-15"/>
          <w:w w:val="105"/>
        </w:rPr>
        <w:t xml:space="preserve"> </w:t>
      </w:r>
      <w:r>
        <w:rPr>
          <w:spacing w:val="-6"/>
          <w:w w:val="105"/>
        </w:rPr>
        <w:t>well,</w:t>
      </w:r>
      <w:r>
        <w:rPr>
          <w:spacing w:val="-16"/>
          <w:w w:val="105"/>
        </w:rPr>
        <w:t xml:space="preserve"> </w:t>
      </w:r>
      <w:r>
        <w:rPr>
          <w:spacing w:val="-6"/>
          <w:w w:val="105"/>
        </w:rPr>
        <w:t>i.e.</w:t>
      </w:r>
      <w:r>
        <w:rPr>
          <w:spacing w:val="-16"/>
          <w:w w:val="105"/>
        </w:rPr>
        <w:t xml:space="preserve"> </w:t>
      </w:r>
      <w:r>
        <w:rPr>
          <w:spacing w:val="-5"/>
          <w:w w:val="105"/>
        </w:rPr>
        <w:t>rapid</w:t>
      </w:r>
      <w:r>
        <w:rPr>
          <w:spacing w:val="-19"/>
          <w:w w:val="105"/>
        </w:rPr>
        <w:t xml:space="preserve"> </w:t>
      </w:r>
      <w:r>
        <w:rPr>
          <w:spacing w:val="-6"/>
          <w:w w:val="105"/>
        </w:rPr>
        <w:t xml:space="preserve">elasticity </w:t>
      </w:r>
      <w:r>
        <w:rPr>
          <w:spacing w:val="-4"/>
          <w:w w:val="105"/>
        </w:rPr>
        <w:t>must</w:t>
      </w:r>
      <w:r>
        <w:rPr>
          <w:spacing w:val="-19"/>
          <w:w w:val="105"/>
        </w:rPr>
        <w:t xml:space="preserve"> </w:t>
      </w:r>
      <w:r>
        <w:rPr>
          <w:w w:val="105"/>
        </w:rPr>
        <w:t>be</w:t>
      </w:r>
      <w:r>
        <w:rPr>
          <w:spacing w:val="-18"/>
          <w:w w:val="105"/>
        </w:rPr>
        <w:t xml:space="preserve"> </w:t>
      </w:r>
      <w:r>
        <w:rPr>
          <w:spacing w:val="-5"/>
          <w:w w:val="105"/>
        </w:rPr>
        <w:t>technically</w:t>
      </w:r>
      <w:r>
        <w:rPr>
          <w:spacing w:val="-19"/>
          <w:w w:val="105"/>
        </w:rPr>
        <w:t xml:space="preserve"> </w:t>
      </w:r>
      <w:r>
        <w:rPr>
          <w:spacing w:val="-5"/>
          <w:w w:val="105"/>
        </w:rPr>
        <w:t>available</w:t>
      </w:r>
      <w:r>
        <w:rPr>
          <w:spacing w:val="-18"/>
          <w:w w:val="105"/>
        </w:rPr>
        <w:t xml:space="preserve"> </w:t>
      </w:r>
      <w:r>
        <w:rPr>
          <w:spacing w:val="-4"/>
          <w:w w:val="105"/>
        </w:rPr>
        <w:t>but</w:t>
      </w:r>
      <w:r>
        <w:rPr>
          <w:spacing w:val="-19"/>
          <w:w w:val="105"/>
        </w:rPr>
        <w:t xml:space="preserve"> </w:t>
      </w:r>
      <w:r>
        <w:rPr>
          <w:spacing w:val="-5"/>
          <w:w w:val="105"/>
        </w:rPr>
        <w:t>ordering</w:t>
      </w:r>
      <w:r>
        <w:rPr>
          <w:spacing w:val="-18"/>
          <w:w w:val="105"/>
        </w:rPr>
        <w:t xml:space="preserve"> </w:t>
      </w:r>
      <w:r>
        <w:rPr>
          <w:spacing w:val="-5"/>
          <w:w w:val="105"/>
        </w:rPr>
        <w:t xml:space="preserve">activities </w:t>
      </w:r>
      <w:r>
        <w:rPr>
          <w:spacing w:val="-3"/>
          <w:w w:val="105"/>
        </w:rPr>
        <w:t xml:space="preserve">and Contractors </w:t>
      </w:r>
      <w:r>
        <w:rPr>
          <w:w w:val="105"/>
        </w:rPr>
        <w:t xml:space="preserve">may </w:t>
      </w:r>
      <w:r>
        <w:rPr>
          <w:spacing w:val="-3"/>
          <w:w w:val="105"/>
        </w:rPr>
        <w:t xml:space="preserve">mutually negotiate other </w:t>
      </w:r>
      <w:r>
        <w:rPr>
          <w:spacing w:val="-4"/>
          <w:w w:val="105"/>
        </w:rPr>
        <w:t xml:space="preserve">contractual </w:t>
      </w:r>
      <w:r>
        <w:rPr>
          <w:spacing w:val="-3"/>
          <w:w w:val="105"/>
        </w:rPr>
        <w:t xml:space="preserve">arrangements </w:t>
      </w:r>
      <w:r>
        <w:rPr>
          <w:spacing w:val="-2"/>
          <w:w w:val="105"/>
        </w:rPr>
        <w:t xml:space="preserve">for </w:t>
      </w:r>
      <w:r>
        <w:rPr>
          <w:spacing w:val="-3"/>
          <w:w w:val="105"/>
        </w:rPr>
        <w:t xml:space="preserve">procurement </w:t>
      </w:r>
      <w:r>
        <w:rPr>
          <w:w w:val="105"/>
        </w:rPr>
        <w:t>and payment.</w:t>
      </w:r>
    </w:p>
    <w:p w14:paraId="03BC24CC" w14:textId="77777777" w:rsidR="00761A9B" w:rsidRDefault="000E7A32">
      <w:pPr>
        <w:pStyle w:val="ListParagraph"/>
        <w:numPr>
          <w:ilvl w:val="0"/>
          <w:numId w:val="15"/>
        </w:numPr>
        <w:tabs>
          <w:tab w:val="left" w:pos="560"/>
        </w:tabs>
        <w:spacing w:before="0" w:line="249" w:lineRule="exact"/>
        <w:ind w:left="559" w:hanging="216"/>
      </w:pPr>
      <w:r>
        <w:rPr>
          <w:spacing w:val="-8"/>
          <w:w w:val="105"/>
        </w:rPr>
        <w:t>‘Rapid’</w:t>
      </w:r>
      <w:r>
        <w:rPr>
          <w:spacing w:val="-18"/>
          <w:w w:val="105"/>
        </w:rPr>
        <w:t xml:space="preserve"> </w:t>
      </w:r>
      <w:r>
        <w:rPr>
          <w:spacing w:val="-8"/>
          <w:w w:val="105"/>
        </w:rPr>
        <w:t>should</w:t>
      </w:r>
      <w:r>
        <w:rPr>
          <w:spacing w:val="-17"/>
          <w:w w:val="105"/>
        </w:rPr>
        <w:t xml:space="preserve"> </w:t>
      </w:r>
      <w:r>
        <w:rPr>
          <w:spacing w:val="-5"/>
          <w:w w:val="105"/>
        </w:rPr>
        <w:t>be</w:t>
      </w:r>
      <w:r>
        <w:rPr>
          <w:spacing w:val="-15"/>
          <w:w w:val="105"/>
        </w:rPr>
        <w:t xml:space="preserve"> </w:t>
      </w:r>
      <w:r>
        <w:rPr>
          <w:spacing w:val="-8"/>
          <w:w w:val="105"/>
        </w:rPr>
        <w:t>understood</w:t>
      </w:r>
      <w:r>
        <w:rPr>
          <w:spacing w:val="-17"/>
          <w:w w:val="105"/>
        </w:rPr>
        <w:t xml:space="preserve"> </w:t>
      </w:r>
      <w:r>
        <w:rPr>
          <w:spacing w:val="-5"/>
          <w:w w:val="105"/>
        </w:rPr>
        <w:t>as</w:t>
      </w:r>
      <w:r>
        <w:rPr>
          <w:spacing w:val="-15"/>
          <w:w w:val="105"/>
        </w:rPr>
        <w:t xml:space="preserve"> </w:t>
      </w:r>
      <w:r>
        <w:rPr>
          <w:spacing w:val="-7"/>
          <w:w w:val="105"/>
        </w:rPr>
        <w:t>measured</w:t>
      </w:r>
      <w:r>
        <w:rPr>
          <w:spacing w:val="-17"/>
          <w:w w:val="105"/>
        </w:rPr>
        <w:t xml:space="preserve"> </w:t>
      </w:r>
      <w:r>
        <w:rPr>
          <w:spacing w:val="-5"/>
          <w:w w:val="105"/>
        </w:rPr>
        <w:t>in</w:t>
      </w:r>
    </w:p>
    <w:p w14:paraId="63DC4C65" w14:textId="77777777" w:rsidR="00761A9B" w:rsidRDefault="000E7A32">
      <w:pPr>
        <w:spacing w:before="25"/>
        <w:ind w:left="559"/>
      </w:pPr>
      <w:r>
        <w:rPr>
          <w:w w:val="105"/>
        </w:rPr>
        <w:t>minutes and hours, not days or weeks.</w:t>
      </w:r>
    </w:p>
    <w:p w14:paraId="156BB7EE" w14:textId="77777777" w:rsidR="00761A9B" w:rsidRDefault="000E7A32">
      <w:pPr>
        <w:pStyle w:val="ListParagraph"/>
        <w:numPr>
          <w:ilvl w:val="0"/>
          <w:numId w:val="15"/>
        </w:numPr>
        <w:tabs>
          <w:tab w:val="left" w:pos="560"/>
        </w:tabs>
        <w:spacing w:before="3" w:line="252" w:lineRule="auto"/>
        <w:ind w:left="559" w:right="1035" w:hanging="216"/>
      </w:pPr>
      <w:r>
        <w:rPr>
          <w:spacing w:val="-3"/>
          <w:w w:val="105"/>
        </w:rPr>
        <w:t xml:space="preserve">Elastic </w:t>
      </w:r>
      <w:r>
        <w:rPr>
          <w:spacing w:val="-4"/>
          <w:w w:val="105"/>
        </w:rPr>
        <w:t xml:space="preserve">capabilities </w:t>
      </w:r>
      <w:r>
        <w:rPr>
          <w:w w:val="105"/>
        </w:rPr>
        <w:t xml:space="preserve">by </w:t>
      </w:r>
      <w:r>
        <w:rPr>
          <w:spacing w:val="-3"/>
          <w:w w:val="105"/>
        </w:rPr>
        <w:t xml:space="preserve">manual request, e.g. via </w:t>
      </w:r>
      <w:r>
        <w:rPr>
          <w:w w:val="105"/>
        </w:rPr>
        <w:t xml:space="preserve">a </w:t>
      </w:r>
      <w:r>
        <w:rPr>
          <w:spacing w:val="-8"/>
          <w:w w:val="105"/>
        </w:rPr>
        <w:t>console</w:t>
      </w:r>
      <w:r>
        <w:rPr>
          <w:spacing w:val="-22"/>
          <w:w w:val="105"/>
        </w:rPr>
        <w:t xml:space="preserve"> </w:t>
      </w:r>
      <w:r>
        <w:rPr>
          <w:spacing w:val="-8"/>
          <w:w w:val="105"/>
        </w:rPr>
        <w:t>operation</w:t>
      </w:r>
      <w:r>
        <w:rPr>
          <w:spacing w:val="-22"/>
          <w:w w:val="105"/>
        </w:rPr>
        <w:t xml:space="preserve"> </w:t>
      </w:r>
      <w:r>
        <w:rPr>
          <w:spacing w:val="-5"/>
          <w:w w:val="105"/>
        </w:rPr>
        <w:t>or</w:t>
      </w:r>
      <w:r>
        <w:rPr>
          <w:spacing w:val="-23"/>
          <w:w w:val="105"/>
        </w:rPr>
        <w:t xml:space="preserve"> </w:t>
      </w:r>
      <w:r>
        <w:rPr>
          <w:spacing w:val="-8"/>
          <w:w w:val="105"/>
        </w:rPr>
        <w:t>programming</w:t>
      </w:r>
      <w:r>
        <w:rPr>
          <w:spacing w:val="-22"/>
          <w:w w:val="105"/>
        </w:rPr>
        <w:t xml:space="preserve"> </w:t>
      </w:r>
      <w:r>
        <w:rPr>
          <w:spacing w:val="-8"/>
          <w:w w:val="105"/>
        </w:rPr>
        <w:t>interface</w:t>
      </w:r>
      <w:r>
        <w:rPr>
          <w:spacing w:val="-24"/>
          <w:w w:val="105"/>
        </w:rPr>
        <w:t xml:space="preserve"> </w:t>
      </w:r>
      <w:r>
        <w:rPr>
          <w:spacing w:val="-7"/>
          <w:w w:val="105"/>
        </w:rPr>
        <w:t>call,</w:t>
      </w:r>
      <w:r>
        <w:rPr>
          <w:spacing w:val="-23"/>
          <w:w w:val="105"/>
        </w:rPr>
        <w:t xml:space="preserve"> </w:t>
      </w:r>
      <w:r>
        <w:rPr>
          <w:spacing w:val="-6"/>
          <w:w w:val="105"/>
        </w:rPr>
        <w:t xml:space="preserve">are </w:t>
      </w:r>
      <w:r>
        <w:rPr>
          <w:w w:val="105"/>
        </w:rPr>
        <w:t>required.</w:t>
      </w:r>
    </w:p>
    <w:p w14:paraId="607BD4E4" w14:textId="77777777" w:rsidR="00761A9B" w:rsidRDefault="00761A9B">
      <w:pPr>
        <w:spacing w:line="252" w:lineRule="auto"/>
        <w:sectPr w:rsidR="00761A9B">
          <w:type w:val="continuous"/>
          <w:pgSz w:w="12240" w:h="15840"/>
          <w:pgMar w:top="1360" w:right="1000" w:bottom="280" w:left="940" w:header="720" w:footer="720" w:gutter="0"/>
          <w:cols w:num="2" w:space="720" w:equalWidth="0">
            <w:col w:w="4125" w:space="183"/>
            <w:col w:w="5992"/>
          </w:cols>
        </w:sectPr>
      </w:pPr>
    </w:p>
    <w:p w14:paraId="09A307D9" w14:textId="77777777" w:rsidR="00761A9B" w:rsidRDefault="00761A9B">
      <w:pPr>
        <w:pStyle w:val="BodyText"/>
        <w:spacing w:before="10"/>
        <w:rPr>
          <w:sz w:val="11"/>
        </w:rPr>
      </w:pPr>
    </w:p>
    <w:p w14:paraId="4E70BB37" w14:textId="25431D5F" w:rsidR="00761A9B" w:rsidRDefault="000E7A32">
      <w:pPr>
        <w:pStyle w:val="BodyText"/>
        <w:spacing w:before="0" w:line="204" w:lineRule="exact"/>
        <w:ind w:left="300"/>
        <w:rPr>
          <w:sz w:val="20"/>
        </w:rPr>
      </w:pPr>
      <w:r>
        <w:rPr>
          <w:noProof/>
          <w:position w:val="-3"/>
          <w:sz w:val="20"/>
        </w:rPr>
        <mc:AlternateContent>
          <mc:Choice Requires="wps">
            <w:drawing>
              <wp:inline distT="0" distB="0" distL="0" distR="0" wp14:anchorId="6D80B951" wp14:editId="5B85560D">
                <wp:extent cx="3275330" cy="129540"/>
                <wp:effectExtent l="0" t="0" r="1270" b="3810"/>
                <wp:docPr id="82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5330" cy="129540"/>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ADFC93" w14:textId="77777777" w:rsidR="00761A9B" w:rsidRDefault="000E7A32">
                            <w:pPr>
                              <w:tabs>
                                <w:tab w:val="left" w:pos="1684"/>
                                <w:tab w:val="left" w:pos="4137"/>
                              </w:tabs>
                              <w:spacing w:line="204" w:lineRule="exact"/>
                              <w:ind w:left="28"/>
                            </w:pPr>
                            <w:r>
                              <w:rPr>
                                <w:color w:val="FFFFFF"/>
                                <w:spacing w:val="-11"/>
                                <w:w w:val="110"/>
                              </w:rPr>
                              <w:t>Characteristic</w:t>
                            </w:r>
                            <w:r>
                              <w:rPr>
                                <w:color w:val="FFFFFF"/>
                                <w:spacing w:val="-11"/>
                                <w:w w:val="110"/>
                              </w:rPr>
                              <w:tab/>
                            </w:r>
                            <w:r>
                              <w:rPr>
                                <w:color w:val="FFFFFF"/>
                                <w:spacing w:val="-15"/>
                                <w:w w:val="110"/>
                              </w:rPr>
                              <w:t>Capability</w:t>
                            </w:r>
                            <w:r>
                              <w:rPr>
                                <w:color w:val="FFFFFF"/>
                                <w:spacing w:val="-15"/>
                                <w:w w:val="110"/>
                              </w:rPr>
                              <w:tab/>
                            </w:r>
                            <w:r>
                              <w:rPr>
                                <w:color w:val="FFFFFF"/>
                                <w:w w:val="110"/>
                              </w:rPr>
                              <w:t>Guidance</w:t>
                            </w:r>
                          </w:p>
                        </w:txbxContent>
                      </wps:txbx>
                      <wps:bodyPr rot="0" vert="horz" wrap="square" lIns="0" tIns="0" rIns="0" bIns="0" anchor="t" anchorCtr="0" upright="1">
                        <a:noAutofit/>
                      </wps:bodyPr>
                    </wps:wsp>
                  </a:graphicData>
                </a:graphic>
              </wp:inline>
            </w:drawing>
          </mc:Choice>
          <mc:Fallback>
            <w:pict>
              <v:shape w14:anchorId="6D80B951" id="Text Box 197" o:spid="_x0000_s1036" type="#_x0000_t202" style="width:257.9pt;height:10.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" fillcolor="#677ab2" stroked="f">
                <v:textbox inset="0,0,0,0">
                  <w:txbxContent>
                    <w:p w14:paraId="63ADFC93" w14:textId="77777777" w:rsidR="00761A9B" w:rsidRDefault="000E7A32">
                      <w:pPr>
                        <w:tabs>
                          <w:tab w:val="left" w:pos="1684"/>
                          <w:tab w:val="left" w:pos="4137"/>
                        </w:tabs>
                        <w:spacing w:line="204" w:lineRule="exact"/>
                        <w:ind w:left="28"/>
                      </w:pPr>
                      <w:r>
                        <w:rPr>
                          <w:color w:val="FFFFFF"/>
                          <w:spacing w:val="-11"/>
                          <w:w w:val="110"/>
                        </w:rPr>
                        <w:t>Characteristic</w:t>
                      </w:r>
                      <w:r>
                        <w:rPr>
                          <w:color w:val="FFFFFF"/>
                          <w:spacing w:val="-11"/>
                          <w:w w:val="110"/>
                        </w:rPr>
                        <w:tab/>
                      </w:r>
                      <w:r>
                        <w:rPr>
                          <w:color w:val="FFFFFF"/>
                          <w:spacing w:val="-15"/>
                          <w:w w:val="110"/>
                        </w:rPr>
                        <w:t>Capability</w:t>
                      </w:r>
                      <w:r>
                        <w:rPr>
                          <w:color w:val="FFFFFF"/>
                          <w:spacing w:val="-15"/>
                          <w:w w:val="110"/>
                        </w:rPr>
                        <w:tab/>
                      </w:r>
                      <w:r>
                        <w:rPr>
                          <w:color w:val="FFFFFF"/>
                          <w:w w:val="110"/>
                        </w:rPr>
                        <w:t>Guidance</w:t>
                      </w:r>
                    </w:p>
                  </w:txbxContent>
                </v:textbox>
                <w10:anchorlock/>
              </v:shape>
            </w:pict>
          </mc:Fallback>
        </mc:AlternateContent>
      </w:r>
    </w:p>
    <w:p w14:paraId="55CB0D56" w14:textId="739A82A9" w:rsidR="00761A9B" w:rsidRDefault="000E7A32">
      <w:pPr>
        <w:pStyle w:val="ListParagraph"/>
        <w:numPr>
          <w:ilvl w:val="1"/>
          <w:numId w:val="15"/>
        </w:numPr>
        <w:tabs>
          <w:tab w:val="left" w:pos="680"/>
        </w:tabs>
        <w:spacing w:before="100" w:line="273" w:lineRule="auto"/>
        <w:ind w:left="540" w:right="751" w:hanging="77"/>
      </w:pPr>
      <w:r>
        <w:rPr>
          <w:noProof/>
        </w:rPr>
        <mc:AlternateContent>
          <mc:Choice Requires="wps">
            <w:drawing>
              <wp:anchor distT="0" distB="0" distL="114300" distR="114300" simplePos="0" relativeHeight="251642368" behindDoc="0" locked="0" layoutInCell="1" allowOverlap="1" wp14:anchorId="37CE6DDB" wp14:editId="1F574FBB">
                <wp:simplePos x="0" y="0"/>
                <wp:positionH relativeFrom="page">
                  <wp:posOffset>682625</wp:posOffset>
                </wp:positionH>
                <wp:positionV relativeFrom="paragraph">
                  <wp:posOffset>403860</wp:posOffset>
                </wp:positionV>
                <wp:extent cx="6232525" cy="3403600"/>
                <wp:effectExtent l="0" t="3810" r="0" b="2540"/>
                <wp:wrapNone/>
                <wp:docPr id="827"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2525" cy="340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82"/>
                            </w:tblGrid>
                            <w:tr w:rsidR="00761A9B" w14:paraId="60A43F92" w14:textId="77777777">
                              <w:trPr>
                                <w:trHeight w:val="4631"/>
                              </w:trPr>
                              <w:tc>
                                <w:tcPr>
                                  <w:tcW w:w="9782" w:type="dxa"/>
                                  <w:tcBorders>
                                    <w:left w:val="single" w:sz="12" w:space="0" w:color="677AB2"/>
                                    <w:bottom w:val="single" w:sz="6" w:space="0" w:color="000000"/>
                                    <w:right w:val="single" w:sz="12" w:space="0" w:color="677AB2"/>
                                  </w:tcBorders>
                                </w:tcPr>
                                <w:p w14:paraId="5EBA9619" w14:textId="77777777" w:rsidR="00761A9B" w:rsidRDefault="000E7A32">
                                  <w:pPr>
                                    <w:pStyle w:val="TableParagraph"/>
                                    <w:spacing w:before="37"/>
                                    <w:ind w:left="390"/>
                                  </w:pPr>
                                  <w:r>
                                    <w:rPr>
                                      <w:w w:val="105"/>
                                    </w:rPr>
                                    <w:t>drive the capability.</w:t>
                                  </w:r>
                                </w:p>
                                <w:p w14:paraId="371D3352" w14:textId="77777777" w:rsidR="00761A9B" w:rsidRDefault="000E7A32">
                                  <w:pPr>
                                    <w:pStyle w:val="TableParagraph"/>
                                    <w:tabs>
                                      <w:tab w:val="left" w:pos="1964"/>
                                      <w:tab w:val="left" w:pos="2252"/>
                                      <w:tab w:val="left" w:pos="4544"/>
                                      <w:tab w:val="left" w:pos="4760"/>
                                    </w:tabs>
                                    <w:spacing w:before="34" w:line="259" w:lineRule="auto"/>
                                    <w:ind w:left="174" w:right="649" w:firstLine="139"/>
                                  </w:pPr>
                                  <w:r>
                                    <w:rPr>
                                      <w:spacing w:val="-5"/>
                                      <w:w w:val="105"/>
                                      <w:position w:val="2"/>
                                    </w:rPr>
                                    <w:t>Measur</w:t>
                                  </w:r>
                                  <w:r>
                                    <w:rPr>
                                      <w:spacing w:val="-5"/>
                                      <w:w w:val="105"/>
                                      <w:position w:val="2"/>
                                    </w:rPr>
                                    <w:tab/>
                                  </w:r>
                                  <w:r>
                                    <w:rPr>
                                      <w:rFonts w:ascii="Symbol" w:hAnsi="Symbol"/>
                                      <w:w w:val="105"/>
                                      <w:position w:val="1"/>
                                    </w:rPr>
                                    <w:t></w:t>
                                  </w:r>
                                  <w:r>
                                    <w:rPr>
                                      <w:w w:val="105"/>
                                      <w:position w:val="1"/>
                                    </w:rPr>
                                    <w:t xml:space="preserve">  </w:t>
                                  </w:r>
                                  <w:r>
                                    <w:rPr>
                                      <w:spacing w:val="1"/>
                                      <w:w w:val="105"/>
                                      <w:position w:val="1"/>
                                    </w:rPr>
                                    <w:t xml:space="preserve"> </w:t>
                                  </w:r>
                                  <w:r>
                                    <w:rPr>
                                      <w:w w:val="105"/>
                                      <w:position w:val="1"/>
                                    </w:rPr>
                                    <w:t>Measured service</w:t>
                                  </w:r>
                                  <w:r>
                                    <w:rPr>
                                      <w:w w:val="105"/>
                                      <w:position w:val="1"/>
                                    </w:rPr>
                                    <w:tab/>
                                  </w:r>
                                  <w:r>
                                    <w:rPr>
                                      <w:rFonts w:ascii="Symbol" w:hAnsi="Symbol"/>
                                      <w:w w:val="105"/>
                                    </w:rPr>
                                    <w:t></w:t>
                                  </w:r>
                                  <w:r>
                                    <w:rPr>
                                      <w:w w:val="105"/>
                                    </w:rPr>
                                    <w:t xml:space="preserve"> </w:t>
                                  </w:r>
                                  <w:r>
                                    <w:rPr>
                                      <w:spacing w:val="-5"/>
                                      <w:w w:val="105"/>
                                    </w:rPr>
                                    <w:t xml:space="preserve">Procurement guidance </w:t>
                                  </w:r>
                                  <w:r>
                                    <w:rPr>
                                      <w:spacing w:val="-4"/>
                                      <w:w w:val="105"/>
                                    </w:rPr>
                                    <w:t>for on-demand</w:t>
                                  </w:r>
                                  <w:r>
                                    <w:rPr>
                                      <w:spacing w:val="-20"/>
                                      <w:w w:val="105"/>
                                    </w:rPr>
                                    <w:t xml:space="preserve"> </w:t>
                                  </w:r>
                                  <w:r>
                                    <w:rPr>
                                      <w:spacing w:val="-5"/>
                                      <w:w w:val="105"/>
                                    </w:rPr>
                                    <w:t xml:space="preserve">self-service </w:t>
                                  </w:r>
                                  <w:r>
                                    <w:rPr>
                                      <w:spacing w:val="-3"/>
                                      <w:w w:val="105"/>
                                      <w:position w:val="2"/>
                                    </w:rPr>
                                    <w:t>ed</w:t>
                                  </w:r>
                                  <w:r>
                                    <w:rPr>
                                      <w:spacing w:val="-3"/>
                                      <w:w w:val="105"/>
                                      <w:position w:val="2"/>
                                    </w:rPr>
                                    <w:tab/>
                                  </w:r>
                                  <w:r>
                                    <w:rPr>
                                      <w:spacing w:val="-3"/>
                                      <w:w w:val="105"/>
                                      <w:position w:val="2"/>
                                    </w:rPr>
                                    <w:tab/>
                                  </w:r>
                                  <w:r>
                                    <w:rPr>
                                      <w:spacing w:val="-9"/>
                                      <w:w w:val="105"/>
                                    </w:rPr>
                                    <w:t>should</w:t>
                                  </w:r>
                                  <w:r>
                                    <w:rPr>
                                      <w:spacing w:val="-28"/>
                                      <w:w w:val="105"/>
                                    </w:rPr>
                                    <w:t xml:space="preserve"> </w:t>
                                  </w:r>
                                  <w:r>
                                    <w:rPr>
                                      <w:spacing w:val="-6"/>
                                      <w:w w:val="105"/>
                                    </w:rPr>
                                    <w:t>be</w:t>
                                  </w:r>
                                  <w:r>
                                    <w:rPr>
                                      <w:spacing w:val="-27"/>
                                      <w:w w:val="105"/>
                                    </w:rPr>
                                    <w:t xml:space="preserve"> </w:t>
                                  </w:r>
                                  <w:r>
                                    <w:rPr>
                                      <w:spacing w:val="-10"/>
                                      <w:w w:val="105"/>
                                    </w:rPr>
                                    <w:t>understood</w:t>
                                  </w:r>
                                  <w:r>
                                    <w:rPr>
                                      <w:spacing w:val="-10"/>
                                      <w:w w:val="105"/>
                                    </w:rPr>
                                    <w:tab/>
                                  </w:r>
                                  <w:r>
                                    <w:rPr>
                                      <w:spacing w:val="-10"/>
                                      <w:w w:val="105"/>
                                    </w:rPr>
                                    <w:tab/>
                                  </w:r>
                                  <w:r>
                                    <w:rPr>
                                      <w:spacing w:val="-4"/>
                                      <w:w w:val="105"/>
                                    </w:rPr>
                                    <w:t xml:space="preserve">applies </w:t>
                                  </w:r>
                                  <w:r>
                                    <w:rPr>
                                      <w:w w:val="105"/>
                                    </w:rPr>
                                    <w:t xml:space="preserve">to </w:t>
                                  </w:r>
                                  <w:r>
                                    <w:rPr>
                                      <w:spacing w:val="-3"/>
                                      <w:w w:val="105"/>
                                    </w:rPr>
                                    <w:t xml:space="preserve">measured service </w:t>
                                  </w:r>
                                  <w:r>
                                    <w:rPr>
                                      <w:w w:val="105"/>
                                    </w:rPr>
                                    <w:t xml:space="preserve">as </w:t>
                                  </w:r>
                                  <w:r>
                                    <w:rPr>
                                      <w:spacing w:val="-3"/>
                                      <w:w w:val="105"/>
                                    </w:rPr>
                                    <w:t xml:space="preserve">well, </w:t>
                                  </w:r>
                                  <w:r>
                                    <w:rPr>
                                      <w:spacing w:val="-4"/>
                                      <w:w w:val="105"/>
                                    </w:rPr>
                                    <w:t xml:space="preserve">i.e. </w:t>
                                  </w:r>
                                  <w:r>
                                    <w:rPr>
                                      <w:spacing w:val="-3"/>
                                      <w:w w:val="105"/>
                                    </w:rPr>
                                    <w:t xml:space="preserve">rapid </w:t>
                                  </w:r>
                                  <w:r>
                                    <w:rPr>
                                      <w:w w:val="105"/>
                                      <w:position w:val="1"/>
                                    </w:rPr>
                                    <w:t>Service</w:t>
                                  </w:r>
                                  <w:r>
                                    <w:rPr>
                                      <w:w w:val="105"/>
                                      <w:position w:val="1"/>
                                    </w:rPr>
                                    <w:tab/>
                                  </w:r>
                                  <w:r>
                                    <w:rPr>
                                      <w:w w:val="105"/>
                                      <w:position w:val="1"/>
                                    </w:rPr>
                                    <w:tab/>
                                  </w:r>
                                  <w:r>
                                    <w:rPr>
                                      <w:w w:val="105"/>
                                    </w:rPr>
                                    <w:t>as a</w:t>
                                  </w:r>
                                  <w:r>
                                    <w:rPr>
                                      <w:spacing w:val="-2"/>
                                      <w:w w:val="105"/>
                                    </w:rPr>
                                    <w:t xml:space="preserve"> </w:t>
                                  </w:r>
                                  <w:r>
                                    <w:rPr>
                                      <w:w w:val="105"/>
                                    </w:rPr>
                                    <w:t>reporting</w:t>
                                  </w:r>
                                  <w:r>
                                    <w:rPr>
                                      <w:w w:val="105"/>
                                    </w:rPr>
                                    <w:tab/>
                                  </w:r>
                                  <w:r>
                                    <w:rPr>
                                      <w:w w:val="105"/>
                                    </w:rPr>
                                    <w:tab/>
                                  </w:r>
                                  <w:r>
                                    <w:rPr>
                                      <w:spacing w:val="-8"/>
                                      <w:w w:val="105"/>
                                    </w:rPr>
                                    <w:t>elasticity</w:t>
                                  </w:r>
                                  <w:r>
                                    <w:rPr>
                                      <w:spacing w:val="-23"/>
                                      <w:w w:val="105"/>
                                    </w:rPr>
                                    <w:t xml:space="preserve"> </w:t>
                                  </w:r>
                                  <w:r>
                                    <w:rPr>
                                      <w:spacing w:val="-6"/>
                                      <w:w w:val="105"/>
                                    </w:rPr>
                                    <w:t>must</w:t>
                                  </w:r>
                                  <w:r>
                                    <w:rPr>
                                      <w:spacing w:val="-23"/>
                                      <w:w w:val="105"/>
                                    </w:rPr>
                                    <w:t xml:space="preserve"> </w:t>
                                  </w:r>
                                  <w:r>
                                    <w:rPr>
                                      <w:spacing w:val="-5"/>
                                      <w:w w:val="105"/>
                                    </w:rPr>
                                    <w:t>be</w:t>
                                  </w:r>
                                  <w:r>
                                    <w:rPr>
                                      <w:spacing w:val="-24"/>
                                      <w:w w:val="105"/>
                                    </w:rPr>
                                    <w:t xml:space="preserve"> </w:t>
                                  </w:r>
                                  <w:r>
                                    <w:rPr>
                                      <w:spacing w:val="-8"/>
                                      <w:w w:val="105"/>
                                    </w:rPr>
                                    <w:t>technically</w:t>
                                  </w:r>
                                  <w:r>
                                    <w:rPr>
                                      <w:spacing w:val="-22"/>
                                      <w:w w:val="105"/>
                                    </w:rPr>
                                    <w:t xml:space="preserve"> </w:t>
                                  </w:r>
                                  <w:r>
                                    <w:rPr>
                                      <w:spacing w:val="-8"/>
                                      <w:w w:val="105"/>
                                    </w:rPr>
                                    <w:t>available</w:t>
                                  </w:r>
                                  <w:r>
                                    <w:rPr>
                                      <w:spacing w:val="-22"/>
                                      <w:w w:val="105"/>
                                    </w:rPr>
                                    <w:t xml:space="preserve"> </w:t>
                                  </w:r>
                                  <w:r>
                                    <w:rPr>
                                      <w:spacing w:val="-6"/>
                                      <w:w w:val="105"/>
                                    </w:rPr>
                                    <w:t>but</w:t>
                                  </w:r>
                                  <w:r>
                                    <w:rPr>
                                      <w:spacing w:val="-23"/>
                                      <w:w w:val="105"/>
                                    </w:rPr>
                                    <w:t xml:space="preserve"> </w:t>
                                  </w:r>
                                  <w:r>
                                    <w:rPr>
                                      <w:spacing w:val="-8"/>
                                      <w:w w:val="105"/>
                                    </w:rPr>
                                    <w:t>ordering</w:t>
                                  </w:r>
                                </w:p>
                                <w:p w14:paraId="76469C64" w14:textId="77777777" w:rsidR="00761A9B" w:rsidRDefault="000E7A32">
                                  <w:pPr>
                                    <w:pStyle w:val="TableParagraph"/>
                                    <w:tabs>
                                      <w:tab w:val="left" w:pos="4760"/>
                                    </w:tabs>
                                    <w:spacing w:before="4" w:line="268" w:lineRule="auto"/>
                                    <w:ind w:left="2253" w:right="656"/>
                                  </w:pPr>
                                  <w:r>
                                    <w:rPr>
                                      <w:w w:val="105"/>
                                    </w:rPr>
                                    <w:t>requirement</w:t>
                                  </w:r>
                                  <w:r>
                                    <w:rPr>
                                      <w:spacing w:val="-2"/>
                                      <w:w w:val="105"/>
                                    </w:rPr>
                                    <w:t xml:space="preserve"> </w:t>
                                  </w:r>
                                  <w:r>
                                    <w:rPr>
                                      <w:w w:val="105"/>
                                    </w:rPr>
                                    <w:t>that</w:t>
                                  </w:r>
                                  <w:r>
                                    <w:rPr>
                                      <w:w w:val="105"/>
                                    </w:rPr>
                                    <w:tab/>
                                  </w:r>
                                  <w:r>
                                    <w:rPr>
                                      <w:spacing w:val="-5"/>
                                      <w:w w:val="105"/>
                                      <w:position w:val="1"/>
                                    </w:rPr>
                                    <w:t>activities</w:t>
                                  </w:r>
                                  <w:r>
                                    <w:rPr>
                                      <w:spacing w:val="-18"/>
                                      <w:w w:val="105"/>
                                      <w:position w:val="1"/>
                                    </w:rPr>
                                    <w:t xml:space="preserve"> </w:t>
                                  </w:r>
                                  <w:r>
                                    <w:rPr>
                                      <w:spacing w:val="-3"/>
                                      <w:w w:val="105"/>
                                      <w:position w:val="1"/>
                                    </w:rPr>
                                    <w:t>and</w:t>
                                  </w:r>
                                  <w:r>
                                    <w:rPr>
                                      <w:spacing w:val="-18"/>
                                      <w:w w:val="105"/>
                                      <w:position w:val="1"/>
                                    </w:rPr>
                                    <w:t xml:space="preserve"> </w:t>
                                  </w:r>
                                  <w:r>
                                    <w:rPr>
                                      <w:spacing w:val="-5"/>
                                      <w:w w:val="105"/>
                                      <w:position w:val="1"/>
                                    </w:rPr>
                                    <w:t>Contractors</w:t>
                                  </w:r>
                                  <w:r>
                                    <w:rPr>
                                      <w:spacing w:val="-18"/>
                                      <w:w w:val="105"/>
                                      <w:position w:val="1"/>
                                    </w:rPr>
                                    <w:t xml:space="preserve"> </w:t>
                                  </w:r>
                                  <w:r>
                                    <w:rPr>
                                      <w:spacing w:val="-4"/>
                                      <w:w w:val="105"/>
                                      <w:position w:val="1"/>
                                    </w:rPr>
                                    <w:t>may</w:t>
                                  </w:r>
                                  <w:r>
                                    <w:rPr>
                                      <w:spacing w:val="-20"/>
                                      <w:w w:val="105"/>
                                      <w:position w:val="1"/>
                                    </w:rPr>
                                    <w:t xml:space="preserve"> </w:t>
                                  </w:r>
                                  <w:r>
                                    <w:rPr>
                                      <w:spacing w:val="-5"/>
                                      <w:w w:val="105"/>
                                      <w:position w:val="1"/>
                                    </w:rPr>
                                    <w:t>mutually</w:t>
                                  </w:r>
                                  <w:r>
                                    <w:rPr>
                                      <w:spacing w:val="-19"/>
                                      <w:w w:val="105"/>
                                      <w:position w:val="1"/>
                                    </w:rPr>
                                    <w:t xml:space="preserve"> </w:t>
                                  </w:r>
                                  <w:r>
                                    <w:rPr>
                                      <w:spacing w:val="-5"/>
                                      <w:w w:val="105"/>
                                      <w:position w:val="1"/>
                                    </w:rPr>
                                    <w:t xml:space="preserve">designate </w:t>
                                  </w:r>
                                  <w:r>
                                    <w:rPr>
                                      <w:spacing w:val="-5"/>
                                      <w:w w:val="105"/>
                                    </w:rPr>
                                    <w:t>enables</w:t>
                                  </w:r>
                                  <w:r>
                                    <w:rPr>
                                      <w:spacing w:val="-14"/>
                                      <w:w w:val="105"/>
                                    </w:rPr>
                                    <w:t xml:space="preserve"> </w:t>
                                  </w:r>
                                  <w:r>
                                    <w:rPr>
                                      <w:spacing w:val="-3"/>
                                      <w:w w:val="105"/>
                                    </w:rPr>
                                    <w:t>an</w:t>
                                  </w:r>
                                  <w:r>
                                    <w:rPr>
                                      <w:spacing w:val="-12"/>
                                      <w:w w:val="105"/>
                                    </w:rPr>
                                    <w:t xml:space="preserve"> </w:t>
                                  </w:r>
                                  <w:r>
                                    <w:rPr>
                                      <w:spacing w:val="-5"/>
                                      <w:w w:val="105"/>
                                    </w:rPr>
                                    <w:t>Ordering</w:t>
                                  </w:r>
                                  <w:r>
                                    <w:rPr>
                                      <w:spacing w:val="-5"/>
                                      <w:w w:val="105"/>
                                    </w:rPr>
                                    <w:tab/>
                                  </w:r>
                                  <w:r>
                                    <w:rPr>
                                      <w:spacing w:val="-4"/>
                                      <w:w w:val="105"/>
                                      <w:position w:val="1"/>
                                    </w:rPr>
                                    <w:t>other contractual</w:t>
                                  </w:r>
                                  <w:r>
                                    <w:rPr>
                                      <w:spacing w:val="-15"/>
                                      <w:w w:val="105"/>
                                      <w:position w:val="1"/>
                                    </w:rPr>
                                    <w:t xml:space="preserve"> </w:t>
                                  </w:r>
                                  <w:r>
                                    <w:rPr>
                                      <w:spacing w:val="-4"/>
                                      <w:w w:val="105"/>
                                      <w:position w:val="1"/>
                                    </w:rPr>
                                    <w:t>arrangements.</w:t>
                                  </w:r>
                                </w:p>
                                <w:p w14:paraId="0DEA8CBC" w14:textId="77777777" w:rsidR="00761A9B" w:rsidRDefault="000E7A32">
                                  <w:pPr>
                                    <w:pStyle w:val="TableParagraph"/>
                                    <w:tabs>
                                      <w:tab w:val="left" w:pos="4544"/>
                                    </w:tabs>
                                    <w:spacing w:line="260" w:lineRule="exact"/>
                                    <w:ind w:left="2253"/>
                                  </w:pPr>
                                  <w:r>
                                    <w:rPr>
                                      <w:spacing w:val="-3"/>
                                      <w:w w:val="105"/>
                                      <w:position w:val="-2"/>
                                    </w:rPr>
                                    <w:t>Activity</w:t>
                                  </w:r>
                                  <w:r>
                                    <w:rPr>
                                      <w:spacing w:val="-13"/>
                                      <w:w w:val="105"/>
                                      <w:position w:val="-2"/>
                                    </w:rPr>
                                    <w:t xml:space="preserve"> </w:t>
                                  </w:r>
                                  <w:r>
                                    <w:rPr>
                                      <w:w w:val="105"/>
                                      <w:position w:val="-2"/>
                                    </w:rPr>
                                    <w:t>to</w:t>
                                  </w:r>
                                  <w:r>
                                    <w:rPr>
                                      <w:spacing w:val="-12"/>
                                      <w:w w:val="105"/>
                                      <w:position w:val="-2"/>
                                    </w:rPr>
                                    <w:t xml:space="preserve"> </w:t>
                                  </w:r>
                                  <w:r>
                                    <w:rPr>
                                      <w:spacing w:val="-3"/>
                                      <w:w w:val="105"/>
                                      <w:position w:val="-2"/>
                                    </w:rPr>
                                    <w:t>control</w:t>
                                  </w:r>
                                  <w:r>
                                    <w:rPr>
                                      <w:spacing w:val="-3"/>
                                      <w:w w:val="105"/>
                                      <w:position w:val="-2"/>
                                    </w:rPr>
                                    <w:tab/>
                                  </w:r>
                                  <w:r>
                                    <w:rPr>
                                      <w:rFonts w:ascii="Symbol" w:hAnsi="Symbol"/>
                                      <w:w w:val="105"/>
                                    </w:rPr>
                                    <w:t></w:t>
                                  </w:r>
                                  <w:r>
                                    <w:rPr>
                                      <w:w w:val="105"/>
                                    </w:rPr>
                                    <w:t xml:space="preserve"> </w:t>
                                  </w:r>
                                  <w:r>
                                    <w:rPr>
                                      <w:spacing w:val="-3"/>
                                      <w:w w:val="105"/>
                                    </w:rPr>
                                    <w:t xml:space="preserve">Regardless </w:t>
                                  </w:r>
                                  <w:r>
                                    <w:rPr>
                                      <w:w w:val="105"/>
                                    </w:rPr>
                                    <w:t xml:space="preserve">of </w:t>
                                  </w:r>
                                  <w:r>
                                    <w:rPr>
                                      <w:spacing w:val="-3"/>
                                      <w:w w:val="105"/>
                                    </w:rPr>
                                    <w:t>specific contractual</w:t>
                                  </w:r>
                                  <w:r>
                                    <w:rPr>
                                      <w:spacing w:val="11"/>
                                      <w:w w:val="105"/>
                                    </w:rPr>
                                    <w:t xml:space="preserve"> </w:t>
                                  </w:r>
                                  <w:r>
                                    <w:rPr>
                                      <w:spacing w:val="-3"/>
                                      <w:w w:val="105"/>
                                    </w:rPr>
                                    <w:t>arrangements,</w:t>
                                  </w:r>
                                </w:p>
                                <w:p w14:paraId="7A25CB0E" w14:textId="77777777" w:rsidR="00761A9B" w:rsidRDefault="000E7A32">
                                  <w:pPr>
                                    <w:pStyle w:val="TableParagraph"/>
                                    <w:tabs>
                                      <w:tab w:val="left" w:pos="4760"/>
                                    </w:tabs>
                                    <w:spacing w:before="25" w:line="199" w:lineRule="auto"/>
                                    <w:ind w:left="2181" w:right="632" w:firstLine="72"/>
                                  </w:pPr>
                                  <w:r>
                                    <w:rPr>
                                      <w:w w:val="105"/>
                                      <w:position w:val="-3"/>
                                    </w:rPr>
                                    <w:t>their</w:t>
                                  </w:r>
                                  <w:r>
                                    <w:rPr>
                                      <w:spacing w:val="-7"/>
                                      <w:w w:val="105"/>
                                      <w:position w:val="-3"/>
                                    </w:rPr>
                                    <w:t xml:space="preserve"> </w:t>
                                  </w:r>
                                  <w:r>
                                    <w:rPr>
                                      <w:w w:val="105"/>
                                      <w:position w:val="-3"/>
                                    </w:rPr>
                                    <w:t>use</w:t>
                                  </w:r>
                                  <w:r>
                                    <w:rPr>
                                      <w:spacing w:val="-8"/>
                                      <w:w w:val="105"/>
                                      <w:position w:val="-3"/>
                                    </w:rPr>
                                    <w:t xml:space="preserve"> </w:t>
                                  </w:r>
                                  <w:r>
                                    <w:rPr>
                                      <w:w w:val="105"/>
                                      <w:position w:val="-3"/>
                                    </w:rPr>
                                    <w:t>in</w:t>
                                  </w:r>
                                  <w:r>
                                    <w:rPr>
                                      <w:w w:val="105"/>
                                      <w:position w:val="-3"/>
                                    </w:rPr>
                                    <w:tab/>
                                  </w:r>
                                  <w:r>
                                    <w:rPr>
                                      <w:w w:val="105"/>
                                    </w:rPr>
                                    <w:t xml:space="preserve">reporting must indicate actual usage, be </w:t>
                                  </w:r>
                                  <w:r>
                                    <w:rPr>
                                      <w:spacing w:val="-6"/>
                                      <w:w w:val="105"/>
                                      <w:position w:val="-11"/>
                                    </w:rPr>
                                    <w:t>cooperation</w:t>
                                  </w:r>
                                  <w:r>
                                    <w:rPr>
                                      <w:spacing w:val="-17"/>
                                      <w:w w:val="105"/>
                                      <w:position w:val="-11"/>
                                    </w:rPr>
                                    <w:t xml:space="preserve"> </w:t>
                                  </w:r>
                                  <w:r>
                                    <w:rPr>
                                      <w:spacing w:val="-5"/>
                                      <w:w w:val="105"/>
                                      <w:position w:val="-11"/>
                                    </w:rPr>
                                    <w:t>with</w:t>
                                  </w:r>
                                  <w:r>
                                    <w:rPr>
                                      <w:spacing w:val="-16"/>
                                      <w:w w:val="105"/>
                                      <w:position w:val="-11"/>
                                    </w:rPr>
                                    <w:t xml:space="preserve"> </w:t>
                                  </w:r>
                                  <w:r>
                                    <w:rPr>
                                      <w:spacing w:val="-5"/>
                                      <w:w w:val="105"/>
                                      <w:position w:val="-11"/>
                                    </w:rPr>
                                    <w:t>self</w:t>
                                  </w:r>
                                  <w:r>
                                    <w:rPr>
                                      <w:spacing w:val="-5"/>
                                      <w:w w:val="105"/>
                                      <w:position w:val="-11"/>
                                    </w:rPr>
                                    <w:tab/>
                                  </w:r>
                                  <w:r>
                                    <w:rPr>
                                      <w:spacing w:val="-8"/>
                                      <w:w w:val="105"/>
                                    </w:rPr>
                                    <w:t>continuously</w:t>
                                  </w:r>
                                  <w:r>
                                    <w:rPr>
                                      <w:spacing w:val="-24"/>
                                      <w:w w:val="105"/>
                                    </w:rPr>
                                    <w:t xml:space="preserve"> </w:t>
                                  </w:r>
                                  <w:r>
                                    <w:rPr>
                                      <w:spacing w:val="-8"/>
                                      <w:w w:val="105"/>
                                    </w:rPr>
                                    <w:t>available</w:t>
                                  </w:r>
                                  <w:r>
                                    <w:rPr>
                                      <w:spacing w:val="-22"/>
                                      <w:w w:val="105"/>
                                    </w:rPr>
                                    <w:t xml:space="preserve"> </w:t>
                                  </w:r>
                                  <w:r>
                                    <w:rPr>
                                      <w:spacing w:val="-5"/>
                                      <w:w w:val="105"/>
                                    </w:rPr>
                                    <w:t>to</w:t>
                                  </w:r>
                                  <w:r>
                                    <w:rPr>
                                      <w:spacing w:val="-23"/>
                                      <w:w w:val="105"/>
                                    </w:rPr>
                                    <w:t xml:space="preserve"> </w:t>
                                  </w:r>
                                  <w:r>
                                    <w:rPr>
                                      <w:spacing w:val="-6"/>
                                      <w:w w:val="105"/>
                                    </w:rPr>
                                    <w:t>the</w:t>
                                  </w:r>
                                  <w:r>
                                    <w:rPr>
                                      <w:spacing w:val="-23"/>
                                      <w:w w:val="105"/>
                                    </w:rPr>
                                    <w:t xml:space="preserve"> </w:t>
                                  </w:r>
                                  <w:r>
                                    <w:rPr>
                                      <w:spacing w:val="-8"/>
                                      <w:w w:val="105"/>
                                    </w:rPr>
                                    <w:t>Ordering</w:t>
                                  </w:r>
                                  <w:r>
                                    <w:rPr>
                                      <w:spacing w:val="-23"/>
                                      <w:w w:val="105"/>
                                    </w:rPr>
                                    <w:t xml:space="preserve"> </w:t>
                                  </w:r>
                                  <w:r>
                                    <w:rPr>
                                      <w:spacing w:val="-8"/>
                                      <w:w w:val="105"/>
                                    </w:rPr>
                                    <w:t>Activity,</w:t>
                                  </w:r>
                                  <w:r>
                                    <w:rPr>
                                      <w:spacing w:val="-23"/>
                                      <w:w w:val="105"/>
                                    </w:rPr>
                                    <w:t xml:space="preserve"> </w:t>
                                  </w:r>
                                  <w:r>
                                    <w:rPr>
                                      <w:spacing w:val="-6"/>
                                      <w:w w:val="105"/>
                                    </w:rPr>
                                    <w:t xml:space="preserve">and </w:t>
                                  </w:r>
                                  <w:r>
                                    <w:rPr>
                                      <w:w w:val="105"/>
                                      <w:position w:val="-13"/>
                                    </w:rPr>
                                    <w:t>service</w:t>
                                  </w:r>
                                  <w:r>
                                    <w:rPr>
                                      <w:w w:val="105"/>
                                      <w:position w:val="-13"/>
                                    </w:rPr>
                                    <w:tab/>
                                  </w:r>
                                  <w:r>
                                    <w:rPr>
                                      <w:w w:val="105"/>
                                    </w:rPr>
                                    <w:t>provide meaningful metrics appropriate to</w:t>
                                  </w:r>
                                  <w:r>
                                    <w:rPr>
                                      <w:spacing w:val="-39"/>
                                      <w:w w:val="105"/>
                                    </w:rPr>
                                    <w:t xml:space="preserve"> </w:t>
                                  </w:r>
                                  <w:r>
                                    <w:rPr>
                                      <w:w w:val="105"/>
                                    </w:rPr>
                                    <w:t>the</w:t>
                                  </w:r>
                                </w:p>
                                <w:p w14:paraId="16EBD239" w14:textId="77777777" w:rsidR="00761A9B" w:rsidRDefault="000E7A32">
                                  <w:pPr>
                                    <w:pStyle w:val="TableParagraph"/>
                                    <w:spacing w:line="128" w:lineRule="exact"/>
                                    <w:ind w:left="4761"/>
                                  </w:pPr>
                                  <w:r>
                                    <w:rPr>
                                      <w:w w:val="105"/>
                                    </w:rPr>
                                    <w:t>service measured</w:t>
                                  </w:r>
                                </w:p>
                                <w:p w14:paraId="6FEC8B2D" w14:textId="77777777" w:rsidR="00761A9B" w:rsidRDefault="000E7A32">
                                  <w:pPr>
                                    <w:pStyle w:val="TableParagraph"/>
                                    <w:numPr>
                                      <w:ilvl w:val="0"/>
                                      <w:numId w:val="14"/>
                                    </w:numPr>
                                    <w:tabs>
                                      <w:tab w:val="left" w:pos="4761"/>
                                    </w:tabs>
                                    <w:spacing w:before="74" w:line="252" w:lineRule="auto"/>
                                    <w:ind w:right="796"/>
                                  </w:pPr>
                                  <w:r>
                                    <w:rPr>
                                      <w:spacing w:val="-7"/>
                                      <w:w w:val="105"/>
                                    </w:rPr>
                                    <w:t>Contractors</w:t>
                                  </w:r>
                                  <w:r>
                                    <w:rPr>
                                      <w:spacing w:val="-22"/>
                                      <w:w w:val="105"/>
                                    </w:rPr>
                                    <w:t xml:space="preserve"> </w:t>
                                  </w:r>
                                  <w:r>
                                    <w:rPr>
                                      <w:spacing w:val="-5"/>
                                      <w:w w:val="105"/>
                                    </w:rPr>
                                    <w:t>must</w:t>
                                  </w:r>
                                  <w:r>
                                    <w:rPr>
                                      <w:spacing w:val="-23"/>
                                      <w:w w:val="105"/>
                                    </w:rPr>
                                    <w:t xml:space="preserve"> </w:t>
                                  </w:r>
                                  <w:r>
                                    <w:rPr>
                                      <w:spacing w:val="-7"/>
                                      <w:w w:val="105"/>
                                    </w:rPr>
                                    <w:t>specify</w:t>
                                  </w:r>
                                  <w:r>
                                    <w:rPr>
                                      <w:spacing w:val="-24"/>
                                      <w:w w:val="105"/>
                                    </w:rPr>
                                    <w:t xml:space="preserve"> </w:t>
                                  </w:r>
                                  <w:r>
                                    <w:rPr>
                                      <w:spacing w:val="-5"/>
                                      <w:w w:val="105"/>
                                    </w:rPr>
                                    <w:t>that</w:t>
                                  </w:r>
                                  <w:r>
                                    <w:rPr>
                                      <w:spacing w:val="-23"/>
                                      <w:w w:val="105"/>
                                    </w:rPr>
                                    <w:t xml:space="preserve"> </w:t>
                                  </w:r>
                                  <w:r>
                                    <w:rPr>
                                      <w:spacing w:val="-6"/>
                                      <w:w w:val="105"/>
                                    </w:rPr>
                                    <w:t>measured</w:t>
                                  </w:r>
                                  <w:r>
                                    <w:rPr>
                                      <w:spacing w:val="-24"/>
                                      <w:w w:val="105"/>
                                    </w:rPr>
                                    <w:t xml:space="preserve"> </w:t>
                                  </w:r>
                                  <w:r>
                                    <w:rPr>
                                      <w:spacing w:val="-6"/>
                                      <w:w w:val="105"/>
                                    </w:rPr>
                                    <w:t>service</w:t>
                                  </w:r>
                                  <w:r>
                                    <w:rPr>
                                      <w:spacing w:val="-22"/>
                                      <w:w w:val="105"/>
                                    </w:rPr>
                                    <w:t xml:space="preserve"> </w:t>
                                  </w:r>
                                  <w:r>
                                    <w:rPr>
                                      <w:spacing w:val="-5"/>
                                      <w:w w:val="105"/>
                                    </w:rPr>
                                    <w:t xml:space="preserve">is </w:t>
                                  </w:r>
                                  <w:r>
                                    <w:rPr>
                                      <w:spacing w:val="-4"/>
                                      <w:w w:val="105"/>
                                    </w:rPr>
                                    <w:t xml:space="preserve">available </w:t>
                                  </w:r>
                                  <w:r>
                                    <w:rPr>
                                      <w:w w:val="105"/>
                                    </w:rPr>
                                    <w:t xml:space="preserve">and </w:t>
                                  </w:r>
                                  <w:r>
                                    <w:rPr>
                                      <w:spacing w:val="-3"/>
                                      <w:w w:val="105"/>
                                    </w:rPr>
                                    <w:t xml:space="preserve">the general sort </w:t>
                                  </w:r>
                                  <w:r>
                                    <w:rPr>
                                      <w:w w:val="105"/>
                                    </w:rPr>
                                    <w:t xml:space="preserve">of </w:t>
                                  </w:r>
                                  <w:r>
                                    <w:rPr>
                                      <w:spacing w:val="-3"/>
                                      <w:w w:val="105"/>
                                    </w:rPr>
                                    <w:t>metrics and mechanisms</w:t>
                                  </w:r>
                                  <w:r>
                                    <w:rPr>
                                      <w:spacing w:val="-6"/>
                                      <w:w w:val="105"/>
                                    </w:rPr>
                                    <w:t xml:space="preserve"> </w:t>
                                  </w:r>
                                  <w:r>
                                    <w:rPr>
                                      <w:spacing w:val="-3"/>
                                      <w:w w:val="105"/>
                                    </w:rPr>
                                    <w:t>available</w:t>
                                  </w:r>
                                </w:p>
                              </w:tc>
                            </w:tr>
                            <w:tr w:rsidR="00761A9B" w14:paraId="46DFE45F" w14:textId="77777777">
                              <w:trPr>
                                <w:trHeight w:val="270"/>
                              </w:trPr>
                              <w:tc>
                                <w:tcPr>
                                  <w:tcW w:w="9782" w:type="dxa"/>
                                  <w:tcBorders>
                                    <w:top w:val="single" w:sz="6" w:space="0" w:color="000000"/>
                                    <w:left w:val="single" w:sz="12" w:space="0" w:color="677AB2"/>
                                    <w:bottom w:val="single" w:sz="6" w:space="0" w:color="000000"/>
                                    <w:right w:val="single" w:sz="6" w:space="0" w:color="000000"/>
                                  </w:tcBorders>
                                  <w:shd w:val="clear" w:color="auto" w:fill="CAC9C9"/>
                                </w:tcPr>
                                <w:p w14:paraId="1827B88E" w14:textId="77777777" w:rsidR="00761A9B" w:rsidRDefault="000E7A32">
                                  <w:pPr>
                                    <w:pStyle w:val="TableParagraph"/>
                                    <w:spacing w:before="18" w:line="232" w:lineRule="exact"/>
                                    <w:ind w:left="3246"/>
                                    <w:rPr>
                                      <w:b/>
                                    </w:rPr>
                                  </w:pPr>
                                  <w:r>
                                    <w:rPr>
                                      <w:b/>
                                    </w:rPr>
                                    <w:t>Inheriting Essential Characteristics</w:t>
                                  </w:r>
                                </w:p>
                              </w:tc>
                            </w:tr>
                            <w:tr w:rsidR="00761A9B" w14:paraId="457D39C0" w14:textId="77777777">
                              <w:trPr>
                                <w:trHeight w:val="375"/>
                              </w:trPr>
                              <w:tc>
                                <w:tcPr>
                                  <w:tcW w:w="9782" w:type="dxa"/>
                                  <w:tcBorders>
                                    <w:top w:val="single" w:sz="6" w:space="0" w:color="000000"/>
                                    <w:left w:val="single" w:sz="12" w:space="0" w:color="677AB2"/>
                                    <w:bottom w:val="single" w:sz="12" w:space="0" w:color="677AB2"/>
                                    <w:right w:val="single" w:sz="12" w:space="0" w:color="677AB2"/>
                                  </w:tcBorders>
                                </w:tcPr>
                                <w:p w14:paraId="1648E09D" w14:textId="77777777" w:rsidR="00761A9B" w:rsidRDefault="00761A9B">
                                  <w:pPr>
                                    <w:pStyle w:val="TableParagraph"/>
                                    <w:spacing w:before="6"/>
                                    <w:ind w:left="0"/>
                                    <w:rPr>
                                      <w:sz w:val="18"/>
                                    </w:rPr>
                                  </w:pPr>
                                </w:p>
                                <w:p w14:paraId="04DDA12F" w14:textId="77777777" w:rsidR="00761A9B" w:rsidRDefault="000E7A32">
                                  <w:pPr>
                                    <w:pStyle w:val="TableParagraph"/>
                                    <w:spacing w:line="143" w:lineRule="exact"/>
                                  </w:pPr>
                                  <w:r>
                                    <w:rPr>
                                      <w:spacing w:val="-3"/>
                                      <w:w w:val="105"/>
                                    </w:rPr>
                                    <w:t xml:space="preserve">Cloud </w:t>
                                  </w:r>
                                  <w:r>
                                    <w:rPr>
                                      <w:spacing w:val="-4"/>
                                      <w:w w:val="105"/>
                                    </w:rPr>
                                    <w:t xml:space="preserve">services </w:t>
                                  </w:r>
                                  <w:r>
                                    <w:rPr>
                                      <w:w w:val="105"/>
                                    </w:rPr>
                                    <w:t xml:space="preserve">may </w:t>
                                  </w:r>
                                  <w:r>
                                    <w:rPr>
                                      <w:spacing w:val="-3"/>
                                      <w:w w:val="105"/>
                                    </w:rPr>
                                    <w:t xml:space="preserve">depend </w:t>
                                  </w:r>
                                  <w:r>
                                    <w:rPr>
                                      <w:w w:val="105"/>
                                    </w:rPr>
                                    <w:t xml:space="preserve">on </w:t>
                                  </w:r>
                                  <w:r>
                                    <w:rPr>
                                      <w:spacing w:val="-4"/>
                                      <w:w w:val="105"/>
                                    </w:rPr>
                                    <w:t xml:space="preserve">other cloud services, </w:t>
                                  </w:r>
                                  <w:r>
                                    <w:rPr>
                                      <w:spacing w:val="-3"/>
                                      <w:w w:val="105"/>
                                    </w:rPr>
                                    <w:t xml:space="preserve">and cloud </w:t>
                                  </w:r>
                                  <w:r>
                                    <w:rPr>
                                      <w:spacing w:val="-4"/>
                                      <w:w w:val="105"/>
                                    </w:rPr>
                                    <w:t xml:space="preserve">service models </w:t>
                                  </w:r>
                                  <w:r>
                                    <w:rPr>
                                      <w:spacing w:val="-3"/>
                                      <w:w w:val="105"/>
                                    </w:rPr>
                                    <w:t>such as PaaS and SaaS are</w:t>
                                  </w:r>
                                </w:p>
                              </w:tc>
                            </w:tr>
                          </w:tbl>
                          <w:p w14:paraId="701D64FF" w14:textId="77777777" w:rsidR="00761A9B" w:rsidRDefault="00761A9B">
                            <w:pPr>
                              <w:pStyle w:val="BodyText"/>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E6DDB" id="Text Box 196" o:spid="_x0000_s1037" type="#_x0000_t202" style="position:absolute;left:0;text-align:left;margin-left:53.75pt;margin-top:31.8pt;width:490.75pt;height:268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82"/>
                      </w:tblGrid>
                      <w:tr w:rsidR="00761A9B" w14:paraId="60A43F92" w14:textId="77777777">
                        <w:trPr>
                          <w:trHeight w:val="4631"/>
                        </w:trPr>
                        <w:tc>
                          <w:tcPr>
                            <w:tcW w:w="9782" w:type="dxa"/>
                            <w:tcBorders>
                              <w:left w:val="single" w:sz="12" w:space="0" w:color="677AB2"/>
                              <w:bottom w:val="single" w:sz="6" w:space="0" w:color="000000"/>
                              <w:right w:val="single" w:sz="12" w:space="0" w:color="677AB2"/>
                            </w:tcBorders>
                          </w:tcPr>
                          <w:p w14:paraId="5EBA9619" w14:textId="77777777" w:rsidR="00761A9B" w:rsidRDefault="000E7A32">
                            <w:pPr>
                              <w:pStyle w:val="TableParagraph"/>
                              <w:spacing w:before="37"/>
                              <w:ind w:left="390"/>
                            </w:pPr>
                            <w:r>
                              <w:rPr>
                                <w:w w:val="105"/>
                              </w:rPr>
                              <w:t>drive the capability.</w:t>
                            </w:r>
                          </w:p>
                          <w:p w14:paraId="371D3352" w14:textId="77777777" w:rsidR="00761A9B" w:rsidRDefault="000E7A32">
                            <w:pPr>
                              <w:pStyle w:val="TableParagraph"/>
                              <w:tabs>
                                <w:tab w:val="left" w:pos="1964"/>
                                <w:tab w:val="left" w:pos="2252"/>
                                <w:tab w:val="left" w:pos="4544"/>
                                <w:tab w:val="left" w:pos="4760"/>
                              </w:tabs>
                              <w:spacing w:before="34" w:line="259" w:lineRule="auto"/>
                              <w:ind w:left="174" w:right="649" w:firstLine="139"/>
                            </w:pPr>
                            <w:r>
                              <w:rPr>
                                <w:spacing w:val="-5"/>
                                <w:w w:val="105"/>
                                <w:position w:val="2"/>
                              </w:rPr>
                              <w:t>Measur</w:t>
                            </w:r>
                            <w:r>
                              <w:rPr>
                                <w:spacing w:val="-5"/>
                                <w:w w:val="105"/>
                                <w:position w:val="2"/>
                              </w:rPr>
                              <w:tab/>
                            </w:r>
                            <w:r>
                              <w:rPr>
                                <w:rFonts w:ascii="Symbol" w:hAnsi="Symbol"/>
                                <w:w w:val="105"/>
                                <w:position w:val="1"/>
                              </w:rPr>
                              <w:t></w:t>
                            </w:r>
                            <w:r>
                              <w:rPr>
                                <w:w w:val="105"/>
                                <w:position w:val="1"/>
                              </w:rPr>
                              <w:t xml:space="preserve">  </w:t>
                            </w:r>
                            <w:r>
                              <w:rPr>
                                <w:spacing w:val="1"/>
                                <w:w w:val="105"/>
                                <w:position w:val="1"/>
                              </w:rPr>
                              <w:t xml:space="preserve"> </w:t>
                            </w:r>
                            <w:r>
                              <w:rPr>
                                <w:w w:val="105"/>
                                <w:position w:val="1"/>
                              </w:rPr>
                              <w:t>Measured service</w:t>
                            </w:r>
                            <w:r>
                              <w:rPr>
                                <w:w w:val="105"/>
                                <w:position w:val="1"/>
                              </w:rPr>
                              <w:tab/>
                            </w:r>
                            <w:r>
                              <w:rPr>
                                <w:rFonts w:ascii="Symbol" w:hAnsi="Symbol"/>
                                <w:w w:val="105"/>
                              </w:rPr>
                              <w:t></w:t>
                            </w:r>
                            <w:r>
                              <w:rPr>
                                <w:w w:val="105"/>
                              </w:rPr>
                              <w:t xml:space="preserve"> </w:t>
                            </w:r>
                            <w:r>
                              <w:rPr>
                                <w:spacing w:val="-5"/>
                                <w:w w:val="105"/>
                              </w:rPr>
                              <w:t xml:space="preserve">Procurement guidance </w:t>
                            </w:r>
                            <w:r>
                              <w:rPr>
                                <w:spacing w:val="-4"/>
                                <w:w w:val="105"/>
                              </w:rPr>
                              <w:t>for on-demand</w:t>
                            </w:r>
                            <w:r>
                              <w:rPr>
                                <w:spacing w:val="-20"/>
                                <w:w w:val="105"/>
                              </w:rPr>
                              <w:t xml:space="preserve"> </w:t>
                            </w:r>
                            <w:r>
                              <w:rPr>
                                <w:spacing w:val="-5"/>
                                <w:w w:val="105"/>
                              </w:rPr>
                              <w:t xml:space="preserve">self-service </w:t>
                            </w:r>
                            <w:r>
                              <w:rPr>
                                <w:spacing w:val="-3"/>
                                <w:w w:val="105"/>
                                <w:position w:val="2"/>
                              </w:rPr>
                              <w:t>ed</w:t>
                            </w:r>
                            <w:r>
                              <w:rPr>
                                <w:spacing w:val="-3"/>
                                <w:w w:val="105"/>
                                <w:position w:val="2"/>
                              </w:rPr>
                              <w:tab/>
                            </w:r>
                            <w:r>
                              <w:rPr>
                                <w:spacing w:val="-3"/>
                                <w:w w:val="105"/>
                                <w:position w:val="2"/>
                              </w:rPr>
                              <w:tab/>
                            </w:r>
                            <w:r>
                              <w:rPr>
                                <w:spacing w:val="-9"/>
                                <w:w w:val="105"/>
                              </w:rPr>
                              <w:t>should</w:t>
                            </w:r>
                            <w:r>
                              <w:rPr>
                                <w:spacing w:val="-28"/>
                                <w:w w:val="105"/>
                              </w:rPr>
                              <w:t xml:space="preserve"> </w:t>
                            </w:r>
                            <w:r>
                              <w:rPr>
                                <w:spacing w:val="-6"/>
                                <w:w w:val="105"/>
                              </w:rPr>
                              <w:t>be</w:t>
                            </w:r>
                            <w:r>
                              <w:rPr>
                                <w:spacing w:val="-27"/>
                                <w:w w:val="105"/>
                              </w:rPr>
                              <w:t xml:space="preserve"> </w:t>
                            </w:r>
                            <w:r>
                              <w:rPr>
                                <w:spacing w:val="-10"/>
                                <w:w w:val="105"/>
                              </w:rPr>
                              <w:t>understood</w:t>
                            </w:r>
                            <w:r>
                              <w:rPr>
                                <w:spacing w:val="-10"/>
                                <w:w w:val="105"/>
                              </w:rPr>
                              <w:tab/>
                            </w:r>
                            <w:r>
                              <w:rPr>
                                <w:spacing w:val="-10"/>
                                <w:w w:val="105"/>
                              </w:rPr>
                              <w:tab/>
                            </w:r>
                            <w:r>
                              <w:rPr>
                                <w:spacing w:val="-4"/>
                                <w:w w:val="105"/>
                              </w:rPr>
                              <w:t xml:space="preserve">applies </w:t>
                            </w:r>
                            <w:r>
                              <w:rPr>
                                <w:w w:val="105"/>
                              </w:rPr>
                              <w:t xml:space="preserve">to </w:t>
                            </w:r>
                            <w:r>
                              <w:rPr>
                                <w:spacing w:val="-3"/>
                                <w:w w:val="105"/>
                              </w:rPr>
                              <w:t xml:space="preserve">measured service </w:t>
                            </w:r>
                            <w:r>
                              <w:rPr>
                                <w:w w:val="105"/>
                              </w:rPr>
                              <w:t xml:space="preserve">as </w:t>
                            </w:r>
                            <w:r>
                              <w:rPr>
                                <w:spacing w:val="-3"/>
                                <w:w w:val="105"/>
                              </w:rPr>
                              <w:t xml:space="preserve">well, </w:t>
                            </w:r>
                            <w:r>
                              <w:rPr>
                                <w:spacing w:val="-4"/>
                                <w:w w:val="105"/>
                              </w:rPr>
                              <w:t xml:space="preserve">i.e. </w:t>
                            </w:r>
                            <w:r>
                              <w:rPr>
                                <w:spacing w:val="-3"/>
                                <w:w w:val="105"/>
                              </w:rPr>
                              <w:t xml:space="preserve">rapid </w:t>
                            </w:r>
                            <w:r>
                              <w:rPr>
                                <w:w w:val="105"/>
                                <w:position w:val="1"/>
                              </w:rPr>
                              <w:t>Service</w:t>
                            </w:r>
                            <w:r>
                              <w:rPr>
                                <w:w w:val="105"/>
                                <w:position w:val="1"/>
                              </w:rPr>
                              <w:tab/>
                            </w:r>
                            <w:r>
                              <w:rPr>
                                <w:w w:val="105"/>
                                <w:position w:val="1"/>
                              </w:rPr>
                              <w:tab/>
                            </w:r>
                            <w:r>
                              <w:rPr>
                                <w:w w:val="105"/>
                              </w:rPr>
                              <w:t>as a</w:t>
                            </w:r>
                            <w:r>
                              <w:rPr>
                                <w:spacing w:val="-2"/>
                                <w:w w:val="105"/>
                              </w:rPr>
                              <w:t xml:space="preserve"> </w:t>
                            </w:r>
                            <w:r>
                              <w:rPr>
                                <w:w w:val="105"/>
                              </w:rPr>
                              <w:t>reporting</w:t>
                            </w:r>
                            <w:r>
                              <w:rPr>
                                <w:w w:val="105"/>
                              </w:rPr>
                              <w:tab/>
                            </w:r>
                            <w:r>
                              <w:rPr>
                                <w:w w:val="105"/>
                              </w:rPr>
                              <w:tab/>
                            </w:r>
                            <w:r>
                              <w:rPr>
                                <w:spacing w:val="-8"/>
                                <w:w w:val="105"/>
                              </w:rPr>
                              <w:t>elasticity</w:t>
                            </w:r>
                            <w:r>
                              <w:rPr>
                                <w:spacing w:val="-23"/>
                                <w:w w:val="105"/>
                              </w:rPr>
                              <w:t xml:space="preserve"> </w:t>
                            </w:r>
                            <w:r>
                              <w:rPr>
                                <w:spacing w:val="-6"/>
                                <w:w w:val="105"/>
                              </w:rPr>
                              <w:t>must</w:t>
                            </w:r>
                            <w:r>
                              <w:rPr>
                                <w:spacing w:val="-23"/>
                                <w:w w:val="105"/>
                              </w:rPr>
                              <w:t xml:space="preserve"> </w:t>
                            </w:r>
                            <w:r>
                              <w:rPr>
                                <w:spacing w:val="-5"/>
                                <w:w w:val="105"/>
                              </w:rPr>
                              <w:t>be</w:t>
                            </w:r>
                            <w:r>
                              <w:rPr>
                                <w:spacing w:val="-24"/>
                                <w:w w:val="105"/>
                              </w:rPr>
                              <w:t xml:space="preserve"> </w:t>
                            </w:r>
                            <w:r>
                              <w:rPr>
                                <w:spacing w:val="-8"/>
                                <w:w w:val="105"/>
                              </w:rPr>
                              <w:t>technically</w:t>
                            </w:r>
                            <w:r>
                              <w:rPr>
                                <w:spacing w:val="-22"/>
                                <w:w w:val="105"/>
                              </w:rPr>
                              <w:t xml:space="preserve"> </w:t>
                            </w:r>
                            <w:r>
                              <w:rPr>
                                <w:spacing w:val="-8"/>
                                <w:w w:val="105"/>
                              </w:rPr>
                              <w:t>available</w:t>
                            </w:r>
                            <w:r>
                              <w:rPr>
                                <w:spacing w:val="-22"/>
                                <w:w w:val="105"/>
                              </w:rPr>
                              <w:t xml:space="preserve"> </w:t>
                            </w:r>
                            <w:r>
                              <w:rPr>
                                <w:spacing w:val="-6"/>
                                <w:w w:val="105"/>
                              </w:rPr>
                              <w:t>but</w:t>
                            </w:r>
                            <w:r>
                              <w:rPr>
                                <w:spacing w:val="-23"/>
                                <w:w w:val="105"/>
                              </w:rPr>
                              <w:t xml:space="preserve"> </w:t>
                            </w:r>
                            <w:r>
                              <w:rPr>
                                <w:spacing w:val="-8"/>
                                <w:w w:val="105"/>
                              </w:rPr>
                              <w:t>ordering</w:t>
                            </w:r>
                          </w:p>
                          <w:p w14:paraId="76469C64" w14:textId="77777777" w:rsidR="00761A9B" w:rsidRDefault="000E7A32">
                            <w:pPr>
                              <w:pStyle w:val="TableParagraph"/>
                              <w:tabs>
                                <w:tab w:val="left" w:pos="4760"/>
                              </w:tabs>
                              <w:spacing w:before="4" w:line="268" w:lineRule="auto"/>
                              <w:ind w:left="2253" w:right="656"/>
                            </w:pPr>
                            <w:r>
                              <w:rPr>
                                <w:w w:val="105"/>
                              </w:rPr>
                              <w:t>requirement</w:t>
                            </w:r>
                            <w:r>
                              <w:rPr>
                                <w:spacing w:val="-2"/>
                                <w:w w:val="105"/>
                              </w:rPr>
                              <w:t xml:space="preserve"> </w:t>
                            </w:r>
                            <w:r>
                              <w:rPr>
                                <w:w w:val="105"/>
                              </w:rPr>
                              <w:t>that</w:t>
                            </w:r>
                            <w:r>
                              <w:rPr>
                                <w:w w:val="105"/>
                              </w:rPr>
                              <w:tab/>
                            </w:r>
                            <w:r>
                              <w:rPr>
                                <w:spacing w:val="-5"/>
                                <w:w w:val="105"/>
                                <w:position w:val="1"/>
                              </w:rPr>
                              <w:t>activities</w:t>
                            </w:r>
                            <w:r>
                              <w:rPr>
                                <w:spacing w:val="-18"/>
                                <w:w w:val="105"/>
                                <w:position w:val="1"/>
                              </w:rPr>
                              <w:t xml:space="preserve"> </w:t>
                            </w:r>
                            <w:r>
                              <w:rPr>
                                <w:spacing w:val="-3"/>
                                <w:w w:val="105"/>
                                <w:position w:val="1"/>
                              </w:rPr>
                              <w:t>and</w:t>
                            </w:r>
                            <w:r>
                              <w:rPr>
                                <w:spacing w:val="-18"/>
                                <w:w w:val="105"/>
                                <w:position w:val="1"/>
                              </w:rPr>
                              <w:t xml:space="preserve"> </w:t>
                            </w:r>
                            <w:r>
                              <w:rPr>
                                <w:spacing w:val="-5"/>
                                <w:w w:val="105"/>
                                <w:position w:val="1"/>
                              </w:rPr>
                              <w:t>Contractors</w:t>
                            </w:r>
                            <w:r>
                              <w:rPr>
                                <w:spacing w:val="-18"/>
                                <w:w w:val="105"/>
                                <w:position w:val="1"/>
                              </w:rPr>
                              <w:t xml:space="preserve"> </w:t>
                            </w:r>
                            <w:r>
                              <w:rPr>
                                <w:spacing w:val="-4"/>
                                <w:w w:val="105"/>
                                <w:position w:val="1"/>
                              </w:rPr>
                              <w:t>may</w:t>
                            </w:r>
                            <w:r>
                              <w:rPr>
                                <w:spacing w:val="-20"/>
                                <w:w w:val="105"/>
                                <w:position w:val="1"/>
                              </w:rPr>
                              <w:t xml:space="preserve"> </w:t>
                            </w:r>
                            <w:r>
                              <w:rPr>
                                <w:spacing w:val="-5"/>
                                <w:w w:val="105"/>
                                <w:position w:val="1"/>
                              </w:rPr>
                              <w:t>mutually</w:t>
                            </w:r>
                            <w:r>
                              <w:rPr>
                                <w:spacing w:val="-19"/>
                                <w:w w:val="105"/>
                                <w:position w:val="1"/>
                              </w:rPr>
                              <w:t xml:space="preserve"> </w:t>
                            </w:r>
                            <w:r>
                              <w:rPr>
                                <w:spacing w:val="-5"/>
                                <w:w w:val="105"/>
                                <w:position w:val="1"/>
                              </w:rPr>
                              <w:t xml:space="preserve">designate </w:t>
                            </w:r>
                            <w:r>
                              <w:rPr>
                                <w:spacing w:val="-5"/>
                                <w:w w:val="105"/>
                              </w:rPr>
                              <w:t>enables</w:t>
                            </w:r>
                            <w:r>
                              <w:rPr>
                                <w:spacing w:val="-14"/>
                                <w:w w:val="105"/>
                              </w:rPr>
                              <w:t xml:space="preserve"> </w:t>
                            </w:r>
                            <w:r>
                              <w:rPr>
                                <w:spacing w:val="-3"/>
                                <w:w w:val="105"/>
                              </w:rPr>
                              <w:t>an</w:t>
                            </w:r>
                            <w:r>
                              <w:rPr>
                                <w:spacing w:val="-12"/>
                                <w:w w:val="105"/>
                              </w:rPr>
                              <w:t xml:space="preserve"> </w:t>
                            </w:r>
                            <w:r>
                              <w:rPr>
                                <w:spacing w:val="-5"/>
                                <w:w w:val="105"/>
                              </w:rPr>
                              <w:t>Ordering</w:t>
                            </w:r>
                            <w:r>
                              <w:rPr>
                                <w:spacing w:val="-5"/>
                                <w:w w:val="105"/>
                              </w:rPr>
                              <w:tab/>
                            </w:r>
                            <w:r>
                              <w:rPr>
                                <w:spacing w:val="-4"/>
                                <w:w w:val="105"/>
                                <w:position w:val="1"/>
                              </w:rPr>
                              <w:t>other contractual</w:t>
                            </w:r>
                            <w:r>
                              <w:rPr>
                                <w:spacing w:val="-15"/>
                                <w:w w:val="105"/>
                                <w:position w:val="1"/>
                              </w:rPr>
                              <w:t xml:space="preserve"> </w:t>
                            </w:r>
                            <w:r>
                              <w:rPr>
                                <w:spacing w:val="-4"/>
                                <w:w w:val="105"/>
                                <w:position w:val="1"/>
                              </w:rPr>
                              <w:t>arrangements.</w:t>
                            </w:r>
                          </w:p>
                          <w:p w14:paraId="0DEA8CBC" w14:textId="77777777" w:rsidR="00761A9B" w:rsidRDefault="000E7A32">
                            <w:pPr>
                              <w:pStyle w:val="TableParagraph"/>
                              <w:tabs>
                                <w:tab w:val="left" w:pos="4544"/>
                              </w:tabs>
                              <w:spacing w:line="260" w:lineRule="exact"/>
                              <w:ind w:left="2253"/>
                            </w:pPr>
                            <w:r>
                              <w:rPr>
                                <w:spacing w:val="-3"/>
                                <w:w w:val="105"/>
                                <w:position w:val="-2"/>
                              </w:rPr>
                              <w:t>Activity</w:t>
                            </w:r>
                            <w:r>
                              <w:rPr>
                                <w:spacing w:val="-13"/>
                                <w:w w:val="105"/>
                                <w:position w:val="-2"/>
                              </w:rPr>
                              <w:t xml:space="preserve"> </w:t>
                            </w:r>
                            <w:r>
                              <w:rPr>
                                <w:w w:val="105"/>
                                <w:position w:val="-2"/>
                              </w:rPr>
                              <w:t>to</w:t>
                            </w:r>
                            <w:r>
                              <w:rPr>
                                <w:spacing w:val="-12"/>
                                <w:w w:val="105"/>
                                <w:position w:val="-2"/>
                              </w:rPr>
                              <w:t xml:space="preserve"> </w:t>
                            </w:r>
                            <w:r>
                              <w:rPr>
                                <w:spacing w:val="-3"/>
                                <w:w w:val="105"/>
                                <w:position w:val="-2"/>
                              </w:rPr>
                              <w:t>control</w:t>
                            </w:r>
                            <w:r>
                              <w:rPr>
                                <w:spacing w:val="-3"/>
                                <w:w w:val="105"/>
                                <w:position w:val="-2"/>
                              </w:rPr>
                              <w:tab/>
                            </w:r>
                            <w:r>
                              <w:rPr>
                                <w:rFonts w:ascii="Symbol" w:hAnsi="Symbol"/>
                                <w:w w:val="105"/>
                              </w:rPr>
                              <w:t></w:t>
                            </w:r>
                            <w:r>
                              <w:rPr>
                                <w:w w:val="105"/>
                              </w:rPr>
                              <w:t xml:space="preserve"> </w:t>
                            </w:r>
                            <w:r>
                              <w:rPr>
                                <w:spacing w:val="-3"/>
                                <w:w w:val="105"/>
                              </w:rPr>
                              <w:t xml:space="preserve">Regardless </w:t>
                            </w:r>
                            <w:r>
                              <w:rPr>
                                <w:w w:val="105"/>
                              </w:rPr>
                              <w:t xml:space="preserve">of </w:t>
                            </w:r>
                            <w:r>
                              <w:rPr>
                                <w:spacing w:val="-3"/>
                                <w:w w:val="105"/>
                              </w:rPr>
                              <w:t>specific contractual</w:t>
                            </w:r>
                            <w:r>
                              <w:rPr>
                                <w:spacing w:val="11"/>
                                <w:w w:val="105"/>
                              </w:rPr>
                              <w:t xml:space="preserve"> </w:t>
                            </w:r>
                            <w:r>
                              <w:rPr>
                                <w:spacing w:val="-3"/>
                                <w:w w:val="105"/>
                              </w:rPr>
                              <w:t>arrangements,</w:t>
                            </w:r>
                          </w:p>
                          <w:p w14:paraId="7A25CB0E" w14:textId="77777777" w:rsidR="00761A9B" w:rsidRDefault="000E7A32">
                            <w:pPr>
                              <w:pStyle w:val="TableParagraph"/>
                              <w:tabs>
                                <w:tab w:val="left" w:pos="4760"/>
                              </w:tabs>
                              <w:spacing w:before="25" w:line="199" w:lineRule="auto"/>
                              <w:ind w:left="2181" w:right="632" w:firstLine="72"/>
                            </w:pPr>
                            <w:r>
                              <w:rPr>
                                <w:w w:val="105"/>
                                <w:position w:val="-3"/>
                              </w:rPr>
                              <w:t>their</w:t>
                            </w:r>
                            <w:r>
                              <w:rPr>
                                <w:spacing w:val="-7"/>
                                <w:w w:val="105"/>
                                <w:position w:val="-3"/>
                              </w:rPr>
                              <w:t xml:space="preserve"> </w:t>
                            </w:r>
                            <w:r>
                              <w:rPr>
                                <w:w w:val="105"/>
                                <w:position w:val="-3"/>
                              </w:rPr>
                              <w:t>use</w:t>
                            </w:r>
                            <w:r>
                              <w:rPr>
                                <w:spacing w:val="-8"/>
                                <w:w w:val="105"/>
                                <w:position w:val="-3"/>
                              </w:rPr>
                              <w:t xml:space="preserve"> </w:t>
                            </w:r>
                            <w:r>
                              <w:rPr>
                                <w:w w:val="105"/>
                                <w:position w:val="-3"/>
                              </w:rPr>
                              <w:t>in</w:t>
                            </w:r>
                            <w:r>
                              <w:rPr>
                                <w:w w:val="105"/>
                                <w:position w:val="-3"/>
                              </w:rPr>
                              <w:tab/>
                            </w:r>
                            <w:r>
                              <w:rPr>
                                <w:w w:val="105"/>
                              </w:rPr>
                              <w:t xml:space="preserve">reporting must indicate actual usage, be </w:t>
                            </w:r>
                            <w:r>
                              <w:rPr>
                                <w:spacing w:val="-6"/>
                                <w:w w:val="105"/>
                                <w:position w:val="-11"/>
                              </w:rPr>
                              <w:t>cooperation</w:t>
                            </w:r>
                            <w:r>
                              <w:rPr>
                                <w:spacing w:val="-17"/>
                                <w:w w:val="105"/>
                                <w:position w:val="-11"/>
                              </w:rPr>
                              <w:t xml:space="preserve"> </w:t>
                            </w:r>
                            <w:r>
                              <w:rPr>
                                <w:spacing w:val="-5"/>
                                <w:w w:val="105"/>
                                <w:position w:val="-11"/>
                              </w:rPr>
                              <w:t>with</w:t>
                            </w:r>
                            <w:r>
                              <w:rPr>
                                <w:spacing w:val="-16"/>
                                <w:w w:val="105"/>
                                <w:position w:val="-11"/>
                              </w:rPr>
                              <w:t xml:space="preserve"> </w:t>
                            </w:r>
                            <w:r>
                              <w:rPr>
                                <w:spacing w:val="-5"/>
                                <w:w w:val="105"/>
                                <w:position w:val="-11"/>
                              </w:rPr>
                              <w:t>self</w:t>
                            </w:r>
                            <w:r>
                              <w:rPr>
                                <w:spacing w:val="-5"/>
                                <w:w w:val="105"/>
                                <w:position w:val="-11"/>
                              </w:rPr>
                              <w:tab/>
                            </w:r>
                            <w:r>
                              <w:rPr>
                                <w:spacing w:val="-8"/>
                                <w:w w:val="105"/>
                              </w:rPr>
                              <w:t>continuously</w:t>
                            </w:r>
                            <w:r>
                              <w:rPr>
                                <w:spacing w:val="-24"/>
                                <w:w w:val="105"/>
                              </w:rPr>
                              <w:t xml:space="preserve"> </w:t>
                            </w:r>
                            <w:r>
                              <w:rPr>
                                <w:spacing w:val="-8"/>
                                <w:w w:val="105"/>
                              </w:rPr>
                              <w:t>available</w:t>
                            </w:r>
                            <w:r>
                              <w:rPr>
                                <w:spacing w:val="-22"/>
                                <w:w w:val="105"/>
                              </w:rPr>
                              <w:t xml:space="preserve"> </w:t>
                            </w:r>
                            <w:r>
                              <w:rPr>
                                <w:spacing w:val="-5"/>
                                <w:w w:val="105"/>
                              </w:rPr>
                              <w:t>to</w:t>
                            </w:r>
                            <w:r>
                              <w:rPr>
                                <w:spacing w:val="-23"/>
                                <w:w w:val="105"/>
                              </w:rPr>
                              <w:t xml:space="preserve"> </w:t>
                            </w:r>
                            <w:r>
                              <w:rPr>
                                <w:spacing w:val="-6"/>
                                <w:w w:val="105"/>
                              </w:rPr>
                              <w:t>the</w:t>
                            </w:r>
                            <w:r>
                              <w:rPr>
                                <w:spacing w:val="-23"/>
                                <w:w w:val="105"/>
                              </w:rPr>
                              <w:t xml:space="preserve"> </w:t>
                            </w:r>
                            <w:r>
                              <w:rPr>
                                <w:spacing w:val="-8"/>
                                <w:w w:val="105"/>
                              </w:rPr>
                              <w:t>Ordering</w:t>
                            </w:r>
                            <w:r>
                              <w:rPr>
                                <w:spacing w:val="-23"/>
                                <w:w w:val="105"/>
                              </w:rPr>
                              <w:t xml:space="preserve"> </w:t>
                            </w:r>
                            <w:r>
                              <w:rPr>
                                <w:spacing w:val="-8"/>
                                <w:w w:val="105"/>
                              </w:rPr>
                              <w:t>Activity,</w:t>
                            </w:r>
                            <w:r>
                              <w:rPr>
                                <w:spacing w:val="-23"/>
                                <w:w w:val="105"/>
                              </w:rPr>
                              <w:t xml:space="preserve"> </w:t>
                            </w:r>
                            <w:r>
                              <w:rPr>
                                <w:spacing w:val="-6"/>
                                <w:w w:val="105"/>
                              </w:rPr>
                              <w:t xml:space="preserve">and </w:t>
                            </w:r>
                            <w:r>
                              <w:rPr>
                                <w:w w:val="105"/>
                                <w:position w:val="-13"/>
                              </w:rPr>
                              <w:t>service</w:t>
                            </w:r>
                            <w:r>
                              <w:rPr>
                                <w:w w:val="105"/>
                                <w:position w:val="-13"/>
                              </w:rPr>
                              <w:tab/>
                            </w:r>
                            <w:r>
                              <w:rPr>
                                <w:w w:val="105"/>
                              </w:rPr>
                              <w:t>provide meaningful metrics appropriate to</w:t>
                            </w:r>
                            <w:r>
                              <w:rPr>
                                <w:spacing w:val="-39"/>
                                <w:w w:val="105"/>
                              </w:rPr>
                              <w:t xml:space="preserve"> </w:t>
                            </w:r>
                            <w:r>
                              <w:rPr>
                                <w:w w:val="105"/>
                              </w:rPr>
                              <w:t>the</w:t>
                            </w:r>
                          </w:p>
                          <w:p w14:paraId="16EBD239" w14:textId="77777777" w:rsidR="00761A9B" w:rsidRDefault="000E7A32">
                            <w:pPr>
                              <w:pStyle w:val="TableParagraph"/>
                              <w:spacing w:line="128" w:lineRule="exact"/>
                              <w:ind w:left="4761"/>
                            </w:pPr>
                            <w:r>
                              <w:rPr>
                                <w:w w:val="105"/>
                              </w:rPr>
                              <w:t>service measured</w:t>
                            </w:r>
                          </w:p>
                          <w:p w14:paraId="6FEC8B2D" w14:textId="77777777" w:rsidR="00761A9B" w:rsidRDefault="000E7A32">
                            <w:pPr>
                              <w:pStyle w:val="TableParagraph"/>
                              <w:numPr>
                                <w:ilvl w:val="0"/>
                                <w:numId w:val="14"/>
                              </w:numPr>
                              <w:tabs>
                                <w:tab w:val="left" w:pos="4761"/>
                              </w:tabs>
                              <w:spacing w:before="74" w:line="252" w:lineRule="auto"/>
                              <w:ind w:right="796"/>
                            </w:pPr>
                            <w:r>
                              <w:rPr>
                                <w:spacing w:val="-7"/>
                                <w:w w:val="105"/>
                              </w:rPr>
                              <w:t>Contractors</w:t>
                            </w:r>
                            <w:r>
                              <w:rPr>
                                <w:spacing w:val="-22"/>
                                <w:w w:val="105"/>
                              </w:rPr>
                              <w:t xml:space="preserve"> </w:t>
                            </w:r>
                            <w:r>
                              <w:rPr>
                                <w:spacing w:val="-5"/>
                                <w:w w:val="105"/>
                              </w:rPr>
                              <w:t>must</w:t>
                            </w:r>
                            <w:r>
                              <w:rPr>
                                <w:spacing w:val="-23"/>
                                <w:w w:val="105"/>
                              </w:rPr>
                              <w:t xml:space="preserve"> </w:t>
                            </w:r>
                            <w:r>
                              <w:rPr>
                                <w:spacing w:val="-7"/>
                                <w:w w:val="105"/>
                              </w:rPr>
                              <w:t>specify</w:t>
                            </w:r>
                            <w:r>
                              <w:rPr>
                                <w:spacing w:val="-24"/>
                                <w:w w:val="105"/>
                              </w:rPr>
                              <w:t xml:space="preserve"> </w:t>
                            </w:r>
                            <w:r>
                              <w:rPr>
                                <w:spacing w:val="-5"/>
                                <w:w w:val="105"/>
                              </w:rPr>
                              <w:t>that</w:t>
                            </w:r>
                            <w:r>
                              <w:rPr>
                                <w:spacing w:val="-23"/>
                                <w:w w:val="105"/>
                              </w:rPr>
                              <w:t xml:space="preserve"> </w:t>
                            </w:r>
                            <w:r>
                              <w:rPr>
                                <w:spacing w:val="-6"/>
                                <w:w w:val="105"/>
                              </w:rPr>
                              <w:t>measured</w:t>
                            </w:r>
                            <w:r>
                              <w:rPr>
                                <w:spacing w:val="-24"/>
                                <w:w w:val="105"/>
                              </w:rPr>
                              <w:t xml:space="preserve"> </w:t>
                            </w:r>
                            <w:r>
                              <w:rPr>
                                <w:spacing w:val="-6"/>
                                <w:w w:val="105"/>
                              </w:rPr>
                              <w:t>service</w:t>
                            </w:r>
                            <w:r>
                              <w:rPr>
                                <w:spacing w:val="-22"/>
                                <w:w w:val="105"/>
                              </w:rPr>
                              <w:t xml:space="preserve"> </w:t>
                            </w:r>
                            <w:r>
                              <w:rPr>
                                <w:spacing w:val="-5"/>
                                <w:w w:val="105"/>
                              </w:rPr>
                              <w:t xml:space="preserve">is </w:t>
                            </w:r>
                            <w:r>
                              <w:rPr>
                                <w:spacing w:val="-4"/>
                                <w:w w:val="105"/>
                              </w:rPr>
                              <w:t xml:space="preserve">available </w:t>
                            </w:r>
                            <w:r>
                              <w:rPr>
                                <w:w w:val="105"/>
                              </w:rPr>
                              <w:t xml:space="preserve">and </w:t>
                            </w:r>
                            <w:r>
                              <w:rPr>
                                <w:spacing w:val="-3"/>
                                <w:w w:val="105"/>
                              </w:rPr>
                              <w:t xml:space="preserve">the general sort </w:t>
                            </w:r>
                            <w:r>
                              <w:rPr>
                                <w:w w:val="105"/>
                              </w:rPr>
                              <w:t xml:space="preserve">of </w:t>
                            </w:r>
                            <w:r>
                              <w:rPr>
                                <w:spacing w:val="-3"/>
                                <w:w w:val="105"/>
                              </w:rPr>
                              <w:t>metrics and mechanisms</w:t>
                            </w:r>
                            <w:r>
                              <w:rPr>
                                <w:spacing w:val="-6"/>
                                <w:w w:val="105"/>
                              </w:rPr>
                              <w:t xml:space="preserve"> </w:t>
                            </w:r>
                            <w:r>
                              <w:rPr>
                                <w:spacing w:val="-3"/>
                                <w:w w:val="105"/>
                              </w:rPr>
                              <w:t>available</w:t>
                            </w:r>
                          </w:p>
                        </w:tc>
                      </w:tr>
                      <w:tr w:rsidR="00761A9B" w14:paraId="46DFE45F" w14:textId="77777777">
                        <w:trPr>
                          <w:trHeight w:val="270"/>
                        </w:trPr>
                        <w:tc>
                          <w:tcPr>
                            <w:tcW w:w="9782" w:type="dxa"/>
                            <w:tcBorders>
                              <w:top w:val="single" w:sz="6" w:space="0" w:color="000000"/>
                              <w:left w:val="single" w:sz="12" w:space="0" w:color="677AB2"/>
                              <w:bottom w:val="single" w:sz="6" w:space="0" w:color="000000"/>
                              <w:right w:val="single" w:sz="6" w:space="0" w:color="000000"/>
                            </w:tcBorders>
                            <w:shd w:val="clear" w:color="auto" w:fill="CAC9C9"/>
                          </w:tcPr>
                          <w:p w14:paraId="1827B88E" w14:textId="77777777" w:rsidR="00761A9B" w:rsidRDefault="000E7A32">
                            <w:pPr>
                              <w:pStyle w:val="TableParagraph"/>
                              <w:spacing w:before="18" w:line="232" w:lineRule="exact"/>
                              <w:ind w:left="3246"/>
                              <w:rPr>
                                <w:b/>
                              </w:rPr>
                            </w:pPr>
                            <w:r>
                              <w:rPr>
                                <w:b/>
                              </w:rPr>
                              <w:t>Inheriting Essential Characteristics</w:t>
                            </w:r>
                          </w:p>
                        </w:tc>
                      </w:tr>
                      <w:tr w:rsidR="00761A9B" w14:paraId="457D39C0" w14:textId="77777777">
                        <w:trPr>
                          <w:trHeight w:val="375"/>
                        </w:trPr>
                        <w:tc>
                          <w:tcPr>
                            <w:tcW w:w="9782" w:type="dxa"/>
                            <w:tcBorders>
                              <w:top w:val="single" w:sz="6" w:space="0" w:color="000000"/>
                              <w:left w:val="single" w:sz="12" w:space="0" w:color="677AB2"/>
                              <w:bottom w:val="single" w:sz="12" w:space="0" w:color="677AB2"/>
                              <w:right w:val="single" w:sz="12" w:space="0" w:color="677AB2"/>
                            </w:tcBorders>
                          </w:tcPr>
                          <w:p w14:paraId="1648E09D" w14:textId="77777777" w:rsidR="00761A9B" w:rsidRDefault="00761A9B">
                            <w:pPr>
                              <w:pStyle w:val="TableParagraph"/>
                              <w:spacing w:before="6"/>
                              <w:ind w:left="0"/>
                              <w:rPr>
                                <w:sz w:val="18"/>
                              </w:rPr>
                            </w:pPr>
                          </w:p>
                          <w:p w14:paraId="04DDA12F" w14:textId="77777777" w:rsidR="00761A9B" w:rsidRDefault="000E7A32">
                            <w:pPr>
                              <w:pStyle w:val="TableParagraph"/>
                              <w:spacing w:line="143" w:lineRule="exact"/>
                            </w:pPr>
                            <w:r>
                              <w:rPr>
                                <w:spacing w:val="-3"/>
                                <w:w w:val="105"/>
                              </w:rPr>
                              <w:t xml:space="preserve">Cloud </w:t>
                            </w:r>
                            <w:r>
                              <w:rPr>
                                <w:spacing w:val="-4"/>
                                <w:w w:val="105"/>
                              </w:rPr>
                              <w:t xml:space="preserve">services </w:t>
                            </w:r>
                            <w:r>
                              <w:rPr>
                                <w:w w:val="105"/>
                              </w:rPr>
                              <w:t xml:space="preserve">may </w:t>
                            </w:r>
                            <w:r>
                              <w:rPr>
                                <w:spacing w:val="-3"/>
                                <w:w w:val="105"/>
                              </w:rPr>
                              <w:t xml:space="preserve">depend </w:t>
                            </w:r>
                            <w:r>
                              <w:rPr>
                                <w:w w:val="105"/>
                              </w:rPr>
                              <w:t xml:space="preserve">on </w:t>
                            </w:r>
                            <w:r>
                              <w:rPr>
                                <w:spacing w:val="-4"/>
                                <w:w w:val="105"/>
                              </w:rPr>
                              <w:t xml:space="preserve">other cloud services, </w:t>
                            </w:r>
                            <w:r>
                              <w:rPr>
                                <w:spacing w:val="-3"/>
                                <w:w w:val="105"/>
                              </w:rPr>
                              <w:t xml:space="preserve">and cloud </w:t>
                            </w:r>
                            <w:r>
                              <w:rPr>
                                <w:spacing w:val="-4"/>
                                <w:w w:val="105"/>
                              </w:rPr>
                              <w:t xml:space="preserve">service models </w:t>
                            </w:r>
                            <w:r>
                              <w:rPr>
                                <w:spacing w:val="-3"/>
                                <w:w w:val="105"/>
                              </w:rPr>
                              <w:t>such as PaaS and SaaS are</w:t>
                            </w:r>
                          </w:p>
                        </w:tc>
                      </w:tr>
                    </w:tbl>
                    <w:p w14:paraId="701D64FF" w14:textId="77777777" w:rsidR="00761A9B" w:rsidRDefault="00761A9B">
                      <w:pPr>
                        <w:pStyle w:val="BodyText"/>
                        <w:spacing w:before="0"/>
                      </w:pPr>
                    </w:p>
                  </w:txbxContent>
                </v:textbox>
                <w10:wrap anchorx="page"/>
              </v:shape>
            </w:pict>
          </mc:Fallback>
        </mc:AlternateContent>
      </w:r>
      <w:r>
        <w:rPr>
          <w:w w:val="105"/>
        </w:rPr>
        <w:t>Automated</w:t>
      </w:r>
      <w:r>
        <w:rPr>
          <w:spacing w:val="-14"/>
          <w:w w:val="105"/>
        </w:rPr>
        <w:t xml:space="preserve"> </w:t>
      </w:r>
      <w:r>
        <w:rPr>
          <w:w w:val="105"/>
        </w:rPr>
        <w:t>elasticity</w:t>
      </w:r>
      <w:r>
        <w:rPr>
          <w:spacing w:val="-14"/>
          <w:w w:val="105"/>
        </w:rPr>
        <w:t xml:space="preserve"> </w:t>
      </w:r>
      <w:r>
        <w:rPr>
          <w:w w:val="105"/>
        </w:rPr>
        <w:t>which</w:t>
      </w:r>
      <w:r>
        <w:rPr>
          <w:spacing w:val="-15"/>
          <w:w w:val="105"/>
        </w:rPr>
        <w:t xml:space="preserve"> </w:t>
      </w:r>
      <w:r>
        <w:rPr>
          <w:w w:val="105"/>
        </w:rPr>
        <w:t>is</w:t>
      </w:r>
      <w:r>
        <w:rPr>
          <w:spacing w:val="-15"/>
          <w:w w:val="105"/>
        </w:rPr>
        <w:t xml:space="preserve"> </w:t>
      </w:r>
      <w:r>
        <w:rPr>
          <w:w w:val="105"/>
        </w:rPr>
        <w:t>driven</w:t>
      </w:r>
      <w:r>
        <w:rPr>
          <w:spacing w:val="-15"/>
          <w:w w:val="105"/>
        </w:rPr>
        <w:t xml:space="preserve"> </w:t>
      </w:r>
      <w:r>
        <w:rPr>
          <w:w w:val="105"/>
        </w:rPr>
        <w:t>dynamically</w:t>
      </w:r>
      <w:r>
        <w:rPr>
          <w:spacing w:val="-14"/>
          <w:w w:val="105"/>
        </w:rPr>
        <w:t xml:space="preserve"> </w:t>
      </w:r>
      <w:r>
        <w:rPr>
          <w:w w:val="105"/>
        </w:rPr>
        <w:t>by</w:t>
      </w:r>
      <w:r>
        <w:rPr>
          <w:spacing w:val="-19"/>
          <w:w w:val="105"/>
        </w:rPr>
        <w:t xml:space="preserve"> </w:t>
      </w:r>
      <w:r>
        <w:rPr>
          <w:spacing w:val="-4"/>
          <w:w w:val="105"/>
        </w:rPr>
        <w:t>system</w:t>
      </w:r>
      <w:r>
        <w:rPr>
          <w:spacing w:val="-18"/>
          <w:w w:val="105"/>
        </w:rPr>
        <w:t xml:space="preserve"> </w:t>
      </w:r>
      <w:r>
        <w:rPr>
          <w:spacing w:val="-4"/>
          <w:w w:val="105"/>
        </w:rPr>
        <w:t>load,</w:t>
      </w:r>
      <w:r>
        <w:rPr>
          <w:spacing w:val="-18"/>
          <w:w w:val="105"/>
        </w:rPr>
        <w:t xml:space="preserve"> </w:t>
      </w:r>
      <w:r>
        <w:rPr>
          <w:spacing w:val="-4"/>
          <w:w w:val="105"/>
        </w:rPr>
        <w:t>etc.</w:t>
      </w:r>
      <w:r>
        <w:rPr>
          <w:spacing w:val="-18"/>
          <w:w w:val="105"/>
        </w:rPr>
        <w:t xml:space="preserve"> </w:t>
      </w:r>
      <w:r>
        <w:rPr>
          <w:spacing w:val="-3"/>
          <w:w w:val="105"/>
        </w:rPr>
        <w:t>is</w:t>
      </w:r>
      <w:r>
        <w:rPr>
          <w:spacing w:val="-18"/>
          <w:w w:val="105"/>
        </w:rPr>
        <w:t xml:space="preserve"> </w:t>
      </w:r>
      <w:r>
        <w:rPr>
          <w:spacing w:val="-4"/>
          <w:w w:val="105"/>
        </w:rPr>
        <w:t>optional.</w:t>
      </w:r>
      <w:r>
        <w:rPr>
          <w:spacing w:val="-18"/>
          <w:w w:val="105"/>
        </w:rPr>
        <w:t xml:space="preserve"> </w:t>
      </w:r>
      <w:r>
        <w:rPr>
          <w:spacing w:val="-4"/>
          <w:w w:val="105"/>
        </w:rPr>
        <w:t>Contractors</w:t>
      </w:r>
      <w:r>
        <w:rPr>
          <w:spacing w:val="-20"/>
          <w:w w:val="105"/>
        </w:rPr>
        <w:t xml:space="preserve"> </w:t>
      </w:r>
      <w:r>
        <w:rPr>
          <w:spacing w:val="-3"/>
          <w:w w:val="105"/>
        </w:rPr>
        <w:t xml:space="preserve">must </w:t>
      </w:r>
      <w:r>
        <w:rPr>
          <w:spacing w:val="-4"/>
          <w:w w:val="105"/>
        </w:rPr>
        <w:t>specify</w:t>
      </w:r>
      <w:r>
        <w:rPr>
          <w:spacing w:val="-17"/>
          <w:w w:val="105"/>
        </w:rPr>
        <w:t xml:space="preserve"> </w:t>
      </w:r>
      <w:r>
        <w:rPr>
          <w:spacing w:val="-4"/>
          <w:w w:val="105"/>
        </w:rPr>
        <w:t>whether</w:t>
      </w:r>
      <w:r>
        <w:rPr>
          <w:spacing w:val="-16"/>
          <w:w w:val="105"/>
        </w:rPr>
        <w:t xml:space="preserve"> </w:t>
      </w:r>
      <w:r>
        <w:rPr>
          <w:spacing w:val="-4"/>
          <w:w w:val="105"/>
        </w:rPr>
        <w:t>automated</w:t>
      </w:r>
      <w:r>
        <w:rPr>
          <w:spacing w:val="-16"/>
          <w:w w:val="105"/>
        </w:rPr>
        <w:t xml:space="preserve"> </w:t>
      </w:r>
      <w:r>
        <w:rPr>
          <w:spacing w:val="-4"/>
          <w:w w:val="105"/>
        </w:rPr>
        <w:t>demand-driven</w:t>
      </w:r>
      <w:r>
        <w:rPr>
          <w:spacing w:val="-16"/>
          <w:w w:val="105"/>
        </w:rPr>
        <w:t xml:space="preserve"> </w:t>
      </w:r>
      <w:r>
        <w:rPr>
          <w:spacing w:val="-4"/>
          <w:w w:val="105"/>
        </w:rPr>
        <w:t>elasticity</w:t>
      </w:r>
      <w:r>
        <w:rPr>
          <w:spacing w:val="-18"/>
          <w:w w:val="105"/>
        </w:rPr>
        <w:t xml:space="preserve"> </w:t>
      </w:r>
      <w:r>
        <w:rPr>
          <w:w w:val="105"/>
        </w:rPr>
        <w:t>is</w:t>
      </w:r>
      <w:r>
        <w:rPr>
          <w:spacing w:val="-13"/>
          <w:w w:val="105"/>
        </w:rPr>
        <w:t xml:space="preserve"> </w:t>
      </w:r>
      <w:r>
        <w:rPr>
          <w:spacing w:val="-2"/>
          <w:w w:val="105"/>
        </w:rPr>
        <w:t>available</w:t>
      </w:r>
      <w:r>
        <w:rPr>
          <w:spacing w:val="-13"/>
          <w:w w:val="105"/>
        </w:rPr>
        <w:t xml:space="preserve"> </w:t>
      </w:r>
      <w:r>
        <w:rPr>
          <w:w w:val="105"/>
        </w:rPr>
        <w:t>and</w:t>
      </w:r>
      <w:r>
        <w:rPr>
          <w:spacing w:val="-15"/>
          <w:w w:val="105"/>
        </w:rPr>
        <w:t xml:space="preserve"> </w:t>
      </w:r>
      <w:r>
        <w:rPr>
          <w:w w:val="105"/>
        </w:rPr>
        <w:t>the</w:t>
      </w:r>
      <w:r>
        <w:rPr>
          <w:spacing w:val="-13"/>
          <w:w w:val="105"/>
        </w:rPr>
        <w:t xml:space="preserve"> </w:t>
      </w:r>
      <w:r>
        <w:rPr>
          <w:w w:val="105"/>
        </w:rPr>
        <w:t>general</w:t>
      </w:r>
      <w:r>
        <w:rPr>
          <w:spacing w:val="-12"/>
          <w:w w:val="105"/>
        </w:rPr>
        <w:t xml:space="preserve"> </w:t>
      </w:r>
      <w:r>
        <w:rPr>
          <w:w w:val="105"/>
        </w:rPr>
        <w:t>mechanisms</w:t>
      </w:r>
      <w:r>
        <w:rPr>
          <w:spacing w:val="-11"/>
          <w:w w:val="105"/>
        </w:rPr>
        <w:t xml:space="preserve"> </w:t>
      </w:r>
      <w:r>
        <w:rPr>
          <w:w w:val="105"/>
        </w:rPr>
        <w:t>that</w:t>
      </w:r>
    </w:p>
    <w:p w14:paraId="69CB8CB5" w14:textId="77777777" w:rsidR="00761A9B" w:rsidRDefault="00761A9B">
      <w:pPr>
        <w:pStyle w:val="BodyText"/>
        <w:spacing w:before="0"/>
        <w:rPr>
          <w:sz w:val="22"/>
        </w:rPr>
      </w:pPr>
    </w:p>
    <w:p w14:paraId="40E1EE3F" w14:textId="77777777" w:rsidR="00761A9B" w:rsidRDefault="00761A9B">
      <w:pPr>
        <w:pStyle w:val="BodyText"/>
        <w:spacing w:before="0"/>
        <w:rPr>
          <w:sz w:val="22"/>
        </w:rPr>
      </w:pPr>
    </w:p>
    <w:p w14:paraId="367DAF58" w14:textId="77777777" w:rsidR="00761A9B" w:rsidRDefault="00761A9B">
      <w:pPr>
        <w:pStyle w:val="BodyText"/>
        <w:spacing w:before="0"/>
        <w:rPr>
          <w:sz w:val="22"/>
        </w:rPr>
      </w:pPr>
    </w:p>
    <w:p w14:paraId="0EBC8F40" w14:textId="77777777" w:rsidR="00761A9B" w:rsidRDefault="00761A9B">
      <w:pPr>
        <w:pStyle w:val="BodyText"/>
        <w:spacing w:before="0"/>
        <w:rPr>
          <w:sz w:val="22"/>
        </w:rPr>
      </w:pPr>
    </w:p>
    <w:p w14:paraId="72D03A47" w14:textId="77777777" w:rsidR="00761A9B" w:rsidRDefault="00761A9B">
      <w:pPr>
        <w:pStyle w:val="BodyText"/>
        <w:spacing w:before="0"/>
        <w:rPr>
          <w:sz w:val="22"/>
        </w:rPr>
      </w:pPr>
    </w:p>
    <w:p w14:paraId="3958A031" w14:textId="77777777" w:rsidR="00761A9B" w:rsidRDefault="00761A9B">
      <w:pPr>
        <w:pStyle w:val="BodyText"/>
        <w:spacing w:before="0"/>
        <w:rPr>
          <w:sz w:val="22"/>
        </w:rPr>
      </w:pPr>
    </w:p>
    <w:p w14:paraId="18064EF2" w14:textId="77777777" w:rsidR="00761A9B" w:rsidRDefault="00761A9B">
      <w:pPr>
        <w:pStyle w:val="BodyText"/>
        <w:spacing w:before="0"/>
        <w:rPr>
          <w:sz w:val="22"/>
        </w:rPr>
      </w:pPr>
    </w:p>
    <w:p w14:paraId="450F56E8" w14:textId="77777777" w:rsidR="00761A9B" w:rsidRDefault="00761A9B">
      <w:pPr>
        <w:pStyle w:val="BodyText"/>
        <w:spacing w:before="0"/>
        <w:rPr>
          <w:sz w:val="22"/>
        </w:rPr>
      </w:pPr>
    </w:p>
    <w:p w14:paraId="7885D693" w14:textId="77777777" w:rsidR="00761A9B" w:rsidRDefault="00761A9B">
      <w:pPr>
        <w:pStyle w:val="BodyText"/>
        <w:spacing w:before="0"/>
        <w:rPr>
          <w:sz w:val="22"/>
        </w:rPr>
      </w:pPr>
    </w:p>
    <w:p w14:paraId="4185AC81" w14:textId="77777777" w:rsidR="00761A9B" w:rsidRDefault="00761A9B">
      <w:pPr>
        <w:pStyle w:val="BodyText"/>
        <w:spacing w:before="0"/>
        <w:rPr>
          <w:sz w:val="22"/>
        </w:rPr>
      </w:pPr>
    </w:p>
    <w:p w14:paraId="4037A84E" w14:textId="77777777" w:rsidR="00761A9B" w:rsidRDefault="00761A9B">
      <w:pPr>
        <w:pStyle w:val="BodyText"/>
        <w:spacing w:before="0"/>
        <w:rPr>
          <w:sz w:val="22"/>
        </w:rPr>
      </w:pPr>
    </w:p>
    <w:p w14:paraId="32409134" w14:textId="77777777" w:rsidR="00761A9B" w:rsidRDefault="00761A9B">
      <w:pPr>
        <w:pStyle w:val="BodyText"/>
        <w:spacing w:before="0"/>
        <w:rPr>
          <w:sz w:val="22"/>
        </w:rPr>
      </w:pPr>
    </w:p>
    <w:p w14:paraId="720F3BB3" w14:textId="77777777" w:rsidR="00761A9B" w:rsidRDefault="00761A9B">
      <w:pPr>
        <w:pStyle w:val="BodyText"/>
        <w:spacing w:before="0"/>
        <w:rPr>
          <w:sz w:val="22"/>
        </w:rPr>
      </w:pPr>
    </w:p>
    <w:p w14:paraId="4D722AA0" w14:textId="77777777" w:rsidR="00761A9B" w:rsidRDefault="00761A9B">
      <w:pPr>
        <w:pStyle w:val="BodyText"/>
        <w:spacing w:before="0"/>
        <w:rPr>
          <w:sz w:val="22"/>
        </w:rPr>
      </w:pPr>
    </w:p>
    <w:p w14:paraId="2FDA2BD8" w14:textId="77777777" w:rsidR="00761A9B" w:rsidRDefault="00761A9B">
      <w:pPr>
        <w:pStyle w:val="BodyText"/>
        <w:spacing w:before="0"/>
        <w:rPr>
          <w:sz w:val="22"/>
        </w:rPr>
      </w:pPr>
    </w:p>
    <w:p w14:paraId="5FD0D0A3" w14:textId="77777777" w:rsidR="00761A9B" w:rsidRDefault="00761A9B">
      <w:pPr>
        <w:pStyle w:val="BodyText"/>
        <w:spacing w:before="0"/>
        <w:rPr>
          <w:sz w:val="22"/>
        </w:rPr>
      </w:pPr>
    </w:p>
    <w:p w14:paraId="68E0EEE1" w14:textId="77777777" w:rsidR="00761A9B" w:rsidRDefault="00761A9B">
      <w:pPr>
        <w:pStyle w:val="BodyText"/>
        <w:spacing w:before="0"/>
        <w:rPr>
          <w:sz w:val="22"/>
        </w:rPr>
      </w:pPr>
    </w:p>
    <w:p w14:paraId="18391CA3" w14:textId="77777777" w:rsidR="00761A9B" w:rsidRDefault="00761A9B">
      <w:pPr>
        <w:pStyle w:val="BodyText"/>
        <w:spacing w:before="0"/>
        <w:rPr>
          <w:sz w:val="22"/>
        </w:rPr>
      </w:pPr>
    </w:p>
    <w:p w14:paraId="620C4618" w14:textId="77777777" w:rsidR="00761A9B" w:rsidRDefault="00761A9B">
      <w:pPr>
        <w:pStyle w:val="BodyText"/>
        <w:spacing w:before="0"/>
        <w:rPr>
          <w:sz w:val="22"/>
        </w:rPr>
      </w:pPr>
    </w:p>
    <w:p w14:paraId="0BE9FF5B" w14:textId="77777777" w:rsidR="00761A9B" w:rsidRDefault="00761A9B">
      <w:pPr>
        <w:pStyle w:val="BodyText"/>
        <w:spacing w:before="0"/>
        <w:rPr>
          <w:sz w:val="22"/>
        </w:rPr>
      </w:pPr>
    </w:p>
    <w:p w14:paraId="2AF60A78" w14:textId="77777777" w:rsidR="00761A9B" w:rsidRDefault="00761A9B">
      <w:pPr>
        <w:pStyle w:val="BodyText"/>
        <w:spacing w:before="6"/>
        <w:rPr>
          <w:sz w:val="26"/>
        </w:rPr>
      </w:pPr>
    </w:p>
    <w:p w14:paraId="3BFC7137" w14:textId="77777777" w:rsidR="00761A9B" w:rsidRDefault="000E7A32">
      <w:pPr>
        <w:spacing w:before="1"/>
        <w:ind w:left="257" w:right="613"/>
        <w:jc w:val="both"/>
      </w:pPr>
      <w:r>
        <w:rPr>
          <w:spacing w:val="-4"/>
          <w:w w:val="105"/>
        </w:rPr>
        <w:t xml:space="preserve">able </w:t>
      </w:r>
      <w:r>
        <w:rPr>
          <w:w w:val="105"/>
        </w:rPr>
        <w:t xml:space="preserve">to </w:t>
      </w:r>
      <w:r>
        <w:rPr>
          <w:spacing w:val="-4"/>
          <w:w w:val="105"/>
        </w:rPr>
        <w:t xml:space="preserve">inherit essential characteristics </w:t>
      </w:r>
      <w:r>
        <w:rPr>
          <w:spacing w:val="-3"/>
          <w:w w:val="105"/>
        </w:rPr>
        <w:t xml:space="preserve">from </w:t>
      </w:r>
      <w:r>
        <w:rPr>
          <w:spacing w:val="-4"/>
          <w:w w:val="105"/>
        </w:rPr>
        <w:t xml:space="preserve">other </w:t>
      </w:r>
      <w:r>
        <w:rPr>
          <w:spacing w:val="-3"/>
          <w:w w:val="105"/>
        </w:rPr>
        <w:t xml:space="preserve">cloud </w:t>
      </w:r>
      <w:r>
        <w:rPr>
          <w:spacing w:val="-4"/>
          <w:w w:val="105"/>
        </w:rPr>
        <w:t xml:space="preserve">services that support them. </w:t>
      </w:r>
      <w:r>
        <w:rPr>
          <w:spacing w:val="-3"/>
          <w:w w:val="105"/>
        </w:rPr>
        <w:t xml:space="preserve">For </w:t>
      </w:r>
      <w:r>
        <w:rPr>
          <w:spacing w:val="-4"/>
          <w:w w:val="105"/>
        </w:rPr>
        <w:t xml:space="preserve">example </w:t>
      </w:r>
      <w:r>
        <w:rPr>
          <w:w w:val="105"/>
        </w:rPr>
        <w:t xml:space="preserve">a </w:t>
      </w:r>
      <w:r>
        <w:rPr>
          <w:spacing w:val="-4"/>
          <w:w w:val="105"/>
        </w:rPr>
        <w:t xml:space="preserve">PaaS </w:t>
      </w:r>
      <w:r>
        <w:rPr>
          <w:spacing w:val="-5"/>
          <w:w w:val="105"/>
        </w:rPr>
        <w:t xml:space="preserve">platform service </w:t>
      </w:r>
      <w:r>
        <w:rPr>
          <w:spacing w:val="-4"/>
          <w:w w:val="105"/>
        </w:rPr>
        <w:t xml:space="preserve">can </w:t>
      </w:r>
      <w:r>
        <w:rPr>
          <w:spacing w:val="-5"/>
          <w:w w:val="105"/>
        </w:rPr>
        <w:t xml:space="preserve">inherit </w:t>
      </w:r>
      <w:r>
        <w:rPr>
          <w:spacing w:val="-4"/>
          <w:w w:val="105"/>
        </w:rPr>
        <w:t xml:space="preserve">the broad </w:t>
      </w:r>
      <w:r>
        <w:rPr>
          <w:spacing w:val="-5"/>
          <w:w w:val="105"/>
        </w:rPr>
        <w:t xml:space="preserve">network access </w:t>
      </w:r>
      <w:r>
        <w:rPr>
          <w:spacing w:val="-4"/>
          <w:w w:val="105"/>
        </w:rPr>
        <w:t xml:space="preserve">made </w:t>
      </w:r>
      <w:r>
        <w:rPr>
          <w:spacing w:val="-5"/>
          <w:w w:val="105"/>
        </w:rPr>
        <w:t xml:space="preserve">available </w:t>
      </w:r>
      <w:r>
        <w:rPr>
          <w:spacing w:val="-3"/>
          <w:w w:val="105"/>
        </w:rPr>
        <w:t xml:space="preserve">by </w:t>
      </w:r>
      <w:r>
        <w:rPr>
          <w:spacing w:val="-4"/>
          <w:w w:val="105"/>
        </w:rPr>
        <w:t xml:space="preserve">the IaaS </w:t>
      </w:r>
      <w:r>
        <w:rPr>
          <w:spacing w:val="-5"/>
          <w:w w:val="105"/>
        </w:rPr>
        <w:t xml:space="preserve">service </w:t>
      </w:r>
      <w:r>
        <w:rPr>
          <w:spacing w:val="-3"/>
          <w:w w:val="105"/>
        </w:rPr>
        <w:t xml:space="preserve">it </w:t>
      </w:r>
      <w:r>
        <w:rPr>
          <w:spacing w:val="-4"/>
          <w:w w:val="105"/>
        </w:rPr>
        <w:t xml:space="preserve">runs on, </w:t>
      </w:r>
      <w:r>
        <w:rPr>
          <w:spacing w:val="-3"/>
          <w:w w:val="105"/>
        </w:rPr>
        <w:t xml:space="preserve">and in </w:t>
      </w:r>
      <w:r>
        <w:rPr>
          <w:spacing w:val="-4"/>
          <w:w w:val="105"/>
        </w:rPr>
        <w:t xml:space="preserve">such </w:t>
      </w:r>
      <w:r>
        <w:rPr>
          <w:w w:val="105"/>
        </w:rPr>
        <w:t xml:space="preserve">a </w:t>
      </w:r>
      <w:r>
        <w:rPr>
          <w:spacing w:val="-6"/>
          <w:w w:val="105"/>
        </w:rPr>
        <w:t xml:space="preserve">situation </w:t>
      </w:r>
      <w:r>
        <w:rPr>
          <w:spacing w:val="-5"/>
          <w:w w:val="105"/>
        </w:rPr>
        <w:t xml:space="preserve">would </w:t>
      </w:r>
      <w:r>
        <w:rPr>
          <w:spacing w:val="-3"/>
          <w:w w:val="105"/>
        </w:rPr>
        <w:t xml:space="preserve">be </w:t>
      </w:r>
      <w:r>
        <w:rPr>
          <w:spacing w:val="-5"/>
          <w:w w:val="105"/>
        </w:rPr>
        <w:t xml:space="preserve">fully compliant with </w:t>
      </w:r>
      <w:r>
        <w:rPr>
          <w:spacing w:val="-4"/>
          <w:w w:val="105"/>
        </w:rPr>
        <w:t xml:space="preserve">the </w:t>
      </w:r>
      <w:r>
        <w:rPr>
          <w:spacing w:val="-5"/>
          <w:w w:val="105"/>
        </w:rPr>
        <w:t xml:space="preserve">broad network </w:t>
      </w:r>
      <w:r>
        <w:rPr>
          <w:spacing w:val="-6"/>
          <w:w w:val="105"/>
        </w:rPr>
        <w:t xml:space="preserve">access </w:t>
      </w:r>
      <w:r>
        <w:rPr>
          <w:spacing w:val="-5"/>
          <w:w w:val="105"/>
        </w:rPr>
        <w:t xml:space="preserve">essential </w:t>
      </w:r>
      <w:r>
        <w:rPr>
          <w:spacing w:val="-6"/>
          <w:w w:val="105"/>
        </w:rPr>
        <w:t xml:space="preserve">characteristic. Services </w:t>
      </w:r>
      <w:r>
        <w:rPr>
          <w:spacing w:val="-4"/>
          <w:w w:val="105"/>
        </w:rPr>
        <w:t xml:space="preserve">inheriting </w:t>
      </w:r>
      <w:r>
        <w:rPr>
          <w:spacing w:val="-3"/>
          <w:w w:val="105"/>
        </w:rPr>
        <w:t xml:space="preserve">essential </w:t>
      </w:r>
      <w:r>
        <w:rPr>
          <w:spacing w:val="-4"/>
          <w:w w:val="105"/>
        </w:rPr>
        <w:t xml:space="preserve">characteristics </w:t>
      </w:r>
      <w:r>
        <w:rPr>
          <w:spacing w:val="-3"/>
          <w:w w:val="105"/>
        </w:rPr>
        <w:t xml:space="preserve">must make the inherited characteristic fully available </w:t>
      </w:r>
      <w:r>
        <w:rPr>
          <w:w w:val="105"/>
        </w:rPr>
        <w:t xml:space="preserve">at </w:t>
      </w:r>
      <w:r>
        <w:rPr>
          <w:spacing w:val="-3"/>
          <w:w w:val="105"/>
        </w:rPr>
        <w:t xml:space="preserve">their level </w:t>
      </w:r>
      <w:r>
        <w:rPr>
          <w:w w:val="105"/>
        </w:rPr>
        <w:t xml:space="preserve">of </w:t>
      </w:r>
      <w:r>
        <w:rPr>
          <w:spacing w:val="-3"/>
          <w:w w:val="105"/>
        </w:rPr>
        <w:t xml:space="preserve">delivery </w:t>
      </w:r>
      <w:r>
        <w:rPr>
          <w:w w:val="105"/>
        </w:rPr>
        <w:t xml:space="preserve">to </w:t>
      </w:r>
      <w:r>
        <w:rPr>
          <w:spacing w:val="-3"/>
          <w:w w:val="105"/>
        </w:rPr>
        <w:t xml:space="preserve">claim the relevant </w:t>
      </w:r>
      <w:r>
        <w:rPr>
          <w:spacing w:val="-4"/>
          <w:w w:val="105"/>
        </w:rPr>
        <w:t xml:space="preserve">characteristic </w:t>
      </w:r>
      <w:r>
        <w:rPr>
          <w:w w:val="105"/>
        </w:rPr>
        <w:t xml:space="preserve">by </w:t>
      </w:r>
      <w:r>
        <w:rPr>
          <w:spacing w:val="-3"/>
          <w:w w:val="105"/>
        </w:rPr>
        <w:t>inheritance.</w:t>
      </w:r>
    </w:p>
    <w:p w14:paraId="5E9019BB" w14:textId="77777777" w:rsidR="00761A9B" w:rsidRDefault="00761A9B">
      <w:pPr>
        <w:pStyle w:val="BodyText"/>
        <w:spacing w:before="8"/>
        <w:rPr>
          <w:sz w:val="18"/>
        </w:rPr>
      </w:pPr>
    </w:p>
    <w:p w14:paraId="5937F11A" w14:textId="77777777" w:rsidR="00761A9B" w:rsidRDefault="000E7A32">
      <w:pPr>
        <w:ind w:left="257" w:right="490" w:hanging="1"/>
      </w:pPr>
      <w:r>
        <w:rPr>
          <w:w w:val="105"/>
        </w:rPr>
        <w:t>In</w:t>
      </w:r>
      <w:r>
        <w:rPr>
          <w:w w:val="105"/>
        </w:rPr>
        <w:t xml:space="preserve">heriting characteristics does not require the inheriting provider to directly bundle or integrate the </w:t>
      </w:r>
      <w:r>
        <w:rPr>
          <w:spacing w:val="-5"/>
          <w:w w:val="105"/>
        </w:rPr>
        <w:t xml:space="preserve">inherited service, </w:t>
      </w:r>
      <w:r>
        <w:rPr>
          <w:spacing w:val="-4"/>
          <w:w w:val="105"/>
        </w:rPr>
        <w:t xml:space="preserve">but </w:t>
      </w:r>
      <w:r>
        <w:rPr>
          <w:spacing w:val="-3"/>
          <w:w w:val="105"/>
        </w:rPr>
        <w:t xml:space="preserve">it </w:t>
      </w:r>
      <w:r>
        <w:rPr>
          <w:spacing w:val="-4"/>
          <w:w w:val="105"/>
        </w:rPr>
        <w:t xml:space="preserve">does </w:t>
      </w:r>
      <w:r>
        <w:rPr>
          <w:spacing w:val="-5"/>
          <w:w w:val="105"/>
        </w:rPr>
        <w:t xml:space="preserve">require </w:t>
      </w:r>
      <w:r>
        <w:rPr>
          <w:w w:val="105"/>
        </w:rPr>
        <w:t xml:space="preserve">a </w:t>
      </w:r>
      <w:r>
        <w:rPr>
          <w:spacing w:val="-5"/>
          <w:w w:val="105"/>
        </w:rPr>
        <w:t xml:space="preserve">reasonable </w:t>
      </w:r>
      <w:r>
        <w:rPr>
          <w:spacing w:val="-4"/>
          <w:w w:val="105"/>
        </w:rPr>
        <w:t xml:space="preserve">measure </w:t>
      </w:r>
      <w:r>
        <w:rPr>
          <w:spacing w:val="-3"/>
          <w:w w:val="105"/>
        </w:rPr>
        <w:t xml:space="preserve">of </w:t>
      </w:r>
      <w:r>
        <w:rPr>
          <w:spacing w:val="-5"/>
          <w:w w:val="105"/>
        </w:rPr>
        <w:t xml:space="preserve">support </w:t>
      </w:r>
      <w:r>
        <w:rPr>
          <w:spacing w:val="-4"/>
          <w:w w:val="105"/>
        </w:rPr>
        <w:t xml:space="preserve">and </w:t>
      </w:r>
      <w:r>
        <w:rPr>
          <w:spacing w:val="-5"/>
          <w:w w:val="105"/>
        </w:rPr>
        <w:t xml:space="preserve">identification. </w:t>
      </w:r>
      <w:r>
        <w:rPr>
          <w:spacing w:val="-4"/>
          <w:w w:val="105"/>
        </w:rPr>
        <w:t xml:space="preserve">For </w:t>
      </w:r>
      <w:r>
        <w:rPr>
          <w:spacing w:val="-5"/>
          <w:w w:val="105"/>
        </w:rPr>
        <w:t xml:space="preserve">example, </w:t>
      </w:r>
      <w:r>
        <w:rPr>
          <w:spacing w:val="-4"/>
          <w:w w:val="105"/>
        </w:rPr>
        <w:t xml:space="preserve">the </w:t>
      </w:r>
      <w:r>
        <w:rPr>
          <w:spacing w:val="-3"/>
          <w:w w:val="105"/>
        </w:rPr>
        <w:t>Ordering</w:t>
      </w:r>
      <w:r>
        <w:rPr>
          <w:spacing w:val="-17"/>
          <w:w w:val="105"/>
        </w:rPr>
        <w:t xml:space="preserve"> </w:t>
      </w:r>
      <w:r>
        <w:rPr>
          <w:spacing w:val="-3"/>
          <w:w w:val="105"/>
        </w:rPr>
        <w:t>Activity</w:t>
      </w:r>
      <w:r>
        <w:rPr>
          <w:spacing w:val="-16"/>
          <w:w w:val="105"/>
        </w:rPr>
        <w:t xml:space="preserve"> </w:t>
      </w:r>
      <w:r>
        <w:rPr>
          <w:w w:val="105"/>
        </w:rPr>
        <w:t>may</w:t>
      </w:r>
      <w:r>
        <w:rPr>
          <w:spacing w:val="-16"/>
          <w:w w:val="105"/>
        </w:rPr>
        <w:t xml:space="preserve"> </w:t>
      </w:r>
      <w:r>
        <w:rPr>
          <w:spacing w:val="-3"/>
          <w:w w:val="105"/>
        </w:rPr>
        <w:t>acquire</w:t>
      </w:r>
      <w:r>
        <w:rPr>
          <w:spacing w:val="-17"/>
          <w:w w:val="105"/>
        </w:rPr>
        <w:t xml:space="preserve"> </w:t>
      </w:r>
      <w:r>
        <w:rPr>
          <w:w w:val="105"/>
        </w:rPr>
        <w:t>an</w:t>
      </w:r>
      <w:r>
        <w:rPr>
          <w:spacing w:val="-16"/>
          <w:w w:val="105"/>
        </w:rPr>
        <w:t xml:space="preserve"> </w:t>
      </w:r>
      <w:r>
        <w:rPr>
          <w:w w:val="105"/>
        </w:rPr>
        <w:t>IaaS</w:t>
      </w:r>
      <w:r>
        <w:rPr>
          <w:spacing w:val="-16"/>
          <w:w w:val="105"/>
        </w:rPr>
        <w:t xml:space="preserve"> </w:t>
      </w:r>
      <w:r>
        <w:rPr>
          <w:spacing w:val="-3"/>
          <w:w w:val="105"/>
        </w:rPr>
        <w:t>service</w:t>
      </w:r>
      <w:r>
        <w:rPr>
          <w:spacing w:val="-15"/>
          <w:w w:val="105"/>
        </w:rPr>
        <w:t xml:space="preserve"> </w:t>
      </w:r>
      <w:r>
        <w:rPr>
          <w:spacing w:val="-3"/>
          <w:w w:val="105"/>
        </w:rPr>
        <w:t>from</w:t>
      </w:r>
      <w:r>
        <w:rPr>
          <w:spacing w:val="-15"/>
          <w:w w:val="105"/>
        </w:rPr>
        <w:t xml:space="preserve"> </w:t>
      </w:r>
      <w:r>
        <w:rPr>
          <w:spacing w:val="-3"/>
          <w:w w:val="105"/>
        </w:rPr>
        <w:t>“Provider</w:t>
      </w:r>
      <w:r>
        <w:rPr>
          <w:spacing w:val="-15"/>
          <w:w w:val="105"/>
        </w:rPr>
        <w:t xml:space="preserve"> </w:t>
      </w:r>
      <w:r>
        <w:rPr>
          <w:w w:val="105"/>
        </w:rPr>
        <w:t>A”</w:t>
      </w:r>
      <w:r>
        <w:rPr>
          <w:spacing w:val="-15"/>
          <w:w w:val="105"/>
        </w:rPr>
        <w:t xml:space="preserve"> </w:t>
      </w:r>
      <w:r>
        <w:rPr>
          <w:spacing w:val="-3"/>
          <w:w w:val="105"/>
        </w:rPr>
        <w:t>and</w:t>
      </w:r>
      <w:r>
        <w:rPr>
          <w:spacing w:val="-16"/>
          <w:w w:val="105"/>
        </w:rPr>
        <w:t xml:space="preserve"> </w:t>
      </w:r>
      <w:r>
        <w:rPr>
          <w:w w:val="105"/>
        </w:rPr>
        <w:t>a</w:t>
      </w:r>
      <w:r>
        <w:rPr>
          <w:spacing w:val="-17"/>
          <w:w w:val="105"/>
        </w:rPr>
        <w:t xml:space="preserve"> </w:t>
      </w:r>
      <w:r>
        <w:rPr>
          <w:w w:val="105"/>
        </w:rPr>
        <w:t>PaaS</w:t>
      </w:r>
      <w:r>
        <w:rPr>
          <w:spacing w:val="-14"/>
          <w:w w:val="105"/>
        </w:rPr>
        <w:t xml:space="preserve"> </w:t>
      </w:r>
      <w:r>
        <w:rPr>
          <w:spacing w:val="-3"/>
          <w:w w:val="105"/>
        </w:rPr>
        <w:t>service</w:t>
      </w:r>
      <w:r>
        <w:rPr>
          <w:spacing w:val="-17"/>
          <w:w w:val="105"/>
        </w:rPr>
        <w:t xml:space="preserve"> </w:t>
      </w:r>
      <w:r>
        <w:rPr>
          <w:w w:val="105"/>
        </w:rPr>
        <w:t>from</w:t>
      </w:r>
      <w:r>
        <w:rPr>
          <w:spacing w:val="-15"/>
          <w:w w:val="105"/>
        </w:rPr>
        <w:t xml:space="preserve"> </w:t>
      </w:r>
      <w:r>
        <w:rPr>
          <w:spacing w:val="-3"/>
          <w:w w:val="105"/>
        </w:rPr>
        <w:t>“Provider</w:t>
      </w:r>
      <w:r>
        <w:rPr>
          <w:spacing w:val="-16"/>
          <w:w w:val="105"/>
        </w:rPr>
        <w:t xml:space="preserve"> </w:t>
      </w:r>
      <w:r>
        <w:rPr>
          <w:w w:val="105"/>
        </w:rPr>
        <w:t xml:space="preserve">B”. </w:t>
      </w:r>
      <w:r>
        <w:rPr>
          <w:spacing w:val="-4"/>
          <w:w w:val="105"/>
        </w:rPr>
        <w:t xml:space="preserve">The PaaS </w:t>
      </w:r>
      <w:r>
        <w:rPr>
          <w:spacing w:val="-5"/>
          <w:w w:val="105"/>
        </w:rPr>
        <w:t xml:space="preserve">service </w:t>
      </w:r>
      <w:r>
        <w:rPr>
          <w:spacing w:val="-4"/>
          <w:w w:val="105"/>
        </w:rPr>
        <w:t xml:space="preserve">may </w:t>
      </w:r>
      <w:r>
        <w:rPr>
          <w:spacing w:val="-5"/>
          <w:w w:val="105"/>
        </w:rPr>
        <w:t xml:space="preserve">inherit </w:t>
      </w:r>
      <w:r>
        <w:rPr>
          <w:spacing w:val="-4"/>
          <w:w w:val="105"/>
        </w:rPr>
        <w:t xml:space="preserve">broad </w:t>
      </w:r>
      <w:r>
        <w:rPr>
          <w:spacing w:val="-5"/>
          <w:w w:val="105"/>
        </w:rPr>
        <w:t xml:space="preserve">network access </w:t>
      </w:r>
      <w:r>
        <w:rPr>
          <w:spacing w:val="-3"/>
          <w:w w:val="105"/>
        </w:rPr>
        <w:t xml:space="preserve">from </w:t>
      </w:r>
      <w:r>
        <w:rPr>
          <w:spacing w:val="-5"/>
          <w:w w:val="105"/>
        </w:rPr>
        <w:t xml:space="preserve">“Provider </w:t>
      </w:r>
      <w:r>
        <w:rPr>
          <w:spacing w:val="-3"/>
          <w:w w:val="105"/>
        </w:rPr>
        <w:t xml:space="preserve">A” </w:t>
      </w:r>
      <w:r>
        <w:rPr>
          <w:spacing w:val="-4"/>
          <w:w w:val="105"/>
        </w:rPr>
        <w:t xml:space="preserve">but must </w:t>
      </w:r>
      <w:r>
        <w:rPr>
          <w:spacing w:val="-5"/>
          <w:w w:val="105"/>
        </w:rPr>
        <w:t xml:space="preserve">identify </w:t>
      </w:r>
      <w:r>
        <w:rPr>
          <w:spacing w:val="-3"/>
          <w:w w:val="105"/>
        </w:rPr>
        <w:t xml:space="preserve">and </w:t>
      </w:r>
      <w:r>
        <w:rPr>
          <w:spacing w:val="-5"/>
          <w:w w:val="105"/>
        </w:rPr>
        <w:t xml:space="preserve">support </w:t>
      </w:r>
      <w:r>
        <w:rPr>
          <w:spacing w:val="-4"/>
          <w:w w:val="105"/>
        </w:rPr>
        <w:t xml:space="preserve">the inherited </w:t>
      </w:r>
      <w:r>
        <w:rPr>
          <w:spacing w:val="-3"/>
          <w:w w:val="105"/>
        </w:rPr>
        <w:t xml:space="preserve">service as </w:t>
      </w:r>
      <w:r>
        <w:rPr>
          <w:w w:val="105"/>
        </w:rPr>
        <w:t xml:space="preserve">an </w:t>
      </w:r>
      <w:r>
        <w:rPr>
          <w:spacing w:val="-4"/>
          <w:w w:val="105"/>
        </w:rPr>
        <w:t xml:space="preserve">acceptable </w:t>
      </w:r>
      <w:r>
        <w:rPr>
          <w:w w:val="105"/>
        </w:rPr>
        <w:t>IaaS</w:t>
      </w:r>
      <w:r>
        <w:rPr>
          <w:spacing w:val="-26"/>
          <w:w w:val="105"/>
        </w:rPr>
        <w:t xml:space="preserve"> </w:t>
      </w:r>
      <w:r>
        <w:rPr>
          <w:spacing w:val="-3"/>
          <w:w w:val="105"/>
        </w:rPr>
        <w:t>provider.</w:t>
      </w:r>
    </w:p>
    <w:p w14:paraId="522947F0" w14:textId="190167E4" w:rsidR="00761A9B" w:rsidRDefault="000E7A32">
      <w:pPr>
        <w:pStyle w:val="BodyText"/>
        <w:spacing w:before="6"/>
        <w:rPr>
          <w:sz w:val="15"/>
        </w:rPr>
      </w:pPr>
      <w:r>
        <w:rPr>
          <w:noProof/>
        </w:rPr>
        <mc:AlternateContent>
          <mc:Choice Requires="wps">
            <w:drawing>
              <wp:anchor distT="0" distB="0" distL="0" distR="0" simplePos="0" relativeHeight="251661824" behindDoc="1" locked="0" layoutInCell="1" allowOverlap="1" wp14:anchorId="05594B4C" wp14:editId="225459B0">
                <wp:simplePos x="0" y="0"/>
                <wp:positionH relativeFrom="page">
                  <wp:posOffset>692785</wp:posOffset>
                </wp:positionH>
                <wp:positionV relativeFrom="paragraph">
                  <wp:posOffset>142240</wp:posOffset>
                </wp:positionV>
                <wp:extent cx="6254750" cy="180340"/>
                <wp:effectExtent l="6985" t="8890" r="5715" b="10795"/>
                <wp:wrapTopAndBottom/>
                <wp:docPr id="826"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180340"/>
                        </a:xfrm>
                        <a:prstGeom prst="rect">
                          <a:avLst/>
                        </a:prstGeom>
                        <a:solidFill>
                          <a:srgbClr val="CAC9C9"/>
                        </a:solidFill>
                        <a:ln w="7614">
                          <a:solidFill>
                            <a:srgbClr val="000000"/>
                          </a:solidFill>
                          <a:prstDash val="solid"/>
                          <a:miter lim="800000"/>
                          <a:headEnd/>
                          <a:tailEnd/>
                        </a:ln>
                      </wps:spPr>
                      <wps:txbx>
                        <w:txbxContent>
                          <w:p w14:paraId="6A35088F" w14:textId="77777777" w:rsidR="00761A9B" w:rsidRDefault="000E7A32">
                            <w:pPr>
                              <w:spacing w:before="20" w:line="251" w:lineRule="exact"/>
                              <w:ind w:left="1814" w:right="1813"/>
                              <w:jc w:val="center"/>
                              <w:rPr>
                                <w:b/>
                              </w:rPr>
                            </w:pPr>
                            <w:r>
                              <w:rPr>
                                <w:b/>
                              </w:rPr>
                              <w:t>Assessing Broad Network Access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94B4C" id="Text Box 195" o:spid="_x0000_s1038" type="#_x0000_t202" style="position:absolute;margin-left:54.55pt;margin-top:11.2pt;width:492.5pt;height:14.2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" fillcolor="#cac9c9" strokeweight=".2115mm">
                <v:textbox inset="0,0,0,0">
                  <w:txbxContent>
                    <w:p w14:paraId="6A35088F" w14:textId="77777777" w:rsidR="00761A9B" w:rsidRDefault="000E7A32">
                      <w:pPr>
                        <w:spacing w:before="20" w:line="251" w:lineRule="exact"/>
                        <w:ind w:left="1814" w:right="1813"/>
                        <w:jc w:val="center"/>
                        <w:rPr>
                          <w:b/>
                        </w:rPr>
                      </w:pPr>
                      <w:r>
                        <w:rPr>
                          <w:b/>
                        </w:rPr>
                        <w:t>Assessing Broad Network Access</w:t>
                      </w:r>
                    </w:p>
                  </w:txbxContent>
                </v:textbox>
                <w10:wrap type="topAndBottom" anchorx="page"/>
              </v:shape>
            </w:pict>
          </mc:Fallback>
        </mc:AlternateContent>
      </w:r>
    </w:p>
    <w:p w14:paraId="14B9A5B2" w14:textId="77777777" w:rsidR="00761A9B" w:rsidRDefault="00761A9B">
      <w:pPr>
        <w:pStyle w:val="BodyText"/>
        <w:spacing w:before="6"/>
        <w:rPr>
          <w:sz w:val="10"/>
        </w:rPr>
      </w:pPr>
    </w:p>
    <w:p w14:paraId="31165988" w14:textId="77777777" w:rsidR="00761A9B" w:rsidRDefault="000E7A32">
      <w:pPr>
        <w:spacing w:before="64" w:line="242" w:lineRule="auto"/>
        <w:ind w:left="257" w:right="861"/>
      </w:pPr>
      <w:r>
        <w:rPr>
          <w:spacing w:val="-3"/>
          <w:w w:val="105"/>
        </w:rPr>
        <w:t>Typically</w:t>
      </w:r>
      <w:r>
        <w:rPr>
          <w:spacing w:val="-14"/>
          <w:w w:val="105"/>
        </w:rPr>
        <w:t xml:space="preserve"> </w:t>
      </w:r>
      <w:r>
        <w:rPr>
          <w:spacing w:val="-3"/>
          <w:w w:val="105"/>
        </w:rPr>
        <w:t>broad</w:t>
      </w:r>
      <w:r>
        <w:rPr>
          <w:spacing w:val="-13"/>
          <w:w w:val="105"/>
        </w:rPr>
        <w:t xml:space="preserve"> </w:t>
      </w:r>
      <w:r>
        <w:rPr>
          <w:spacing w:val="-3"/>
          <w:w w:val="105"/>
        </w:rPr>
        <w:t>network</w:t>
      </w:r>
      <w:r>
        <w:rPr>
          <w:spacing w:val="-14"/>
          <w:w w:val="105"/>
        </w:rPr>
        <w:t xml:space="preserve"> </w:t>
      </w:r>
      <w:r>
        <w:rPr>
          <w:spacing w:val="-3"/>
          <w:w w:val="105"/>
        </w:rPr>
        <w:t>access</w:t>
      </w:r>
      <w:r>
        <w:rPr>
          <w:spacing w:val="-16"/>
          <w:w w:val="105"/>
        </w:rPr>
        <w:t xml:space="preserve"> </w:t>
      </w:r>
      <w:r>
        <w:rPr>
          <w:spacing w:val="-2"/>
          <w:w w:val="105"/>
        </w:rPr>
        <w:t>for</w:t>
      </w:r>
      <w:r>
        <w:rPr>
          <w:spacing w:val="-11"/>
          <w:w w:val="105"/>
        </w:rPr>
        <w:t xml:space="preserve"> </w:t>
      </w:r>
      <w:r>
        <w:rPr>
          <w:spacing w:val="-4"/>
          <w:w w:val="105"/>
        </w:rPr>
        <w:t>public</w:t>
      </w:r>
      <w:r>
        <w:rPr>
          <w:spacing w:val="-13"/>
          <w:w w:val="105"/>
        </w:rPr>
        <w:t xml:space="preserve"> </w:t>
      </w:r>
      <w:r>
        <w:rPr>
          <w:spacing w:val="-3"/>
          <w:w w:val="105"/>
        </w:rPr>
        <w:t>deployment</w:t>
      </w:r>
      <w:r>
        <w:rPr>
          <w:spacing w:val="-11"/>
          <w:w w:val="105"/>
        </w:rPr>
        <w:t xml:space="preserve"> </w:t>
      </w:r>
      <w:r>
        <w:rPr>
          <w:spacing w:val="-3"/>
          <w:w w:val="105"/>
        </w:rPr>
        <w:t>models</w:t>
      </w:r>
      <w:r>
        <w:rPr>
          <w:spacing w:val="-11"/>
          <w:w w:val="105"/>
        </w:rPr>
        <w:t xml:space="preserve"> </w:t>
      </w:r>
      <w:r>
        <w:rPr>
          <w:spacing w:val="-3"/>
          <w:w w:val="105"/>
        </w:rPr>
        <w:t>implies</w:t>
      </w:r>
      <w:r>
        <w:rPr>
          <w:spacing w:val="-12"/>
          <w:w w:val="105"/>
        </w:rPr>
        <w:t xml:space="preserve"> </w:t>
      </w:r>
      <w:r>
        <w:rPr>
          <w:spacing w:val="-3"/>
          <w:w w:val="105"/>
        </w:rPr>
        <w:t>high</w:t>
      </w:r>
      <w:r>
        <w:rPr>
          <w:spacing w:val="-14"/>
          <w:w w:val="105"/>
        </w:rPr>
        <w:t xml:space="preserve"> </w:t>
      </w:r>
      <w:r>
        <w:rPr>
          <w:spacing w:val="-3"/>
          <w:w w:val="105"/>
        </w:rPr>
        <w:t>bandwidth</w:t>
      </w:r>
      <w:r>
        <w:rPr>
          <w:spacing w:val="-13"/>
          <w:w w:val="105"/>
        </w:rPr>
        <w:t xml:space="preserve"> </w:t>
      </w:r>
      <w:r>
        <w:rPr>
          <w:spacing w:val="-3"/>
          <w:w w:val="105"/>
        </w:rPr>
        <w:t>access</w:t>
      </w:r>
      <w:r>
        <w:rPr>
          <w:spacing w:val="-14"/>
          <w:w w:val="105"/>
        </w:rPr>
        <w:t xml:space="preserve"> </w:t>
      </w:r>
      <w:r>
        <w:rPr>
          <w:spacing w:val="-3"/>
          <w:w w:val="105"/>
        </w:rPr>
        <w:t>from</w:t>
      </w:r>
      <w:r>
        <w:rPr>
          <w:spacing w:val="-12"/>
          <w:w w:val="105"/>
        </w:rPr>
        <w:t xml:space="preserve"> </w:t>
      </w:r>
      <w:r>
        <w:rPr>
          <w:spacing w:val="-3"/>
          <w:w w:val="105"/>
        </w:rPr>
        <w:t xml:space="preserve">the </w:t>
      </w:r>
      <w:r>
        <w:rPr>
          <w:w w:val="105"/>
        </w:rPr>
        <w:t>public</w:t>
      </w:r>
      <w:r>
        <w:rPr>
          <w:spacing w:val="-24"/>
          <w:w w:val="105"/>
        </w:rPr>
        <w:t xml:space="preserve"> </w:t>
      </w:r>
      <w:r>
        <w:rPr>
          <w:w w:val="105"/>
        </w:rPr>
        <w:t>internet</w:t>
      </w:r>
      <w:r>
        <w:rPr>
          <w:spacing w:val="-25"/>
          <w:w w:val="105"/>
        </w:rPr>
        <w:t xml:space="preserve"> </w:t>
      </w:r>
      <w:r>
        <w:rPr>
          <w:spacing w:val="-2"/>
          <w:w w:val="105"/>
        </w:rPr>
        <w:t>for</w:t>
      </w:r>
      <w:r>
        <w:rPr>
          <w:spacing w:val="-23"/>
          <w:w w:val="105"/>
        </w:rPr>
        <w:t xml:space="preserve"> </w:t>
      </w:r>
      <w:r>
        <w:rPr>
          <w:w w:val="105"/>
        </w:rPr>
        <w:t>authorized</w:t>
      </w:r>
      <w:r>
        <w:rPr>
          <w:spacing w:val="-23"/>
          <w:w w:val="105"/>
        </w:rPr>
        <w:t xml:space="preserve"> </w:t>
      </w:r>
      <w:r>
        <w:rPr>
          <w:w w:val="105"/>
        </w:rPr>
        <w:t>users.</w:t>
      </w:r>
      <w:r>
        <w:rPr>
          <w:spacing w:val="-23"/>
          <w:w w:val="105"/>
        </w:rPr>
        <w:t xml:space="preserve"> </w:t>
      </w:r>
      <w:r>
        <w:rPr>
          <w:w w:val="105"/>
        </w:rPr>
        <w:t>In</w:t>
      </w:r>
      <w:r>
        <w:rPr>
          <w:spacing w:val="-24"/>
          <w:w w:val="105"/>
        </w:rPr>
        <w:t xml:space="preserve"> </w:t>
      </w:r>
      <w:r>
        <w:rPr>
          <w:w w:val="105"/>
        </w:rPr>
        <w:t>a</w:t>
      </w:r>
      <w:r>
        <w:rPr>
          <w:spacing w:val="-22"/>
          <w:w w:val="105"/>
        </w:rPr>
        <w:t xml:space="preserve"> </w:t>
      </w:r>
      <w:r>
        <w:rPr>
          <w:w w:val="105"/>
        </w:rPr>
        <w:t>private</w:t>
      </w:r>
      <w:r>
        <w:rPr>
          <w:spacing w:val="-24"/>
          <w:w w:val="105"/>
        </w:rPr>
        <w:t xml:space="preserve"> </w:t>
      </w:r>
      <w:r>
        <w:rPr>
          <w:w w:val="105"/>
        </w:rPr>
        <w:t>cloud</w:t>
      </w:r>
      <w:r>
        <w:rPr>
          <w:spacing w:val="-22"/>
          <w:w w:val="105"/>
        </w:rPr>
        <w:t xml:space="preserve"> </w:t>
      </w:r>
      <w:r>
        <w:rPr>
          <w:w w:val="105"/>
        </w:rPr>
        <w:t>deployment</w:t>
      </w:r>
      <w:r>
        <w:rPr>
          <w:spacing w:val="-25"/>
          <w:w w:val="105"/>
        </w:rPr>
        <w:t xml:space="preserve"> </w:t>
      </w:r>
      <w:r>
        <w:rPr>
          <w:w w:val="105"/>
        </w:rPr>
        <w:t>internet</w:t>
      </w:r>
      <w:r>
        <w:rPr>
          <w:spacing w:val="-22"/>
          <w:w w:val="105"/>
        </w:rPr>
        <w:t xml:space="preserve"> </w:t>
      </w:r>
      <w:r>
        <w:rPr>
          <w:w w:val="105"/>
        </w:rPr>
        <w:t>access</w:t>
      </w:r>
      <w:r>
        <w:rPr>
          <w:spacing w:val="-24"/>
          <w:w w:val="105"/>
        </w:rPr>
        <w:t xml:space="preserve"> </w:t>
      </w:r>
      <w:r>
        <w:rPr>
          <w:w w:val="105"/>
        </w:rPr>
        <w:t>might</w:t>
      </w:r>
      <w:r>
        <w:rPr>
          <w:spacing w:val="-22"/>
          <w:w w:val="105"/>
        </w:rPr>
        <w:t xml:space="preserve"> </w:t>
      </w:r>
      <w:r>
        <w:rPr>
          <w:w w:val="105"/>
        </w:rPr>
        <w:t>be</w:t>
      </w:r>
      <w:r>
        <w:rPr>
          <w:spacing w:val="-24"/>
          <w:w w:val="105"/>
        </w:rPr>
        <w:t xml:space="preserve"> </w:t>
      </w:r>
      <w:r>
        <w:rPr>
          <w:w w:val="105"/>
        </w:rPr>
        <w:t xml:space="preserve">considered </w:t>
      </w:r>
      <w:r>
        <w:rPr>
          <w:spacing w:val="-5"/>
          <w:w w:val="105"/>
        </w:rPr>
        <w:t>broad</w:t>
      </w:r>
      <w:r>
        <w:rPr>
          <w:spacing w:val="-19"/>
          <w:w w:val="105"/>
        </w:rPr>
        <w:t xml:space="preserve"> </w:t>
      </w:r>
      <w:r>
        <w:rPr>
          <w:spacing w:val="-5"/>
          <w:w w:val="105"/>
        </w:rPr>
        <w:t>access,</w:t>
      </w:r>
      <w:r>
        <w:rPr>
          <w:spacing w:val="-18"/>
          <w:w w:val="105"/>
        </w:rPr>
        <w:t xml:space="preserve"> </w:t>
      </w:r>
      <w:r>
        <w:rPr>
          <w:spacing w:val="-3"/>
          <w:w w:val="105"/>
        </w:rPr>
        <w:t>as</w:t>
      </w:r>
      <w:r>
        <w:rPr>
          <w:spacing w:val="-18"/>
          <w:w w:val="105"/>
        </w:rPr>
        <w:t xml:space="preserve"> </w:t>
      </w:r>
      <w:r>
        <w:rPr>
          <w:spacing w:val="-5"/>
          <w:w w:val="105"/>
        </w:rPr>
        <w:t>might</w:t>
      </w:r>
      <w:r>
        <w:rPr>
          <w:spacing w:val="-18"/>
          <w:w w:val="105"/>
        </w:rPr>
        <w:t xml:space="preserve"> </w:t>
      </w:r>
      <w:r>
        <w:rPr>
          <w:spacing w:val="-3"/>
          <w:w w:val="105"/>
        </w:rPr>
        <w:t>be</w:t>
      </w:r>
      <w:r>
        <w:rPr>
          <w:spacing w:val="-18"/>
          <w:w w:val="105"/>
        </w:rPr>
        <w:t xml:space="preserve"> </w:t>
      </w:r>
      <w:r>
        <w:rPr>
          <w:spacing w:val="-5"/>
          <w:w w:val="105"/>
        </w:rPr>
        <w:t>access</w:t>
      </w:r>
      <w:r>
        <w:rPr>
          <w:spacing w:val="-18"/>
          <w:w w:val="105"/>
        </w:rPr>
        <w:t xml:space="preserve"> </w:t>
      </w:r>
      <w:r>
        <w:rPr>
          <w:spacing w:val="-6"/>
          <w:w w:val="105"/>
        </w:rPr>
        <w:t>through</w:t>
      </w:r>
      <w:r>
        <w:rPr>
          <w:spacing w:val="-17"/>
          <w:w w:val="105"/>
        </w:rPr>
        <w:t xml:space="preserve"> </w:t>
      </w:r>
      <w:r>
        <w:rPr>
          <w:w w:val="105"/>
        </w:rPr>
        <w:t>a</w:t>
      </w:r>
      <w:r>
        <w:rPr>
          <w:spacing w:val="-18"/>
          <w:w w:val="105"/>
        </w:rPr>
        <w:t xml:space="preserve"> </w:t>
      </w:r>
      <w:r>
        <w:rPr>
          <w:spacing w:val="-6"/>
          <w:w w:val="105"/>
        </w:rPr>
        <w:t>dedicated</w:t>
      </w:r>
      <w:r>
        <w:rPr>
          <w:spacing w:val="-19"/>
          <w:w w:val="105"/>
        </w:rPr>
        <w:t xml:space="preserve"> </w:t>
      </w:r>
      <w:r>
        <w:rPr>
          <w:spacing w:val="-5"/>
          <w:w w:val="105"/>
        </w:rPr>
        <w:t>shared</w:t>
      </w:r>
      <w:r>
        <w:rPr>
          <w:spacing w:val="-19"/>
          <w:w w:val="105"/>
        </w:rPr>
        <w:t xml:space="preserve"> </w:t>
      </w:r>
      <w:r>
        <w:rPr>
          <w:spacing w:val="-5"/>
          <w:w w:val="105"/>
        </w:rPr>
        <w:t>high</w:t>
      </w:r>
      <w:r>
        <w:rPr>
          <w:spacing w:val="-16"/>
          <w:w w:val="105"/>
        </w:rPr>
        <w:t xml:space="preserve"> </w:t>
      </w:r>
      <w:r>
        <w:rPr>
          <w:spacing w:val="-6"/>
          <w:w w:val="105"/>
        </w:rPr>
        <w:t>bandwidth</w:t>
      </w:r>
      <w:r>
        <w:rPr>
          <w:spacing w:val="-16"/>
          <w:w w:val="105"/>
        </w:rPr>
        <w:t xml:space="preserve"> </w:t>
      </w:r>
      <w:r>
        <w:rPr>
          <w:spacing w:val="-5"/>
          <w:w w:val="105"/>
        </w:rPr>
        <w:t>network</w:t>
      </w:r>
      <w:r>
        <w:rPr>
          <w:spacing w:val="-19"/>
          <w:w w:val="105"/>
        </w:rPr>
        <w:t xml:space="preserve"> </w:t>
      </w:r>
      <w:r>
        <w:rPr>
          <w:spacing w:val="-6"/>
          <w:w w:val="105"/>
        </w:rPr>
        <w:t>connection</w:t>
      </w:r>
      <w:r>
        <w:rPr>
          <w:spacing w:val="-21"/>
          <w:w w:val="105"/>
        </w:rPr>
        <w:t xml:space="preserve"> </w:t>
      </w:r>
      <w:r>
        <w:rPr>
          <w:spacing w:val="-4"/>
          <w:w w:val="105"/>
        </w:rPr>
        <w:t>from</w:t>
      </w:r>
      <w:r>
        <w:rPr>
          <w:spacing w:val="-17"/>
          <w:w w:val="105"/>
        </w:rPr>
        <w:t xml:space="preserve"> </w:t>
      </w:r>
      <w:r>
        <w:rPr>
          <w:spacing w:val="-4"/>
          <w:w w:val="105"/>
        </w:rPr>
        <w:t xml:space="preserve">the </w:t>
      </w:r>
      <w:r>
        <w:rPr>
          <w:spacing w:val="-3"/>
          <w:w w:val="105"/>
        </w:rPr>
        <w:t>Ordering</w:t>
      </w:r>
      <w:r>
        <w:rPr>
          <w:spacing w:val="-9"/>
          <w:w w:val="105"/>
        </w:rPr>
        <w:t xml:space="preserve"> </w:t>
      </w:r>
      <w:r>
        <w:rPr>
          <w:spacing w:val="-3"/>
          <w:w w:val="105"/>
        </w:rPr>
        <w:t>Activity,</w:t>
      </w:r>
      <w:r>
        <w:rPr>
          <w:spacing w:val="-8"/>
          <w:w w:val="105"/>
        </w:rPr>
        <w:t xml:space="preserve"> </w:t>
      </w:r>
      <w:r>
        <w:rPr>
          <w:w w:val="105"/>
        </w:rPr>
        <w:t>in</w:t>
      </w:r>
      <w:r>
        <w:rPr>
          <w:spacing w:val="-9"/>
          <w:w w:val="105"/>
        </w:rPr>
        <w:t xml:space="preserve"> </w:t>
      </w:r>
      <w:r>
        <w:rPr>
          <w:spacing w:val="-3"/>
          <w:w w:val="105"/>
        </w:rPr>
        <w:t>accord</w:t>
      </w:r>
      <w:r>
        <w:rPr>
          <w:spacing w:val="-8"/>
          <w:w w:val="105"/>
        </w:rPr>
        <w:t xml:space="preserve"> </w:t>
      </w:r>
      <w:r>
        <w:rPr>
          <w:spacing w:val="-3"/>
          <w:w w:val="105"/>
        </w:rPr>
        <w:t>with</w:t>
      </w:r>
      <w:r>
        <w:rPr>
          <w:spacing w:val="-8"/>
          <w:w w:val="105"/>
        </w:rPr>
        <w:t xml:space="preserve"> </w:t>
      </w:r>
      <w:r>
        <w:rPr>
          <w:spacing w:val="-3"/>
          <w:w w:val="105"/>
        </w:rPr>
        <w:t>the</w:t>
      </w:r>
      <w:r>
        <w:rPr>
          <w:spacing w:val="-8"/>
          <w:w w:val="105"/>
        </w:rPr>
        <w:t xml:space="preserve"> </w:t>
      </w:r>
      <w:r>
        <w:rPr>
          <w:spacing w:val="-3"/>
          <w:w w:val="105"/>
        </w:rPr>
        <w:t>private</w:t>
      </w:r>
      <w:r>
        <w:rPr>
          <w:spacing w:val="-7"/>
          <w:w w:val="105"/>
        </w:rPr>
        <w:t xml:space="preserve"> </w:t>
      </w:r>
      <w:r>
        <w:rPr>
          <w:spacing w:val="-3"/>
          <w:w w:val="105"/>
        </w:rPr>
        <w:t>nature</w:t>
      </w:r>
      <w:r>
        <w:rPr>
          <w:spacing w:val="-9"/>
          <w:w w:val="105"/>
        </w:rPr>
        <w:t xml:space="preserve"> </w:t>
      </w:r>
      <w:r>
        <w:rPr>
          <w:w w:val="105"/>
        </w:rPr>
        <w:t>of</w:t>
      </w:r>
      <w:r>
        <w:rPr>
          <w:spacing w:val="-7"/>
          <w:w w:val="105"/>
        </w:rPr>
        <w:t xml:space="preserve"> </w:t>
      </w:r>
      <w:r>
        <w:rPr>
          <w:spacing w:val="-3"/>
          <w:w w:val="105"/>
        </w:rPr>
        <w:t>the</w:t>
      </w:r>
      <w:r>
        <w:rPr>
          <w:spacing w:val="-7"/>
          <w:w w:val="105"/>
        </w:rPr>
        <w:t xml:space="preserve"> </w:t>
      </w:r>
      <w:r>
        <w:rPr>
          <w:spacing w:val="-3"/>
          <w:w w:val="105"/>
        </w:rPr>
        <w:t>deployment</w:t>
      </w:r>
      <w:r>
        <w:rPr>
          <w:spacing w:val="-9"/>
          <w:w w:val="105"/>
        </w:rPr>
        <w:t xml:space="preserve"> </w:t>
      </w:r>
      <w:r>
        <w:rPr>
          <w:spacing w:val="-3"/>
          <w:w w:val="105"/>
        </w:rPr>
        <w:t>model.</w:t>
      </w:r>
    </w:p>
    <w:p w14:paraId="41759544" w14:textId="73C9FD75" w:rsidR="00761A9B" w:rsidRDefault="000E7A32">
      <w:pPr>
        <w:pStyle w:val="BodyText"/>
        <w:spacing w:before="7"/>
        <w:rPr>
          <w:sz w:val="11"/>
        </w:rPr>
      </w:pPr>
      <w:r>
        <w:rPr>
          <w:noProof/>
        </w:rPr>
        <mc:AlternateContent>
          <mc:Choice Requires="wps">
            <w:drawing>
              <wp:anchor distT="0" distB="0" distL="0" distR="0" simplePos="0" relativeHeight="251662848" behindDoc="1" locked="0" layoutInCell="1" allowOverlap="1" wp14:anchorId="4DAA42D4" wp14:editId="09754AFA">
                <wp:simplePos x="0" y="0"/>
                <wp:positionH relativeFrom="page">
                  <wp:posOffset>692785</wp:posOffset>
                </wp:positionH>
                <wp:positionV relativeFrom="paragraph">
                  <wp:posOffset>113665</wp:posOffset>
                </wp:positionV>
                <wp:extent cx="6254750" cy="181610"/>
                <wp:effectExtent l="6985" t="8890" r="5715" b="9525"/>
                <wp:wrapTopAndBottom/>
                <wp:docPr id="825"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0" cy="181610"/>
                        </a:xfrm>
                        <a:prstGeom prst="rect">
                          <a:avLst/>
                        </a:prstGeom>
                        <a:solidFill>
                          <a:srgbClr val="CAC9C9"/>
                        </a:solidFill>
                        <a:ln w="7614">
                          <a:solidFill>
                            <a:srgbClr val="000000"/>
                          </a:solidFill>
                          <a:prstDash val="solid"/>
                          <a:miter lim="800000"/>
                          <a:headEnd/>
                          <a:tailEnd/>
                        </a:ln>
                      </wps:spPr>
                      <wps:txbx>
                        <w:txbxContent>
                          <w:p w14:paraId="158DC6AE" w14:textId="77777777" w:rsidR="00761A9B" w:rsidRDefault="000E7A32">
                            <w:pPr>
                              <w:spacing w:before="20"/>
                              <w:ind w:left="3213"/>
                              <w:rPr>
                                <w:b/>
                              </w:rPr>
                            </w:pPr>
                            <w:r>
                              <w:rPr>
                                <w:b/>
                              </w:rPr>
                              <w:t>Resource Pooling and Private Cloud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A42D4" id="Text Box 194" o:spid="_x0000_s1039" type="#_x0000_t202" style="position:absolute;margin-left:54.55pt;margin-top:8.95pt;width:492.5pt;height:14.3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" fillcolor="#cac9c9" strokeweight=".2115mm">
                <v:textbox inset="0,0,0,0">
                  <w:txbxContent>
                    <w:p w14:paraId="158DC6AE" w14:textId="77777777" w:rsidR="00761A9B" w:rsidRDefault="000E7A32">
                      <w:pPr>
                        <w:spacing w:before="20"/>
                        <w:ind w:left="3213"/>
                        <w:rPr>
                          <w:b/>
                        </w:rPr>
                      </w:pPr>
                      <w:r>
                        <w:rPr>
                          <w:b/>
                        </w:rPr>
                        <w:t>Resource Pooling and Private Cloud</w:t>
                      </w:r>
                    </w:p>
                  </w:txbxContent>
                </v:textbox>
                <w10:wrap type="topAndBottom" anchorx="page"/>
              </v:shape>
            </w:pict>
          </mc:Fallback>
        </mc:AlternateContent>
      </w:r>
    </w:p>
    <w:p w14:paraId="56EC29E5" w14:textId="77777777" w:rsidR="00761A9B" w:rsidRDefault="00761A9B">
      <w:pPr>
        <w:rPr>
          <w:sz w:val="11"/>
        </w:rPr>
        <w:sectPr w:rsidR="00761A9B">
          <w:headerReference w:type="default" r:id="rId108"/>
          <w:footerReference w:type="default" r:id="rId109"/>
          <w:pgSz w:w="12240" w:h="15840"/>
          <w:pgMar w:top="1500" w:right="1000" w:bottom="280" w:left="940" w:header="0" w:footer="0" w:gutter="0"/>
          <w:cols w:space="720"/>
        </w:sectPr>
      </w:pPr>
    </w:p>
    <w:p w14:paraId="3D100803" w14:textId="5CFF374B" w:rsidR="00761A9B" w:rsidRDefault="000E7A32">
      <w:pPr>
        <w:pStyle w:val="BodyText"/>
        <w:spacing w:before="0" w:line="34" w:lineRule="exact"/>
        <w:ind w:left="408"/>
        <w:rPr>
          <w:sz w:val="3"/>
        </w:rPr>
      </w:pPr>
      <w:r>
        <w:rPr>
          <w:noProof/>
          <w:sz w:val="3"/>
        </w:rPr>
        <mc:AlternateContent>
          <mc:Choice Requires="wpg">
            <w:drawing>
              <wp:inline distT="0" distB="0" distL="0" distR="0" wp14:anchorId="17D29CE7" wp14:editId="5B5EC02C">
                <wp:extent cx="6044565" cy="21590"/>
                <wp:effectExtent l="19050" t="0" r="13335" b="6985"/>
                <wp:docPr id="823"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4565" cy="21590"/>
                          <a:chOff x="0" y="0"/>
                          <a:chExt cx="9519" cy="34"/>
                        </a:xfrm>
                      </wpg:grpSpPr>
                      <wps:wsp>
                        <wps:cNvPr id="824" name="Line 193"/>
                        <wps:cNvCnPr>
                          <a:cxnSpLocks noChangeShapeType="1"/>
                        </wps:cNvCnPr>
                        <wps:spPr bwMode="auto">
                          <a:xfrm>
                            <a:off x="0" y="17"/>
                            <a:ext cx="9518" cy="0"/>
                          </a:xfrm>
                          <a:prstGeom prst="line">
                            <a:avLst/>
                          </a:prstGeom>
                          <a:noFill/>
                          <a:ln w="21590">
                            <a:solidFill>
                              <a:srgbClr val="929292"/>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872DDF8" id="Group 192" o:spid="_x0000_s1026" style="width:475.95pt;height:1.7pt;mso-position-horizontal-relative:char;mso-position-vertical-relative:line" coordsize="951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">
                <v:line id="Line 193" o:spid="_x0000_s1027" style="position:absolute;visibility:visible;mso-wrap-style:square" from="0,17" to="951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" strokecolor="#929292" strokeweight="1.7pt"/>
                <w10:anchorlock/>
              </v:group>
            </w:pict>
          </mc:Fallback>
        </mc:AlternateContent>
      </w:r>
    </w:p>
    <w:p w14:paraId="2B10426B" w14:textId="77777777" w:rsidR="00761A9B" w:rsidRDefault="00761A9B">
      <w:pPr>
        <w:pStyle w:val="BodyText"/>
        <w:spacing w:before="0"/>
        <w:rPr>
          <w:sz w:val="20"/>
        </w:rPr>
      </w:pPr>
    </w:p>
    <w:p w14:paraId="29D0C8DB" w14:textId="77777777" w:rsidR="00761A9B" w:rsidRDefault="00761A9B">
      <w:pPr>
        <w:pStyle w:val="BodyText"/>
        <w:spacing w:before="7"/>
        <w:rPr>
          <w:sz w:val="17"/>
        </w:rPr>
      </w:pPr>
    </w:p>
    <w:p w14:paraId="49B6460F" w14:textId="77777777" w:rsidR="00761A9B" w:rsidRDefault="000E7A32">
      <w:pPr>
        <w:ind w:left="396" w:right="490"/>
      </w:pPr>
      <w:r>
        <w:rPr>
          <w:spacing w:val="-5"/>
          <w:w w:val="110"/>
        </w:rPr>
        <w:t>All</w:t>
      </w:r>
      <w:r>
        <w:rPr>
          <w:spacing w:val="-18"/>
          <w:w w:val="110"/>
        </w:rPr>
        <w:t xml:space="preserve"> </w:t>
      </w:r>
      <w:r>
        <w:rPr>
          <w:spacing w:val="-6"/>
          <w:w w:val="110"/>
        </w:rPr>
        <w:t>cloud</w:t>
      </w:r>
      <w:r>
        <w:rPr>
          <w:spacing w:val="-19"/>
          <w:w w:val="110"/>
        </w:rPr>
        <w:t xml:space="preserve"> </w:t>
      </w:r>
      <w:r>
        <w:rPr>
          <w:spacing w:val="-7"/>
          <w:w w:val="110"/>
        </w:rPr>
        <w:t>resource</w:t>
      </w:r>
      <w:r>
        <w:rPr>
          <w:spacing w:val="-19"/>
          <w:w w:val="110"/>
        </w:rPr>
        <w:t xml:space="preserve"> </w:t>
      </w:r>
      <w:r>
        <w:rPr>
          <w:spacing w:val="-6"/>
          <w:w w:val="110"/>
        </w:rPr>
        <w:t>pools</w:t>
      </w:r>
      <w:r>
        <w:rPr>
          <w:spacing w:val="-18"/>
          <w:w w:val="110"/>
        </w:rPr>
        <w:t xml:space="preserve"> </w:t>
      </w:r>
      <w:r>
        <w:rPr>
          <w:spacing w:val="-5"/>
          <w:w w:val="110"/>
        </w:rPr>
        <w:t>are</w:t>
      </w:r>
      <w:r>
        <w:rPr>
          <w:spacing w:val="-20"/>
          <w:w w:val="110"/>
        </w:rPr>
        <w:t xml:space="preserve"> </w:t>
      </w:r>
      <w:r>
        <w:rPr>
          <w:spacing w:val="-7"/>
          <w:w w:val="110"/>
        </w:rPr>
        <w:t>finite,</w:t>
      </w:r>
      <w:r>
        <w:rPr>
          <w:spacing w:val="-18"/>
          <w:w w:val="110"/>
        </w:rPr>
        <w:t xml:space="preserve"> </w:t>
      </w:r>
      <w:r>
        <w:rPr>
          <w:spacing w:val="-5"/>
          <w:w w:val="110"/>
        </w:rPr>
        <w:t>and</w:t>
      </w:r>
      <w:r>
        <w:rPr>
          <w:spacing w:val="-19"/>
          <w:w w:val="110"/>
        </w:rPr>
        <w:t xml:space="preserve"> </w:t>
      </w:r>
      <w:r>
        <w:rPr>
          <w:spacing w:val="-6"/>
          <w:w w:val="110"/>
        </w:rPr>
        <w:t>only</w:t>
      </w:r>
      <w:r>
        <w:rPr>
          <w:spacing w:val="-19"/>
          <w:w w:val="110"/>
        </w:rPr>
        <w:t xml:space="preserve"> </w:t>
      </w:r>
      <w:r>
        <w:rPr>
          <w:spacing w:val="-6"/>
          <w:w w:val="110"/>
        </w:rPr>
        <w:t>give</w:t>
      </w:r>
      <w:r>
        <w:rPr>
          <w:spacing w:val="-19"/>
          <w:w w:val="110"/>
        </w:rPr>
        <w:t xml:space="preserve"> </w:t>
      </w:r>
      <w:r>
        <w:rPr>
          <w:spacing w:val="-5"/>
          <w:w w:val="110"/>
        </w:rPr>
        <w:t>the</w:t>
      </w:r>
      <w:r>
        <w:rPr>
          <w:spacing w:val="-20"/>
          <w:w w:val="110"/>
        </w:rPr>
        <w:t xml:space="preserve"> </w:t>
      </w:r>
      <w:r>
        <w:rPr>
          <w:spacing w:val="-7"/>
          <w:w w:val="110"/>
        </w:rPr>
        <w:t>appearance</w:t>
      </w:r>
      <w:r>
        <w:rPr>
          <w:spacing w:val="-19"/>
          <w:w w:val="110"/>
        </w:rPr>
        <w:t xml:space="preserve"> </w:t>
      </w:r>
      <w:r>
        <w:rPr>
          <w:spacing w:val="-4"/>
          <w:w w:val="110"/>
        </w:rPr>
        <w:t>of</w:t>
      </w:r>
      <w:r>
        <w:rPr>
          <w:spacing w:val="-19"/>
          <w:w w:val="110"/>
        </w:rPr>
        <w:t xml:space="preserve"> </w:t>
      </w:r>
      <w:r>
        <w:rPr>
          <w:spacing w:val="-7"/>
          <w:w w:val="110"/>
        </w:rPr>
        <w:t>infinite</w:t>
      </w:r>
      <w:r>
        <w:rPr>
          <w:spacing w:val="-19"/>
          <w:w w:val="110"/>
        </w:rPr>
        <w:t xml:space="preserve"> </w:t>
      </w:r>
      <w:r>
        <w:rPr>
          <w:spacing w:val="-7"/>
          <w:w w:val="110"/>
        </w:rPr>
        <w:t>resources</w:t>
      </w:r>
      <w:r>
        <w:rPr>
          <w:spacing w:val="-18"/>
          <w:w w:val="110"/>
        </w:rPr>
        <w:t xml:space="preserve"> </w:t>
      </w:r>
      <w:r>
        <w:rPr>
          <w:spacing w:val="-6"/>
          <w:w w:val="110"/>
        </w:rPr>
        <w:t>when</w:t>
      </w:r>
      <w:r>
        <w:rPr>
          <w:spacing w:val="-19"/>
          <w:w w:val="110"/>
        </w:rPr>
        <w:t xml:space="preserve"> </w:t>
      </w:r>
      <w:r>
        <w:rPr>
          <w:spacing w:val="-7"/>
          <w:w w:val="110"/>
        </w:rPr>
        <w:t xml:space="preserve">sufficiently </w:t>
      </w:r>
      <w:r>
        <w:rPr>
          <w:spacing w:val="-5"/>
          <w:w w:val="110"/>
        </w:rPr>
        <w:t>large,</w:t>
      </w:r>
      <w:r>
        <w:rPr>
          <w:spacing w:val="-12"/>
          <w:w w:val="110"/>
        </w:rPr>
        <w:t xml:space="preserve"> </w:t>
      </w:r>
      <w:r>
        <w:rPr>
          <w:spacing w:val="-3"/>
          <w:w w:val="110"/>
        </w:rPr>
        <w:t>as</w:t>
      </w:r>
      <w:r>
        <w:rPr>
          <w:spacing w:val="-13"/>
          <w:w w:val="110"/>
        </w:rPr>
        <w:t xml:space="preserve"> </w:t>
      </w:r>
      <w:r>
        <w:rPr>
          <w:spacing w:val="-3"/>
          <w:w w:val="110"/>
        </w:rPr>
        <w:t>is</w:t>
      </w:r>
      <w:r>
        <w:rPr>
          <w:spacing w:val="-11"/>
          <w:w w:val="110"/>
        </w:rPr>
        <w:t xml:space="preserve"> </w:t>
      </w:r>
      <w:r>
        <w:rPr>
          <w:spacing w:val="-4"/>
          <w:w w:val="110"/>
        </w:rPr>
        <w:t>sometimes</w:t>
      </w:r>
      <w:r>
        <w:rPr>
          <w:spacing w:val="-13"/>
          <w:w w:val="110"/>
        </w:rPr>
        <w:t xml:space="preserve"> </w:t>
      </w:r>
      <w:r>
        <w:rPr>
          <w:spacing w:val="-3"/>
          <w:w w:val="110"/>
        </w:rPr>
        <w:t>the</w:t>
      </w:r>
      <w:r>
        <w:rPr>
          <w:spacing w:val="-12"/>
          <w:w w:val="110"/>
        </w:rPr>
        <w:t xml:space="preserve"> </w:t>
      </w:r>
      <w:r>
        <w:rPr>
          <w:spacing w:val="-4"/>
          <w:w w:val="110"/>
        </w:rPr>
        <w:t>case</w:t>
      </w:r>
      <w:r>
        <w:rPr>
          <w:spacing w:val="-11"/>
          <w:w w:val="110"/>
        </w:rPr>
        <w:t xml:space="preserve"> </w:t>
      </w:r>
      <w:r>
        <w:rPr>
          <w:spacing w:val="-4"/>
          <w:w w:val="110"/>
        </w:rPr>
        <w:t>with</w:t>
      </w:r>
      <w:r>
        <w:rPr>
          <w:spacing w:val="-11"/>
          <w:w w:val="110"/>
        </w:rPr>
        <w:t xml:space="preserve"> </w:t>
      </w:r>
      <w:r>
        <w:rPr>
          <w:w w:val="110"/>
        </w:rPr>
        <w:t>a</w:t>
      </w:r>
      <w:r>
        <w:rPr>
          <w:spacing w:val="-11"/>
          <w:w w:val="110"/>
        </w:rPr>
        <w:t xml:space="preserve"> </w:t>
      </w:r>
      <w:r>
        <w:rPr>
          <w:spacing w:val="-4"/>
          <w:w w:val="110"/>
        </w:rPr>
        <w:t>public</w:t>
      </w:r>
      <w:r>
        <w:rPr>
          <w:spacing w:val="-15"/>
          <w:w w:val="110"/>
        </w:rPr>
        <w:t xml:space="preserve"> </w:t>
      </w:r>
      <w:r>
        <w:rPr>
          <w:spacing w:val="-4"/>
          <w:w w:val="110"/>
        </w:rPr>
        <w:t>cloud.</w:t>
      </w:r>
      <w:r>
        <w:rPr>
          <w:spacing w:val="-11"/>
          <w:w w:val="110"/>
        </w:rPr>
        <w:t xml:space="preserve"> </w:t>
      </w:r>
      <w:r>
        <w:rPr>
          <w:spacing w:val="-3"/>
          <w:w w:val="110"/>
        </w:rPr>
        <w:t>The</w:t>
      </w:r>
      <w:r>
        <w:rPr>
          <w:spacing w:val="-15"/>
          <w:w w:val="110"/>
        </w:rPr>
        <w:t xml:space="preserve"> </w:t>
      </w:r>
      <w:r>
        <w:rPr>
          <w:spacing w:val="-4"/>
          <w:w w:val="110"/>
        </w:rPr>
        <w:t>resource</w:t>
      </w:r>
      <w:r>
        <w:rPr>
          <w:spacing w:val="-11"/>
          <w:w w:val="110"/>
        </w:rPr>
        <w:t xml:space="preserve"> </w:t>
      </w:r>
      <w:r>
        <w:rPr>
          <w:spacing w:val="-4"/>
          <w:w w:val="110"/>
        </w:rPr>
        <w:t>pool</w:t>
      </w:r>
      <w:r>
        <w:rPr>
          <w:spacing w:val="-13"/>
          <w:w w:val="110"/>
        </w:rPr>
        <w:t xml:space="preserve"> </w:t>
      </w:r>
      <w:r>
        <w:rPr>
          <w:spacing w:val="-5"/>
          <w:w w:val="110"/>
        </w:rPr>
        <w:t>supporting</w:t>
      </w:r>
      <w:r>
        <w:rPr>
          <w:spacing w:val="-13"/>
          <w:w w:val="110"/>
        </w:rPr>
        <w:t xml:space="preserve"> </w:t>
      </w:r>
      <w:r>
        <w:rPr>
          <w:w w:val="110"/>
        </w:rPr>
        <w:t>a</w:t>
      </w:r>
      <w:r>
        <w:rPr>
          <w:spacing w:val="-12"/>
          <w:w w:val="110"/>
        </w:rPr>
        <w:t xml:space="preserve"> </w:t>
      </w:r>
      <w:r>
        <w:rPr>
          <w:spacing w:val="-4"/>
          <w:w w:val="110"/>
        </w:rPr>
        <w:t>private</w:t>
      </w:r>
      <w:r>
        <w:rPr>
          <w:spacing w:val="-11"/>
          <w:w w:val="110"/>
        </w:rPr>
        <w:t xml:space="preserve"> </w:t>
      </w:r>
      <w:r>
        <w:rPr>
          <w:spacing w:val="-4"/>
          <w:w w:val="110"/>
        </w:rPr>
        <w:t>cloud</w:t>
      </w:r>
      <w:r>
        <w:rPr>
          <w:spacing w:val="-13"/>
          <w:w w:val="110"/>
        </w:rPr>
        <w:t xml:space="preserve"> </w:t>
      </w:r>
      <w:r>
        <w:rPr>
          <w:spacing w:val="-3"/>
          <w:w w:val="110"/>
        </w:rPr>
        <w:t xml:space="preserve">is </w:t>
      </w:r>
      <w:r>
        <w:rPr>
          <w:spacing w:val="-9"/>
          <w:w w:val="110"/>
        </w:rPr>
        <w:t>typically</w:t>
      </w:r>
      <w:r>
        <w:rPr>
          <w:spacing w:val="-23"/>
          <w:w w:val="110"/>
        </w:rPr>
        <w:t xml:space="preserve"> </w:t>
      </w:r>
      <w:r>
        <w:rPr>
          <w:spacing w:val="-8"/>
          <w:w w:val="110"/>
        </w:rPr>
        <w:t>smaller</w:t>
      </w:r>
      <w:r>
        <w:rPr>
          <w:spacing w:val="-21"/>
          <w:w w:val="110"/>
        </w:rPr>
        <w:t xml:space="preserve"> </w:t>
      </w:r>
      <w:r>
        <w:rPr>
          <w:spacing w:val="-7"/>
          <w:w w:val="110"/>
        </w:rPr>
        <w:t>with</w:t>
      </w:r>
      <w:r>
        <w:rPr>
          <w:spacing w:val="-23"/>
          <w:w w:val="110"/>
        </w:rPr>
        <w:t xml:space="preserve"> </w:t>
      </w:r>
      <w:r>
        <w:rPr>
          <w:spacing w:val="-7"/>
          <w:w w:val="110"/>
        </w:rPr>
        <w:t>more</w:t>
      </w:r>
      <w:r>
        <w:rPr>
          <w:spacing w:val="-21"/>
          <w:w w:val="110"/>
        </w:rPr>
        <w:t xml:space="preserve"> </w:t>
      </w:r>
      <w:r>
        <w:rPr>
          <w:spacing w:val="-9"/>
          <w:w w:val="110"/>
        </w:rPr>
        <w:t>visible</w:t>
      </w:r>
      <w:r>
        <w:rPr>
          <w:spacing w:val="-23"/>
          <w:w w:val="110"/>
        </w:rPr>
        <w:t xml:space="preserve"> </w:t>
      </w:r>
      <w:r>
        <w:rPr>
          <w:spacing w:val="-8"/>
          <w:w w:val="110"/>
        </w:rPr>
        <w:t>limits.</w:t>
      </w:r>
      <w:r>
        <w:rPr>
          <w:spacing w:val="-24"/>
          <w:w w:val="110"/>
        </w:rPr>
        <w:t xml:space="preserve"> </w:t>
      </w:r>
      <w:r>
        <w:rPr>
          <w:w w:val="110"/>
        </w:rPr>
        <w:t>A</w:t>
      </w:r>
      <w:r>
        <w:rPr>
          <w:spacing w:val="-20"/>
          <w:w w:val="110"/>
        </w:rPr>
        <w:t xml:space="preserve"> </w:t>
      </w:r>
      <w:r>
        <w:rPr>
          <w:spacing w:val="-8"/>
          <w:w w:val="110"/>
        </w:rPr>
        <w:t>finite</w:t>
      </w:r>
      <w:r>
        <w:rPr>
          <w:spacing w:val="-23"/>
          <w:w w:val="110"/>
        </w:rPr>
        <w:t xml:space="preserve"> </w:t>
      </w:r>
      <w:r>
        <w:rPr>
          <w:spacing w:val="-7"/>
          <w:w w:val="110"/>
        </w:rPr>
        <w:t>pool</w:t>
      </w:r>
      <w:r>
        <w:rPr>
          <w:spacing w:val="-21"/>
          <w:w w:val="110"/>
        </w:rPr>
        <w:t xml:space="preserve"> </w:t>
      </w:r>
      <w:r>
        <w:rPr>
          <w:spacing w:val="-5"/>
          <w:w w:val="110"/>
        </w:rPr>
        <w:t>of</w:t>
      </w:r>
      <w:r>
        <w:rPr>
          <w:spacing w:val="-23"/>
          <w:w w:val="110"/>
        </w:rPr>
        <w:t xml:space="preserve"> </w:t>
      </w:r>
      <w:r>
        <w:rPr>
          <w:spacing w:val="-9"/>
          <w:w w:val="110"/>
        </w:rPr>
        <w:t>resources</w:t>
      </w:r>
      <w:r>
        <w:rPr>
          <w:spacing w:val="-22"/>
          <w:w w:val="110"/>
        </w:rPr>
        <w:t xml:space="preserve"> </w:t>
      </w:r>
      <w:r>
        <w:rPr>
          <w:spacing w:val="-9"/>
          <w:w w:val="110"/>
        </w:rPr>
        <w:t>purchased</w:t>
      </w:r>
      <w:r>
        <w:rPr>
          <w:spacing w:val="-21"/>
          <w:w w:val="110"/>
        </w:rPr>
        <w:t xml:space="preserve"> </w:t>
      </w:r>
      <w:r>
        <w:rPr>
          <w:spacing w:val="-6"/>
          <w:w w:val="110"/>
        </w:rPr>
        <w:t>as</w:t>
      </w:r>
      <w:r>
        <w:rPr>
          <w:spacing w:val="-20"/>
          <w:w w:val="110"/>
        </w:rPr>
        <w:t xml:space="preserve"> </w:t>
      </w:r>
      <w:r>
        <w:rPr>
          <w:w w:val="110"/>
        </w:rPr>
        <w:t>a</w:t>
      </w:r>
      <w:r>
        <w:rPr>
          <w:spacing w:val="-22"/>
          <w:w w:val="110"/>
        </w:rPr>
        <w:t xml:space="preserve"> </w:t>
      </w:r>
      <w:r>
        <w:rPr>
          <w:spacing w:val="-9"/>
          <w:w w:val="110"/>
        </w:rPr>
        <w:t>private</w:t>
      </w:r>
      <w:r>
        <w:rPr>
          <w:spacing w:val="-23"/>
          <w:w w:val="110"/>
        </w:rPr>
        <w:t xml:space="preserve"> </w:t>
      </w:r>
      <w:r>
        <w:rPr>
          <w:spacing w:val="-8"/>
          <w:w w:val="110"/>
        </w:rPr>
        <w:t>cloud</w:t>
      </w:r>
      <w:r>
        <w:rPr>
          <w:spacing w:val="-22"/>
          <w:w w:val="110"/>
        </w:rPr>
        <w:t xml:space="preserve"> </w:t>
      </w:r>
      <w:r>
        <w:rPr>
          <w:spacing w:val="-9"/>
          <w:w w:val="110"/>
        </w:rPr>
        <w:t>service qualifies</w:t>
      </w:r>
      <w:r>
        <w:rPr>
          <w:spacing w:val="-23"/>
          <w:w w:val="110"/>
        </w:rPr>
        <w:t xml:space="preserve"> </w:t>
      </w:r>
      <w:r>
        <w:rPr>
          <w:spacing w:val="-6"/>
          <w:w w:val="110"/>
        </w:rPr>
        <w:t>as</w:t>
      </w:r>
      <w:r>
        <w:rPr>
          <w:spacing w:val="-20"/>
          <w:w w:val="110"/>
        </w:rPr>
        <w:t xml:space="preserve"> </w:t>
      </w:r>
      <w:r>
        <w:rPr>
          <w:spacing w:val="-9"/>
          <w:w w:val="110"/>
        </w:rPr>
        <w:t>resource</w:t>
      </w:r>
      <w:r>
        <w:rPr>
          <w:spacing w:val="-23"/>
          <w:w w:val="110"/>
        </w:rPr>
        <w:t xml:space="preserve"> </w:t>
      </w:r>
      <w:r>
        <w:rPr>
          <w:spacing w:val="-8"/>
          <w:w w:val="110"/>
        </w:rPr>
        <w:t>pooling</w:t>
      </w:r>
      <w:r>
        <w:rPr>
          <w:spacing w:val="-22"/>
          <w:w w:val="110"/>
        </w:rPr>
        <w:t xml:space="preserve"> </w:t>
      </w:r>
      <w:r>
        <w:rPr>
          <w:spacing w:val="-5"/>
          <w:w w:val="110"/>
        </w:rPr>
        <w:t>so</w:t>
      </w:r>
      <w:r>
        <w:rPr>
          <w:spacing w:val="-22"/>
          <w:w w:val="110"/>
        </w:rPr>
        <w:t xml:space="preserve"> </w:t>
      </w:r>
      <w:r>
        <w:rPr>
          <w:spacing w:val="-8"/>
          <w:w w:val="110"/>
        </w:rPr>
        <w:t>long</w:t>
      </w:r>
      <w:r>
        <w:rPr>
          <w:spacing w:val="-20"/>
          <w:w w:val="110"/>
        </w:rPr>
        <w:t xml:space="preserve"> </w:t>
      </w:r>
      <w:r>
        <w:rPr>
          <w:spacing w:val="-6"/>
          <w:w w:val="110"/>
        </w:rPr>
        <w:t>as</w:t>
      </w:r>
      <w:r>
        <w:rPr>
          <w:spacing w:val="-22"/>
          <w:w w:val="110"/>
        </w:rPr>
        <w:t xml:space="preserve"> </w:t>
      </w:r>
      <w:r>
        <w:rPr>
          <w:spacing w:val="-6"/>
          <w:w w:val="110"/>
        </w:rPr>
        <w:t>the</w:t>
      </w:r>
      <w:r>
        <w:rPr>
          <w:spacing w:val="-23"/>
          <w:w w:val="110"/>
        </w:rPr>
        <w:t xml:space="preserve"> </w:t>
      </w:r>
      <w:r>
        <w:rPr>
          <w:spacing w:val="-9"/>
          <w:w w:val="110"/>
        </w:rPr>
        <w:t>resources</w:t>
      </w:r>
      <w:r>
        <w:rPr>
          <w:spacing w:val="-20"/>
          <w:w w:val="110"/>
        </w:rPr>
        <w:t xml:space="preserve"> </w:t>
      </w:r>
      <w:r>
        <w:rPr>
          <w:spacing w:val="-8"/>
          <w:w w:val="110"/>
        </w:rPr>
        <w:t>within</w:t>
      </w:r>
      <w:r>
        <w:rPr>
          <w:spacing w:val="-22"/>
          <w:w w:val="110"/>
        </w:rPr>
        <w:t xml:space="preserve"> </w:t>
      </w:r>
      <w:r>
        <w:rPr>
          <w:spacing w:val="-7"/>
          <w:w w:val="110"/>
        </w:rPr>
        <w:t>the</w:t>
      </w:r>
      <w:r>
        <w:rPr>
          <w:spacing w:val="-23"/>
          <w:w w:val="110"/>
        </w:rPr>
        <w:t xml:space="preserve"> </w:t>
      </w:r>
      <w:r>
        <w:rPr>
          <w:spacing w:val="-8"/>
          <w:w w:val="110"/>
        </w:rPr>
        <w:t>pool</w:t>
      </w:r>
      <w:r>
        <w:rPr>
          <w:spacing w:val="-20"/>
          <w:w w:val="110"/>
        </w:rPr>
        <w:t xml:space="preserve"> </w:t>
      </w:r>
      <w:r>
        <w:rPr>
          <w:spacing w:val="-7"/>
          <w:w w:val="110"/>
        </w:rPr>
        <w:t>can</w:t>
      </w:r>
      <w:r>
        <w:rPr>
          <w:spacing w:val="-22"/>
          <w:w w:val="110"/>
        </w:rPr>
        <w:t xml:space="preserve"> </w:t>
      </w:r>
      <w:r>
        <w:rPr>
          <w:spacing w:val="-4"/>
          <w:w w:val="110"/>
        </w:rPr>
        <w:t>be</w:t>
      </w:r>
      <w:r>
        <w:rPr>
          <w:spacing w:val="-23"/>
          <w:w w:val="110"/>
        </w:rPr>
        <w:t xml:space="preserve"> </w:t>
      </w:r>
      <w:r>
        <w:rPr>
          <w:spacing w:val="-9"/>
          <w:w w:val="110"/>
        </w:rPr>
        <w:t>dynamically</w:t>
      </w:r>
      <w:r>
        <w:rPr>
          <w:spacing w:val="-21"/>
          <w:w w:val="110"/>
        </w:rPr>
        <w:t xml:space="preserve"> </w:t>
      </w:r>
      <w:r>
        <w:rPr>
          <w:spacing w:val="-9"/>
          <w:w w:val="110"/>
        </w:rPr>
        <w:t>allocated</w:t>
      </w:r>
      <w:r>
        <w:rPr>
          <w:spacing w:val="-22"/>
          <w:w w:val="110"/>
        </w:rPr>
        <w:t xml:space="preserve"> </w:t>
      </w:r>
      <w:r>
        <w:rPr>
          <w:spacing w:val="-4"/>
          <w:w w:val="110"/>
        </w:rPr>
        <w:t>to</w:t>
      </w:r>
      <w:r>
        <w:rPr>
          <w:spacing w:val="-22"/>
          <w:w w:val="110"/>
        </w:rPr>
        <w:t xml:space="preserve"> </w:t>
      </w:r>
      <w:r>
        <w:rPr>
          <w:spacing w:val="-7"/>
          <w:w w:val="110"/>
        </w:rPr>
        <w:t xml:space="preserve">the </w:t>
      </w:r>
      <w:r>
        <w:rPr>
          <w:spacing w:val="-6"/>
          <w:w w:val="110"/>
        </w:rPr>
        <w:t>ultimate</w:t>
      </w:r>
      <w:r>
        <w:rPr>
          <w:spacing w:val="-17"/>
          <w:w w:val="110"/>
        </w:rPr>
        <w:t xml:space="preserve"> </w:t>
      </w:r>
      <w:r>
        <w:rPr>
          <w:spacing w:val="-6"/>
          <w:w w:val="110"/>
        </w:rPr>
        <w:t>users</w:t>
      </w:r>
      <w:r>
        <w:rPr>
          <w:spacing w:val="-16"/>
          <w:w w:val="110"/>
        </w:rPr>
        <w:t xml:space="preserve"> </w:t>
      </w:r>
      <w:r>
        <w:rPr>
          <w:spacing w:val="-4"/>
          <w:w w:val="110"/>
        </w:rPr>
        <w:t>of</w:t>
      </w:r>
      <w:r>
        <w:rPr>
          <w:spacing w:val="-16"/>
          <w:w w:val="110"/>
        </w:rPr>
        <w:t xml:space="preserve"> </w:t>
      </w:r>
      <w:r>
        <w:rPr>
          <w:spacing w:val="-4"/>
          <w:w w:val="110"/>
        </w:rPr>
        <w:t>the</w:t>
      </w:r>
      <w:r>
        <w:rPr>
          <w:spacing w:val="-17"/>
          <w:w w:val="110"/>
        </w:rPr>
        <w:t xml:space="preserve"> </w:t>
      </w:r>
      <w:r>
        <w:rPr>
          <w:spacing w:val="-6"/>
          <w:w w:val="110"/>
        </w:rPr>
        <w:t>resource,</w:t>
      </w:r>
      <w:r>
        <w:rPr>
          <w:spacing w:val="-15"/>
          <w:w w:val="110"/>
        </w:rPr>
        <w:t xml:space="preserve"> </w:t>
      </w:r>
      <w:r>
        <w:rPr>
          <w:spacing w:val="-5"/>
          <w:w w:val="110"/>
        </w:rPr>
        <w:t>even</w:t>
      </w:r>
      <w:r>
        <w:rPr>
          <w:spacing w:val="-19"/>
          <w:w w:val="110"/>
        </w:rPr>
        <w:t xml:space="preserve"> </w:t>
      </w:r>
      <w:r>
        <w:rPr>
          <w:spacing w:val="-5"/>
          <w:w w:val="110"/>
        </w:rPr>
        <w:t>though</w:t>
      </w:r>
      <w:r>
        <w:rPr>
          <w:spacing w:val="-18"/>
          <w:w w:val="110"/>
        </w:rPr>
        <w:t xml:space="preserve"> </w:t>
      </w:r>
      <w:r>
        <w:rPr>
          <w:spacing w:val="-4"/>
          <w:w w:val="110"/>
        </w:rPr>
        <w:t>the</w:t>
      </w:r>
      <w:r>
        <w:rPr>
          <w:spacing w:val="-16"/>
          <w:w w:val="110"/>
        </w:rPr>
        <w:t xml:space="preserve"> </w:t>
      </w:r>
      <w:r>
        <w:rPr>
          <w:spacing w:val="-5"/>
          <w:w w:val="110"/>
        </w:rPr>
        <w:t>pool</w:t>
      </w:r>
      <w:r>
        <w:rPr>
          <w:spacing w:val="-16"/>
          <w:w w:val="110"/>
        </w:rPr>
        <w:t xml:space="preserve"> </w:t>
      </w:r>
      <w:r>
        <w:rPr>
          <w:spacing w:val="-6"/>
          <w:w w:val="110"/>
        </w:rPr>
        <w:t>itself</w:t>
      </w:r>
      <w:r>
        <w:rPr>
          <w:spacing w:val="-17"/>
          <w:w w:val="110"/>
        </w:rPr>
        <w:t xml:space="preserve"> </w:t>
      </w:r>
      <w:r>
        <w:rPr>
          <w:spacing w:val="-6"/>
          <w:w w:val="110"/>
        </w:rPr>
        <w:t>appears</w:t>
      </w:r>
      <w:r>
        <w:rPr>
          <w:spacing w:val="-15"/>
          <w:w w:val="110"/>
        </w:rPr>
        <w:t xml:space="preserve"> </w:t>
      </w:r>
      <w:r>
        <w:rPr>
          <w:spacing w:val="-6"/>
          <w:w w:val="110"/>
        </w:rPr>
        <w:t>finite</w:t>
      </w:r>
      <w:r>
        <w:rPr>
          <w:spacing w:val="-17"/>
          <w:w w:val="110"/>
        </w:rPr>
        <w:t xml:space="preserve"> </w:t>
      </w:r>
      <w:r>
        <w:rPr>
          <w:spacing w:val="-4"/>
          <w:w w:val="110"/>
        </w:rPr>
        <w:t>to</w:t>
      </w:r>
      <w:r>
        <w:rPr>
          <w:spacing w:val="-15"/>
          <w:w w:val="110"/>
        </w:rPr>
        <w:t xml:space="preserve"> </w:t>
      </w:r>
      <w:r>
        <w:rPr>
          <w:spacing w:val="-4"/>
          <w:w w:val="110"/>
        </w:rPr>
        <w:t>the</w:t>
      </w:r>
      <w:r>
        <w:rPr>
          <w:spacing w:val="-17"/>
          <w:w w:val="110"/>
        </w:rPr>
        <w:t xml:space="preserve"> </w:t>
      </w:r>
      <w:r>
        <w:rPr>
          <w:spacing w:val="-6"/>
          <w:w w:val="110"/>
        </w:rPr>
        <w:t>Ordering</w:t>
      </w:r>
      <w:r>
        <w:rPr>
          <w:spacing w:val="-15"/>
          <w:w w:val="110"/>
        </w:rPr>
        <w:t xml:space="preserve"> </w:t>
      </w:r>
      <w:r>
        <w:rPr>
          <w:spacing w:val="-6"/>
          <w:w w:val="110"/>
        </w:rPr>
        <w:t>Activity</w:t>
      </w:r>
      <w:r>
        <w:rPr>
          <w:spacing w:val="-16"/>
          <w:w w:val="110"/>
        </w:rPr>
        <w:t xml:space="preserve"> </w:t>
      </w:r>
      <w:r>
        <w:rPr>
          <w:spacing w:val="-5"/>
          <w:w w:val="110"/>
        </w:rPr>
        <w:t xml:space="preserve">that </w:t>
      </w:r>
      <w:r>
        <w:rPr>
          <w:spacing w:val="-7"/>
          <w:w w:val="110"/>
        </w:rPr>
        <w:t>procures</w:t>
      </w:r>
      <w:r>
        <w:rPr>
          <w:spacing w:val="-15"/>
          <w:w w:val="110"/>
        </w:rPr>
        <w:t xml:space="preserve"> </w:t>
      </w:r>
      <w:r>
        <w:rPr>
          <w:spacing w:val="-7"/>
          <w:w w:val="110"/>
        </w:rPr>
        <w:t>access</w:t>
      </w:r>
      <w:r>
        <w:rPr>
          <w:spacing w:val="-15"/>
          <w:w w:val="110"/>
        </w:rPr>
        <w:t xml:space="preserve"> </w:t>
      </w:r>
      <w:r>
        <w:rPr>
          <w:spacing w:val="-4"/>
          <w:w w:val="110"/>
        </w:rPr>
        <w:t>to</w:t>
      </w:r>
      <w:r>
        <w:rPr>
          <w:spacing w:val="-16"/>
          <w:w w:val="110"/>
        </w:rPr>
        <w:t xml:space="preserve"> </w:t>
      </w:r>
      <w:r>
        <w:rPr>
          <w:spacing w:val="-5"/>
          <w:w w:val="110"/>
        </w:rPr>
        <w:t>the</w:t>
      </w:r>
      <w:r>
        <w:rPr>
          <w:spacing w:val="-17"/>
          <w:w w:val="110"/>
        </w:rPr>
        <w:t xml:space="preserve"> </w:t>
      </w:r>
      <w:r>
        <w:rPr>
          <w:spacing w:val="-6"/>
          <w:w w:val="110"/>
        </w:rPr>
        <w:t>pool</w:t>
      </w:r>
      <w:r>
        <w:rPr>
          <w:spacing w:val="-15"/>
          <w:w w:val="110"/>
        </w:rPr>
        <w:t xml:space="preserve"> </w:t>
      </w:r>
      <w:r>
        <w:rPr>
          <w:spacing w:val="-4"/>
          <w:w w:val="110"/>
        </w:rPr>
        <w:t>as</w:t>
      </w:r>
      <w:r>
        <w:rPr>
          <w:spacing w:val="-15"/>
          <w:w w:val="110"/>
        </w:rPr>
        <w:t xml:space="preserve"> </w:t>
      </w:r>
      <w:r>
        <w:rPr>
          <w:w w:val="110"/>
        </w:rPr>
        <w:t>a</w:t>
      </w:r>
      <w:r>
        <w:rPr>
          <w:spacing w:val="-17"/>
          <w:w w:val="110"/>
        </w:rPr>
        <w:t xml:space="preserve"> </w:t>
      </w:r>
      <w:r>
        <w:rPr>
          <w:spacing w:val="-6"/>
          <w:w w:val="110"/>
        </w:rPr>
        <w:t>source</w:t>
      </w:r>
      <w:r>
        <w:rPr>
          <w:spacing w:val="-17"/>
          <w:w w:val="110"/>
        </w:rPr>
        <w:t xml:space="preserve"> </w:t>
      </w:r>
      <w:r>
        <w:rPr>
          <w:spacing w:val="-4"/>
          <w:w w:val="110"/>
        </w:rPr>
        <w:t>of</w:t>
      </w:r>
      <w:r>
        <w:rPr>
          <w:spacing w:val="-16"/>
          <w:w w:val="110"/>
        </w:rPr>
        <w:t xml:space="preserve"> </w:t>
      </w:r>
      <w:r>
        <w:rPr>
          <w:spacing w:val="-6"/>
          <w:w w:val="110"/>
        </w:rPr>
        <w:t>dynamic</w:t>
      </w:r>
      <w:r>
        <w:rPr>
          <w:spacing w:val="-17"/>
          <w:w w:val="110"/>
        </w:rPr>
        <w:t xml:space="preserve"> </w:t>
      </w:r>
      <w:r>
        <w:rPr>
          <w:spacing w:val="-7"/>
          <w:w w:val="110"/>
        </w:rPr>
        <w:t>service</w:t>
      </w:r>
      <w:r>
        <w:rPr>
          <w:spacing w:val="-17"/>
          <w:w w:val="110"/>
        </w:rPr>
        <w:t xml:space="preserve"> </w:t>
      </w:r>
      <w:r>
        <w:rPr>
          <w:spacing w:val="-7"/>
          <w:w w:val="110"/>
        </w:rPr>
        <w:t>allocation.</w:t>
      </w:r>
    </w:p>
    <w:p w14:paraId="70AA98BE" w14:textId="77777777" w:rsidR="00761A9B" w:rsidRDefault="00761A9B">
      <w:pPr>
        <w:pStyle w:val="BodyText"/>
        <w:spacing w:before="3"/>
        <w:rPr>
          <w:sz w:val="19"/>
        </w:rPr>
      </w:pPr>
    </w:p>
    <w:p w14:paraId="5BB2B56C" w14:textId="77777777" w:rsidR="00761A9B" w:rsidRDefault="000E7A32">
      <w:pPr>
        <w:pStyle w:val="ListParagraph"/>
        <w:numPr>
          <w:ilvl w:val="2"/>
          <w:numId w:val="18"/>
        </w:numPr>
        <w:tabs>
          <w:tab w:val="left" w:pos="1348"/>
        </w:tabs>
        <w:spacing w:before="0"/>
        <w:ind w:hanging="231"/>
        <w:jc w:val="left"/>
        <w:rPr>
          <w:b/>
        </w:rPr>
      </w:pPr>
      <w:r>
        <w:rPr>
          <w:b/>
        </w:rPr>
        <w:t xml:space="preserve">NIST </w:t>
      </w:r>
      <w:r>
        <w:rPr>
          <w:b/>
          <w:spacing w:val="-3"/>
        </w:rPr>
        <w:t>Service</w:t>
      </w:r>
      <w:r>
        <w:rPr>
          <w:b/>
          <w:spacing w:val="2"/>
        </w:rPr>
        <w:t xml:space="preserve"> </w:t>
      </w:r>
      <w:r>
        <w:rPr>
          <w:b/>
        </w:rPr>
        <w:t>Model</w:t>
      </w:r>
    </w:p>
    <w:p w14:paraId="71E6C892" w14:textId="77777777" w:rsidR="00761A9B" w:rsidRDefault="000E7A32">
      <w:pPr>
        <w:spacing w:before="64"/>
        <w:ind w:left="396" w:right="458"/>
      </w:pPr>
      <w:r>
        <w:rPr>
          <w:spacing w:val="-5"/>
          <w:w w:val="110"/>
        </w:rPr>
        <w:t>The</w:t>
      </w:r>
      <w:r>
        <w:rPr>
          <w:spacing w:val="-20"/>
          <w:w w:val="110"/>
        </w:rPr>
        <w:t xml:space="preserve"> </w:t>
      </w:r>
      <w:r>
        <w:rPr>
          <w:spacing w:val="-7"/>
          <w:w w:val="110"/>
        </w:rPr>
        <w:t>Contractor</w:t>
      </w:r>
      <w:r>
        <w:rPr>
          <w:spacing w:val="-19"/>
          <w:w w:val="110"/>
        </w:rPr>
        <w:t xml:space="preserve"> </w:t>
      </w:r>
      <w:r>
        <w:rPr>
          <w:spacing w:val="-4"/>
          <w:w w:val="110"/>
        </w:rPr>
        <w:t>may</w:t>
      </w:r>
      <w:r>
        <w:rPr>
          <w:spacing w:val="-18"/>
          <w:w w:val="110"/>
        </w:rPr>
        <w:t xml:space="preserve"> </w:t>
      </w:r>
      <w:r>
        <w:rPr>
          <w:spacing w:val="-7"/>
          <w:w w:val="110"/>
        </w:rPr>
        <w:t>optionally</w:t>
      </w:r>
      <w:r>
        <w:rPr>
          <w:spacing w:val="-19"/>
          <w:w w:val="110"/>
        </w:rPr>
        <w:t xml:space="preserve"> </w:t>
      </w:r>
      <w:r>
        <w:rPr>
          <w:spacing w:val="-7"/>
          <w:w w:val="110"/>
        </w:rPr>
        <w:t>document</w:t>
      </w:r>
      <w:r>
        <w:rPr>
          <w:spacing w:val="-18"/>
          <w:w w:val="110"/>
        </w:rPr>
        <w:t xml:space="preserve"> </w:t>
      </w:r>
      <w:r>
        <w:rPr>
          <w:spacing w:val="-5"/>
          <w:w w:val="110"/>
        </w:rPr>
        <w:t>the</w:t>
      </w:r>
      <w:r>
        <w:rPr>
          <w:spacing w:val="-20"/>
          <w:w w:val="110"/>
        </w:rPr>
        <w:t xml:space="preserve"> </w:t>
      </w:r>
      <w:r>
        <w:rPr>
          <w:spacing w:val="-7"/>
          <w:w w:val="110"/>
        </w:rPr>
        <w:t>service</w:t>
      </w:r>
      <w:r>
        <w:rPr>
          <w:spacing w:val="-16"/>
          <w:w w:val="110"/>
        </w:rPr>
        <w:t xml:space="preserve"> </w:t>
      </w:r>
      <w:r>
        <w:rPr>
          <w:spacing w:val="-6"/>
          <w:w w:val="110"/>
        </w:rPr>
        <w:t>model</w:t>
      </w:r>
      <w:r>
        <w:rPr>
          <w:spacing w:val="-18"/>
          <w:w w:val="110"/>
        </w:rPr>
        <w:t xml:space="preserve"> </w:t>
      </w:r>
      <w:r>
        <w:rPr>
          <w:spacing w:val="-4"/>
          <w:w w:val="110"/>
        </w:rPr>
        <w:t>of</w:t>
      </w:r>
      <w:r>
        <w:rPr>
          <w:spacing w:val="-19"/>
          <w:w w:val="110"/>
        </w:rPr>
        <w:t xml:space="preserve"> </w:t>
      </w:r>
      <w:r>
        <w:rPr>
          <w:spacing w:val="-6"/>
          <w:w w:val="110"/>
        </w:rPr>
        <w:t>cloud</w:t>
      </w:r>
      <w:r>
        <w:rPr>
          <w:spacing w:val="-18"/>
          <w:w w:val="110"/>
        </w:rPr>
        <w:t xml:space="preserve"> </w:t>
      </w:r>
      <w:r>
        <w:rPr>
          <w:spacing w:val="-7"/>
          <w:w w:val="110"/>
        </w:rPr>
        <w:t>computing</w:t>
      </w:r>
      <w:r>
        <w:rPr>
          <w:spacing w:val="-16"/>
          <w:w w:val="110"/>
        </w:rPr>
        <w:t xml:space="preserve"> </w:t>
      </w:r>
      <w:r>
        <w:rPr>
          <w:spacing w:val="-7"/>
          <w:w w:val="110"/>
        </w:rPr>
        <w:t>(e.g.</w:t>
      </w:r>
      <w:r>
        <w:rPr>
          <w:spacing w:val="-19"/>
          <w:w w:val="110"/>
        </w:rPr>
        <w:t xml:space="preserve"> </w:t>
      </w:r>
      <w:r>
        <w:rPr>
          <w:spacing w:val="-7"/>
          <w:w w:val="110"/>
        </w:rPr>
        <w:t>IaaS,</w:t>
      </w:r>
      <w:r>
        <w:rPr>
          <w:spacing w:val="-16"/>
          <w:w w:val="110"/>
        </w:rPr>
        <w:t xml:space="preserve"> </w:t>
      </w:r>
      <w:r>
        <w:rPr>
          <w:spacing w:val="-7"/>
          <w:w w:val="110"/>
        </w:rPr>
        <w:t>PaaS,</w:t>
      </w:r>
      <w:r>
        <w:rPr>
          <w:spacing w:val="-16"/>
          <w:w w:val="110"/>
        </w:rPr>
        <w:t xml:space="preserve"> </w:t>
      </w:r>
      <w:r>
        <w:rPr>
          <w:spacing w:val="-7"/>
          <w:w w:val="110"/>
        </w:rPr>
        <w:t>SaaS,</w:t>
      </w:r>
      <w:r>
        <w:rPr>
          <w:spacing w:val="-18"/>
          <w:w w:val="110"/>
        </w:rPr>
        <w:t xml:space="preserve"> </w:t>
      </w:r>
      <w:r>
        <w:rPr>
          <w:spacing w:val="-4"/>
          <w:w w:val="110"/>
        </w:rPr>
        <w:t xml:space="preserve">or </w:t>
      </w:r>
      <w:r>
        <w:rPr>
          <w:w w:val="110"/>
        </w:rPr>
        <w:t xml:space="preserve">a </w:t>
      </w:r>
      <w:r>
        <w:rPr>
          <w:spacing w:val="-5"/>
          <w:w w:val="110"/>
        </w:rPr>
        <w:t xml:space="preserve">combination thereof, </w:t>
      </w:r>
      <w:r>
        <w:rPr>
          <w:spacing w:val="-4"/>
          <w:w w:val="110"/>
        </w:rPr>
        <w:t xml:space="preserve">that most </w:t>
      </w:r>
      <w:r>
        <w:rPr>
          <w:spacing w:val="-5"/>
          <w:w w:val="110"/>
        </w:rPr>
        <w:t xml:space="preserve">closely describes their offering, using </w:t>
      </w:r>
      <w:r>
        <w:rPr>
          <w:spacing w:val="-4"/>
          <w:w w:val="110"/>
        </w:rPr>
        <w:t xml:space="preserve">the </w:t>
      </w:r>
      <w:r>
        <w:rPr>
          <w:spacing w:val="-5"/>
          <w:w w:val="110"/>
        </w:rPr>
        <w:t xml:space="preserve">definitions </w:t>
      </w:r>
      <w:r>
        <w:rPr>
          <w:spacing w:val="-3"/>
          <w:w w:val="110"/>
        </w:rPr>
        <w:t xml:space="preserve">in </w:t>
      </w:r>
      <w:r>
        <w:rPr>
          <w:spacing w:val="-4"/>
          <w:w w:val="110"/>
        </w:rPr>
        <w:t xml:space="preserve">The </w:t>
      </w:r>
      <w:r>
        <w:rPr>
          <w:spacing w:val="-5"/>
          <w:w w:val="110"/>
        </w:rPr>
        <w:t xml:space="preserve">NIST </w:t>
      </w:r>
      <w:r>
        <w:rPr>
          <w:spacing w:val="-9"/>
          <w:w w:val="110"/>
        </w:rPr>
        <w:t xml:space="preserve">Definition </w:t>
      </w:r>
      <w:r>
        <w:rPr>
          <w:spacing w:val="-5"/>
          <w:w w:val="110"/>
        </w:rPr>
        <w:t xml:space="preserve">of </w:t>
      </w:r>
      <w:r>
        <w:rPr>
          <w:spacing w:val="-8"/>
          <w:w w:val="110"/>
        </w:rPr>
        <w:t xml:space="preserve">Cloud Computing </w:t>
      </w:r>
      <w:r>
        <w:rPr>
          <w:spacing w:val="-5"/>
          <w:w w:val="110"/>
        </w:rPr>
        <w:t xml:space="preserve">SP </w:t>
      </w:r>
      <w:r>
        <w:rPr>
          <w:spacing w:val="-9"/>
          <w:w w:val="110"/>
        </w:rPr>
        <w:t xml:space="preserve">800-145. </w:t>
      </w:r>
      <w:r>
        <w:rPr>
          <w:spacing w:val="-6"/>
          <w:w w:val="110"/>
        </w:rPr>
        <w:t xml:space="preserve">The </w:t>
      </w:r>
      <w:r>
        <w:rPr>
          <w:spacing w:val="-9"/>
          <w:w w:val="110"/>
        </w:rPr>
        <w:t xml:space="preserve">following </w:t>
      </w:r>
      <w:r>
        <w:rPr>
          <w:spacing w:val="-8"/>
          <w:w w:val="110"/>
        </w:rPr>
        <w:t xml:space="preserve">guidance </w:t>
      </w:r>
      <w:r>
        <w:rPr>
          <w:spacing w:val="-5"/>
          <w:w w:val="110"/>
        </w:rPr>
        <w:t xml:space="preserve">is </w:t>
      </w:r>
      <w:r>
        <w:rPr>
          <w:spacing w:val="-9"/>
          <w:w w:val="110"/>
        </w:rPr>
        <w:t xml:space="preserve">offered </w:t>
      </w:r>
      <w:r>
        <w:rPr>
          <w:spacing w:val="-6"/>
          <w:w w:val="110"/>
        </w:rPr>
        <w:t xml:space="preserve">for </w:t>
      </w:r>
      <w:r>
        <w:rPr>
          <w:spacing w:val="-7"/>
          <w:w w:val="110"/>
        </w:rPr>
        <w:t xml:space="preserve">the </w:t>
      </w:r>
      <w:r>
        <w:rPr>
          <w:spacing w:val="-8"/>
          <w:w w:val="110"/>
        </w:rPr>
        <w:t xml:space="preserve">proper </w:t>
      </w:r>
      <w:r>
        <w:rPr>
          <w:spacing w:val="-9"/>
          <w:w w:val="110"/>
        </w:rPr>
        <w:t xml:space="preserve">selection </w:t>
      </w:r>
      <w:r>
        <w:rPr>
          <w:spacing w:val="-4"/>
          <w:w w:val="110"/>
        </w:rPr>
        <w:t xml:space="preserve">of </w:t>
      </w:r>
      <w:r>
        <w:rPr>
          <w:spacing w:val="-9"/>
          <w:w w:val="110"/>
        </w:rPr>
        <w:t>service</w:t>
      </w:r>
      <w:r>
        <w:rPr>
          <w:spacing w:val="-19"/>
          <w:w w:val="110"/>
        </w:rPr>
        <w:t xml:space="preserve"> </w:t>
      </w:r>
      <w:r>
        <w:rPr>
          <w:spacing w:val="-8"/>
          <w:w w:val="110"/>
        </w:rPr>
        <w:t>models.</w:t>
      </w:r>
    </w:p>
    <w:p w14:paraId="3DA98F29" w14:textId="77777777" w:rsidR="00761A9B" w:rsidRDefault="00761A9B">
      <w:pPr>
        <w:pStyle w:val="BodyText"/>
        <w:spacing w:before="10"/>
        <w:rPr>
          <w:sz w:val="18"/>
        </w:rPr>
      </w:pPr>
    </w:p>
    <w:p w14:paraId="2CE5F721" w14:textId="77777777" w:rsidR="00761A9B" w:rsidRDefault="000E7A32">
      <w:pPr>
        <w:ind w:left="396" w:right="363"/>
      </w:pPr>
      <w:r>
        <w:rPr>
          <w:spacing w:val="-6"/>
          <w:w w:val="110"/>
        </w:rPr>
        <w:t>NIST’s</w:t>
      </w:r>
      <w:r>
        <w:rPr>
          <w:spacing w:val="-17"/>
          <w:w w:val="110"/>
        </w:rPr>
        <w:t xml:space="preserve"> </w:t>
      </w:r>
      <w:r>
        <w:rPr>
          <w:spacing w:val="-6"/>
          <w:w w:val="110"/>
        </w:rPr>
        <w:t>service</w:t>
      </w:r>
      <w:r>
        <w:rPr>
          <w:spacing w:val="-18"/>
          <w:w w:val="110"/>
        </w:rPr>
        <w:t xml:space="preserve"> </w:t>
      </w:r>
      <w:r>
        <w:rPr>
          <w:spacing w:val="-6"/>
          <w:w w:val="110"/>
        </w:rPr>
        <w:t>models</w:t>
      </w:r>
      <w:r>
        <w:rPr>
          <w:spacing w:val="-17"/>
          <w:w w:val="110"/>
        </w:rPr>
        <w:t xml:space="preserve"> </w:t>
      </w:r>
      <w:r>
        <w:rPr>
          <w:spacing w:val="-6"/>
          <w:w w:val="110"/>
        </w:rPr>
        <w:t>provide</w:t>
      </w:r>
      <w:r>
        <w:rPr>
          <w:spacing w:val="-20"/>
          <w:w w:val="110"/>
        </w:rPr>
        <w:t xml:space="preserve"> </w:t>
      </w:r>
      <w:r>
        <w:rPr>
          <w:spacing w:val="-5"/>
          <w:w w:val="110"/>
        </w:rPr>
        <w:t>this</w:t>
      </w:r>
      <w:r>
        <w:rPr>
          <w:spacing w:val="-15"/>
          <w:w w:val="110"/>
        </w:rPr>
        <w:t xml:space="preserve"> </w:t>
      </w:r>
      <w:r>
        <w:rPr>
          <w:spacing w:val="-5"/>
          <w:w w:val="110"/>
        </w:rPr>
        <w:t>SIN</w:t>
      </w:r>
      <w:r>
        <w:rPr>
          <w:spacing w:val="-18"/>
          <w:w w:val="110"/>
        </w:rPr>
        <w:t xml:space="preserve"> </w:t>
      </w:r>
      <w:r>
        <w:rPr>
          <w:spacing w:val="-5"/>
          <w:w w:val="110"/>
        </w:rPr>
        <w:t>with</w:t>
      </w:r>
      <w:r>
        <w:rPr>
          <w:spacing w:val="-17"/>
          <w:w w:val="110"/>
        </w:rPr>
        <w:t xml:space="preserve"> </w:t>
      </w:r>
      <w:r>
        <w:rPr>
          <w:w w:val="110"/>
        </w:rPr>
        <w:t>a</w:t>
      </w:r>
      <w:r>
        <w:rPr>
          <w:spacing w:val="-18"/>
          <w:w w:val="110"/>
        </w:rPr>
        <w:t xml:space="preserve"> </w:t>
      </w:r>
      <w:r>
        <w:rPr>
          <w:spacing w:val="-5"/>
          <w:w w:val="110"/>
        </w:rPr>
        <w:t>set</w:t>
      </w:r>
      <w:r>
        <w:rPr>
          <w:spacing w:val="-17"/>
          <w:w w:val="110"/>
        </w:rPr>
        <w:t xml:space="preserve"> </w:t>
      </w:r>
      <w:r>
        <w:rPr>
          <w:spacing w:val="-4"/>
          <w:w w:val="110"/>
        </w:rPr>
        <w:t>of</w:t>
      </w:r>
      <w:r>
        <w:rPr>
          <w:spacing w:val="-15"/>
          <w:w w:val="110"/>
        </w:rPr>
        <w:t xml:space="preserve"> </w:t>
      </w:r>
      <w:r>
        <w:rPr>
          <w:spacing w:val="-6"/>
          <w:w w:val="110"/>
        </w:rPr>
        <w:t>consistent</w:t>
      </w:r>
      <w:r>
        <w:rPr>
          <w:spacing w:val="-17"/>
          <w:w w:val="110"/>
        </w:rPr>
        <w:t xml:space="preserve"> </w:t>
      </w:r>
      <w:r>
        <w:rPr>
          <w:spacing w:val="-6"/>
          <w:w w:val="110"/>
        </w:rPr>
        <w:t>sub-categories</w:t>
      </w:r>
      <w:r>
        <w:rPr>
          <w:spacing w:val="-19"/>
          <w:w w:val="110"/>
        </w:rPr>
        <w:t xml:space="preserve"> </w:t>
      </w:r>
      <w:r>
        <w:rPr>
          <w:spacing w:val="-3"/>
          <w:w w:val="110"/>
        </w:rPr>
        <w:t>to</w:t>
      </w:r>
      <w:r>
        <w:rPr>
          <w:spacing w:val="-17"/>
          <w:w w:val="110"/>
        </w:rPr>
        <w:t xml:space="preserve"> </w:t>
      </w:r>
      <w:r>
        <w:rPr>
          <w:spacing w:val="-6"/>
          <w:w w:val="110"/>
        </w:rPr>
        <w:t>assist</w:t>
      </w:r>
      <w:r>
        <w:rPr>
          <w:spacing w:val="-17"/>
          <w:w w:val="110"/>
        </w:rPr>
        <w:t xml:space="preserve"> </w:t>
      </w:r>
      <w:r>
        <w:rPr>
          <w:spacing w:val="-6"/>
          <w:w w:val="110"/>
        </w:rPr>
        <w:t>ordering</w:t>
      </w:r>
      <w:r>
        <w:rPr>
          <w:spacing w:val="-16"/>
          <w:w w:val="110"/>
        </w:rPr>
        <w:t xml:space="preserve"> </w:t>
      </w:r>
      <w:r>
        <w:rPr>
          <w:spacing w:val="-6"/>
          <w:w w:val="110"/>
        </w:rPr>
        <w:t xml:space="preserve">activities </w:t>
      </w:r>
      <w:r>
        <w:rPr>
          <w:spacing w:val="-5"/>
          <w:w w:val="110"/>
        </w:rPr>
        <w:t xml:space="preserve">in </w:t>
      </w:r>
      <w:r>
        <w:rPr>
          <w:spacing w:val="-9"/>
          <w:w w:val="110"/>
        </w:rPr>
        <w:t xml:space="preserve">locating </w:t>
      </w:r>
      <w:r>
        <w:rPr>
          <w:spacing w:val="-6"/>
          <w:w w:val="110"/>
        </w:rPr>
        <w:t xml:space="preserve">and </w:t>
      </w:r>
      <w:r>
        <w:rPr>
          <w:spacing w:val="-9"/>
          <w:w w:val="110"/>
        </w:rPr>
        <w:t xml:space="preserve">comparing services </w:t>
      </w:r>
      <w:r>
        <w:rPr>
          <w:spacing w:val="-5"/>
          <w:w w:val="110"/>
        </w:rPr>
        <w:t xml:space="preserve">of </w:t>
      </w:r>
      <w:r>
        <w:rPr>
          <w:spacing w:val="-9"/>
          <w:w w:val="110"/>
        </w:rPr>
        <w:t xml:space="preserve">interest. Service </w:t>
      </w:r>
      <w:r>
        <w:rPr>
          <w:spacing w:val="-8"/>
          <w:w w:val="110"/>
        </w:rPr>
        <w:t xml:space="preserve">model </w:t>
      </w:r>
      <w:r>
        <w:rPr>
          <w:spacing w:val="-5"/>
          <w:w w:val="110"/>
        </w:rPr>
        <w:t xml:space="preserve">is </w:t>
      </w:r>
      <w:r>
        <w:rPr>
          <w:spacing w:val="-9"/>
          <w:w w:val="110"/>
        </w:rPr>
        <w:t xml:space="preserve">primarily concerned </w:t>
      </w:r>
      <w:r>
        <w:rPr>
          <w:spacing w:val="-7"/>
          <w:w w:val="110"/>
        </w:rPr>
        <w:t xml:space="preserve">with </w:t>
      </w:r>
      <w:r>
        <w:rPr>
          <w:spacing w:val="-6"/>
          <w:w w:val="110"/>
        </w:rPr>
        <w:t xml:space="preserve">the </w:t>
      </w:r>
      <w:r>
        <w:rPr>
          <w:spacing w:val="-8"/>
          <w:w w:val="110"/>
        </w:rPr>
        <w:t xml:space="preserve">nature </w:t>
      </w:r>
      <w:r>
        <w:rPr>
          <w:spacing w:val="-5"/>
          <w:w w:val="110"/>
        </w:rPr>
        <w:t xml:space="preserve">of </w:t>
      </w:r>
      <w:r>
        <w:rPr>
          <w:spacing w:val="-6"/>
          <w:w w:val="110"/>
        </w:rPr>
        <w:t xml:space="preserve">the </w:t>
      </w:r>
      <w:r>
        <w:rPr>
          <w:spacing w:val="-3"/>
          <w:w w:val="110"/>
        </w:rPr>
        <w:t xml:space="preserve">service offered and </w:t>
      </w:r>
      <w:r>
        <w:rPr>
          <w:w w:val="110"/>
        </w:rPr>
        <w:t xml:space="preserve">the </w:t>
      </w:r>
      <w:r>
        <w:rPr>
          <w:spacing w:val="-3"/>
          <w:w w:val="110"/>
        </w:rPr>
        <w:t xml:space="preserve">staff and </w:t>
      </w:r>
      <w:r>
        <w:rPr>
          <w:spacing w:val="-4"/>
          <w:w w:val="110"/>
        </w:rPr>
        <w:t xml:space="preserve">activities </w:t>
      </w:r>
      <w:r>
        <w:rPr>
          <w:spacing w:val="-3"/>
          <w:w w:val="110"/>
        </w:rPr>
        <w:t xml:space="preserve">most likely to interact with </w:t>
      </w:r>
      <w:r>
        <w:rPr>
          <w:w w:val="110"/>
        </w:rPr>
        <w:t xml:space="preserve">the </w:t>
      </w:r>
      <w:r>
        <w:rPr>
          <w:spacing w:val="-3"/>
          <w:w w:val="110"/>
        </w:rPr>
        <w:t xml:space="preserve">service. </w:t>
      </w:r>
      <w:r>
        <w:rPr>
          <w:spacing w:val="-4"/>
          <w:w w:val="110"/>
        </w:rPr>
        <w:t xml:space="preserve">Contractors </w:t>
      </w:r>
      <w:r>
        <w:rPr>
          <w:spacing w:val="-3"/>
          <w:w w:val="110"/>
        </w:rPr>
        <w:t xml:space="preserve">should </w:t>
      </w:r>
      <w:r>
        <w:rPr>
          <w:spacing w:val="-8"/>
          <w:w w:val="110"/>
        </w:rPr>
        <w:t xml:space="preserve">select </w:t>
      </w:r>
      <w:r>
        <w:rPr>
          <w:w w:val="110"/>
        </w:rPr>
        <w:t xml:space="preserve">a </w:t>
      </w:r>
      <w:r>
        <w:rPr>
          <w:spacing w:val="-8"/>
          <w:w w:val="110"/>
        </w:rPr>
        <w:t xml:space="preserve">single </w:t>
      </w:r>
      <w:r>
        <w:rPr>
          <w:spacing w:val="-7"/>
          <w:w w:val="110"/>
        </w:rPr>
        <w:t xml:space="preserve">service </w:t>
      </w:r>
      <w:r>
        <w:rPr>
          <w:spacing w:val="-6"/>
          <w:w w:val="110"/>
        </w:rPr>
        <w:t xml:space="preserve">model most </w:t>
      </w:r>
      <w:r>
        <w:rPr>
          <w:spacing w:val="-7"/>
          <w:w w:val="110"/>
        </w:rPr>
        <w:t xml:space="preserve">closely </w:t>
      </w:r>
      <w:r>
        <w:rPr>
          <w:spacing w:val="-8"/>
          <w:w w:val="110"/>
        </w:rPr>
        <w:t xml:space="preserve">corresponding </w:t>
      </w:r>
      <w:r>
        <w:rPr>
          <w:spacing w:val="-4"/>
          <w:w w:val="110"/>
        </w:rPr>
        <w:t xml:space="preserve">to </w:t>
      </w:r>
      <w:r>
        <w:rPr>
          <w:spacing w:val="-7"/>
          <w:w w:val="110"/>
        </w:rPr>
        <w:t xml:space="preserve">their </w:t>
      </w:r>
      <w:r>
        <w:rPr>
          <w:spacing w:val="-8"/>
          <w:w w:val="110"/>
        </w:rPr>
        <w:t xml:space="preserve">proposed service </w:t>
      </w:r>
      <w:r>
        <w:rPr>
          <w:spacing w:val="-7"/>
          <w:w w:val="110"/>
        </w:rPr>
        <w:t xml:space="preserve">based </w:t>
      </w:r>
      <w:r>
        <w:rPr>
          <w:spacing w:val="-4"/>
          <w:w w:val="110"/>
        </w:rPr>
        <w:t xml:space="preserve">on </w:t>
      </w:r>
      <w:r>
        <w:rPr>
          <w:spacing w:val="-5"/>
          <w:w w:val="110"/>
        </w:rPr>
        <w:t xml:space="preserve">the </w:t>
      </w:r>
      <w:r>
        <w:rPr>
          <w:spacing w:val="-8"/>
          <w:w w:val="110"/>
        </w:rPr>
        <w:t xml:space="preserve">guidance </w:t>
      </w:r>
      <w:r>
        <w:rPr>
          <w:spacing w:val="-5"/>
          <w:w w:val="110"/>
        </w:rPr>
        <w:t xml:space="preserve">below. </w:t>
      </w:r>
      <w:r>
        <w:rPr>
          <w:spacing w:val="-3"/>
          <w:w w:val="110"/>
        </w:rPr>
        <w:t xml:space="preserve">It is </w:t>
      </w:r>
      <w:r>
        <w:rPr>
          <w:spacing w:val="-5"/>
          <w:w w:val="110"/>
        </w:rPr>
        <w:t xml:space="preserve">understood </w:t>
      </w:r>
      <w:r>
        <w:rPr>
          <w:spacing w:val="-4"/>
          <w:w w:val="110"/>
        </w:rPr>
        <w:t xml:space="preserve">that </w:t>
      </w:r>
      <w:r>
        <w:rPr>
          <w:spacing w:val="-5"/>
          <w:w w:val="110"/>
        </w:rPr>
        <w:t xml:space="preserve">cloud services </w:t>
      </w:r>
      <w:r>
        <w:rPr>
          <w:spacing w:val="-4"/>
          <w:w w:val="110"/>
        </w:rPr>
        <w:t>c</w:t>
      </w:r>
      <w:r>
        <w:rPr>
          <w:spacing w:val="-4"/>
          <w:w w:val="110"/>
        </w:rPr>
        <w:t xml:space="preserve">an </w:t>
      </w:r>
      <w:r>
        <w:rPr>
          <w:spacing w:val="-6"/>
          <w:w w:val="110"/>
        </w:rPr>
        <w:t xml:space="preserve">technically incorporate </w:t>
      </w:r>
      <w:r>
        <w:rPr>
          <w:spacing w:val="-5"/>
          <w:w w:val="110"/>
        </w:rPr>
        <w:t xml:space="preserve">multiple service models </w:t>
      </w:r>
      <w:r>
        <w:rPr>
          <w:spacing w:val="-4"/>
          <w:w w:val="110"/>
        </w:rPr>
        <w:t xml:space="preserve">and the </w:t>
      </w:r>
      <w:r>
        <w:rPr>
          <w:spacing w:val="-6"/>
          <w:w w:val="110"/>
        </w:rPr>
        <w:t>intent</w:t>
      </w:r>
      <w:r>
        <w:rPr>
          <w:spacing w:val="-15"/>
          <w:w w:val="110"/>
        </w:rPr>
        <w:t xml:space="preserve"> </w:t>
      </w:r>
      <w:r>
        <w:rPr>
          <w:spacing w:val="-4"/>
          <w:w w:val="110"/>
        </w:rPr>
        <w:t>is</w:t>
      </w:r>
      <w:r>
        <w:rPr>
          <w:spacing w:val="-15"/>
          <w:w w:val="110"/>
        </w:rPr>
        <w:t xml:space="preserve"> </w:t>
      </w:r>
      <w:r>
        <w:rPr>
          <w:spacing w:val="-4"/>
          <w:w w:val="110"/>
        </w:rPr>
        <w:t>to</w:t>
      </w:r>
      <w:r>
        <w:rPr>
          <w:spacing w:val="-16"/>
          <w:w w:val="110"/>
        </w:rPr>
        <w:t xml:space="preserve"> </w:t>
      </w:r>
      <w:r>
        <w:rPr>
          <w:spacing w:val="-7"/>
          <w:w w:val="110"/>
        </w:rPr>
        <w:t>provide</w:t>
      </w:r>
      <w:r>
        <w:rPr>
          <w:spacing w:val="-17"/>
          <w:w w:val="110"/>
        </w:rPr>
        <w:t xml:space="preserve"> </w:t>
      </w:r>
      <w:r>
        <w:rPr>
          <w:spacing w:val="-5"/>
          <w:w w:val="110"/>
        </w:rPr>
        <w:t>the</w:t>
      </w:r>
      <w:r>
        <w:rPr>
          <w:spacing w:val="-17"/>
          <w:w w:val="110"/>
        </w:rPr>
        <w:t xml:space="preserve"> </w:t>
      </w:r>
      <w:r>
        <w:rPr>
          <w:spacing w:val="-7"/>
          <w:w w:val="110"/>
        </w:rPr>
        <w:t>single</w:t>
      </w:r>
      <w:r>
        <w:rPr>
          <w:spacing w:val="-17"/>
          <w:w w:val="110"/>
        </w:rPr>
        <w:t xml:space="preserve"> </w:t>
      </w:r>
      <w:r>
        <w:rPr>
          <w:spacing w:val="-6"/>
          <w:w w:val="110"/>
        </w:rPr>
        <w:t>best</w:t>
      </w:r>
      <w:r>
        <w:rPr>
          <w:spacing w:val="-14"/>
          <w:w w:val="110"/>
        </w:rPr>
        <w:t xml:space="preserve"> </w:t>
      </w:r>
      <w:r>
        <w:rPr>
          <w:spacing w:val="-7"/>
          <w:w w:val="110"/>
        </w:rPr>
        <w:t>categorization</w:t>
      </w:r>
      <w:r>
        <w:rPr>
          <w:spacing w:val="-16"/>
          <w:w w:val="110"/>
        </w:rPr>
        <w:t xml:space="preserve"> </w:t>
      </w:r>
      <w:r>
        <w:rPr>
          <w:spacing w:val="-4"/>
          <w:w w:val="110"/>
        </w:rPr>
        <w:t>of</w:t>
      </w:r>
      <w:r>
        <w:rPr>
          <w:spacing w:val="-16"/>
          <w:w w:val="110"/>
        </w:rPr>
        <w:t xml:space="preserve"> </w:t>
      </w:r>
      <w:r>
        <w:rPr>
          <w:spacing w:val="-5"/>
          <w:w w:val="110"/>
        </w:rPr>
        <w:t>the</w:t>
      </w:r>
      <w:r>
        <w:rPr>
          <w:spacing w:val="-14"/>
          <w:w w:val="110"/>
        </w:rPr>
        <w:t xml:space="preserve"> </w:t>
      </w:r>
      <w:r>
        <w:rPr>
          <w:spacing w:val="-7"/>
          <w:w w:val="110"/>
        </w:rPr>
        <w:t>service.</w:t>
      </w:r>
    </w:p>
    <w:p w14:paraId="0D4681A9" w14:textId="77777777" w:rsidR="00761A9B" w:rsidRDefault="00761A9B">
      <w:pPr>
        <w:pStyle w:val="BodyText"/>
        <w:spacing w:before="9"/>
        <w:rPr>
          <w:sz w:val="21"/>
        </w:rPr>
      </w:pPr>
    </w:p>
    <w:p w14:paraId="64E8ED9C" w14:textId="77777777" w:rsidR="00761A9B" w:rsidRDefault="000E7A32">
      <w:pPr>
        <w:spacing w:before="1"/>
        <w:ind w:left="396" w:right="708"/>
      </w:pPr>
      <w:r>
        <w:rPr>
          <w:spacing w:val="-9"/>
          <w:w w:val="110"/>
        </w:rPr>
        <w:t>Contractors</w:t>
      </w:r>
      <w:r>
        <w:rPr>
          <w:spacing w:val="-24"/>
          <w:w w:val="110"/>
        </w:rPr>
        <w:t xml:space="preserve"> </w:t>
      </w:r>
      <w:r>
        <w:rPr>
          <w:spacing w:val="-9"/>
          <w:w w:val="110"/>
        </w:rPr>
        <w:t>should</w:t>
      </w:r>
      <w:r>
        <w:rPr>
          <w:spacing w:val="-21"/>
          <w:w w:val="110"/>
        </w:rPr>
        <w:t xml:space="preserve"> </w:t>
      </w:r>
      <w:r>
        <w:rPr>
          <w:spacing w:val="-7"/>
          <w:w w:val="110"/>
        </w:rPr>
        <w:t>take</w:t>
      </w:r>
      <w:r>
        <w:rPr>
          <w:spacing w:val="-24"/>
          <w:w w:val="110"/>
        </w:rPr>
        <w:t xml:space="preserve"> </w:t>
      </w:r>
      <w:r>
        <w:rPr>
          <w:spacing w:val="-7"/>
          <w:w w:val="110"/>
        </w:rPr>
        <w:t>care</w:t>
      </w:r>
      <w:r>
        <w:rPr>
          <w:spacing w:val="-25"/>
          <w:w w:val="110"/>
        </w:rPr>
        <w:t xml:space="preserve"> </w:t>
      </w:r>
      <w:r>
        <w:rPr>
          <w:spacing w:val="-5"/>
          <w:w w:val="110"/>
        </w:rPr>
        <w:t>to</w:t>
      </w:r>
      <w:r>
        <w:rPr>
          <w:spacing w:val="-23"/>
          <w:w w:val="110"/>
        </w:rPr>
        <w:t xml:space="preserve"> </w:t>
      </w:r>
      <w:r>
        <w:rPr>
          <w:spacing w:val="-9"/>
          <w:w w:val="110"/>
        </w:rPr>
        <w:t>select</w:t>
      </w:r>
      <w:r>
        <w:rPr>
          <w:spacing w:val="-23"/>
          <w:w w:val="110"/>
        </w:rPr>
        <w:t xml:space="preserve"> </w:t>
      </w:r>
      <w:r>
        <w:rPr>
          <w:spacing w:val="-6"/>
          <w:w w:val="110"/>
        </w:rPr>
        <w:t>the</w:t>
      </w:r>
      <w:r>
        <w:rPr>
          <w:spacing w:val="-23"/>
          <w:w w:val="110"/>
        </w:rPr>
        <w:t xml:space="preserve"> </w:t>
      </w:r>
      <w:r>
        <w:rPr>
          <w:spacing w:val="-7"/>
          <w:w w:val="110"/>
        </w:rPr>
        <w:t>NIST</w:t>
      </w:r>
      <w:r>
        <w:rPr>
          <w:spacing w:val="-24"/>
          <w:w w:val="110"/>
        </w:rPr>
        <w:t xml:space="preserve"> </w:t>
      </w:r>
      <w:r>
        <w:rPr>
          <w:spacing w:val="-8"/>
          <w:w w:val="110"/>
        </w:rPr>
        <w:t>service</w:t>
      </w:r>
      <w:r>
        <w:rPr>
          <w:spacing w:val="-22"/>
          <w:w w:val="110"/>
        </w:rPr>
        <w:t xml:space="preserve"> </w:t>
      </w:r>
      <w:r>
        <w:rPr>
          <w:spacing w:val="-8"/>
          <w:w w:val="110"/>
        </w:rPr>
        <w:t>model</w:t>
      </w:r>
      <w:r>
        <w:rPr>
          <w:spacing w:val="-24"/>
          <w:w w:val="110"/>
        </w:rPr>
        <w:t xml:space="preserve"> </w:t>
      </w:r>
      <w:r>
        <w:rPr>
          <w:spacing w:val="-7"/>
          <w:w w:val="110"/>
        </w:rPr>
        <w:t>most</w:t>
      </w:r>
      <w:r>
        <w:rPr>
          <w:spacing w:val="-23"/>
          <w:w w:val="110"/>
        </w:rPr>
        <w:t xml:space="preserve"> </w:t>
      </w:r>
      <w:r>
        <w:rPr>
          <w:spacing w:val="-9"/>
          <w:w w:val="110"/>
        </w:rPr>
        <w:t>closely</w:t>
      </w:r>
      <w:r>
        <w:rPr>
          <w:spacing w:val="-21"/>
          <w:w w:val="110"/>
        </w:rPr>
        <w:t xml:space="preserve"> </w:t>
      </w:r>
      <w:r>
        <w:rPr>
          <w:spacing w:val="-9"/>
          <w:w w:val="110"/>
        </w:rPr>
        <w:t>corresponding</w:t>
      </w:r>
      <w:r>
        <w:rPr>
          <w:spacing w:val="-24"/>
          <w:w w:val="110"/>
        </w:rPr>
        <w:t xml:space="preserve"> </w:t>
      </w:r>
      <w:r>
        <w:rPr>
          <w:spacing w:val="-5"/>
          <w:w w:val="110"/>
        </w:rPr>
        <w:t>to</w:t>
      </w:r>
      <w:r>
        <w:rPr>
          <w:spacing w:val="-21"/>
          <w:w w:val="110"/>
        </w:rPr>
        <w:t xml:space="preserve"> </w:t>
      </w:r>
      <w:r>
        <w:rPr>
          <w:spacing w:val="-8"/>
          <w:w w:val="110"/>
        </w:rPr>
        <w:t>each</w:t>
      </w:r>
      <w:r>
        <w:rPr>
          <w:spacing w:val="-23"/>
          <w:w w:val="110"/>
        </w:rPr>
        <w:t xml:space="preserve"> </w:t>
      </w:r>
      <w:r>
        <w:rPr>
          <w:spacing w:val="-8"/>
          <w:w w:val="110"/>
        </w:rPr>
        <w:t xml:space="preserve">service </w:t>
      </w:r>
      <w:r>
        <w:rPr>
          <w:spacing w:val="-11"/>
          <w:w w:val="110"/>
        </w:rPr>
        <w:t xml:space="preserve">offered. Contractors </w:t>
      </w:r>
      <w:r>
        <w:rPr>
          <w:spacing w:val="-10"/>
          <w:w w:val="110"/>
        </w:rPr>
        <w:t xml:space="preserve">should </w:t>
      </w:r>
      <w:r>
        <w:rPr>
          <w:spacing w:val="-8"/>
          <w:w w:val="110"/>
        </w:rPr>
        <w:t xml:space="preserve">not </w:t>
      </w:r>
      <w:r>
        <w:rPr>
          <w:spacing w:val="-10"/>
          <w:w w:val="110"/>
        </w:rPr>
        <w:t xml:space="preserve">invent, </w:t>
      </w:r>
      <w:r>
        <w:rPr>
          <w:spacing w:val="-11"/>
          <w:w w:val="110"/>
        </w:rPr>
        <w:t xml:space="preserve">proliferate </w:t>
      </w:r>
      <w:r>
        <w:rPr>
          <w:spacing w:val="-6"/>
          <w:w w:val="110"/>
        </w:rPr>
        <w:t xml:space="preserve">or </w:t>
      </w:r>
      <w:r>
        <w:rPr>
          <w:spacing w:val="-10"/>
          <w:w w:val="110"/>
        </w:rPr>
        <w:t xml:space="preserve">select multiple cloud service model </w:t>
      </w:r>
      <w:r>
        <w:rPr>
          <w:spacing w:val="-11"/>
          <w:w w:val="110"/>
        </w:rPr>
        <w:t xml:space="preserve">sub-categories </w:t>
      </w:r>
      <w:r>
        <w:rPr>
          <w:spacing w:val="-6"/>
          <w:w w:val="110"/>
        </w:rPr>
        <w:t xml:space="preserve">to </w:t>
      </w:r>
      <w:r>
        <w:rPr>
          <w:spacing w:val="-7"/>
          <w:w w:val="110"/>
        </w:rPr>
        <w:t>distinguish</w:t>
      </w:r>
      <w:r>
        <w:rPr>
          <w:spacing w:val="-20"/>
          <w:w w:val="110"/>
        </w:rPr>
        <w:t xml:space="preserve"> </w:t>
      </w:r>
      <w:r>
        <w:rPr>
          <w:spacing w:val="-6"/>
          <w:w w:val="110"/>
        </w:rPr>
        <w:t>their</w:t>
      </w:r>
      <w:r>
        <w:rPr>
          <w:spacing w:val="-19"/>
          <w:w w:val="110"/>
        </w:rPr>
        <w:t xml:space="preserve"> </w:t>
      </w:r>
      <w:r>
        <w:rPr>
          <w:spacing w:val="-7"/>
          <w:w w:val="110"/>
        </w:rPr>
        <w:t>offerings,</w:t>
      </w:r>
      <w:r>
        <w:rPr>
          <w:spacing w:val="-19"/>
          <w:w w:val="110"/>
        </w:rPr>
        <w:t xml:space="preserve"> </w:t>
      </w:r>
      <w:r>
        <w:rPr>
          <w:spacing w:val="-7"/>
          <w:w w:val="110"/>
        </w:rPr>
        <w:t>because</w:t>
      </w:r>
      <w:r>
        <w:rPr>
          <w:spacing w:val="-21"/>
          <w:w w:val="110"/>
        </w:rPr>
        <w:t xml:space="preserve"> </w:t>
      </w:r>
      <w:r>
        <w:rPr>
          <w:spacing w:val="-6"/>
          <w:w w:val="110"/>
        </w:rPr>
        <w:t>ad-hoc</w:t>
      </w:r>
      <w:r>
        <w:rPr>
          <w:spacing w:val="-20"/>
          <w:w w:val="110"/>
        </w:rPr>
        <w:t xml:space="preserve"> </w:t>
      </w:r>
      <w:r>
        <w:rPr>
          <w:spacing w:val="-7"/>
          <w:w w:val="110"/>
        </w:rPr>
        <w:t>categorization</w:t>
      </w:r>
      <w:r>
        <w:rPr>
          <w:spacing w:val="-19"/>
          <w:w w:val="110"/>
        </w:rPr>
        <w:t xml:space="preserve"> </w:t>
      </w:r>
      <w:r>
        <w:rPr>
          <w:spacing w:val="-7"/>
          <w:w w:val="110"/>
        </w:rPr>
        <w:t>prevents</w:t>
      </w:r>
      <w:r>
        <w:rPr>
          <w:spacing w:val="-19"/>
          <w:w w:val="110"/>
        </w:rPr>
        <w:t xml:space="preserve"> </w:t>
      </w:r>
      <w:r>
        <w:rPr>
          <w:spacing w:val="-7"/>
          <w:w w:val="110"/>
        </w:rPr>
        <w:t>consumers</w:t>
      </w:r>
      <w:r>
        <w:rPr>
          <w:spacing w:val="-18"/>
          <w:w w:val="110"/>
        </w:rPr>
        <w:t xml:space="preserve"> </w:t>
      </w:r>
      <w:r>
        <w:rPr>
          <w:spacing w:val="-6"/>
          <w:w w:val="110"/>
        </w:rPr>
        <w:t>from</w:t>
      </w:r>
      <w:r>
        <w:rPr>
          <w:spacing w:val="-18"/>
          <w:w w:val="110"/>
        </w:rPr>
        <w:t xml:space="preserve"> </w:t>
      </w:r>
      <w:r>
        <w:rPr>
          <w:spacing w:val="-7"/>
          <w:w w:val="110"/>
        </w:rPr>
        <w:t>comparing</w:t>
      </w:r>
      <w:r>
        <w:rPr>
          <w:spacing w:val="-20"/>
          <w:w w:val="110"/>
        </w:rPr>
        <w:t xml:space="preserve"> </w:t>
      </w:r>
      <w:r>
        <w:rPr>
          <w:spacing w:val="-7"/>
          <w:w w:val="110"/>
        </w:rPr>
        <w:t xml:space="preserve">similar </w:t>
      </w:r>
      <w:r>
        <w:rPr>
          <w:spacing w:val="-5"/>
          <w:w w:val="110"/>
        </w:rPr>
        <w:t>offerings.</w:t>
      </w:r>
      <w:r>
        <w:rPr>
          <w:spacing w:val="-12"/>
          <w:w w:val="110"/>
        </w:rPr>
        <w:t xml:space="preserve"> </w:t>
      </w:r>
      <w:r>
        <w:rPr>
          <w:spacing w:val="-4"/>
          <w:w w:val="110"/>
        </w:rPr>
        <w:t>Instead</w:t>
      </w:r>
      <w:r>
        <w:rPr>
          <w:spacing w:val="-14"/>
          <w:w w:val="110"/>
        </w:rPr>
        <w:t xml:space="preserve"> </w:t>
      </w:r>
      <w:r>
        <w:rPr>
          <w:spacing w:val="-4"/>
          <w:w w:val="110"/>
        </w:rPr>
        <w:t>vendors</w:t>
      </w:r>
      <w:r>
        <w:rPr>
          <w:spacing w:val="-10"/>
          <w:w w:val="110"/>
        </w:rPr>
        <w:t xml:space="preserve"> </w:t>
      </w:r>
      <w:r>
        <w:rPr>
          <w:spacing w:val="-5"/>
          <w:w w:val="110"/>
        </w:rPr>
        <w:t>should</w:t>
      </w:r>
      <w:r>
        <w:rPr>
          <w:spacing w:val="-11"/>
          <w:w w:val="110"/>
        </w:rPr>
        <w:t xml:space="preserve"> </w:t>
      </w:r>
      <w:r>
        <w:rPr>
          <w:spacing w:val="-3"/>
          <w:w w:val="110"/>
        </w:rPr>
        <w:t>make</w:t>
      </w:r>
      <w:r>
        <w:rPr>
          <w:spacing w:val="-14"/>
          <w:w w:val="110"/>
        </w:rPr>
        <w:t xml:space="preserve"> </w:t>
      </w:r>
      <w:r>
        <w:rPr>
          <w:spacing w:val="-4"/>
          <w:w w:val="110"/>
        </w:rPr>
        <w:t>full</w:t>
      </w:r>
      <w:r>
        <w:rPr>
          <w:spacing w:val="-11"/>
          <w:w w:val="110"/>
        </w:rPr>
        <w:t xml:space="preserve"> </w:t>
      </w:r>
      <w:r>
        <w:rPr>
          <w:spacing w:val="-3"/>
          <w:w w:val="110"/>
        </w:rPr>
        <w:t>use</w:t>
      </w:r>
      <w:r>
        <w:rPr>
          <w:spacing w:val="-14"/>
          <w:w w:val="110"/>
        </w:rPr>
        <w:t xml:space="preserve"> </w:t>
      </w:r>
      <w:r>
        <w:rPr>
          <w:w w:val="110"/>
        </w:rPr>
        <w:t>of</w:t>
      </w:r>
      <w:r>
        <w:rPr>
          <w:spacing w:val="-15"/>
          <w:w w:val="110"/>
        </w:rPr>
        <w:t xml:space="preserve"> </w:t>
      </w:r>
      <w:r>
        <w:rPr>
          <w:spacing w:val="-3"/>
          <w:w w:val="110"/>
        </w:rPr>
        <w:t>the</w:t>
      </w:r>
      <w:r>
        <w:rPr>
          <w:spacing w:val="-14"/>
          <w:w w:val="110"/>
        </w:rPr>
        <w:t xml:space="preserve"> </w:t>
      </w:r>
      <w:r>
        <w:rPr>
          <w:spacing w:val="-5"/>
          <w:w w:val="110"/>
        </w:rPr>
        <w:t>existing</w:t>
      </w:r>
      <w:r>
        <w:rPr>
          <w:spacing w:val="-11"/>
          <w:w w:val="110"/>
        </w:rPr>
        <w:t xml:space="preserve"> </w:t>
      </w:r>
      <w:r>
        <w:rPr>
          <w:spacing w:val="-3"/>
          <w:w w:val="110"/>
        </w:rPr>
        <w:t>NIST</w:t>
      </w:r>
      <w:r>
        <w:rPr>
          <w:spacing w:val="-12"/>
          <w:w w:val="110"/>
        </w:rPr>
        <w:t xml:space="preserve"> </w:t>
      </w:r>
      <w:r>
        <w:rPr>
          <w:spacing w:val="-5"/>
          <w:w w:val="110"/>
        </w:rPr>
        <w:t>categories</w:t>
      </w:r>
      <w:r>
        <w:rPr>
          <w:spacing w:val="-10"/>
          <w:w w:val="110"/>
        </w:rPr>
        <w:t xml:space="preserve"> </w:t>
      </w:r>
      <w:r>
        <w:rPr>
          <w:spacing w:val="-3"/>
          <w:w w:val="110"/>
        </w:rPr>
        <w:t>to</w:t>
      </w:r>
      <w:r>
        <w:rPr>
          <w:spacing w:val="-14"/>
          <w:w w:val="110"/>
        </w:rPr>
        <w:t xml:space="preserve"> </w:t>
      </w:r>
      <w:r>
        <w:rPr>
          <w:spacing w:val="-4"/>
          <w:w w:val="110"/>
        </w:rPr>
        <w:t>the</w:t>
      </w:r>
      <w:r>
        <w:rPr>
          <w:spacing w:val="-11"/>
          <w:w w:val="110"/>
        </w:rPr>
        <w:t xml:space="preserve"> </w:t>
      </w:r>
      <w:r>
        <w:rPr>
          <w:spacing w:val="-5"/>
          <w:w w:val="110"/>
        </w:rPr>
        <w:t>fullest</w:t>
      </w:r>
      <w:r>
        <w:rPr>
          <w:spacing w:val="-11"/>
          <w:w w:val="110"/>
        </w:rPr>
        <w:t xml:space="preserve"> </w:t>
      </w:r>
      <w:r>
        <w:rPr>
          <w:spacing w:val="-4"/>
          <w:w w:val="110"/>
        </w:rPr>
        <w:t xml:space="preserve">extent </w:t>
      </w:r>
      <w:r>
        <w:rPr>
          <w:spacing w:val="-9"/>
          <w:w w:val="110"/>
        </w:rPr>
        <w:t>possible.</w:t>
      </w:r>
    </w:p>
    <w:p w14:paraId="56F062DF" w14:textId="77777777" w:rsidR="00761A9B" w:rsidRDefault="00761A9B">
      <w:pPr>
        <w:pStyle w:val="BodyText"/>
        <w:spacing w:before="0"/>
        <w:rPr>
          <w:sz w:val="25"/>
        </w:rPr>
      </w:pPr>
    </w:p>
    <w:p w14:paraId="5F0DDFC0" w14:textId="77777777" w:rsidR="00761A9B" w:rsidRDefault="000E7A32">
      <w:pPr>
        <w:ind w:left="396" w:right="363"/>
      </w:pPr>
      <w:r>
        <w:rPr>
          <w:spacing w:val="-5"/>
          <w:w w:val="110"/>
        </w:rPr>
        <w:t xml:space="preserve">For </w:t>
      </w:r>
      <w:r>
        <w:rPr>
          <w:spacing w:val="-6"/>
          <w:w w:val="110"/>
        </w:rPr>
        <w:t xml:space="preserve">example, </w:t>
      </w:r>
      <w:r>
        <w:rPr>
          <w:spacing w:val="-3"/>
          <w:w w:val="110"/>
        </w:rPr>
        <w:t xml:space="preserve">in </w:t>
      </w:r>
      <w:r>
        <w:rPr>
          <w:spacing w:val="-5"/>
          <w:w w:val="110"/>
        </w:rPr>
        <w:t xml:space="preserve">this </w:t>
      </w:r>
      <w:r>
        <w:rPr>
          <w:spacing w:val="-4"/>
          <w:w w:val="110"/>
        </w:rPr>
        <w:t xml:space="preserve">SIN </w:t>
      </w:r>
      <w:r>
        <w:rPr>
          <w:spacing w:val="-3"/>
          <w:w w:val="110"/>
        </w:rPr>
        <w:t xml:space="preserve">an </w:t>
      </w:r>
      <w:r>
        <w:rPr>
          <w:spacing w:val="-6"/>
          <w:w w:val="110"/>
        </w:rPr>
        <w:t xml:space="preserve">offering commercially marketed </w:t>
      </w:r>
      <w:r>
        <w:rPr>
          <w:spacing w:val="-3"/>
          <w:w w:val="110"/>
        </w:rPr>
        <w:t xml:space="preserve">by </w:t>
      </w:r>
      <w:r>
        <w:rPr>
          <w:w w:val="110"/>
        </w:rPr>
        <w:t xml:space="preserve">a </w:t>
      </w:r>
      <w:r>
        <w:rPr>
          <w:spacing w:val="-6"/>
          <w:w w:val="110"/>
        </w:rPr>
        <w:t xml:space="preserve">Contractor </w:t>
      </w:r>
      <w:r>
        <w:rPr>
          <w:spacing w:val="-4"/>
          <w:w w:val="110"/>
        </w:rPr>
        <w:t xml:space="preserve">as </w:t>
      </w:r>
      <w:r>
        <w:rPr>
          <w:spacing w:val="-6"/>
          <w:w w:val="110"/>
        </w:rPr>
        <w:t xml:space="preserve">“Storage </w:t>
      </w:r>
      <w:r>
        <w:rPr>
          <w:spacing w:val="-4"/>
          <w:w w:val="110"/>
        </w:rPr>
        <w:t xml:space="preserve">as </w:t>
      </w:r>
      <w:r>
        <w:rPr>
          <w:w w:val="110"/>
        </w:rPr>
        <w:t xml:space="preserve">a </w:t>
      </w:r>
      <w:r>
        <w:rPr>
          <w:spacing w:val="-6"/>
          <w:w w:val="110"/>
        </w:rPr>
        <w:t xml:space="preserve">Service” </w:t>
      </w:r>
      <w:r>
        <w:rPr>
          <w:spacing w:val="-4"/>
          <w:w w:val="110"/>
        </w:rPr>
        <w:t xml:space="preserve">would </w:t>
      </w:r>
      <w:r>
        <w:rPr>
          <w:w w:val="110"/>
        </w:rPr>
        <w:t xml:space="preserve">be </w:t>
      </w:r>
      <w:r>
        <w:rPr>
          <w:spacing w:val="-4"/>
          <w:w w:val="110"/>
        </w:rPr>
        <w:t xml:space="preserve">properly </w:t>
      </w:r>
      <w:r>
        <w:rPr>
          <w:spacing w:val="-5"/>
          <w:w w:val="110"/>
        </w:rPr>
        <w:t xml:space="preserve">characterized </w:t>
      </w:r>
      <w:r>
        <w:rPr>
          <w:spacing w:val="-3"/>
          <w:w w:val="110"/>
        </w:rPr>
        <w:t xml:space="preserve">as </w:t>
      </w:r>
      <w:r>
        <w:rPr>
          <w:spacing w:val="-5"/>
          <w:w w:val="110"/>
        </w:rPr>
        <w:t xml:space="preserve">Infrastructure </w:t>
      </w:r>
      <w:r>
        <w:rPr>
          <w:spacing w:val="-3"/>
          <w:w w:val="110"/>
        </w:rPr>
        <w:t xml:space="preserve">as </w:t>
      </w:r>
      <w:r>
        <w:rPr>
          <w:w w:val="110"/>
        </w:rPr>
        <w:t xml:space="preserve">a </w:t>
      </w:r>
      <w:r>
        <w:rPr>
          <w:spacing w:val="-4"/>
          <w:w w:val="110"/>
        </w:rPr>
        <w:t xml:space="preserve">Service (IaaS), storage being </w:t>
      </w:r>
      <w:r>
        <w:rPr>
          <w:w w:val="110"/>
        </w:rPr>
        <w:t xml:space="preserve">a </w:t>
      </w:r>
      <w:r>
        <w:rPr>
          <w:spacing w:val="-4"/>
          <w:w w:val="110"/>
        </w:rPr>
        <w:t xml:space="preserve">subset </w:t>
      </w:r>
      <w:r>
        <w:rPr>
          <w:w w:val="110"/>
        </w:rPr>
        <w:t xml:space="preserve">of </w:t>
      </w:r>
      <w:r>
        <w:rPr>
          <w:spacing w:val="-7"/>
          <w:w w:val="110"/>
        </w:rPr>
        <w:t>infrastructure.</w:t>
      </w:r>
      <w:r>
        <w:rPr>
          <w:spacing w:val="-17"/>
          <w:w w:val="110"/>
        </w:rPr>
        <w:t xml:space="preserve"> </w:t>
      </w:r>
      <w:r>
        <w:rPr>
          <w:spacing w:val="-7"/>
          <w:w w:val="110"/>
        </w:rPr>
        <w:t>Services</w:t>
      </w:r>
      <w:r>
        <w:rPr>
          <w:spacing w:val="-19"/>
          <w:w w:val="110"/>
        </w:rPr>
        <w:t xml:space="preserve"> </w:t>
      </w:r>
      <w:r>
        <w:rPr>
          <w:spacing w:val="-7"/>
          <w:w w:val="110"/>
        </w:rPr>
        <w:t>commercially</w:t>
      </w:r>
      <w:r>
        <w:rPr>
          <w:spacing w:val="-20"/>
          <w:w w:val="110"/>
        </w:rPr>
        <w:t xml:space="preserve"> </w:t>
      </w:r>
      <w:r>
        <w:rPr>
          <w:spacing w:val="-7"/>
          <w:w w:val="110"/>
        </w:rPr>
        <w:t>marketed</w:t>
      </w:r>
      <w:r>
        <w:rPr>
          <w:spacing w:val="-20"/>
          <w:w w:val="110"/>
        </w:rPr>
        <w:t xml:space="preserve"> </w:t>
      </w:r>
      <w:r>
        <w:rPr>
          <w:spacing w:val="-4"/>
          <w:w w:val="110"/>
        </w:rPr>
        <w:t>as</w:t>
      </w:r>
      <w:r>
        <w:rPr>
          <w:spacing w:val="-16"/>
          <w:w w:val="110"/>
        </w:rPr>
        <w:t xml:space="preserve"> </w:t>
      </w:r>
      <w:r>
        <w:rPr>
          <w:spacing w:val="-6"/>
          <w:w w:val="110"/>
        </w:rPr>
        <w:t>“LAMP</w:t>
      </w:r>
      <w:r>
        <w:rPr>
          <w:spacing w:val="-21"/>
          <w:w w:val="110"/>
        </w:rPr>
        <w:t xml:space="preserve"> </w:t>
      </w:r>
      <w:r>
        <w:rPr>
          <w:spacing w:val="-4"/>
          <w:w w:val="110"/>
        </w:rPr>
        <w:t>as</w:t>
      </w:r>
      <w:r>
        <w:rPr>
          <w:spacing w:val="-19"/>
          <w:w w:val="110"/>
        </w:rPr>
        <w:t xml:space="preserve"> </w:t>
      </w:r>
      <w:r>
        <w:rPr>
          <w:w w:val="110"/>
        </w:rPr>
        <w:t>a</w:t>
      </w:r>
      <w:r>
        <w:rPr>
          <w:spacing w:val="-18"/>
          <w:w w:val="110"/>
        </w:rPr>
        <w:t xml:space="preserve"> </w:t>
      </w:r>
      <w:r>
        <w:rPr>
          <w:spacing w:val="-7"/>
          <w:w w:val="110"/>
        </w:rPr>
        <w:t>Service”</w:t>
      </w:r>
      <w:r>
        <w:rPr>
          <w:spacing w:val="-20"/>
          <w:w w:val="110"/>
        </w:rPr>
        <w:t xml:space="preserve"> </w:t>
      </w:r>
      <w:r>
        <w:rPr>
          <w:spacing w:val="-3"/>
          <w:w w:val="110"/>
        </w:rPr>
        <w:t>or</w:t>
      </w:r>
      <w:r>
        <w:rPr>
          <w:spacing w:val="-20"/>
          <w:w w:val="110"/>
        </w:rPr>
        <w:t xml:space="preserve"> </w:t>
      </w:r>
      <w:r>
        <w:rPr>
          <w:spacing w:val="-7"/>
          <w:w w:val="110"/>
        </w:rPr>
        <w:t>“Database</w:t>
      </w:r>
      <w:r>
        <w:rPr>
          <w:spacing w:val="-18"/>
          <w:w w:val="110"/>
        </w:rPr>
        <w:t xml:space="preserve"> </w:t>
      </w:r>
      <w:r>
        <w:rPr>
          <w:spacing w:val="-4"/>
          <w:w w:val="110"/>
        </w:rPr>
        <w:t>as</w:t>
      </w:r>
      <w:r>
        <w:rPr>
          <w:spacing w:val="-18"/>
          <w:w w:val="110"/>
        </w:rPr>
        <w:t xml:space="preserve"> </w:t>
      </w:r>
      <w:r>
        <w:rPr>
          <w:w w:val="110"/>
        </w:rPr>
        <w:t>a</w:t>
      </w:r>
      <w:r>
        <w:rPr>
          <w:spacing w:val="-21"/>
          <w:w w:val="110"/>
        </w:rPr>
        <w:t xml:space="preserve"> </w:t>
      </w:r>
      <w:r>
        <w:rPr>
          <w:spacing w:val="-7"/>
          <w:w w:val="110"/>
        </w:rPr>
        <w:t>Service”</w:t>
      </w:r>
      <w:r>
        <w:rPr>
          <w:spacing w:val="-18"/>
          <w:w w:val="110"/>
        </w:rPr>
        <w:t xml:space="preserve"> </w:t>
      </w:r>
      <w:r>
        <w:rPr>
          <w:spacing w:val="-6"/>
          <w:w w:val="110"/>
        </w:rPr>
        <w:t xml:space="preserve">would </w:t>
      </w:r>
      <w:r>
        <w:rPr>
          <w:spacing w:val="-4"/>
          <w:w w:val="110"/>
        </w:rPr>
        <w:t xml:space="preserve">be </w:t>
      </w:r>
      <w:r>
        <w:rPr>
          <w:spacing w:val="-6"/>
          <w:w w:val="110"/>
        </w:rPr>
        <w:t xml:space="preserve">properly </w:t>
      </w:r>
      <w:r>
        <w:rPr>
          <w:spacing w:val="-7"/>
          <w:w w:val="110"/>
        </w:rPr>
        <w:t xml:space="preserve">characterized </w:t>
      </w:r>
      <w:r>
        <w:rPr>
          <w:spacing w:val="-5"/>
          <w:w w:val="110"/>
        </w:rPr>
        <w:t xml:space="preserve">under this </w:t>
      </w:r>
      <w:r>
        <w:rPr>
          <w:spacing w:val="-4"/>
          <w:w w:val="110"/>
        </w:rPr>
        <w:t xml:space="preserve">SIN as </w:t>
      </w:r>
      <w:r>
        <w:rPr>
          <w:spacing w:val="-6"/>
          <w:w w:val="110"/>
        </w:rPr>
        <w:t xml:space="preserve">Platform </w:t>
      </w:r>
      <w:r>
        <w:rPr>
          <w:spacing w:val="-3"/>
          <w:w w:val="110"/>
        </w:rPr>
        <w:t xml:space="preserve">as </w:t>
      </w:r>
      <w:r>
        <w:rPr>
          <w:w w:val="110"/>
        </w:rPr>
        <w:t xml:space="preserve">a </w:t>
      </w:r>
      <w:r>
        <w:rPr>
          <w:spacing w:val="-6"/>
          <w:w w:val="110"/>
        </w:rPr>
        <w:t xml:space="preserve">Service (PaaS), </w:t>
      </w:r>
      <w:r>
        <w:rPr>
          <w:spacing w:val="-4"/>
          <w:w w:val="110"/>
        </w:rPr>
        <w:t xml:space="preserve">as </w:t>
      </w:r>
      <w:r>
        <w:rPr>
          <w:spacing w:val="-5"/>
          <w:w w:val="110"/>
        </w:rPr>
        <w:t xml:space="preserve">they </w:t>
      </w:r>
      <w:r>
        <w:rPr>
          <w:spacing w:val="-6"/>
          <w:w w:val="110"/>
        </w:rPr>
        <w:t xml:space="preserve">deliver </w:t>
      </w:r>
      <w:r>
        <w:rPr>
          <w:spacing w:val="-5"/>
          <w:w w:val="110"/>
        </w:rPr>
        <w:t xml:space="preserve">two </w:t>
      </w:r>
      <w:r>
        <w:rPr>
          <w:spacing w:val="-6"/>
          <w:w w:val="110"/>
        </w:rPr>
        <w:t xml:space="preserve">kinds </w:t>
      </w:r>
      <w:r>
        <w:rPr>
          <w:spacing w:val="-3"/>
          <w:w w:val="110"/>
        </w:rPr>
        <w:t xml:space="preserve">of </w:t>
      </w:r>
      <w:r>
        <w:rPr>
          <w:spacing w:val="-7"/>
          <w:w w:val="110"/>
        </w:rPr>
        <w:t xml:space="preserve">platform services. Services commercially marketed </w:t>
      </w:r>
      <w:r>
        <w:rPr>
          <w:spacing w:val="-4"/>
          <w:w w:val="110"/>
        </w:rPr>
        <w:t xml:space="preserve">as </w:t>
      </w:r>
      <w:r>
        <w:rPr>
          <w:spacing w:val="-7"/>
          <w:w w:val="110"/>
        </w:rPr>
        <w:t xml:space="preserve">“Travel Facilitation </w:t>
      </w:r>
      <w:r>
        <w:rPr>
          <w:spacing w:val="-4"/>
          <w:w w:val="110"/>
        </w:rPr>
        <w:t xml:space="preserve">as </w:t>
      </w:r>
      <w:r>
        <w:rPr>
          <w:w w:val="110"/>
        </w:rPr>
        <w:t xml:space="preserve">a </w:t>
      </w:r>
      <w:r>
        <w:rPr>
          <w:spacing w:val="-7"/>
          <w:w w:val="110"/>
        </w:rPr>
        <w:t xml:space="preserve">Service” </w:t>
      </w:r>
      <w:r>
        <w:rPr>
          <w:spacing w:val="-4"/>
          <w:w w:val="110"/>
        </w:rPr>
        <w:t xml:space="preserve">or </w:t>
      </w:r>
      <w:r>
        <w:rPr>
          <w:spacing w:val="-6"/>
          <w:w w:val="110"/>
        </w:rPr>
        <w:t xml:space="preserve">“Email </w:t>
      </w:r>
      <w:r>
        <w:rPr>
          <w:spacing w:val="-4"/>
          <w:w w:val="110"/>
        </w:rPr>
        <w:t xml:space="preserve">as </w:t>
      </w:r>
      <w:r>
        <w:rPr>
          <w:w w:val="110"/>
        </w:rPr>
        <w:t xml:space="preserve">a </w:t>
      </w:r>
      <w:r>
        <w:rPr>
          <w:spacing w:val="-7"/>
          <w:w w:val="110"/>
        </w:rPr>
        <w:t>Service”</w:t>
      </w:r>
      <w:r>
        <w:rPr>
          <w:spacing w:val="-16"/>
          <w:w w:val="110"/>
        </w:rPr>
        <w:t xml:space="preserve"> </w:t>
      </w:r>
      <w:r>
        <w:rPr>
          <w:spacing w:val="-6"/>
          <w:w w:val="110"/>
        </w:rPr>
        <w:t>would</w:t>
      </w:r>
      <w:r>
        <w:rPr>
          <w:spacing w:val="-17"/>
          <w:w w:val="110"/>
        </w:rPr>
        <w:t xml:space="preserve"> </w:t>
      </w:r>
      <w:r>
        <w:rPr>
          <w:spacing w:val="-4"/>
          <w:w w:val="110"/>
        </w:rPr>
        <w:t>be</w:t>
      </w:r>
      <w:r>
        <w:rPr>
          <w:spacing w:val="-18"/>
          <w:w w:val="110"/>
        </w:rPr>
        <w:t xml:space="preserve"> </w:t>
      </w:r>
      <w:r>
        <w:rPr>
          <w:spacing w:val="-6"/>
          <w:w w:val="110"/>
        </w:rPr>
        <w:t>properly</w:t>
      </w:r>
      <w:r>
        <w:rPr>
          <w:spacing w:val="-17"/>
          <w:w w:val="110"/>
        </w:rPr>
        <w:t xml:space="preserve"> </w:t>
      </w:r>
      <w:r>
        <w:rPr>
          <w:spacing w:val="-7"/>
          <w:w w:val="110"/>
        </w:rPr>
        <w:t>characterized</w:t>
      </w:r>
      <w:r>
        <w:rPr>
          <w:spacing w:val="-17"/>
          <w:w w:val="110"/>
        </w:rPr>
        <w:t xml:space="preserve"> </w:t>
      </w:r>
      <w:r>
        <w:rPr>
          <w:spacing w:val="-4"/>
          <w:w w:val="110"/>
        </w:rPr>
        <w:t>as</w:t>
      </w:r>
      <w:r>
        <w:rPr>
          <w:spacing w:val="-16"/>
          <w:w w:val="110"/>
        </w:rPr>
        <w:t xml:space="preserve"> </w:t>
      </w:r>
      <w:r>
        <w:rPr>
          <w:spacing w:val="-7"/>
          <w:w w:val="110"/>
        </w:rPr>
        <w:t>species</w:t>
      </w:r>
      <w:r>
        <w:rPr>
          <w:spacing w:val="-16"/>
          <w:w w:val="110"/>
        </w:rPr>
        <w:t xml:space="preserve"> </w:t>
      </w:r>
      <w:r>
        <w:rPr>
          <w:spacing w:val="-3"/>
          <w:w w:val="110"/>
        </w:rPr>
        <w:t>of</w:t>
      </w:r>
      <w:r>
        <w:rPr>
          <w:spacing w:val="-17"/>
          <w:w w:val="110"/>
        </w:rPr>
        <w:t xml:space="preserve"> </w:t>
      </w:r>
      <w:r>
        <w:rPr>
          <w:spacing w:val="-7"/>
          <w:w w:val="110"/>
        </w:rPr>
        <w:t>Software</w:t>
      </w:r>
      <w:r>
        <w:rPr>
          <w:spacing w:val="-16"/>
          <w:w w:val="110"/>
        </w:rPr>
        <w:t xml:space="preserve"> </w:t>
      </w:r>
      <w:r>
        <w:rPr>
          <w:spacing w:val="-4"/>
          <w:w w:val="110"/>
        </w:rPr>
        <w:t>as</w:t>
      </w:r>
      <w:r>
        <w:rPr>
          <w:spacing w:val="-16"/>
          <w:w w:val="110"/>
        </w:rPr>
        <w:t xml:space="preserve"> </w:t>
      </w:r>
      <w:r>
        <w:rPr>
          <w:w w:val="110"/>
        </w:rPr>
        <w:t>a</w:t>
      </w:r>
      <w:r>
        <w:rPr>
          <w:spacing w:val="-15"/>
          <w:w w:val="110"/>
        </w:rPr>
        <w:t xml:space="preserve"> </w:t>
      </w:r>
      <w:r>
        <w:rPr>
          <w:spacing w:val="-7"/>
          <w:w w:val="110"/>
        </w:rPr>
        <w:t>Service</w:t>
      </w:r>
      <w:r>
        <w:rPr>
          <w:spacing w:val="-18"/>
          <w:w w:val="110"/>
        </w:rPr>
        <w:t xml:space="preserve"> </w:t>
      </w:r>
      <w:r>
        <w:rPr>
          <w:spacing w:val="-7"/>
          <w:w w:val="110"/>
        </w:rPr>
        <w:t>(SaaS)</w:t>
      </w:r>
      <w:r>
        <w:rPr>
          <w:spacing w:val="-15"/>
          <w:w w:val="110"/>
        </w:rPr>
        <w:t xml:space="preserve"> </w:t>
      </w:r>
      <w:r>
        <w:rPr>
          <w:spacing w:val="-5"/>
          <w:w w:val="110"/>
        </w:rPr>
        <w:t>for</w:t>
      </w:r>
      <w:r>
        <w:rPr>
          <w:spacing w:val="-17"/>
          <w:w w:val="110"/>
        </w:rPr>
        <w:t xml:space="preserve"> </w:t>
      </w:r>
      <w:r>
        <w:rPr>
          <w:spacing w:val="-6"/>
          <w:w w:val="110"/>
        </w:rPr>
        <w:t>this</w:t>
      </w:r>
      <w:r>
        <w:rPr>
          <w:spacing w:val="-16"/>
          <w:w w:val="110"/>
        </w:rPr>
        <w:t xml:space="preserve"> </w:t>
      </w:r>
      <w:r>
        <w:rPr>
          <w:spacing w:val="-7"/>
          <w:w w:val="110"/>
        </w:rPr>
        <w:t>SIN.</w:t>
      </w:r>
    </w:p>
    <w:p w14:paraId="324DA151" w14:textId="77777777" w:rsidR="00761A9B" w:rsidRDefault="000E7A32">
      <w:pPr>
        <w:spacing w:before="1"/>
        <w:ind w:left="396" w:right="861"/>
      </w:pPr>
      <w:r>
        <w:rPr>
          <w:spacing w:val="-10"/>
          <w:w w:val="110"/>
        </w:rPr>
        <w:t>However,</w:t>
      </w:r>
      <w:r>
        <w:rPr>
          <w:spacing w:val="-27"/>
          <w:w w:val="110"/>
        </w:rPr>
        <w:t xml:space="preserve"> </w:t>
      </w:r>
      <w:r>
        <w:rPr>
          <w:spacing w:val="-10"/>
          <w:w w:val="110"/>
        </w:rPr>
        <w:t>Contractors</w:t>
      </w:r>
      <w:r>
        <w:rPr>
          <w:spacing w:val="-26"/>
          <w:w w:val="110"/>
        </w:rPr>
        <w:t xml:space="preserve"> </w:t>
      </w:r>
      <w:r>
        <w:rPr>
          <w:spacing w:val="-8"/>
          <w:w w:val="110"/>
        </w:rPr>
        <w:t>can</w:t>
      </w:r>
      <w:r>
        <w:rPr>
          <w:spacing w:val="-24"/>
          <w:w w:val="110"/>
        </w:rPr>
        <w:t xml:space="preserve"> </w:t>
      </w:r>
      <w:r>
        <w:rPr>
          <w:spacing w:val="-7"/>
          <w:w w:val="110"/>
        </w:rPr>
        <w:t>and</w:t>
      </w:r>
      <w:r>
        <w:rPr>
          <w:spacing w:val="-27"/>
          <w:w w:val="110"/>
        </w:rPr>
        <w:t xml:space="preserve"> </w:t>
      </w:r>
      <w:r>
        <w:rPr>
          <w:spacing w:val="-9"/>
          <w:w w:val="110"/>
        </w:rPr>
        <w:t>should</w:t>
      </w:r>
      <w:r>
        <w:rPr>
          <w:spacing w:val="-26"/>
          <w:w w:val="110"/>
        </w:rPr>
        <w:t xml:space="preserve"> </w:t>
      </w:r>
      <w:r>
        <w:rPr>
          <w:spacing w:val="-9"/>
          <w:w w:val="110"/>
        </w:rPr>
        <w:t>include</w:t>
      </w:r>
      <w:r>
        <w:rPr>
          <w:spacing w:val="-25"/>
          <w:w w:val="110"/>
        </w:rPr>
        <w:t xml:space="preserve"> </w:t>
      </w:r>
      <w:r>
        <w:rPr>
          <w:spacing w:val="-10"/>
          <w:w w:val="110"/>
        </w:rPr>
        <w:t>appropriate</w:t>
      </w:r>
      <w:r>
        <w:rPr>
          <w:spacing w:val="-27"/>
          <w:w w:val="110"/>
        </w:rPr>
        <w:t xml:space="preserve"> </w:t>
      </w:r>
      <w:r>
        <w:rPr>
          <w:spacing w:val="-10"/>
          <w:w w:val="110"/>
        </w:rPr>
        <w:t>descriptions</w:t>
      </w:r>
      <w:r>
        <w:rPr>
          <w:spacing w:val="-26"/>
          <w:w w:val="110"/>
        </w:rPr>
        <w:t xml:space="preserve"> </w:t>
      </w:r>
      <w:r>
        <w:rPr>
          <w:spacing w:val="-10"/>
          <w:w w:val="110"/>
        </w:rPr>
        <w:t>(include</w:t>
      </w:r>
      <w:r>
        <w:rPr>
          <w:spacing w:val="-28"/>
          <w:w w:val="110"/>
        </w:rPr>
        <w:t xml:space="preserve"> </w:t>
      </w:r>
      <w:r>
        <w:rPr>
          <w:spacing w:val="-10"/>
          <w:w w:val="110"/>
        </w:rPr>
        <w:t>commercial</w:t>
      </w:r>
      <w:r>
        <w:rPr>
          <w:spacing w:val="-24"/>
          <w:w w:val="110"/>
        </w:rPr>
        <w:t xml:space="preserve"> </w:t>
      </w:r>
      <w:r>
        <w:rPr>
          <w:spacing w:val="-10"/>
          <w:w w:val="110"/>
        </w:rPr>
        <w:t xml:space="preserve">marketing </w:t>
      </w:r>
      <w:r>
        <w:rPr>
          <w:spacing w:val="-7"/>
          <w:w w:val="110"/>
        </w:rPr>
        <w:t>terms)</w:t>
      </w:r>
      <w:r>
        <w:rPr>
          <w:spacing w:val="-16"/>
          <w:w w:val="110"/>
        </w:rPr>
        <w:t xml:space="preserve"> </w:t>
      </w:r>
      <w:r>
        <w:rPr>
          <w:spacing w:val="-4"/>
          <w:w w:val="110"/>
        </w:rPr>
        <w:t>of</w:t>
      </w:r>
      <w:r>
        <w:rPr>
          <w:spacing w:val="-16"/>
          <w:w w:val="110"/>
        </w:rPr>
        <w:t xml:space="preserve"> </w:t>
      </w:r>
      <w:r>
        <w:rPr>
          <w:spacing w:val="-5"/>
          <w:w w:val="110"/>
        </w:rPr>
        <w:t>the</w:t>
      </w:r>
      <w:r>
        <w:rPr>
          <w:spacing w:val="-17"/>
          <w:w w:val="110"/>
        </w:rPr>
        <w:t xml:space="preserve"> </w:t>
      </w:r>
      <w:r>
        <w:rPr>
          <w:spacing w:val="-7"/>
          <w:w w:val="110"/>
        </w:rPr>
        <w:t>service</w:t>
      </w:r>
      <w:r>
        <w:rPr>
          <w:spacing w:val="-17"/>
          <w:w w:val="110"/>
        </w:rPr>
        <w:t xml:space="preserve"> </w:t>
      </w:r>
      <w:r>
        <w:rPr>
          <w:spacing w:val="-4"/>
          <w:w w:val="110"/>
        </w:rPr>
        <w:t>in</w:t>
      </w:r>
      <w:r>
        <w:rPr>
          <w:spacing w:val="-16"/>
          <w:w w:val="110"/>
        </w:rPr>
        <w:t xml:space="preserve"> </w:t>
      </w:r>
      <w:r>
        <w:rPr>
          <w:spacing w:val="-5"/>
          <w:w w:val="110"/>
        </w:rPr>
        <w:t>the</w:t>
      </w:r>
      <w:r>
        <w:rPr>
          <w:spacing w:val="-17"/>
          <w:w w:val="110"/>
        </w:rPr>
        <w:t xml:space="preserve"> </w:t>
      </w:r>
      <w:r>
        <w:rPr>
          <w:spacing w:val="-6"/>
          <w:w w:val="110"/>
        </w:rPr>
        <w:t>full</w:t>
      </w:r>
      <w:r>
        <w:rPr>
          <w:spacing w:val="-15"/>
          <w:w w:val="110"/>
        </w:rPr>
        <w:t xml:space="preserve"> </w:t>
      </w:r>
      <w:r>
        <w:rPr>
          <w:spacing w:val="-7"/>
          <w:w w:val="110"/>
        </w:rPr>
        <w:t>descriptions</w:t>
      </w:r>
      <w:r>
        <w:rPr>
          <w:spacing w:val="-15"/>
          <w:w w:val="110"/>
        </w:rPr>
        <w:t xml:space="preserve"> </w:t>
      </w:r>
      <w:r>
        <w:rPr>
          <w:spacing w:val="-4"/>
          <w:w w:val="110"/>
        </w:rPr>
        <w:t>of</w:t>
      </w:r>
      <w:r>
        <w:rPr>
          <w:spacing w:val="-16"/>
          <w:w w:val="110"/>
        </w:rPr>
        <w:t xml:space="preserve"> </w:t>
      </w:r>
      <w:r>
        <w:rPr>
          <w:spacing w:val="-5"/>
          <w:w w:val="110"/>
        </w:rPr>
        <w:t>the</w:t>
      </w:r>
      <w:r>
        <w:rPr>
          <w:spacing w:val="-17"/>
          <w:w w:val="110"/>
        </w:rPr>
        <w:t xml:space="preserve"> </w:t>
      </w:r>
      <w:r>
        <w:rPr>
          <w:spacing w:val="-7"/>
          <w:w w:val="110"/>
        </w:rPr>
        <w:t>service’s</w:t>
      </w:r>
      <w:r>
        <w:rPr>
          <w:spacing w:val="-15"/>
          <w:w w:val="110"/>
        </w:rPr>
        <w:t xml:space="preserve"> </w:t>
      </w:r>
      <w:r>
        <w:rPr>
          <w:spacing w:val="-7"/>
          <w:w w:val="110"/>
        </w:rPr>
        <w:t>capabilities.</w:t>
      </w:r>
    </w:p>
    <w:p w14:paraId="67326EB9" w14:textId="77777777" w:rsidR="00761A9B" w:rsidRDefault="00761A9B">
      <w:pPr>
        <w:pStyle w:val="BodyText"/>
        <w:spacing w:before="9"/>
        <w:rPr>
          <w:sz w:val="21"/>
        </w:rPr>
      </w:pPr>
    </w:p>
    <w:p w14:paraId="14CEA84B" w14:textId="77777777" w:rsidR="00761A9B" w:rsidRDefault="000E7A32">
      <w:pPr>
        <w:ind w:left="396" w:right="861"/>
      </w:pPr>
      <w:r>
        <w:rPr>
          <w:spacing w:val="-8"/>
          <w:w w:val="110"/>
        </w:rPr>
        <w:t>When</w:t>
      </w:r>
      <w:r>
        <w:rPr>
          <w:spacing w:val="-25"/>
          <w:w w:val="110"/>
        </w:rPr>
        <w:t xml:space="preserve"> </w:t>
      </w:r>
      <w:r>
        <w:rPr>
          <w:spacing w:val="-10"/>
          <w:w w:val="110"/>
        </w:rPr>
        <w:t>choosing</w:t>
      </w:r>
      <w:r>
        <w:rPr>
          <w:spacing w:val="-25"/>
          <w:w w:val="110"/>
        </w:rPr>
        <w:t xml:space="preserve"> </w:t>
      </w:r>
      <w:r>
        <w:rPr>
          <w:spacing w:val="-10"/>
          <w:w w:val="110"/>
        </w:rPr>
        <w:t>between</w:t>
      </w:r>
      <w:r>
        <w:rPr>
          <w:spacing w:val="-25"/>
          <w:w w:val="110"/>
        </w:rPr>
        <w:t xml:space="preserve"> </w:t>
      </w:r>
      <w:r>
        <w:rPr>
          <w:spacing w:val="-9"/>
          <w:w w:val="110"/>
        </w:rPr>
        <w:t>equally</w:t>
      </w:r>
      <w:r>
        <w:rPr>
          <w:spacing w:val="-28"/>
          <w:w w:val="110"/>
        </w:rPr>
        <w:t xml:space="preserve"> </w:t>
      </w:r>
      <w:r>
        <w:rPr>
          <w:spacing w:val="-10"/>
          <w:w w:val="110"/>
        </w:rPr>
        <w:t>plausible</w:t>
      </w:r>
      <w:r>
        <w:rPr>
          <w:spacing w:val="-28"/>
          <w:w w:val="110"/>
        </w:rPr>
        <w:t xml:space="preserve"> </w:t>
      </w:r>
      <w:r>
        <w:rPr>
          <w:spacing w:val="-9"/>
          <w:w w:val="110"/>
        </w:rPr>
        <w:t>service</w:t>
      </w:r>
      <w:r>
        <w:rPr>
          <w:spacing w:val="-26"/>
          <w:w w:val="110"/>
        </w:rPr>
        <w:t xml:space="preserve"> </w:t>
      </w:r>
      <w:r>
        <w:rPr>
          <w:spacing w:val="-9"/>
          <w:w w:val="110"/>
        </w:rPr>
        <w:t>model</w:t>
      </w:r>
      <w:r>
        <w:rPr>
          <w:spacing w:val="-26"/>
          <w:w w:val="110"/>
        </w:rPr>
        <w:t xml:space="preserve"> </w:t>
      </w:r>
      <w:r>
        <w:rPr>
          <w:spacing w:val="-10"/>
          <w:w w:val="110"/>
        </w:rPr>
        <w:t>sub-categories,</w:t>
      </w:r>
      <w:r>
        <w:rPr>
          <w:spacing w:val="-28"/>
          <w:w w:val="110"/>
        </w:rPr>
        <w:t xml:space="preserve"> </w:t>
      </w:r>
      <w:r>
        <w:rPr>
          <w:spacing w:val="-10"/>
          <w:w w:val="110"/>
        </w:rPr>
        <w:t>Contractors</w:t>
      </w:r>
      <w:r>
        <w:rPr>
          <w:spacing w:val="-27"/>
          <w:w w:val="110"/>
        </w:rPr>
        <w:t xml:space="preserve"> </w:t>
      </w:r>
      <w:r>
        <w:rPr>
          <w:spacing w:val="-9"/>
          <w:w w:val="110"/>
        </w:rPr>
        <w:t>should</w:t>
      </w:r>
      <w:r>
        <w:rPr>
          <w:spacing w:val="-25"/>
          <w:w w:val="110"/>
        </w:rPr>
        <w:t xml:space="preserve"> </w:t>
      </w:r>
      <w:r>
        <w:rPr>
          <w:spacing w:val="-10"/>
          <w:w w:val="110"/>
        </w:rPr>
        <w:t xml:space="preserve">consider </w:t>
      </w:r>
      <w:r>
        <w:rPr>
          <w:spacing w:val="-7"/>
          <w:w w:val="110"/>
        </w:rPr>
        <w:t>several</w:t>
      </w:r>
      <w:r>
        <w:rPr>
          <w:spacing w:val="-15"/>
          <w:w w:val="110"/>
        </w:rPr>
        <w:t xml:space="preserve"> </w:t>
      </w:r>
      <w:r>
        <w:rPr>
          <w:spacing w:val="-7"/>
          <w:w w:val="110"/>
        </w:rPr>
        <w:t>factors:</w:t>
      </w:r>
    </w:p>
    <w:p w14:paraId="571B0D1A" w14:textId="77777777" w:rsidR="00761A9B" w:rsidRDefault="00761A9B">
      <w:pPr>
        <w:pStyle w:val="BodyText"/>
        <w:spacing w:before="9"/>
        <w:rPr>
          <w:sz w:val="18"/>
        </w:rPr>
      </w:pPr>
    </w:p>
    <w:p w14:paraId="43D27FB4" w14:textId="77777777" w:rsidR="00761A9B" w:rsidRDefault="000E7A32">
      <w:pPr>
        <w:pStyle w:val="ListParagraph"/>
        <w:numPr>
          <w:ilvl w:val="0"/>
          <w:numId w:val="13"/>
        </w:numPr>
        <w:tabs>
          <w:tab w:val="left" w:pos="900"/>
          <w:tab w:val="left" w:pos="901"/>
        </w:tabs>
        <w:spacing w:before="0"/>
        <w:ind w:right="832"/>
        <w:jc w:val="left"/>
      </w:pPr>
      <w:r>
        <w:rPr>
          <w:b/>
          <w:spacing w:val="-9"/>
          <w:w w:val="110"/>
        </w:rPr>
        <w:t>Visibility</w:t>
      </w:r>
      <w:r>
        <w:rPr>
          <w:b/>
          <w:spacing w:val="-38"/>
          <w:w w:val="110"/>
        </w:rPr>
        <w:t xml:space="preserve"> </w:t>
      </w:r>
      <w:r>
        <w:rPr>
          <w:b/>
          <w:spacing w:val="-4"/>
          <w:w w:val="110"/>
        </w:rPr>
        <w:t>to</w:t>
      </w:r>
      <w:r>
        <w:rPr>
          <w:b/>
          <w:spacing w:val="-38"/>
          <w:w w:val="110"/>
        </w:rPr>
        <w:t xml:space="preserve"> </w:t>
      </w:r>
      <w:r>
        <w:rPr>
          <w:b/>
          <w:spacing w:val="-6"/>
          <w:w w:val="110"/>
        </w:rPr>
        <w:t>the</w:t>
      </w:r>
      <w:r>
        <w:rPr>
          <w:b/>
          <w:spacing w:val="-37"/>
          <w:w w:val="110"/>
        </w:rPr>
        <w:t xml:space="preserve"> </w:t>
      </w:r>
      <w:r>
        <w:rPr>
          <w:b/>
          <w:spacing w:val="-8"/>
          <w:w w:val="110"/>
        </w:rPr>
        <w:t>Ordering</w:t>
      </w:r>
      <w:r>
        <w:rPr>
          <w:b/>
          <w:spacing w:val="-37"/>
          <w:w w:val="110"/>
        </w:rPr>
        <w:t xml:space="preserve"> </w:t>
      </w:r>
      <w:r>
        <w:rPr>
          <w:b/>
          <w:spacing w:val="-9"/>
          <w:w w:val="110"/>
        </w:rPr>
        <w:t>Activity</w:t>
      </w:r>
      <w:r>
        <w:rPr>
          <w:spacing w:val="-9"/>
          <w:w w:val="110"/>
        </w:rPr>
        <w:t>.</w:t>
      </w:r>
      <w:r>
        <w:rPr>
          <w:spacing w:val="-37"/>
          <w:w w:val="110"/>
        </w:rPr>
        <w:t xml:space="preserve"> </w:t>
      </w:r>
      <w:r>
        <w:rPr>
          <w:spacing w:val="-9"/>
          <w:w w:val="110"/>
        </w:rPr>
        <w:t>Service</w:t>
      </w:r>
      <w:r>
        <w:rPr>
          <w:spacing w:val="-36"/>
          <w:w w:val="110"/>
        </w:rPr>
        <w:t xml:space="preserve"> </w:t>
      </w:r>
      <w:r>
        <w:rPr>
          <w:spacing w:val="-8"/>
          <w:w w:val="110"/>
        </w:rPr>
        <w:t>model</w:t>
      </w:r>
      <w:r>
        <w:rPr>
          <w:spacing w:val="-37"/>
          <w:w w:val="110"/>
        </w:rPr>
        <w:t xml:space="preserve"> </w:t>
      </w:r>
      <w:r>
        <w:rPr>
          <w:spacing w:val="-10"/>
          <w:w w:val="110"/>
        </w:rPr>
        <w:t>sub-categories</w:t>
      </w:r>
      <w:r>
        <w:rPr>
          <w:spacing w:val="-38"/>
          <w:w w:val="110"/>
        </w:rPr>
        <w:t xml:space="preserve"> </w:t>
      </w:r>
      <w:r>
        <w:rPr>
          <w:spacing w:val="-5"/>
          <w:w w:val="110"/>
        </w:rPr>
        <w:t>in</w:t>
      </w:r>
      <w:r>
        <w:rPr>
          <w:spacing w:val="-38"/>
          <w:w w:val="110"/>
        </w:rPr>
        <w:t xml:space="preserve"> </w:t>
      </w:r>
      <w:r>
        <w:rPr>
          <w:spacing w:val="-8"/>
          <w:w w:val="110"/>
        </w:rPr>
        <w:t>this</w:t>
      </w:r>
      <w:r>
        <w:rPr>
          <w:spacing w:val="-37"/>
          <w:w w:val="110"/>
        </w:rPr>
        <w:t xml:space="preserve"> </w:t>
      </w:r>
      <w:r>
        <w:rPr>
          <w:spacing w:val="-8"/>
          <w:w w:val="110"/>
        </w:rPr>
        <w:t>SIN</w:t>
      </w:r>
      <w:r>
        <w:rPr>
          <w:spacing w:val="-37"/>
          <w:w w:val="110"/>
        </w:rPr>
        <w:t xml:space="preserve"> </w:t>
      </w:r>
      <w:r>
        <w:rPr>
          <w:spacing w:val="-9"/>
          <w:w w:val="110"/>
        </w:rPr>
        <w:t>exist</w:t>
      </w:r>
      <w:r>
        <w:rPr>
          <w:spacing w:val="-37"/>
          <w:w w:val="110"/>
        </w:rPr>
        <w:t xml:space="preserve"> </w:t>
      </w:r>
      <w:r>
        <w:rPr>
          <w:spacing w:val="-5"/>
          <w:w w:val="110"/>
        </w:rPr>
        <w:t>to</w:t>
      </w:r>
      <w:r>
        <w:rPr>
          <w:spacing w:val="-37"/>
          <w:w w:val="110"/>
        </w:rPr>
        <w:t xml:space="preserve"> </w:t>
      </w:r>
      <w:r>
        <w:rPr>
          <w:spacing w:val="-8"/>
          <w:w w:val="110"/>
        </w:rPr>
        <w:t>help</w:t>
      </w:r>
      <w:r>
        <w:rPr>
          <w:spacing w:val="-38"/>
          <w:w w:val="110"/>
        </w:rPr>
        <w:t xml:space="preserve"> </w:t>
      </w:r>
      <w:r>
        <w:rPr>
          <w:spacing w:val="-9"/>
          <w:w w:val="110"/>
        </w:rPr>
        <w:t>Ordering Activities</w:t>
      </w:r>
      <w:r>
        <w:rPr>
          <w:spacing w:val="-23"/>
          <w:w w:val="110"/>
        </w:rPr>
        <w:t xml:space="preserve"> </w:t>
      </w:r>
      <w:r>
        <w:rPr>
          <w:spacing w:val="-8"/>
          <w:w w:val="110"/>
        </w:rPr>
        <w:t>match</w:t>
      </w:r>
      <w:r>
        <w:rPr>
          <w:spacing w:val="-24"/>
          <w:w w:val="110"/>
        </w:rPr>
        <w:t xml:space="preserve"> </w:t>
      </w:r>
      <w:r>
        <w:rPr>
          <w:spacing w:val="-8"/>
          <w:w w:val="110"/>
        </w:rPr>
        <w:t>their</w:t>
      </w:r>
      <w:r>
        <w:rPr>
          <w:spacing w:val="-24"/>
          <w:w w:val="110"/>
        </w:rPr>
        <w:t xml:space="preserve"> </w:t>
      </w:r>
      <w:r>
        <w:rPr>
          <w:spacing w:val="-9"/>
          <w:w w:val="110"/>
        </w:rPr>
        <w:t>requirements</w:t>
      </w:r>
      <w:r>
        <w:rPr>
          <w:spacing w:val="-24"/>
          <w:w w:val="110"/>
        </w:rPr>
        <w:t xml:space="preserve"> </w:t>
      </w:r>
      <w:r>
        <w:rPr>
          <w:spacing w:val="-7"/>
          <w:w w:val="110"/>
        </w:rPr>
        <w:t>with</w:t>
      </w:r>
      <w:r>
        <w:rPr>
          <w:spacing w:val="-24"/>
          <w:w w:val="110"/>
        </w:rPr>
        <w:t xml:space="preserve"> </w:t>
      </w:r>
      <w:r>
        <w:rPr>
          <w:spacing w:val="-8"/>
          <w:w w:val="110"/>
        </w:rPr>
        <w:t>service</w:t>
      </w:r>
      <w:r>
        <w:rPr>
          <w:spacing w:val="-25"/>
          <w:w w:val="110"/>
        </w:rPr>
        <w:t xml:space="preserve"> </w:t>
      </w:r>
      <w:r>
        <w:rPr>
          <w:spacing w:val="-9"/>
          <w:w w:val="110"/>
        </w:rPr>
        <w:t>characteristics.</w:t>
      </w:r>
      <w:r>
        <w:rPr>
          <w:spacing w:val="-25"/>
          <w:w w:val="110"/>
        </w:rPr>
        <w:t xml:space="preserve"> </w:t>
      </w:r>
      <w:r>
        <w:rPr>
          <w:spacing w:val="-9"/>
          <w:w w:val="110"/>
        </w:rPr>
        <w:t>Contractors</w:t>
      </w:r>
      <w:r>
        <w:rPr>
          <w:spacing w:val="-24"/>
          <w:w w:val="110"/>
        </w:rPr>
        <w:t xml:space="preserve"> </w:t>
      </w:r>
      <w:r>
        <w:rPr>
          <w:spacing w:val="-8"/>
          <w:w w:val="110"/>
        </w:rPr>
        <w:t>should</w:t>
      </w:r>
      <w:r>
        <w:rPr>
          <w:spacing w:val="-22"/>
          <w:w w:val="110"/>
        </w:rPr>
        <w:t xml:space="preserve"> </w:t>
      </w:r>
      <w:r>
        <w:rPr>
          <w:spacing w:val="-9"/>
          <w:w w:val="110"/>
        </w:rPr>
        <w:t>select</w:t>
      </w:r>
      <w:r>
        <w:rPr>
          <w:spacing w:val="-24"/>
          <w:w w:val="110"/>
        </w:rPr>
        <w:t xml:space="preserve"> </w:t>
      </w:r>
      <w:r>
        <w:rPr>
          <w:spacing w:val="-7"/>
          <w:w w:val="110"/>
        </w:rPr>
        <w:t>the</w:t>
      </w:r>
      <w:r>
        <w:rPr>
          <w:spacing w:val="-23"/>
          <w:w w:val="110"/>
        </w:rPr>
        <w:t xml:space="preserve"> </w:t>
      </w:r>
      <w:r>
        <w:rPr>
          <w:spacing w:val="-8"/>
          <w:w w:val="110"/>
        </w:rPr>
        <w:t xml:space="preserve">most </w:t>
      </w:r>
      <w:r>
        <w:rPr>
          <w:spacing w:val="-7"/>
          <w:w w:val="110"/>
        </w:rPr>
        <w:t>intuitive</w:t>
      </w:r>
      <w:r>
        <w:rPr>
          <w:spacing w:val="-18"/>
          <w:w w:val="110"/>
        </w:rPr>
        <w:t xml:space="preserve"> </w:t>
      </w:r>
      <w:r>
        <w:rPr>
          <w:spacing w:val="-5"/>
          <w:w w:val="110"/>
        </w:rPr>
        <w:t>and</w:t>
      </w:r>
      <w:r>
        <w:rPr>
          <w:spacing w:val="-17"/>
          <w:w w:val="110"/>
        </w:rPr>
        <w:t xml:space="preserve"> </w:t>
      </w:r>
      <w:r>
        <w:rPr>
          <w:spacing w:val="-7"/>
          <w:w w:val="110"/>
        </w:rPr>
        <w:t>appropriate</w:t>
      </w:r>
      <w:r>
        <w:rPr>
          <w:spacing w:val="-18"/>
          <w:w w:val="110"/>
        </w:rPr>
        <w:t xml:space="preserve"> </w:t>
      </w:r>
      <w:r>
        <w:rPr>
          <w:spacing w:val="-7"/>
          <w:w w:val="110"/>
        </w:rPr>
        <w:t>service</w:t>
      </w:r>
      <w:r>
        <w:rPr>
          <w:spacing w:val="-17"/>
          <w:w w:val="110"/>
        </w:rPr>
        <w:t xml:space="preserve"> </w:t>
      </w:r>
      <w:r>
        <w:rPr>
          <w:spacing w:val="-6"/>
          <w:w w:val="110"/>
        </w:rPr>
        <w:t>model</w:t>
      </w:r>
      <w:r>
        <w:rPr>
          <w:spacing w:val="-16"/>
          <w:w w:val="110"/>
        </w:rPr>
        <w:t xml:space="preserve"> </w:t>
      </w:r>
      <w:r>
        <w:rPr>
          <w:spacing w:val="-6"/>
          <w:w w:val="110"/>
        </w:rPr>
        <w:t>from</w:t>
      </w:r>
      <w:r>
        <w:rPr>
          <w:spacing w:val="-16"/>
          <w:w w:val="110"/>
        </w:rPr>
        <w:t xml:space="preserve"> </w:t>
      </w:r>
      <w:r>
        <w:rPr>
          <w:spacing w:val="-5"/>
          <w:w w:val="110"/>
        </w:rPr>
        <w:t>the</w:t>
      </w:r>
      <w:r>
        <w:rPr>
          <w:spacing w:val="-18"/>
          <w:w w:val="110"/>
        </w:rPr>
        <w:t xml:space="preserve"> </w:t>
      </w:r>
      <w:r>
        <w:rPr>
          <w:spacing w:val="-6"/>
          <w:w w:val="110"/>
        </w:rPr>
        <w:t>point</w:t>
      </w:r>
      <w:r>
        <w:rPr>
          <w:spacing w:val="-15"/>
          <w:w w:val="110"/>
        </w:rPr>
        <w:t xml:space="preserve"> </w:t>
      </w:r>
      <w:r>
        <w:rPr>
          <w:spacing w:val="-4"/>
          <w:w w:val="110"/>
        </w:rPr>
        <w:t>of</w:t>
      </w:r>
      <w:r>
        <w:rPr>
          <w:spacing w:val="-17"/>
          <w:w w:val="110"/>
        </w:rPr>
        <w:t xml:space="preserve"> </w:t>
      </w:r>
      <w:r>
        <w:rPr>
          <w:spacing w:val="-6"/>
          <w:w w:val="110"/>
        </w:rPr>
        <w:t>view</w:t>
      </w:r>
      <w:r>
        <w:rPr>
          <w:spacing w:val="-17"/>
          <w:w w:val="110"/>
        </w:rPr>
        <w:t xml:space="preserve"> </w:t>
      </w:r>
      <w:r>
        <w:rPr>
          <w:spacing w:val="-4"/>
          <w:w w:val="110"/>
        </w:rPr>
        <w:t>of</w:t>
      </w:r>
      <w:r>
        <w:rPr>
          <w:spacing w:val="-17"/>
          <w:w w:val="110"/>
        </w:rPr>
        <w:t xml:space="preserve"> </w:t>
      </w:r>
      <w:r>
        <w:rPr>
          <w:spacing w:val="-4"/>
          <w:w w:val="110"/>
        </w:rPr>
        <w:t>an</w:t>
      </w:r>
      <w:r>
        <w:rPr>
          <w:spacing w:val="-14"/>
          <w:w w:val="110"/>
        </w:rPr>
        <w:t xml:space="preserve"> </w:t>
      </w:r>
      <w:r>
        <w:rPr>
          <w:spacing w:val="-7"/>
          <w:w w:val="110"/>
        </w:rPr>
        <w:t>Ordering</w:t>
      </w:r>
      <w:r>
        <w:rPr>
          <w:spacing w:val="-16"/>
          <w:w w:val="110"/>
        </w:rPr>
        <w:t xml:space="preserve"> </w:t>
      </w:r>
      <w:r>
        <w:rPr>
          <w:spacing w:val="-7"/>
          <w:w w:val="110"/>
        </w:rPr>
        <w:t>Activity.</w:t>
      </w:r>
    </w:p>
    <w:p w14:paraId="7D79ED62" w14:textId="77777777" w:rsidR="00761A9B" w:rsidRDefault="000E7A32">
      <w:pPr>
        <w:pStyle w:val="ListParagraph"/>
        <w:numPr>
          <w:ilvl w:val="0"/>
          <w:numId w:val="13"/>
        </w:numPr>
        <w:tabs>
          <w:tab w:val="left" w:pos="900"/>
          <w:tab w:val="left" w:pos="901"/>
        </w:tabs>
        <w:spacing w:before="0"/>
        <w:ind w:right="462"/>
        <w:jc w:val="left"/>
      </w:pPr>
      <w:r>
        <w:rPr>
          <w:b/>
          <w:spacing w:val="-3"/>
          <w:w w:val="110"/>
        </w:rPr>
        <w:t>Primary</w:t>
      </w:r>
      <w:r>
        <w:rPr>
          <w:b/>
          <w:spacing w:val="-26"/>
          <w:w w:val="110"/>
        </w:rPr>
        <w:t xml:space="preserve"> </w:t>
      </w:r>
      <w:r>
        <w:rPr>
          <w:b/>
          <w:spacing w:val="-3"/>
          <w:w w:val="110"/>
        </w:rPr>
        <w:t>Focus</w:t>
      </w:r>
      <w:r>
        <w:rPr>
          <w:b/>
          <w:spacing w:val="-28"/>
          <w:w w:val="110"/>
        </w:rPr>
        <w:t xml:space="preserve"> </w:t>
      </w:r>
      <w:r>
        <w:rPr>
          <w:b/>
          <w:w w:val="110"/>
        </w:rPr>
        <w:t>of</w:t>
      </w:r>
      <w:r>
        <w:rPr>
          <w:b/>
          <w:spacing w:val="-26"/>
          <w:w w:val="110"/>
        </w:rPr>
        <w:t xml:space="preserve"> </w:t>
      </w:r>
      <w:r>
        <w:rPr>
          <w:b/>
          <w:spacing w:val="-3"/>
          <w:w w:val="110"/>
        </w:rPr>
        <w:t>the</w:t>
      </w:r>
      <w:r>
        <w:rPr>
          <w:b/>
          <w:spacing w:val="-24"/>
          <w:w w:val="110"/>
        </w:rPr>
        <w:t xml:space="preserve"> </w:t>
      </w:r>
      <w:r>
        <w:rPr>
          <w:b/>
          <w:spacing w:val="-4"/>
          <w:w w:val="110"/>
        </w:rPr>
        <w:t>Service</w:t>
      </w:r>
      <w:r>
        <w:rPr>
          <w:spacing w:val="-4"/>
          <w:w w:val="110"/>
        </w:rPr>
        <w:t>.</w:t>
      </w:r>
      <w:r>
        <w:rPr>
          <w:spacing w:val="-25"/>
          <w:w w:val="110"/>
        </w:rPr>
        <w:t xml:space="preserve"> </w:t>
      </w:r>
      <w:r>
        <w:rPr>
          <w:spacing w:val="-5"/>
          <w:w w:val="110"/>
        </w:rPr>
        <w:t>Services</w:t>
      </w:r>
      <w:r>
        <w:rPr>
          <w:spacing w:val="-24"/>
          <w:w w:val="110"/>
        </w:rPr>
        <w:t xml:space="preserve"> </w:t>
      </w:r>
      <w:r>
        <w:rPr>
          <w:spacing w:val="-4"/>
          <w:w w:val="110"/>
        </w:rPr>
        <w:t>may</w:t>
      </w:r>
      <w:r>
        <w:rPr>
          <w:spacing w:val="-25"/>
          <w:w w:val="110"/>
        </w:rPr>
        <w:t xml:space="preserve"> </w:t>
      </w:r>
      <w:r>
        <w:rPr>
          <w:spacing w:val="-5"/>
          <w:w w:val="110"/>
        </w:rPr>
        <w:t>offer</w:t>
      </w:r>
      <w:r>
        <w:rPr>
          <w:spacing w:val="-25"/>
          <w:w w:val="110"/>
        </w:rPr>
        <w:t xml:space="preserve"> </w:t>
      </w:r>
      <w:r>
        <w:rPr>
          <w:w w:val="110"/>
        </w:rPr>
        <w:t>a</w:t>
      </w:r>
      <w:r>
        <w:rPr>
          <w:spacing w:val="-25"/>
          <w:w w:val="110"/>
        </w:rPr>
        <w:t xml:space="preserve"> </w:t>
      </w:r>
      <w:r>
        <w:rPr>
          <w:spacing w:val="-4"/>
          <w:w w:val="110"/>
        </w:rPr>
        <w:t>mix</w:t>
      </w:r>
      <w:r>
        <w:rPr>
          <w:spacing w:val="-24"/>
          <w:w w:val="110"/>
        </w:rPr>
        <w:t xml:space="preserve"> </w:t>
      </w:r>
      <w:r>
        <w:rPr>
          <w:spacing w:val="-3"/>
          <w:w w:val="110"/>
        </w:rPr>
        <w:t>of</w:t>
      </w:r>
      <w:r>
        <w:rPr>
          <w:spacing w:val="-26"/>
          <w:w w:val="110"/>
        </w:rPr>
        <w:t xml:space="preserve"> </w:t>
      </w:r>
      <w:r>
        <w:rPr>
          <w:spacing w:val="-6"/>
          <w:w w:val="110"/>
        </w:rPr>
        <w:t>capabilities</w:t>
      </w:r>
      <w:r>
        <w:rPr>
          <w:spacing w:val="-25"/>
          <w:w w:val="110"/>
        </w:rPr>
        <w:t xml:space="preserve"> </w:t>
      </w:r>
      <w:r>
        <w:rPr>
          <w:spacing w:val="-4"/>
          <w:w w:val="110"/>
        </w:rPr>
        <w:t>that</w:t>
      </w:r>
      <w:r>
        <w:rPr>
          <w:spacing w:val="-26"/>
          <w:w w:val="110"/>
        </w:rPr>
        <w:t xml:space="preserve"> </w:t>
      </w:r>
      <w:r>
        <w:rPr>
          <w:spacing w:val="-4"/>
          <w:w w:val="110"/>
        </w:rPr>
        <w:t>span</w:t>
      </w:r>
      <w:r>
        <w:rPr>
          <w:spacing w:val="-26"/>
          <w:w w:val="110"/>
        </w:rPr>
        <w:t xml:space="preserve"> </w:t>
      </w:r>
      <w:r>
        <w:rPr>
          <w:spacing w:val="-5"/>
          <w:w w:val="110"/>
        </w:rPr>
        <w:t>service</w:t>
      </w:r>
      <w:r>
        <w:rPr>
          <w:spacing w:val="-25"/>
          <w:w w:val="110"/>
        </w:rPr>
        <w:t xml:space="preserve"> </w:t>
      </w:r>
      <w:r>
        <w:rPr>
          <w:spacing w:val="-5"/>
          <w:w w:val="110"/>
        </w:rPr>
        <w:t>models</w:t>
      </w:r>
      <w:r>
        <w:rPr>
          <w:spacing w:val="-26"/>
          <w:w w:val="110"/>
        </w:rPr>
        <w:t xml:space="preserve"> </w:t>
      </w:r>
      <w:r>
        <w:rPr>
          <w:spacing w:val="-3"/>
          <w:w w:val="110"/>
        </w:rPr>
        <w:t xml:space="preserve">in </w:t>
      </w:r>
      <w:r>
        <w:rPr>
          <w:spacing w:val="-6"/>
          <w:w w:val="110"/>
        </w:rPr>
        <w:t>the</w:t>
      </w:r>
      <w:r>
        <w:rPr>
          <w:spacing w:val="-22"/>
          <w:w w:val="110"/>
        </w:rPr>
        <w:t xml:space="preserve"> </w:t>
      </w:r>
      <w:r>
        <w:rPr>
          <w:spacing w:val="-8"/>
          <w:w w:val="110"/>
        </w:rPr>
        <w:t>strict</w:t>
      </w:r>
      <w:r>
        <w:rPr>
          <w:spacing w:val="-22"/>
          <w:w w:val="110"/>
        </w:rPr>
        <w:t xml:space="preserve"> </w:t>
      </w:r>
      <w:r>
        <w:rPr>
          <w:spacing w:val="-8"/>
          <w:w w:val="110"/>
        </w:rPr>
        <w:t>technical</w:t>
      </w:r>
      <w:r>
        <w:rPr>
          <w:spacing w:val="-20"/>
          <w:w w:val="110"/>
        </w:rPr>
        <w:t xml:space="preserve"> </w:t>
      </w:r>
      <w:r>
        <w:rPr>
          <w:spacing w:val="-7"/>
          <w:w w:val="110"/>
        </w:rPr>
        <w:t>sense.</w:t>
      </w:r>
      <w:r>
        <w:rPr>
          <w:spacing w:val="-21"/>
          <w:w w:val="110"/>
        </w:rPr>
        <w:t xml:space="preserve"> </w:t>
      </w:r>
      <w:r>
        <w:rPr>
          <w:spacing w:val="-6"/>
          <w:w w:val="110"/>
        </w:rPr>
        <w:t>For</w:t>
      </w:r>
      <w:r>
        <w:rPr>
          <w:spacing w:val="-18"/>
          <w:w w:val="110"/>
        </w:rPr>
        <w:t xml:space="preserve"> </w:t>
      </w:r>
      <w:r>
        <w:rPr>
          <w:spacing w:val="-8"/>
          <w:w w:val="110"/>
        </w:rPr>
        <w:t>example,</w:t>
      </w:r>
      <w:r>
        <w:rPr>
          <w:spacing w:val="-21"/>
          <w:w w:val="110"/>
        </w:rPr>
        <w:t xml:space="preserve"> </w:t>
      </w:r>
      <w:r>
        <w:rPr>
          <w:w w:val="110"/>
        </w:rPr>
        <w:t>a</w:t>
      </w:r>
      <w:r>
        <w:rPr>
          <w:spacing w:val="-21"/>
          <w:w w:val="110"/>
        </w:rPr>
        <w:t xml:space="preserve"> </w:t>
      </w:r>
      <w:r>
        <w:rPr>
          <w:spacing w:val="-7"/>
          <w:w w:val="110"/>
        </w:rPr>
        <w:t>service</w:t>
      </w:r>
      <w:r>
        <w:rPr>
          <w:spacing w:val="-21"/>
          <w:w w:val="110"/>
        </w:rPr>
        <w:t xml:space="preserve"> </w:t>
      </w:r>
      <w:r>
        <w:rPr>
          <w:spacing w:val="-5"/>
          <w:w w:val="110"/>
        </w:rPr>
        <w:t>may</w:t>
      </w:r>
      <w:r>
        <w:rPr>
          <w:spacing w:val="-21"/>
          <w:w w:val="110"/>
        </w:rPr>
        <w:t xml:space="preserve"> </w:t>
      </w:r>
      <w:r>
        <w:rPr>
          <w:spacing w:val="-7"/>
          <w:w w:val="110"/>
        </w:rPr>
        <w:t>offer</w:t>
      </w:r>
      <w:r>
        <w:rPr>
          <w:spacing w:val="-21"/>
          <w:w w:val="110"/>
        </w:rPr>
        <w:t xml:space="preserve"> </w:t>
      </w:r>
      <w:r>
        <w:rPr>
          <w:spacing w:val="-6"/>
          <w:w w:val="110"/>
        </w:rPr>
        <w:t>both</w:t>
      </w:r>
      <w:r>
        <w:rPr>
          <w:spacing w:val="-21"/>
          <w:w w:val="110"/>
        </w:rPr>
        <w:t xml:space="preserve"> </w:t>
      </w:r>
      <w:r>
        <w:rPr>
          <w:spacing w:val="-6"/>
          <w:w w:val="110"/>
        </w:rPr>
        <w:t>IaaS</w:t>
      </w:r>
      <w:r>
        <w:rPr>
          <w:spacing w:val="-19"/>
          <w:w w:val="110"/>
        </w:rPr>
        <w:t xml:space="preserve"> </w:t>
      </w:r>
      <w:r>
        <w:rPr>
          <w:spacing w:val="-8"/>
          <w:w w:val="110"/>
        </w:rPr>
        <w:t>capabilities</w:t>
      </w:r>
      <w:r>
        <w:rPr>
          <w:spacing w:val="-18"/>
          <w:w w:val="110"/>
        </w:rPr>
        <w:t xml:space="preserve"> </w:t>
      </w:r>
      <w:r>
        <w:rPr>
          <w:spacing w:val="-6"/>
          <w:w w:val="110"/>
        </w:rPr>
        <w:t>for</w:t>
      </w:r>
      <w:r>
        <w:rPr>
          <w:spacing w:val="-21"/>
          <w:w w:val="110"/>
        </w:rPr>
        <w:t xml:space="preserve"> </w:t>
      </w:r>
      <w:r>
        <w:rPr>
          <w:spacing w:val="-8"/>
          <w:w w:val="110"/>
        </w:rPr>
        <w:t>processing</w:t>
      </w:r>
      <w:r>
        <w:rPr>
          <w:spacing w:val="-18"/>
          <w:w w:val="110"/>
        </w:rPr>
        <w:t xml:space="preserve"> </w:t>
      </w:r>
      <w:r>
        <w:rPr>
          <w:spacing w:val="-6"/>
          <w:w w:val="110"/>
        </w:rPr>
        <w:t xml:space="preserve">and </w:t>
      </w:r>
      <w:r>
        <w:rPr>
          <w:spacing w:val="-12"/>
          <w:w w:val="110"/>
        </w:rPr>
        <w:t xml:space="preserve">storage, </w:t>
      </w:r>
      <w:r>
        <w:rPr>
          <w:spacing w:val="-11"/>
          <w:w w:val="110"/>
        </w:rPr>
        <w:t xml:space="preserve">along with </w:t>
      </w:r>
      <w:r>
        <w:rPr>
          <w:spacing w:val="-10"/>
          <w:w w:val="110"/>
        </w:rPr>
        <w:t xml:space="preserve">some PaaS </w:t>
      </w:r>
      <w:r>
        <w:rPr>
          <w:spacing w:val="-13"/>
          <w:w w:val="110"/>
        </w:rPr>
        <w:t xml:space="preserve">capabilities </w:t>
      </w:r>
      <w:r>
        <w:rPr>
          <w:spacing w:val="-10"/>
          <w:w w:val="110"/>
        </w:rPr>
        <w:t xml:space="preserve">for </w:t>
      </w:r>
      <w:r>
        <w:rPr>
          <w:spacing w:val="-13"/>
          <w:w w:val="110"/>
        </w:rPr>
        <w:t xml:space="preserve">application deployment, </w:t>
      </w:r>
      <w:r>
        <w:rPr>
          <w:spacing w:val="-6"/>
          <w:w w:val="110"/>
        </w:rPr>
        <w:t xml:space="preserve">or </w:t>
      </w:r>
      <w:r>
        <w:rPr>
          <w:spacing w:val="-10"/>
          <w:w w:val="110"/>
        </w:rPr>
        <w:t xml:space="preserve">SaaS </w:t>
      </w:r>
      <w:r>
        <w:rPr>
          <w:spacing w:val="-13"/>
          <w:w w:val="110"/>
        </w:rPr>
        <w:t xml:space="preserve">capabilities </w:t>
      </w:r>
      <w:r>
        <w:rPr>
          <w:spacing w:val="-9"/>
          <w:w w:val="110"/>
        </w:rPr>
        <w:t xml:space="preserve">for </w:t>
      </w:r>
      <w:r>
        <w:rPr>
          <w:spacing w:val="-12"/>
          <w:w w:val="110"/>
        </w:rPr>
        <w:t xml:space="preserve">specific </w:t>
      </w:r>
      <w:r>
        <w:rPr>
          <w:spacing w:val="-6"/>
          <w:w w:val="110"/>
        </w:rPr>
        <w:t xml:space="preserve">applications. </w:t>
      </w:r>
      <w:r>
        <w:rPr>
          <w:spacing w:val="-3"/>
          <w:w w:val="110"/>
        </w:rPr>
        <w:t xml:space="preserve">In </w:t>
      </w:r>
      <w:r>
        <w:rPr>
          <w:w w:val="110"/>
        </w:rPr>
        <w:t xml:space="preserve">a </w:t>
      </w:r>
      <w:r>
        <w:rPr>
          <w:spacing w:val="-6"/>
          <w:w w:val="110"/>
        </w:rPr>
        <w:t xml:space="preserve">service </w:t>
      </w:r>
      <w:r>
        <w:rPr>
          <w:spacing w:val="-5"/>
          <w:w w:val="110"/>
        </w:rPr>
        <w:t xml:space="preserve">mix </w:t>
      </w:r>
      <w:r>
        <w:rPr>
          <w:spacing w:val="-6"/>
          <w:w w:val="110"/>
        </w:rPr>
        <w:t xml:space="preserve">situation </w:t>
      </w:r>
      <w:r>
        <w:rPr>
          <w:spacing w:val="-4"/>
          <w:w w:val="110"/>
        </w:rPr>
        <w:t xml:space="preserve">the </w:t>
      </w:r>
      <w:r>
        <w:rPr>
          <w:spacing w:val="-6"/>
          <w:w w:val="110"/>
        </w:rPr>
        <w:t xml:space="preserve">Contractor should select </w:t>
      </w:r>
      <w:r>
        <w:rPr>
          <w:spacing w:val="-4"/>
          <w:w w:val="110"/>
        </w:rPr>
        <w:t xml:space="preserve">the </w:t>
      </w:r>
      <w:r>
        <w:rPr>
          <w:spacing w:val="-6"/>
          <w:w w:val="110"/>
        </w:rPr>
        <w:t xml:space="preserve">service model </w:t>
      </w:r>
      <w:r>
        <w:rPr>
          <w:spacing w:val="-5"/>
          <w:w w:val="110"/>
        </w:rPr>
        <w:t xml:space="preserve">that </w:t>
      </w:r>
      <w:r>
        <w:rPr>
          <w:spacing w:val="-4"/>
          <w:w w:val="110"/>
        </w:rPr>
        <w:t xml:space="preserve">is </w:t>
      </w:r>
      <w:r>
        <w:rPr>
          <w:spacing w:val="-5"/>
          <w:w w:val="110"/>
        </w:rPr>
        <w:t xml:space="preserve">their </w:t>
      </w:r>
      <w:r>
        <w:rPr>
          <w:spacing w:val="-9"/>
          <w:w w:val="110"/>
        </w:rPr>
        <w:t>primary</w:t>
      </w:r>
      <w:r>
        <w:rPr>
          <w:spacing w:val="-23"/>
          <w:w w:val="110"/>
        </w:rPr>
        <w:t xml:space="preserve"> </w:t>
      </w:r>
      <w:r>
        <w:rPr>
          <w:spacing w:val="-8"/>
          <w:w w:val="110"/>
        </w:rPr>
        <w:t>focus.</w:t>
      </w:r>
      <w:r>
        <w:rPr>
          <w:spacing w:val="-24"/>
          <w:w w:val="110"/>
        </w:rPr>
        <w:t xml:space="preserve"> </w:t>
      </w:r>
      <w:r>
        <w:rPr>
          <w:spacing w:val="-9"/>
          <w:w w:val="110"/>
        </w:rPr>
        <w:t>Alternatively</w:t>
      </w:r>
      <w:r>
        <w:rPr>
          <w:spacing w:val="-23"/>
          <w:w w:val="110"/>
        </w:rPr>
        <w:t xml:space="preserve"> </w:t>
      </w:r>
      <w:r>
        <w:rPr>
          <w:spacing w:val="-9"/>
          <w:w w:val="110"/>
        </w:rPr>
        <w:t>contractors</w:t>
      </w:r>
      <w:r>
        <w:rPr>
          <w:spacing w:val="-21"/>
          <w:w w:val="110"/>
        </w:rPr>
        <w:t xml:space="preserve"> </w:t>
      </w:r>
      <w:r>
        <w:rPr>
          <w:spacing w:val="-7"/>
          <w:w w:val="110"/>
        </w:rPr>
        <w:t>may</w:t>
      </w:r>
      <w:r>
        <w:rPr>
          <w:spacing w:val="-21"/>
          <w:w w:val="110"/>
        </w:rPr>
        <w:t xml:space="preserve"> </w:t>
      </w:r>
      <w:r>
        <w:rPr>
          <w:spacing w:val="-8"/>
          <w:w w:val="110"/>
        </w:rPr>
        <w:t>choo</w:t>
      </w:r>
      <w:r>
        <w:rPr>
          <w:spacing w:val="-8"/>
          <w:w w:val="110"/>
        </w:rPr>
        <w:t>se</w:t>
      </w:r>
      <w:r>
        <w:rPr>
          <w:spacing w:val="-24"/>
          <w:w w:val="110"/>
        </w:rPr>
        <w:t xml:space="preserve"> </w:t>
      </w:r>
      <w:r>
        <w:rPr>
          <w:spacing w:val="-5"/>
          <w:w w:val="110"/>
        </w:rPr>
        <w:t>to</w:t>
      </w:r>
      <w:r>
        <w:rPr>
          <w:spacing w:val="-21"/>
          <w:w w:val="110"/>
        </w:rPr>
        <w:t xml:space="preserve"> </w:t>
      </w:r>
      <w:r>
        <w:rPr>
          <w:spacing w:val="-8"/>
          <w:w w:val="110"/>
        </w:rPr>
        <w:t>submit</w:t>
      </w:r>
      <w:r>
        <w:rPr>
          <w:spacing w:val="-23"/>
          <w:w w:val="110"/>
        </w:rPr>
        <w:t xml:space="preserve"> </w:t>
      </w:r>
      <w:r>
        <w:rPr>
          <w:spacing w:val="-9"/>
          <w:w w:val="110"/>
        </w:rPr>
        <w:t>multiple</w:t>
      </w:r>
      <w:r>
        <w:rPr>
          <w:spacing w:val="-24"/>
          <w:w w:val="110"/>
        </w:rPr>
        <w:t xml:space="preserve"> </w:t>
      </w:r>
      <w:r>
        <w:rPr>
          <w:spacing w:val="-8"/>
          <w:w w:val="110"/>
        </w:rPr>
        <w:t>service</w:t>
      </w:r>
      <w:r>
        <w:rPr>
          <w:spacing w:val="-23"/>
          <w:w w:val="110"/>
        </w:rPr>
        <w:t xml:space="preserve"> </w:t>
      </w:r>
      <w:r>
        <w:rPr>
          <w:spacing w:val="-9"/>
          <w:w w:val="110"/>
        </w:rPr>
        <w:t>offerings</w:t>
      </w:r>
      <w:r>
        <w:rPr>
          <w:spacing w:val="-21"/>
          <w:w w:val="110"/>
        </w:rPr>
        <w:t xml:space="preserve"> </w:t>
      </w:r>
      <w:r>
        <w:rPr>
          <w:spacing w:val="-7"/>
          <w:w w:val="110"/>
        </w:rPr>
        <w:t>for</w:t>
      </w:r>
      <w:r>
        <w:rPr>
          <w:spacing w:val="-22"/>
          <w:w w:val="110"/>
        </w:rPr>
        <w:t xml:space="preserve"> </w:t>
      </w:r>
      <w:r>
        <w:rPr>
          <w:spacing w:val="-7"/>
          <w:w w:val="110"/>
        </w:rPr>
        <w:t>the</w:t>
      </w:r>
      <w:r>
        <w:rPr>
          <w:spacing w:val="-22"/>
          <w:w w:val="110"/>
        </w:rPr>
        <w:t xml:space="preserve"> </w:t>
      </w:r>
      <w:r>
        <w:rPr>
          <w:spacing w:val="-8"/>
          <w:w w:val="110"/>
        </w:rPr>
        <w:t xml:space="preserve">SIN, </w:t>
      </w:r>
      <w:r>
        <w:rPr>
          <w:spacing w:val="-6"/>
          <w:w w:val="110"/>
        </w:rPr>
        <w:t>each</w:t>
      </w:r>
      <w:r>
        <w:rPr>
          <w:spacing w:val="-18"/>
          <w:w w:val="110"/>
        </w:rPr>
        <w:t xml:space="preserve"> </w:t>
      </w:r>
      <w:r>
        <w:rPr>
          <w:spacing w:val="-8"/>
          <w:w w:val="110"/>
        </w:rPr>
        <w:t>optionally</w:t>
      </w:r>
      <w:r>
        <w:rPr>
          <w:spacing w:val="-18"/>
          <w:w w:val="110"/>
        </w:rPr>
        <w:t xml:space="preserve"> </w:t>
      </w:r>
      <w:r>
        <w:rPr>
          <w:spacing w:val="-6"/>
          <w:w w:val="110"/>
        </w:rPr>
        <w:t>and</w:t>
      </w:r>
      <w:r>
        <w:rPr>
          <w:spacing w:val="-18"/>
          <w:w w:val="110"/>
        </w:rPr>
        <w:t xml:space="preserve"> </w:t>
      </w:r>
      <w:r>
        <w:rPr>
          <w:spacing w:val="-8"/>
          <w:w w:val="110"/>
        </w:rPr>
        <w:t>separately</w:t>
      </w:r>
      <w:r>
        <w:rPr>
          <w:spacing w:val="-17"/>
          <w:w w:val="110"/>
        </w:rPr>
        <w:t xml:space="preserve"> </w:t>
      </w:r>
      <w:r>
        <w:rPr>
          <w:spacing w:val="-8"/>
          <w:w w:val="110"/>
        </w:rPr>
        <w:t>subcategorized.</w:t>
      </w:r>
    </w:p>
    <w:p w14:paraId="4994D65E" w14:textId="77777777" w:rsidR="00761A9B" w:rsidRDefault="00761A9B">
      <w:pPr>
        <w:sectPr w:rsidR="00761A9B">
          <w:headerReference w:type="default" r:id="rId110"/>
          <w:footerReference w:type="default" r:id="rId111"/>
          <w:pgSz w:w="12240" w:h="15840"/>
          <w:pgMar w:top="1080" w:right="1000" w:bottom="280" w:left="940" w:header="0" w:footer="0" w:gutter="0"/>
          <w:cols w:space="720"/>
        </w:sectPr>
      </w:pPr>
    </w:p>
    <w:p w14:paraId="6DF0A119" w14:textId="41D4AD13" w:rsidR="00761A9B" w:rsidRDefault="000E7A32">
      <w:pPr>
        <w:spacing w:before="57" w:line="297" w:lineRule="auto"/>
        <w:ind w:left="283" w:right="2202"/>
        <w:rPr>
          <w:rFonts w:ascii="Arial" w:hAnsi="Arial"/>
          <w:sz w:val="18"/>
        </w:rPr>
      </w:pPr>
      <w:r>
        <w:rPr>
          <w:noProof/>
        </w:rPr>
        <mc:AlternateContent>
          <mc:Choice Requires="wps">
            <w:drawing>
              <wp:anchor distT="0" distB="0" distL="114300" distR="114300" simplePos="0" relativeHeight="251643392" behindDoc="0" locked="0" layoutInCell="1" allowOverlap="1" wp14:anchorId="1A4795EC" wp14:editId="067140EE">
                <wp:simplePos x="0" y="0"/>
                <wp:positionH relativeFrom="page">
                  <wp:posOffset>780415</wp:posOffset>
                </wp:positionH>
                <wp:positionV relativeFrom="paragraph">
                  <wp:posOffset>350520</wp:posOffset>
                </wp:positionV>
                <wp:extent cx="6078855" cy="0"/>
                <wp:effectExtent l="18415" t="17145" r="17780" b="11430"/>
                <wp:wrapNone/>
                <wp:docPr id="822"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8855" cy="0"/>
                        </a:xfrm>
                        <a:prstGeom prst="line">
                          <a:avLst/>
                        </a:prstGeom>
                        <a:noFill/>
                        <a:ln w="21590">
                          <a:solidFill>
                            <a:srgbClr val="91929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EE1E76" id="Line 191" o:spid="_x0000_s1026" style="position:absolute;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1.45pt,27.6pt" to="540.1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" strokecolor="#919291" strokeweight="1.7pt">
                <w10:wrap anchorx="page"/>
              </v:line>
            </w:pict>
          </mc:Fallback>
        </mc:AlternateContent>
      </w: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z w:val="18"/>
        </w:rPr>
        <w:t xml:space="preserve"> </w:t>
      </w:r>
      <w:r>
        <w:rPr>
          <w:rFonts w:ascii="Arial" w:hAnsi="Arial"/>
          <w:spacing w:val="-5"/>
          <w:w w:val="99"/>
          <w:sz w:val="18"/>
        </w:rPr>
        <w:t>t</w:t>
      </w:r>
      <w:r>
        <w:rPr>
          <w:rFonts w:ascii="Arial" w:hAnsi="Arial"/>
          <w:w w:val="99"/>
          <w:sz w:val="18"/>
        </w:rPr>
        <w:t>o</w:t>
      </w:r>
      <w:r>
        <w:rPr>
          <w:rFonts w:ascii="Arial" w:hAnsi="Arial"/>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z w:val="18"/>
        </w:rPr>
        <w:t xml:space="preserve"> </w:t>
      </w:r>
      <w:r>
        <w:rPr>
          <w:rFonts w:ascii="Arial" w:hAnsi="Arial"/>
          <w:w w:val="99"/>
          <w:sz w:val="18"/>
        </w:rPr>
        <w:t>#</w:t>
      </w:r>
      <w:r>
        <w:rPr>
          <w:rFonts w:ascii="Arial" w:hAnsi="Arial"/>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z w:val="18"/>
        </w:rPr>
        <w:t xml:space="preserve"> </w:t>
      </w:r>
      <w:r>
        <w:rPr>
          <w:rFonts w:ascii="Arial" w:hAnsi="Arial"/>
          <w:w w:val="99"/>
          <w:sz w:val="18"/>
        </w:rPr>
        <w:t>&amp;</w:t>
      </w:r>
      <w:r>
        <w:rPr>
          <w:rFonts w:ascii="Arial" w:hAnsi="Arial"/>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 35)</w:t>
      </w:r>
    </w:p>
    <w:p w14:paraId="43612AD4" w14:textId="77777777" w:rsidR="00761A9B" w:rsidRDefault="00761A9B">
      <w:pPr>
        <w:pStyle w:val="BodyText"/>
        <w:spacing w:before="0"/>
        <w:rPr>
          <w:rFonts w:ascii="Arial"/>
          <w:sz w:val="18"/>
        </w:rPr>
      </w:pPr>
    </w:p>
    <w:p w14:paraId="01B4CC7A" w14:textId="77777777" w:rsidR="00761A9B" w:rsidRDefault="00761A9B">
      <w:pPr>
        <w:pStyle w:val="BodyText"/>
        <w:spacing w:before="4"/>
        <w:rPr>
          <w:rFonts w:ascii="Arial"/>
          <w:sz w:val="19"/>
        </w:rPr>
      </w:pPr>
    </w:p>
    <w:p w14:paraId="10152669" w14:textId="77777777" w:rsidR="00761A9B" w:rsidRDefault="000E7A32">
      <w:pPr>
        <w:pStyle w:val="ListParagraph"/>
        <w:numPr>
          <w:ilvl w:val="0"/>
          <w:numId w:val="13"/>
        </w:numPr>
        <w:tabs>
          <w:tab w:val="left" w:pos="716"/>
        </w:tabs>
        <w:spacing w:before="0"/>
        <w:ind w:left="716" w:right="702" w:hanging="361"/>
        <w:jc w:val="left"/>
      </w:pPr>
      <w:r>
        <w:rPr>
          <w:b/>
          <w:spacing w:val="-3"/>
          <w:w w:val="105"/>
        </w:rPr>
        <w:t xml:space="preserve">Ordering </w:t>
      </w:r>
      <w:r>
        <w:rPr>
          <w:b/>
          <w:spacing w:val="-4"/>
          <w:w w:val="105"/>
        </w:rPr>
        <w:t>Activity Role</w:t>
      </w:r>
      <w:r>
        <w:rPr>
          <w:spacing w:val="-4"/>
          <w:w w:val="105"/>
        </w:rPr>
        <w:t xml:space="preserve">. </w:t>
      </w:r>
      <w:r>
        <w:rPr>
          <w:spacing w:val="-5"/>
          <w:w w:val="105"/>
        </w:rPr>
        <w:t xml:space="preserve">Contractors should consider </w:t>
      </w:r>
      <w:r>
        <w:rPr>
          <w:spacing w:val="-4"/>
          <w:w w:val="105"/>
        </w:rPr>
        <w:t xml:space="preserve">the </w:t>
      </w:r>
      <w:r>
        <w:rPr>
          <w:spacing w:val="-5"/>
          <w:w w:val="105"/>
        </w:rPr>
        <w:t xml:space="preserve">operational </w:t>
      </w:r>
      <w:r>
        <w:rPr>
          <w:spacing w:val="-4"/>
          <w:w w:val="105"/>
        </w:rPr>
        <w:t xml:space="preserve">role </w:t>
      </w:r>
      <w:r>
        <w:rPr>
          <w:spacing w:val="-3"/>
          <w:w w:val="105"/>
        </w:rPr>
        <w:t xml:space="preserve">of </w:t>
      </w:r>
      <w:r>
        <w:rPr>
          <w:spacing w:val="-4"/>
          <w:w w:val="105"/>
        </w:rPr>
        <w:t xml:space="preserve">the </w:t>
      </w:r>
      <w:r>
        <w:rPr>
          <w:spacing w:val="-5"/>
          <w:w w:val="105"/>
        </w:rPr>
        <w:t xml:space="preserve">Ordering Activity’s </w:t>
      </w:r>
      <w:r>
        <w:rPr>
          <w:spacing w:val="-3"/>
          <w:w w:val="105"/>
        </w:rPr>
        <w:t xml:space="preserve">primary actual consumer </w:t>
      </w:r>
      <w:r>
        <w:rPr>
          <w:w w:val="105"/>
        </w:rPr>
        <w:t xml:space="preserve">or </w:t>
      </w:r>
      <w:r>
        <w:rPr>
          <w:spacing w:val="-3"/>
          <w:w w:val="105"/>
        </w:rPr>
        <w:t xml:space="preserve">operator </w:t>
      </w:r>
      <w:r>
        <w:rPr>
          <w:w w:val="105"/>
        </w:rPr>
        <w:t xml:space="preserve">of </w:t>
      </w:r>
      <w:r>
        <w:rPr>
          <w:spacing w:val="-3"/>
          <w:w w:val="105"/>
        </w:rPr>
        <w:t xml:space="preserve">the service. </w:t>
      </w:r>
      <w:r>
        <w:rPr>
          <w:spacing w:val="-2"/>
          <w:w w:val="105"/>
        </w:rPr>
        <w:t xml:space="preserve">For </w:t>
      </w:r>
      <w:r>
        <w:rPr>
          <w:spacing w:val="-3"/>
          <w:w w:val="105"/>
        </w:rPr>
        <w:t xml:space="preserve">example services most often consumed </w:t>
      </w:r>
      <w:r>
        <w:rPr>
          <w:w w:val="105"/>
        </w:rPr>
        <w:t xml:space="preserve">by </w:t>
      </w:r>
      <w:r>
        <w:rPr>
          <w:spacing w:val="-4"/>
          <w:w w:val="105"/>
        </w:rPr>
        <w:t>system</w:t>
      </w:r>
      <w:r>
        <w:rPr>
          <w:spacing w:val="-14"/>
          <w:w w:val="105"/>
        </w:rPr>
        <w:t xml:space="preserve"> </w:t>
      </w:r>
      <w:r>
        <w:rPr>
          <w:spacing w:val="-4"/>
          <w:w w:val="105"/>
        </w:rPr>
        <w:t>manager</w:t>
      </w:r>
      <w:r>
        <w:rPr>
          <w:spacing w:val="-4"/>
          <w:w w:val="105"/>
        </w:rPr>
        <w:t>s</w:t>
      </w:r>
      <w:r>
        <w:rPr>
          <w:spacing w:val="-15"/>
          <w:w w:val="105"/>
        </w:rPr>
        <w:t xml:space="preserve"> </w:t>
      </w:r>
      <w:r>
        <w:rPr>
          <w:spacing w:val="-3"/>
          <w:w w:val="105"/>
        </w:rPr>
        <w:t>are</w:t>
      </w:r>
      <w:r>
        <w:rPr>
          <w:spacing w:val="-15"/>
          <w:w w:val="105"/>
        </w:rPr>
        <w:t xml:space="preserve"> </w:t>
      </w:r>
      <w:r>
        <w:rPr>
          <w:spacing w:val="-4"/>
          <w:w w:val="105"/>
        </w:rPr>
        <w:t>likely</w:t>
      </w:r>
      <w:r>
        <w:rPr>
          <w:spacing w:val="-15"/>
          <w:w w:val="105"/>
        </w:rPr>
        <w:t xml:space="preserve"> </w:t>
      </w:r>
      <w:r>
        <w:rPr>
          <w:w w:val="105"/>
        </w:rPr>
        <w:t>to</w:t>
      </w:r>
      <w:r>
        <w:rPr>
          <w:spacing w:val="-18"/>
          <w:w w:val="105"/>
        </w:rPr>
        <w:t xml:space="preserve"> </w:t>
      </w:r>
      <w:r>
        <w:rPr>
          <w:spacing w:val="-3"/>
          <w:w w:val="105"/>
        </w:rPr>
        <w:t>fit</w:t>
      </w:r>
      <w:r>
        <w:rPr>
          <w:spacing w:val="-15"/>
          <w:w w:val="105"/>
        </w:rPr>
        <w:t xml:space="preserve"> </w:t>
      </w:r>
      <w:r>
        <w:rPr>
          <w:spacing w:val="-3"/>
          <w:w w:val="105"/>
        </w:rPr>
        <w:t>best</w:t>
      </w:r>
      <w:r>
        <w:rPr>
          <w:spacing w:val="-17"/>
          <w:w w:val="105"/>
        </w:rPr>
        <w:t xml:space="preserve"> </w:t>
      </w:r>
      <w:r>
        <w:rPr>
          <w:w w:val="105"/>
        </w:rPr>
        <w:t>as</w:t>
      </w:r>
      <w:r>
        <w:rPr>
          <w:spacing w:val="-17"/>
          <w:w w:val="105"/>
        </w:rPr>
        <w:t xml:space="preserve"> </w:t>
      </w:r>
      <w:r>
        <w:rPr>
          <w:spacing w:val="-3"/>
          <w:w w:val="105"/>
        </w:rPr>
        <w:t>IaaS;</w:t>
      </w:r>
      <w:r>
        <w:rPr>
          <w:spacing w:val="-17"/>
          <w:w w:val="105"/>
        </w:rPr>
        <w:t xml:space="preserve"> </w:t>
      </w:r>
      <w:r>
        <w:rPr>
          <w:spacing w:val="-4"/>
          <w:w w:val="105"/>
        </w:rPr>
        <w:t>services</w:t>
      </w:r>
      <w:r>
        <w:rPr>
          <w:spacing w:val="-15"/>
          <w:w w:val="105"/>
        </w:rPr>
        <w:t xml:space="preserve"> </w:t>
      </w:r>
      <w:r>
        <w:rPr>
          <w:spacing w:val="-3"/>
          <w:w w:val="105"/>
        </w:rPr>
        <w:t>most</w:t>
      </w:r>
      <w:r>
        <w:rPr>
          <w:spacing w:val="-15"/>
          <w:w w:val="105"/>
        </w:rPr>
        <w:t xml:space="preserve"> </w:t>
      </w:r>
      <w:r>
        <w:rPr>
          <w:spacing w:val="-4"/>
          <w:w w:val="105"/>
        </w:rPr>
        <w:t>often</w:t>
      </w:r>
      <w:r>
        <w:rPr>
          <w:spacing w:val="-16"/>
          <w:w w:val="105"/>
        </w:rPr>
        <w:t xml:space="preserve"> </w:t>
      </w:r>
      <w:r>
        <w:rPr>
          <w:spacing w:val="-4"/>
          <w:w w:val="105"/>
        </w:rPr>
        <w:t>consumed</w:t>
      </w:r>
      <w:r>
        <w:rPr>
          <w:spacing w:val="-16"/>
          <w:w w:val="105"/>
        </w:rPr>
        <w:t xml:space="preserve"> </w:t>
      </w:r>
      <w:r>
        <w:rPr>
          <w:w w:val="105"/>
        </w:rPr>
        <w:t>by</w:t>
      </w:r>
      <w:r>
        <w:rPr>
          <w:spacing w:val="-17"/>
          <w:w w:val="105"/>
        </w:rPr>
        <w:t xml:space="preserve"> </w:t>
      </w:r>
      <w:r>
        <w:rPr>
          <w:spacing w:val="-4"/>
          <w:w w:val="105"/>
        </w:rPr>
        <w:t>application</w:t>
      </w:r>
      <w:r>
        <w:rPr>
          <w:spacing w:val="-15"/>
          <w:w w:val="105"/>
        </w:rPr>
        <w:t xml:space="preserve"> </w:t>
      </w:r>
      <w:r>
        <w:rPr>
          <w:spacing w:val="-4"/>
          <w:w w:val="105"/>
        </w:rPr>
        <w:t xml:space="preserve">deployers </w:t>
      </w:r>
      <w:r>
        <w:rPr>
          <w:w w:val="105"/>
        </w:rPr>
        <w:t>or</w:t>
      </w:r>
      <w:r>
        <w:rPr>
          <w:spacing w:val="-10"/>
          <w:w w:val="105"/>
        </w:rPr>
        <w:t xml:space="preserve"> </w:t>
      </w:r>
      <w:r>
        <w:rPr>
          <w:spacing w:val="-3"/>
          <w:w w:val="105"/>
        </w:rPr>
        <w:t>developers</w:t>
      </w:r>
      <w:r>
        <w:rPr>
          <w:spacing w:val="-7"/>
          <w:w w:val="105"/>
        </w:rPr>
        <w:t xml:space="preserve"> </w:t>
      </w:r>
      <w:r>
        <w:rPr>
          <w:w w:val="105"/>
        </w:rPr>
        <w:t>as</w:t>
      </w:r>
      <w:r>
        <w:rPr>
          <w:spacing w:val="-10"/>
          <w:w w:val="105"/>
        </w:rPr>
        <w:t xml:space="preserve"> </w:t>
      </w:r>
      <w:r>
        <w:rPr>
          <w:spacing w:val="-3"/>
          <w:w w:val="105"/>
        </w:rPr>
        <w:t>PaaS,</w:t>
      </w:r>
      <w:r>
        <w:rPr>
          <w:spacing w:val="-7"/>
          <w:w w:val="105"/>
        </w:rPr>
        <w:t xml:space="preserve"> </w:t>
      </w:r>
      <w:r>
        <w:rPr>
          <w:spacing w:val="-3"/>
          <w:w w:val="105"/>
        </w:rPr>
        <w:t>and</w:t>
      </w:r>
      <w:r>
        <w:rPr>
          <w:spacing w:val="-9"/>
          <w:w w:val="105"/>
        </w:rPr>
        <w:t xml:space="preserve"> </w:t>
      </w:r>
      <w:r>
        <w:rPr>
          <w:spacing w:val="-3"/>
          <w:w w:val="105"/>
        </w:rPr>
        <w:t>services</w:t>
      </w:r>
      <w:r>
        <w:rPr>
          <w:spacing w:val="-7"/>
          <w:w w:val="105"/>
        </w:rPr>
        <w:t xml:space="preserve"> </w:t>
      </w:r>
      <w:r>
        <w:rPr>
          <w:spacing w:val="-3"/>
          <w:w w:val="105"/>
        </w:rPr>
        <w:t>most</w:t>
      </w:r>
      <w:r>
        <w:rPr>
          <w:spacing w:val="-9"/>
          <w:w w:val="105"/>
        </w:rPr>
        <w:t xml:space="preserve"> </w:t>
      </w:r>
      <w:r>
        <w:rPr>
          <w:spacing w:val="-3"/>
          <w:w w:val="105"/>
        </w:rPr>
        <w:t>often</w:t>
      </w:r>
      <w:r>
        <w:rPr>
          <w:spacing w:val="-9"/>
          <w:w w:val="105"/>
        </w:rPr>
        <w:t xml:space="preserve"> </w:t>
      </w:r>
      <w:r>
        <w:rPr>
          <w:spacing w:val="-3"/>
          <w:w w:val="105"/>
        </w:rPr>
        <w:t>consumed</w:t>
      </w:r>
      <w:r>
        <w:rPr>
          <w:spacing w:val="-9"/>
          <w:w w:val="105"/>
        </w:rPr>
        <w:t xml:space="preserve"> </w:t>
      </w:r>
      <w:r>
        <w:rPr>
          <w:w w:val="105"/>
        </w:rPr>
        <w:t>by</w:t>
      </w:r>
      <w:r>
        <w:rPr>
          <w:spacing w:val="-9"/>
          <w:w w:val="105"/>
        </w:rPr>
        <w:t xml:space="preserve"> </w:t>
      </w:r>
      <w:r>
        <w:rPr>
          <w:spacing w:val="-4"/>
          <w:w w:val="105"/>
        </w:rPr>
        <w:t>business</w:t>
      </w:r>
      <w:r>
        <w:rPr>
          <w:spacing w:val="-7"/>
          <w:w w:val="105"/>
        </w:rPr>
        <w:t xml:space="preserve"> </w:t>
      </w:r>
      <w:r>
        <w:rPr>
          <w:spacing w:val="-3"/>
          <w:w w:val="105"/>
        </w:rPr>
        <w:t>users</w:t>
      </w:r>
      <w:r>
        <w:rPr>
          <w:spacing w:val="-10"/>
          <w:w w:val="105"/>
        </w:rPr>
        <w:t xml:space="preserve"> </w:t>
      </w:r>
      <w:r>
        <w:rPr>
          <w:w w:val="105"/>
        </w:rPr>
        <w:t>as</w:t>
      </w:r>
      <w:r>
        <w:rPr>
          <w:spacing w:val="-7"/>
          <w:w w:val="105"/>
        </w:rPr>
        <w:t xml:space="preserve"> </w:t>
      </w:r>
      <w:r>
        <w:rPr>
          <w:spacing w:val="-3"/>
          <w:w w:val="105"/>
        </w:rPr>
        <w:t>SaaS.</w:t>
      </w:r>
    </w:p>
    <w:p w14:paraId="166F4591" w14:textId="77777777" w:rsidR="00761A9B" w:rsidRDefault="000E7A32">
      <w:pPr>
        <w:pStyle w:val="ListParagraph"/>
        <w:numPr>
          <w:ilvl w:val="0"/>
          <w:numId w:val="13"/>
        </w:numPr>
        <w:tabs>
          <w:tab w:val="left" w:pos="716"/>
        </w:tabs>
        <w:spacing w:before="1"/>
        <w:ind w:left="715" w:right="611" w:hanging="359"/>
        <w:jc w:val="left"/>
      </w:pPr>
      <w:r>
        <w:rPr>
          <w:b/>
          <w:w w:val="105"/>
        </w:rPr>
        <w:t xml:space="preserve">Lowest Level of Configurability. </w:t>
      </w:r>
      <w:r>
        <w:rPr>
          <w:spacing w:val="-3"/>
          <w:w w:val="105"/>
        </w:rPr>
        <w:t xml:space="preserve">Contractors </w:t>
      </w:r>
      <w:r>
        <w:rPr>
          <w:w w:val="105"/>
        </w:rPr>
        <w:t xml:space="preserve">can </w:t>
      </w:r>
      <w:r>
        <w:rPr>
          <w:spacing w:val="-4"/>
          <w:w w:val="105"/>
        </w:rPr>
        <w:t xml:space="preserve">consider </w:t>
      </w:r>
      <w:r>
        <w:rPr>
          <w:spacing w:val="-3"/>
          <w:w w:val="105"/>
        </w:rPr>
        <w:t xml:space="preserve">IaaS, </w:t>
      </w:r>
      <w:r>
        <w:rPr>
          <w:w w:val="105"/>
        </w:rPr>
        <w:t xml:space="preserve">PaaS </w:t>
      </w:r>
      <w:r>
        <w:rPr>
          <w:spacing w:val="-3"/>
          <w:w w:val="105"/>
        </w:rPr>
        <w:t xml:space="preserve">and </w:t>
      </w:r>
      <w:r>
        <w:rPr>
          <w:w w:val="105"/>
        </w:rPr>
        <w:t xml:space="preserve">SaaS as an </w:t>
      </w:r>
      <w:r>
        <w:rPr>
          <w:spacing w:val="-3"/>
          <w:w w:val="105"/>
        </w:rPr>
        <w:t xml:space="preserve">ascending </w:t>
      </w:r>
      <w:r>
        <w:rPr>
          <w:spacing w:val="-4"/>
          <w:w w:val="105"/>
        </w:rPr>
        <w:t xml:space="preserve">hierarchy </w:t>
      </w:r>
      <w:r>
        <w:rPr>
          <w:spacing w:val="-3"/>
          <w:w w:val="105"/>
        </w:rPr>
        <w:t xml:space="preserve">of </w:t>
      </w:r>
      <w:r>
        <w:rPr>
          <w:spacing w:val="-4"/>
          <w:w w:val="105"/>
        </w:rPr>
        <w:t xml:space="preserve">complexity, </w:t>
      </w:r>
      <w:r>
        <w:rPr>
          <w:spacing w:val="-3"/>
          <w:w w:val="105"/>
        </w:rPr>
        <w:t xml:space="preserve">and select the model with the </w:t>
      </w:r>
      <w:r>
        <w:rPr>
          <w:spacing w:val="-4"/>
          <w:w w:val="105"/>
        </w:rPr>
        <w:t xml:space="preserve">lowest level </w:t>
      </w:r>
      <w:r>
        <w:rPr>
          <w:spacing w:val="-3"/>
          <w:w w:val="105"/>
        </w:rPr>
        <w:t xml:space="preserve">of </w:t>
      </w:r>
      <w:r>
        <w:rPr>
          <w:spacing w:val="-4"/>
          <w:w w:val="105"/>
        </w:rPr>
        <w:t xml:space="preserve">available Ordering Activity </w:t>
      </w:r>
      <w:r>
        <w:rPr>
          <w:w w:val="105"/>
        </w:rPr>
        <w:t xml:space="preserve">interaction. As an example, virtual machines are an IaaS service often bundled with a range of </w:t>
      </w:r>
      <w:r>
        <w:rPr>
          <w:spacing w:val="-5"/>
          <w:w w:val="105"/>
        </w:rPr>
        <w:t>operating</w:t>
      </w:r>
      <w:r>
        <w:rPr>
          <w:spacing w:val="-17"/>
          <w:w w:val="105"/>
        </w:rPr>
        <w:t xml:space="preserve"> </w:t>
      </w:r>
      <w:r>
        <w:rPr>
          <w:spacing w:val="-5"/>
          <w:w w:val="105"/>
        </w:rPr>
        <w:t>systems,</w:t>
      </w:r>
      <w:r>
        <w:rPr>
          <w:spacing w:val="-15"/>
          <w:w w:val="105"/>
        </w:rPr>
        <w:t xml:space="preserve"> </w:t>
      </w:r>
      <w:r>
        <w:rPr>
          <w:spacing w:val="-4"/>
          <w:w w:val="105"/>
        </w:rPr>
        <w:t>which</w:t>
      </w:r>
      <w:r>
        <w:rPr>
          <w:spacing w:val="-16"/>
          <w:w w:val="105"/>
        </w:rPr>
        <w:t xml:space="preserve"> </w:t>
      </w:r>
      <w:r>
        <w:rPr>
          <w:spacing w:val="-3"/>
          <w:w w:val="105"/>
        </w:rPr>
        <w:t>are</w:t>
      </w:r>
      <w:r>
        <w:rPr>
          <w:spacing w:val="-16"/>
          <w:w w:val="105"/>
        </w:rPr>
        <w:t xml:space="preserve"> </w:t>
      </w:r>
      <w:r>
        <w:rPr>
          <w:spacing w:val="-4"/>
          <w:w w:val="105"/>
        </w:rPr>
        <w:t>PaaS</w:t>
      </w:r>
      <w:r>
        <w:rPr>
          <w:spacing w:val="-15"/>
          <w:w w:val="105"/>
        </w:rPr>
        <w:t xml:space="preserve"> </w:t>
      </w:r>
      <w:r>
        <w:rPr>
          <w:spacing w:val="-5"/>
          <w:w w:val="105"/>
        </w:rPr>
        <w:t>services.</w:t>
      </w:r>
      <w:r>
        <w:rPr>
          <w:spacing w:val="-15"/>
          <w:w w:val="105"/>
        </w:rPr>
        <w:t xml:space="preserve"> </w:t>
      </w:r>
      <w:r>
        <w:rPr>
          <w:spacing w:val="-4"/>
          <w:w w:val="105"/>
        </w:rPr>
        <w:t>The</w:t>
      </w:r>
      <w:r>
        <w:rPr>
          <w:spacing w:val="-13"/>
          <w:w w:val="105"/>
        </w:rPr>
        <w:t xml:space="preserve"> </w:t>
      </w:r>
      <w:r>
        <w:rPr>
          <w:spacing w:val="-5"/>
          <w:w w:val="105"/>
        </w:rPr>
        <w:t>Ordering</w:t>
      </w:r>
      <w:r>
        <w:rPr>
          <w:spacing w:val="-15"/>
          <w:w w:val="105"/>
        </w:rPr>
        <w:t xml:space="preserve"> </w:t>
      </w:r>
      <w:r>
        <w:rPr>
          <w:spacing w:val="-5"/>
          <w:w w:val="105"/>
        </w:rPr>
        <w:t>Activity</w:t>
      </w:r>
      <w:r>
        <w:rPr>
          <w:spacing w:val="-16"/>
          <w:w w:val="105"/>
        </w:rPr>
        <w:t xml:space="preserve"> </w:t>
      </w:r>
      <w:r>
        <w:rPr>
          <w:spacing w:val="-5"/>
          <w:w w:val="105"/>
        </w:rPr>
        <w:t>usually</w:t>
      </w:r>
      <w:r>
        <w:rPr>
          <w:spacing w:val="-16"/>
          <w:w w:val="105"/>
        </w:rPr>
        <w:t xml:space="preserve"> </w:t>
      </w:r>
      <w:r>
        <w:rPr>
          <w:spacing w:val="-3"/>
          <w:w w:val="105"/>
        </w:rPr>
        <w:t>has</w:t>
      </w:r>
      <w:r>
        <w:rPr>
          <w:spacing w:val="-15"/>
          <w:w w:val="105"/>
        </w:rPr>
        <w:t xml:space="preserve"> </w:t>
      </w:r>
      <w:r>
        <w:rPr>
          <w:spacing w:val="-4"/>
          <w:w w:val="105"/>
        </w:rPr>
        <w:t>access</w:t>
      </w:r>
      <w:r>
        <w:rPr>
          <w:spacing w:val="-15"/>
          <w:w w:val="105"/>
        </w:rPr>
        <w:t xml:space="preserve"> </w:t>
      </w:r>
      <w:r>
        <w:rPr>
          <w:spacing w:val="-3"/>
          <w:w w:val="105"/>
        </w:rPr>
        <w:t>to</w:t>
      </w:r>
      <w:r>
        <w:rPr>
          <w:spacing w:val="-16"/>
          <w:w w:val="105"/>
        </w:rPr>
        <w:t xml:space="preserve"> </w:t>
      </w:r>
      <w:r>
        <w:rPr>
          <w:spacing w:val="-5"/>
          <w:w w:val="105"/>
        </w:rPr>
        <w:t>configure</w:t>
      </w:r>
      <w:r>
        <w:rPr>
          <w:spacing w:val="-16"/>
          <w:w w:val="105"/>
        </w:rPr>
        <w:t xml:space="preserve"> </w:t>
      </w:r>
      <w:r>
        <w:rPr>
          <w:spacing w:val="-4"/>
          <w:w w:val="105"/>
        </w:rPr>
        <w:t xml:space="preserve">the </w:t>
      </w:r>
      <w:r>
        <w:rPr>
          <w:w w:val="105"/>
        </w:rPr>
        <w:t xml:space="preserve">lower level IaaS service, and the overall service should be considered IaaS. In cases where the </w:t>
      </w:r>
      <w:r>
        <w:rPr>
          <w:spacing w:val="-3"/>
          <w:w w:val="105"/>
        </w:rPr>
        <w:t>Ordering</w:t>
      </w:r>
      <w:r>
        <w:rPr>
          <w:spacing w:val="-15"/>
          <w:w w:val="105"/>
        </w:rPr>
        <w:t xml:space="preserve"> </w:t>
      </w:r>
      <w:r>
        <w:rPr>
          <w:spacing w:val="-3"/>
          <w:w w:val="105"/>
        </w:rPr>
        <w:t>Activity</w:t>
      </w:r>
      <w:r>
        <w:rPr>
          <w:spacing w:val="-14"/>
          <w:w w:val="105"/>
        </w:rPr>
        <w:t xml:space="preserve"> </w:t>
      </w:r>
      <w:r>
        <w:rPr>
          <w:spacing w:val="-3"/>
          <w:w w:val="105"/>
        </w:rPr>
        <w:t>cannot</w:t>
      </w:r>
      <w:r>
        <w:rPr>
          <w:spacing w:val="-14"/>
          <w:w w:val="105"/>
        </w:rPr>
        <w:t xml:space="preserve"> </w:t>
      </w:r>
      <w:r>
        <w:rPr>
          <w:spacing w:val="-3"/>
          <w:w w:val="105"/>
        </w:rPr>
        <w:t>configure</w:t>
      </w:r>
      <w:r>
        <w:rPr>
          <w:spacing w:val="-13"/>
          <w:w w:val="105"/>
        </w:rPr>
        <w:t xml:space="preserve"> </w:t>
      </w:r>
      <w:r>
        <w:rPr>
          <w:spacing w:val="-3"/>
          <w:w w:val="105"/>
        </w:rPr>
        <w:t>the</w:t>
      </w:r>
      <w:r>
        <w:rPr>
          <w:spacing w:val="-14"/>
          <w:w w:val="105"/>
        </w:rPr>
        <w:t xml:space="preserve"> </w:t>
      </w:r>
      <w:r>
        <w:rPr>
          <w:spacing w:val="-3"/>
          <w:w w:val="105"/>
        </w:rPr>
        <w:t>speed,</w:t>
      </w:r>
      <w:r>
        <w:rPr>
          <w:spacing w:val="-12"/>
          <w:w w:val="105"/>
        </w:rPr>
        <w:t xml:space="preserve"> </w:t>
      </w:r>
      <w:r>
        <w:rPr>
          <w:spacing w:val="-3"/>
          <w:w w:val="105"/>
        </w:rPr>
        <w:t>memory,</w:t>
      </w:r>
      <w:r>
        <w:rPr>
          <w:spacing w:val="-14"/>
          <w:w w:val="105"/>
        </w:rPr>
        <w:t xml:space="preserve"> </w:t>
      </w:r>
      <w:r>
        <w:rPr>
          <w:spacing w:val="-3"/>
          <w:w w:val="105"/>
        </w:rPr>
        <w:t>network</w:t>
      </w:r>
      <w:r>
        <w:rPr>
          <w:spacing w:val="-15"/>
          <w:w w:val="105"/>
        </w:rPr>
        <w:t xml:space="preserve"> </w:t>
      </w:r>
      <w:r>
        <w:rPr>
          <w:spacing w:val="-4"/>
          <w:w w:val="105"/>
        </w:rPr>
        <w:t>configuration,</w:t>
      </w:r>
      <w:r>
        <w:rPr>
          <w:spacing w:val="-12"/>
          <w:w w:val="105"/>
        </w:rPr>
        <w:t xml:space="preserve"> </w:t>
      </w:r>
      <w:r>
        <w:rPr>
          <w:w w:val="105"/>
        </w:rPr>
        <w:t>or</w:t>
      </w:r>
      <w:r>
        <w:rPr>
          <w:spacing w:val="-14"/>
          <w:w w:val="105"/>
        </w:rPr>
        <w:t xml:space="preserve"> </w:t>
      </w:r>
      <w:r>
        <w:rPr>
          <w:spacing w:val="-3"/>
          <w:w w:val="105"/>
        </w:rPr>
        <w:t>any</w:t>
      </w:r>
      <w:r>
        <w:rPr>
          <w:spacing w:val="-14"/>
          <w:w w:val="105"/>
        </w:rPr>
        <w:t xml:space="preserve"> </w:t>
      </w:r>
      <w:r>
        <w:rPr>
          <w:spacing w:val="-3"/>
          <w:w w:val="105"/>
        </w:rPr>
        <w:t>other</w:t>
      </w:r>
      <w:r>
        <w:rPr>
          <w:spacing w:val="-13"/>
          <w:w w:val="105"/>
        </w:rPr>
        <w:t xml:space="preserve"> </w:t>
      </w:r>
      <w:r>
        <w:rPr>
          <w:spacing w:val="-3"/>
          <w:w w:val="105"/>
        </w:rPr>
        <w:t>as</w:t>
      </w:r>
      <w:r>
        <w:rPr>
          <w:spacing w:val="-3"/>
          <w:w w:val="105"/>
        </w:rPr>
        <w:t>pect</w:t>
      </w:r>
      <w:r>
        <w:rPr>
          <w:spacing w:val="-14"/>
          <w:w w:val="105"/>
        </w:rPr>
        <w:t xml:space="preserve"> </w:t>
      </w:r>
      <w:r>
        <w:rPr>
          <w:w w:val="105"/>
        </w:rPr>
        <w:t xml:space="preserve">of </w:t>
      </w:r>
      <w:r>
        <w:rPr>
          <w:spacing w:val="-3"/>
          <w:w w:val="105"/>
        </w:rPr>
        <w:t xml:space="preserve">the </w:t>
      </w:r>
      <w:r>
        <w:rPr>
          <w:w w:val="105"/>
        </w:rPr>
        <w:t xml:space="preserve">IaaS </w:t>
      </w:r>
      <w:r>
        <w:rPr>
          <w:spacing w:val="-3"/>
          <w:w w:val="105"/>
        </w:rPr>
        <w:t xml:space="preserve">component, consider </w:t>
      </w:r>
      <w:r>
        <w:rPr>
          <w:spacing w:val="-4"/>
          <w:w w:val="105"/>
        </w:rPr>
        <w:t xml:space="preserve">categorizing </w:t>
      </w:r>
      <w:r>
        <w:rPr>
          <w:w w:val="105"/>
        </w:rPr>
        <w:t>as a PaaS</w:t>
      </w:r>
      <w:r>
        <w:rPr>
          <w:spacing w:val="-42"/>
          <w:w w:val="105"/>
        </w:rPr>
        <w:t xml:space="preserve"> </w:t>
      </w:r>
      <w:r>
        <w:rPr>
          <w:spacing w:val="-3"/>
          <w:w w:val="105"/>
        </w:rPr>
        <w:t>service.</w:t>
      </w:r>
    </w:p>
    <w:p w14:paraId="45CC97BA" w14:textId="77777777" w:rsidR="00761A9B" w:rsidRDefault="00761A9B">
      <w:pPr>
        <w:pStyle w:val="BodyText"/>
        <w:spacing w:before="1"/>
        <w:rPr>
          <w:sz w:val="25"/>
        </w:rPr>
      </w:pPr>
    </w:p>
    <w:p w14:paraId="54E5A26C" w14:textId="77777777" w:rsidR="00761A9B" w:rsidRDefault="000E7A32">
      <w:pPr>
        <w:ind w:left="283" w:right="529"/>
      </w:pPr>
      <w:r>
        <w:rPr>
          <w:spacing w:val="-3"/>
          <w:w w:val="105"/>
        </w:rPr>
        <w:t>Cloud</w:t>
      </w:r>
      <w:r>
        <w:rPr>
          <w:spacing w:val="-16"/>
          <w:w w:val="105"/>
        </w:rPr>
        <w:t xml:space="preserve"> </w:t>
      </w:r>
      <w:r>
        <w:rPr>
          <w:spacing w:val="-4"/>
          <w:w w:val="105"/>
        </w:rPr>
        <w:t>management</w:t>
      </w:r>
      <w:r>
        <w:rPr>
          <w:spacing w:val="-17"/>
          <w:w w:val="105"/>
        </w:rPr>
        <w:t xml:space="preserve"> </w:t>
      </w:r>
      <w:r>
        <w:rPr>
          <w:spacing w:val="-3"/>
          <w:w w:val="105"/>
        </w:rPr>
        <w:t>and</w:t>
      </w:r>
      <w:r>
        <w:rPr>
          <w:spacing w:val="-16"/>
          <w:w w:val="105"/>
        </w:rPr>
        <w:t xml:space="preserve"> </w:t>
      </w:r>
      <w:r>
        <w:rPr>
          <w:spacing w:val="-3"/>
          <w:w w:val="105"/>
        </w:rPr>
        <w:t>cloud</w:t>
      </w:r>
      <w:r>
        <w:rPr>
          <w:spacing w:val="-15"/>
          <w:w w:val="105"/>
        </w:rPr>
        <w:t xml:space="preserve"> </w:t>
      </w:r>
      <w:r>
        <w:rPr>
          <w:spacing w:val="-4"/>
          <w:w w:val="105"/>
        </w:rPr>
        <w:t>broker</w:t>
      </w:r>
      <w:r>
        <w:rPr>
          <w:spacing w:val="-16"/>
          <w:w w:val="105"/>
        </w:rPr>
        <w:t xml:space="preserve"> </w:t>
      </w:r>
      <w:r>
        <w:rPr>
          <w:spacing w:val="-4"/>
          <w:w w:val="105"/>
        </w:rPr>
        <w:t>services</w:t>
      </w:r>
      <w:r>
        <w:rPr>
          <w:spacing w:val="-16"/>
          <w:w w:val="105"/>
        </w:rPr>
        <w:t xml:space="preserve"> </w:t>
      </w:r>
      <w:r>
        <w:rPr>
          <w:spacing w:val="-4"/>
          <w:w w:val="105"/>
        </w:rPr>
        <w:t>should</w:t>
      </w:r>
      <w:r>
        <w:rPr>
          <w:spacing w:val="-16"/>
          <w:w w:val="105"/>
        </w:rPr>
        <w:t xml:space="preserve"> </w:t>
      </w:r>
      <w:r>
        <w:rPr>
          <w:w w:val="105"/>
        </w:rPr>
        <w:t>be</w:t>
      </w:r>
      <w:r>
        <w:rPr>
          <w:spacing w:val="-17"/>
          <w:w w:val="105"/>
        </w:rPr>
        <w:t xml:space="preserve"> </w:t>
      </w:r>
      <w:r>
        <w:rPr>
          <w:spacing w:val="-4"/>
          <w:w w:val="105"/>
        </w:rPr>
        <w:t>categorized</w:t>
      </w:r>
      <w:r>
        <w:rPr>
          <w:spacing w:val="-16"/>
          <w:w w:val="105"/>
        </w:rPr>
        <w:t xml:space="preserve"> </w:t>
      </w:r>
      <w:r>
        <w:rPr>
          <w:spacing w:val="-3"/>
          <w:w w:val="105"/>
        </w:rPr>
        <w:t>based</w:t>
      </w:r>
      <w:r>
        <w:rPr>
          <w:spacing w:val="-15"/>
          <w:w w:val="105"/>
        </w:rPr>
        <w:t xml:space="preserve"> </w:t>
      </w:r>
      <w:r>
        <w:rPr>
          <w:w w:val="105"/>
        </w:rPr>
        <w:t>on</w:t>
      </w:r>
      <w:r>
        <w:rPr>
          <w:spacing w:val="-18"/>
          <w:w w:val="105"/>
        </w:rPr>
        <w:t xml:space="preserve"> </w:t>
      </w:r>
      <w:r>
        <w:rPr>
          <w:spacing w:val="-4"/>
          <w:w w:val="105"/>
        </w:rPr>
        <w:t>their</w:t>
      </w:r>
      <w:r>
        <w:rPr>
          <w:spacing w:val="-13"/>
          <w:w w:val="105"/>
        </w:rPr>
        <w:t xml:space="preserve"> </w:t>
      </w:r>
      <w:r>
        <w:rPr>
          <w:spacing w:val="-3"/>
          <w:w w:val="105"/>
        </w:rPr>
        <w:t>own</w:t>
      </w:r>
      <w:r>
        <w:rPr>
          <w:spacing w:val="-16"/>
          <w:w w:val="105"/>
        </w:rPr>
        <w:t xml:space="preserve"> </w:t>
      </w:r>
      <w:r>
        <w:rPr>
          <w:spacing w:val="-4"/>
          <w:w w:val="105"/>
        </w:rPr>
        <w:t>characteristics</w:t>
      </w:r>
      <w:r>
        <w:rPr>
          <w:spacing w:val="-16"/>
          <w:w w:val="105"/>
        </w:rPr>
        <w:t xml:space="preserve"> </w:t>
      </w:r>
      <w:r>
        <w:rPr>
          <w:spacing w:val="-3"/>
          <w:w w:val="105"/>
        </w:rPr>
        <w:t xml:space="preserve">and </w:t>
      </w:r>
      <w:r>
        <w:rPr>
          <w:w w:val="105"/>
        </w:rPr>
        <w:t>not</w:t>
      </w:r>
      <w:r>
        <w:rPr>
          <w:spacing w:val="-11"/>
          <w:w w:val="105"/>
        </w:rPr>
        <w:t xml:space="preserve"> </w:t>
      </w:r>
      <w:r>
        <w:rPr>
          <w:w w:val="105"/>
        </w:rPr>
        <w:t>those</w:t>
      </w:r>
      <w:r>
        <w:rPr>
          <w:spacing w:val="-7"/>
          <w:w w:val="105"/>
        </w:rPr>
        <w:t xml:space="preserve"> </w:t>
      </w:r>
      <w:r>
        <w:rPr>
          <w:w w:val="105"/>
        </w:rPr>
        <w:t>of</w:t>
      </w:r>
      <w:r>
        <w:rPr>
          <w:spacing w:val="-8"/>
          <w:w w:val="105"/>
        </w:rPr>
        <w:t xml:space="preserve"> </w:t>
      </w:r>
      <w:r>
        <w:rPr>
          <w:w w:val="105"/>
        </w:rPr>
        <w:t>the</w:t>
      </w:r>
      <w:r>
        <w:rPr>
          <w:spacing w:val="-8"/>
          <w:w w:val="105"/>
        </w:rPr>
        <w:t xml:space="preserve"> </w:t>
      </w:r>
      <w:r>
        <w:rPr>
          <w:w w:val="105"/>
        </w:rPr>
        <w:t>other</w:t>
      </w:r>
      <w:r>
        <w:rPr>
          <w:spacing w:val="-8"/>
          <w:w w:val="105"/>
        </w:rPr>
        <w:t xml:space="preserve"> </w:t>
      </w:r>
      <w:r>
        <w:rPr>
          <w:w w:val="105"/>
        </w:rPr>
        <w:t>cloud</w:t>
      </w:r>
      <w:r>
        <w:rPr>
          <w:spacing w:val="-10"/>
          <w:w w:val="105"/>
        </w:rPr>
        <w:t xml:space="preserve"> </w:t>
      </w:r>
      <w:r>
        <w:rPr>
          <w:w w:val="105"/>
        </w:rPr>
        <w:t>services</w:t>
      </w:r>
      <w:r>
        <w:rPr>
          <w:spacing w:val="-9"/>
          <w:w w:val="105"/>
        </w:rPr>
        <w:t xml:space="preserve"> </w:t>
      </w:r>
      <w:r>
        <w:rPr>
          <w:w w:val="105"/>
        </w:rPr>
        <w:t>that</w:t>
      </w:r>
      <w:r>
        <w:rPr>
          <w:spacing w:val="-11"/>
          <w:w w:val="105"/>
        </w:rPr>
        <w:t xml:space="preserve"> </w:t>
      </w:r>
      <w:r>
        <w:rPr>
          <w:w w:val="105"/>
        </w:rPr>
        <w:t>are</w:t>
      </w:r>
      <w:r>
        <w:rPr>
          <w:spacing w:val="-9"/>
          <w:w w:val="105"/>
        </w:rPr>
        <w:t xml:space="preserve"> </w:t>
      </w:r>
      <w:r>
        <w:rPr>
          <w:w w:val="105"/>
        </w:rPr>
        <w:t>their</w:t>
      </w:r>
      <w:r>
        <w:rPr>
          <w:spacing w:val="-8"/>
          <w:w w:val="105"/>
        </w:rPr>
        <w:t xml:space="preserve"> </w:t>
      </w:r>
      <w:r>
        <w:rPr>
          <w:w w:val="105"/>
        </w:rPr>
        <w:t>targets.</w:t>
      </w:r>
      <w:r>
        <w:rPr>
          <w:spacing w:val="-7"/>
          <w:w w:val="105"/>
        </w:rPr>
        <w:t xml:space="preserve"> </w:t>
      </w:r>
      <w:r>
        <w:rPr>
          <w:w w:val="105"/>
        </w:rPr>
        <w:t>Management</w:t>
      </w:r>
      <w:r>
        <w:rPr>
          <w:spacing w:val="-10"/>
          <w:w w:val="105"/>
        </w:rPr>
        <w:t xml:space="preserve"> </w:t>
      </w:r>
      <w:r>
        <w:rPr>
          <w:w w:val="105"/>
        </w:rPr>
        <w:t>and</w:t>
      </w:r>
      <w:r>
        <w:rPr>
          <w:spacing w:val="-7"/>
          <w:w w:val="105"/>
        </w:rPr>
        <w:t xml:space="preserve"> </w:t>
      </w:r>
      <w:r>
        <w:rPr>
          <w:w w:val="105"/>
        </w:rPr>
        <w:t>broker</w:t>
      </w:r>
      <w:r>
        <w:rPr>
          <w:spacing w:val="-9"/>
          <w:w w:val="105"/>
        </w:rPr>
        <w:t xml:space="preserve"> </w:t>
      </w:r>
      <w:r>
        <w:rPr>
          <w:w w:val="105"/>
        </w:rPr>
        <w:t>services</w:t>
      </w:r>
      <w:r>
        <w:rPr>
          <w:spacing w:val="-9"/>
          <w:w w:val="105"/>
        </w:rPr>
        <w:t xml:space="preserve"> </w:t>
      </w:r>
      <w:r>
        <w:rPr>
          <w:w w:val="105"/>
        </w:rPr>
        <w:t>typically</w:t>
      </w:r>
      <w:r>
        <w:rPr>
          <w:spacing w:val="-10"/>
          <w:w w:val="105"/>
        </w:rPr>
        <w:t xml:space="preserve"> </w:t>
      </w:r>
      <w:r>
        <w:rPr>
          <w:w w:val="105"/>
        </w:rPr>
        <w:t xml:space="preserve">fit the SaaS service model, regardless of </w:t>
      </w:r>
      <w:r>
        <w:rPr>
          <w:spacing w:val="-3"/>
          <w:w w:val="105"/>
        </w:rPr>
        <w:t xml:space="preserve">whether </w:t>
      </w:r>
      <w:r>
        <w:rPr>
          <w:w w:val="105"/>
        </w:rPr>
        <w:t xml:space="preserve">the services they manage are SaaS, PaaS or IaaS. </w:t>
      </w:r>
      <w:r>
        <w:rPr>
          <w:spacing w:val="-3"/>
          <w:w w:val="105"/>
        </w:rPr>
        <w:t xml:space="preserve">Use </w:t>
      </w:r>
      <w:r>
        <w:rPr>
          <w:w w:val="105"/>
        </w:rPr>
        <w:t>Table</w:t>
      </w:r>
      <w:r>
        <w:rPr>
          <w:spacing w:val="-10"/>
          <w:w w:val="105"/>
        </w:rPr>
        <w:t xml:space="preserve"> </w:t>
      </w:r>
      <w:r>
        <w:rPr>
          <w:w w:val="105"/>
        </w:rPr>
        <w:t>3</w:t>
      </w:r>
      <w:r>
        <w:rPr>
          <w:spacing w:val="-19"/>
          <w:w w:val="105"/>
        </w:rPr>
        <w:t xml:space="preserve"> </w:t>
      </w:r>
      <w:r>
        <w:rPr>
          <w:spacing w:val="-3"/>
          <w:w w:val="105"/>
        </w:rPr>
        <w:t>to</w:t>
      </w:r>
      <w:r>
        <w:rPr>
          <w:spacing w:val="-19"/>
          <w:w w:val="105"/>
        </w:rPr>
        <w:t xml:space="preserve"> </w:t>
      </w:r>
      <w:r>
        <w:rPr>
          <w:spacing w:val="-6"/>
          <w:w w:val="105"/>
        </w:rPr>
        <w:t>determine</w:t>
      </w:r>
      <w:r>
        <w:rPr>
          <w:spacing w:val="-18"/>
          <w:w w:val="105"/>
        </w:rPr>
        <w:t xml:space="preserve"> </w:t>
      </w:r>
      <w:r>
        <w:rPr>
          <w:spacing w:val="-5"/>
          <w:w w:val="105"/>
        </w:rPr>
        <w:t>which</w:t>
      </w:r>
      <w:r>
        <w:rPr>
          <w:spacing w:val="-16"/>
          <w:w w:val="105"/>
        </w:rPr>
        <w:t xml:space="preserve"> </w:t>
      </w:r>
      <w:r>
        <w:rPr>
          <w:spacing w:val="-6"/>
          <w:w w:val="105"/>
        </w:rPr>
        <w:t>service</w:t>
      </w:r>
      <w:r>
        <w:rPr>
          <w:spacing w:val="-18"/>
          <w:w w:val="105"/>
        </w:rPr>
        <w:t xml:space="preserve"> </w:t>
      </w:r>
      <w:r>
        <w:rPr>
          <w:spacing w:val="-5"/>
          <w:w w:val="105"/>
        </w:rPr>
        <w:t>model</w:t>
      </w:r>
      <w:r>
        <w:rPr>
          <w:spacing w:val="-19"/>
          <w:w w:val="105"/>
        </w:rPr>
        <w:t xml:space="preserve"> </w:t>
      </w:r>
      <w:r>
        <w:rPr>
          <w:spacing w:val="-3"/>
          <w:w w:val="105"/>
        </w:rPr>
        <w:t>is</w:t>
      </w:r>
      <w:r>
        <w:rPr>
          <w:spacing w:val="-18"/>
          <w:w w:val="105"/>
        </w:rPr>
        <w:t xml:space="preserve"> </w:t>
      </w:r>
      <w:r>
        <w:rPr>
          <w:spacing w:val="-6"/>
          <w:w w:val="105"/>
        </w:rPr>
        <w:t>appropriate</w:t>
      </w:r>
      <w:r>
        <w:rPr>
          <w:spacing w:val="-18"/>
          <w:w w:val="105"/>
        </w:rPr>
        <w:t xml:space="preserve"> </w:t>
      </w:r>
      <w:r>
        <w:rPr>
          <w:spacing w:val="-5"/>
          <w:w w:val="105"/>
        </w:rPr>
        <w:t>for</w:t>
      </w:r>
      <w:r>
        <w:rPr>
          <w:spacing w:val="-17"/>
          <w:w w:val="105"/>
        </w:rPr>
        <w:t xml:space="preserve"> </w:t>
      </w:r>
      <w:r>
        <w:rPr>
          <w:spacing w:val="-4"/>
          <w:w w:val="105"/>
        </w:rPr>
        <w:t>the</w:t>
      </w:r>
      <w:r>
        <w:rPr>
          <w:spacing w:val="-18"/>
          <w:w w:val="105"/>
        </w:rPr>
        <w:t xml:space="preserve"> </w:t>
      </w:r>
      <w:r>
        <w:rPr>
          <w:spacing w:val="-6"/>
          <w:w w:val="105"/>
        </w:rPr>
        <w:t>cloud</w:t>
      </w:r>
      <w:r>
        <w:rPr>
          <w:spacing w:val="-17"/>
          <w:w w:val="105"/>
        </w:rPr>
        <w:t xml:space="preserve"> </w:t>
      </w:r>
      <w:r>
        <w:rPr>
          <w:spacing w:val="-5"/>
          <w:w w:val="105"/>
        </w:rPr>
        <w:t>management</w:t>
      </w:r>
      <w:r>
        <w:rPr>
          <w:spacing w:val="-19"/>
          <w:w w:val="105"/>
        </w:rPr>
        <w:t xml:space="preserve"> </w:t>
      </w:r>
      <w:r>
        <w:rPr>
          <w:spacing w:val="-5"/>
          <w:w w:val="105"/>
        </w:rPr>
        <w:t>or</w:t>
      </w:r>
      <w:r>
        <w:rPr>
          <w:spacing w:val="-17"/>
          <w:w w:val="105"/>
        </w:rPr>
        <w:t xml:space="preserve"> </w:t>
      </w:r>
      <w:r>
        <w:rPr>
          <w:spacing w:val="-5"/>
          <w:w w:val="105"/>
        </w:rPr>
        <w:t>cloud</w:t>
      </w:r>
      <w:r>
        <w:rPr>
          <w:spacing w:val="-16"/>
          <w:w w:val="105"/>
        </w:rPr>
        <w:t xml:space="preserve"> </w:t>
      </w:r>
      <w:r>
        <w:rPr>
          <w:spacing w:val="-5"/>
          <w:w w:val="105"/>
        </w:rPr>
        <w:t>broker</w:t>
      </w:r>
      <w:r>
        <w:rPr>
          <w:spacing w:val="-19"/>
          <w:w w:val="105"/>
        </w:rPr>
        <w:t xml:space="preserve"> </w:t>
      </w:r>
      <w:r>
        <w:rPr>
          <w:spacing w:val="-6"/>
          <w:w w:val="105"/>
        </w:rPr>
        <w:t>services, or,</w:t>
      </w:r>
      <w:r>
        <w:rPr>
          <w:spacing w:val="-11"/>
          <w:w w:val="105"/>
        </w:rPr>
        <w:t xml:space="preserve"> </w:t>
      </w:r>
      <w:r>
        <w:rPr>
          <w:spacing w:val="-4"/>
          <w:w w:val="105"/>
        </w:rPr>
        <w:t>alternately</w:t>
      </w:r>
      <w:r>
        <w:rPr>
          <w:spacing w:val="-7"/>
          <w:w w:val="105"/>
        </w:rPr>
        <w:t xml:space="preserve"> </w:t>
      </w:r>
      <w:r>
        <w:rPr>
          <w:spacing w:val="-3"/>
          <w:w w:val="105"/>
        </w:rPr>
        <w:t>choose</w:t>
      </w:r>
      <w:r>
        <w:rPr>
          <w:spacing w:val="-7"/>
          <w:w w:val="105"/>
        </w:rPr>
        <w:t xml:space="preserve"> </w:t>
      </w:r>
      <w:r>
        <w:rPr>
          <w:spacing w:val="-3"/>
          <w:w w:val="105"/>
        </w:rPr>
        <w:t>not</w:t>
      </w:r>
      <w:r>
        <w:rPr>
          <w:spacing w:val="-8"/>
          <w:w w:val="105"/>
        </w:rPr>
        <w:t xml:space="preserve"> </w:t>
      </w:r>
      <w:r>
        <w:rPr>
          <w:w w:val="105"/>
        </w:rPr>
        <w:t>to</w:t>
      </w:r>
      <w:r>
        <w:rPr>
          <w:spacing w:val="-7"/>
          <w:w w:val="105"/>
        </w:rPr>
        <w:t xml:space="preserve"> </w:t>
      </w:r>
      <w:r>
        <w:rPr>
          <w:spacing w:val="-3"/>
          <w:w w:val="105"/>
        </w:rPr>
        <w:t>select</w:t>
      </w:r>
      <w:r>
        <w:rPr>
          <w:spacing w:val="-8"/>
          <w:w w:val="105"/>
        </w:rPr>
        <w:t xml:space="preserve"> </w:t>
      </w:r>
      <w:r>
        <w:rPr>
          <w:w w:val="105"/>
        </w:rPr>
        <w:t>a</w:t>
      </w:r>
      <w:r>
        <w:rPr>
          <w:spacing w:val="-8"/>
          <w:w w:val="105"/>
        </w:rPr>
        <w:t xml:space="preserve"> </w:t>
      </w:r>
      <w:r>
        <w:rPr>
          <w:spacing w:val="-3"/>
          <w:w w:val="105"/>
        </w:rPr>
        <w:t>service</w:t>
      </w:r>
      <w:r>
        <w:rPr>
          <w:spacing w:val="-7"/>
          <w:w w:val="105"/>
        </w:rPr>
        <w:t xml:space="preserve"> </w:t>
      </w:r>
      <w:r>
        <w:rPr>
          <w:spacing w:val="-3"/>
          <w:w w:val="105"/>
        </w:rPr>
        <w:t>model</w:t>
      </w:r>
      <w:r>
        <w:rPr>
          <w:spacing w:val="-7"/>
          <w:w w:val="105"/>
        </w:rPr>
        <w:t xml:space="preserve"> </w:t>
      </w:r>
      <w:r>
        <w:rPr>
          <w:spacing w:val="-3"/>
          <w:w w:val="105"/>
        </w:rPr>
        <w:t>for</w:t>
      </w:r>
      <w:r>
        <w:rPr>
          <w:spacing w:val="-6"/>
          <w:w w:val="105"/>
        </w:rPr>
        <w:t xml:space="preserve"> </w:t>
      </w:r>
      <w:r>
        <w:rPr>
          <w:spacing w:val="-3"/>
          <w:w w:val="105"/>
        </w:rPr>
        <w:t>the</w:t>
      </w:r>
      <w:r>
        <w:rPr>
          <w:spacing w:val="-6"/>
          <w:w w:val="105"/>
        </w:rPr>
        <w:t xml:space="preserve"> </w:t>
      </w:r>
      <w:r>
        <w:rPr>
          <w:spacing w:val="-3"/>
          <w:w w:val="105"/>
        </w:rPr>
        <w:t>service.</w:t>
      </w:r>
    </w:p>
    <w:p w14:paraId="0894D9A3" w14:textId="77777777" w:rsidR="00761A9B" w:rsidRDefault="00761A9B">
      <w:pPr>
        <w:pStyle w:val="BodyText"/>
        <w:spacing w:before="10"/>
        <w:rPr>
          <w:sz w:val="21"/>
        </w:rPr>
      </w:pPr>
    </w:p>
    <w:p w14:paraId="516DF1DE" w14:textId="77777777" w:rsidR="00761A9B" w:rsidRDefault="000E7A32">
      <w:pPr>
        <w:ind w:left="284" w:right="861"/>
      </w:pPr>
      <w:r>
        <w:rPr>
          <w:spacing w:val="-4"/>
          <w:w w:val="105"/>
        </w:rPr>
        <w:t>The</w:t>
      </w:r>
      <w:r>
        <w:rPr>
          <w:spacing w:val="-19"/>
          <w:w w:val="105"/>
        </w:rPr>
        <w:t xml:space="preserve"> </w:t>
      </w:r>
      <w:r>
        <w:rPr>
          <w:spacing w:val="-5"/>
          <w:w w:val="105"/>
        </w:rPr>
        <w:t>guidance</w:t>
      </w:r>
      <w:r>
        <w:rPr>
          <w:spacing w:val="-19"/>
          <w:w w:val="105"/>
        </w:rPr>
        <w:t xml:space="preserve"> </w:t>
      </w:r>
      <w:r>
        <w:rPr>
          <w:spacing w:val="-3"/>
          <w:w w:val="105"/>
        </w:rPr>
        <w:t>in</w:t>
      </w:r>
      <w:r>
        <w:rPr>
          <w:spacing w:val="-20"/>
          <w:w w:val="105"/>
        </w:rPr>
        <w:t xml:space="preserve"> </w:t>
      </w:r>
      <w:r>
        <w:rPr>
          <w:spacing w:val="-5"/>
          <w:w w:val="105"/>
        </w:rPr>
        <w:t>Table</w:t>
      </w:r>
      <w:r>
        <w:rPr>
          <w:spacing w:val="-19"/>
          <w:w w:val="105"/>
        </w:rPr>
        <w:t xml:space="preserve"> </w:t>
      </w:r>
      <w:r>
        <w:rPr>
          <w:w w:val="105"/>
        </w:rPr>
        <w:t>3</w:t>
      </w:r>
      <w:r>
        <w:rPr>
          <w:spacing w:val="-20"/>
          <w:w w:val="105"/>
        </w:rPr>
        <w:t xml:space="preserve"> </w:t>
      </w:r>
      <w:r>
        <w:rPr>
          <w:spacing w:val="-6"/>
          <w:w w:val="105"/>
        </w:rPr>
        <w:t>offers</w:t>
      </w:r>
      <w:r>
        <w:rPr>
          <w:spacing w:val="-19"/>
          <w:w w:val="105"/>
        </w:rPr>
        <w:t xml:space="preserve"> </w:t>
      </w:r>
      <w:r>
        <w:rPr>
          <w:spacing w:val="-5"/>
          <w:w w:val="105"/>
        </w:rPr>
        <w:t>examples</w:t>
      </w:r>
      <w:r>
        <w:rPr>
          <w:spacing w:val="-19"/>
          <w:w w:val="105"/>
        </w:rPr>
        <w:t xml:space="preserve"> </w:t>
      </w:r>
      <w:r>
        <w:rPr>
          <w:spacing w:val="-5"/>
          <w:w w:val="105"/>
        </w:rPr>
        <w:t>of</w:t>
      </w:r>
      <w:r>
        <w:rPr>
          <w:spacing w:val="-18"/>
          <w:w w:val="105"/>
        </w:rPr>
        <w:t xml:space="preserve"> </w:t>
      </w:r>
      <w:r>
        <w:rPr>
          <w:spacing w:val="-4"/>
          <w:w w:val="105"/>
        </w:rPr>
        <w:t>how</w:t>
      </w:r>
      <w:r>
        <w:rPr>
          <w:spacing w:val="-18"/>
          <w:w w:val="105"/>
        </w:rPr>
        <w:t xml:space="preserve"> </w:t>
      </w:r>
      <w:r>
        <w:rPr>
          <w:spacing w:val="-5"/>
          <w:w w:val="105"/>
        </w:rPr>
        <w:t>services</w:t>
      </w:r>
      <w:r>
        <w:rPr>
          <w:spacing w:val="-19"/>
          <w:w w:val="105"/>
        </w:rPr>
        <w:t xml:space="preserve"> </w:t>
      </w:r>
      <w:r>
        <w:rPr>
          <w:spacing w:val="-5"/>
          <w:w w:val="105"/>
        </w:rPr>
        <w:t>might</w:t>
      </w:r>
      <w:r>
        <w:rPr>
          <w:spacing w:val="-18"/>
          <w:w w:val="105"/>
        </w:rPr>
        <w:t xml:space="preserve"> </w:t>
      </w:r>
      <w:r>
        <w:rPr>
          <w:spacing w:val="-3"/>
          <w:w w:val="105"/>
        </w:rPr>
        <w:t>be</w:t>
      </w:r>
      <w:r>
        <w:rPr>
          <w:spacing w:val="-19"/>
          <w:w w:val="105"/>
        </w:rPr>
        <w:t xml:space="preserve"> </w:t>
      </w:r>
      <w:r>
        <w:rPr>
          <w:spacing w:val="-6"/>
          <w:w w:val="105"/>
        </w:rPr>
        <w:t>properly</w:t>
      </w:r>
      <w:r>
        <w:rPr>
          <w:spacing w:val="-17"/>
          <w:w w:val="105"/>
        </w:rPr>
        <w:t xml:space="preserve"> </w:t>
      </w:r>
      <w:r>
        <w:rPr>
          <w:spacing w:val="-5"/>
          <w:w w:val="105"/>
        </w:rPr>
        <w:t>mapped</w:t>
      </w:r>
      <w:r>
        <w:rPr>
          <w:spacing w:val="-20"/>
          <w:w w:val="105"/>
        </w:rPr>
        <w:t xml:space="preserve"> </w:t>
      </w:r>
      <w:r>
        <w:rPr>
          <w:spacing w:val="-3"/>
          <w:w w:val="105"/>
        </w:rPr>
        <w:t>to</w:t>
      </w:r>
      <w:r>
        <w:rPr>
          <w:spacing w:val="-19"/>
          <w:w w:val="105"/>
        </w:rPr>
        <w:t xml:space="preserve"> </w:t>
      </w:r>
      <w:r>
        <w:rPr>
          <w:spacing w:val="-4"/>
          <w:w w:val="105"/>
        </w:rPr>
        <w:t>NIST</w:t>
      </w:r>
      <w:r>
        <w:rPr>
          <w:spacing w:val="-21"/>
          <w:w w:val="105"/>
        </w:rPr>
        <w:t xml:space="preserve"> </w:t>
      </w:r>
      <w:r>
        <w:rPr>
          <w:spacing w:val="-5"/>
          <w:w w:val="105"/>
        </w:rPr>
        <w:t xml:space="preserve">service </w:t>
      </w:r>
      <w:r>
        <w:rPr>
          <w:spacing w:val="-3"/>
          <w:w w:val="105"/>
        </w:rPr>
        <w:t>models</w:t>
      </w:r>
      <w:r>
        <w:rPr>
          <w:spacing w:val="-7"/>
          <w:w w:val="105"/>
        </w:rPr>
        <w:t xml:space="preserve"> </w:t>
      </w:r>
      <w:r>
        <w:rPr>
          <w:spacing w:val="-3"/>
          <w:w w:val="105"/>
        </w:rPr>
        <w:t>and</w:t>
      </w:r>
      <w:r>
        <w:rPr>
          <w:spacing w:val="-9"/>
          <w:w w:val="105"/>
        </w:rPr>
        <w:t xml:space="preserve"> </w:t>
      </w:r>
      <w:r>
        <w:rPr>
          <w:w w:val="105"/>
        </w:rPr>
        <w:t>how</w:t>
      </w:r>
      <w:r>
        <w:rPr>
          <w:spacing w:val="-9"/>
          <w:w w:val="105"/>
        </w:rPr>
        <w:t xml:space="preserve"> </w:t>
      </w:r>
      <w:r>
        <w:rPr>
          <w:w w:val="105"/>
        </w:rPr>
        <w:t>a</w:t>
      </w:r>
      <w:r>
        <w:rPr>
          <w:spacing w:val="-10"/>
          <w:w w:val="105"/>
        </w:rPr>
        <w:t xml:space="preserve"> </w:t>
      </w:r>
      <w:r>
        <w:rPr>
          <w:spacing w:val="-3"/>
          <w:w w:val="105"/>
        </w:rPr>
        <w:t>Contractor</w:t>
      </w:r>
      <w:r>
        <w:rPr>
          <w:spacing w:val="-9"/>
          <w:w w:val="105"/>
        </w:rPr>
        <w:t xml:space="preserve"> </w:t>
      </w:r>
      <w:r>
        <w:rPr>
          <w:spacing w:val="-3"/>
          <w:w w:val="105"/>
        </w:rPr>
        <w:t>should</w:t>
      </w:r>
      <w:r>
        <w:rPr>
          <w:spacing w:val="-9"/>
          <w:w w:val="105"/>
        </w:rPr>
        <w:t xml:space="preserve"> </w:t>
      </w:r>
      <w:r>
        <w:rPr>
          <w:spacing w:val="-3"/>
          <w:w w:val="105"/>
        </w:rPr>
        <w:t>interpret</w:t>
      </w:r>
      <w:r>
        <w:rPr>
          <w:spacing w:val="-9"/>
          <w:w w:val="105"/>
        </w:rPr>
        <w:t xml:space="preserve"> </w:t>
      </w:r>
      <w:r>
        <w:rPr>
          <w:spacing w:val="-3"/>
          <w:w w:val="105"/>
        </w:rPr>
        <w:t>the</w:t>
      </w:r>
      <w:r>
        <w:rPr>
          <w:spacing w:val="-10"/>
          <w:w w:val="105"/>
        </w:rPr>
        <w:t xml:space="preserve"> </w:t>
      </w:r>
      <w:r>
        <w:rPr>
          <w:spacing w:val="-3"/>
          <w:w w:val="105"/>
        </w:rPr>
        <w:t>service</w:t>
      </w:r>
      <w:r>
        <w:rPr>
          <w:spacing w:val="-9"/>
          <w:w w:val="105"/>
        </w:rPr>
        <w:t xml:space="preserve"> </w:t>
      </w:r>
      <w:r>
        <w:rPr>
          <w:w w:val="105"/>
        </w:rPr>
        <w:t>model</w:t>
      </w:r>
      <w:r>
        <w:rPr>
          <w:spacing w:val="-9"/>
          <w:w w:val="105"/>
        </w:rPr>
        <w:t xml:space="preserve"> </w:t>
      </w:r>
      <w:r>
        <w:rPr>
          <w:spacing w:val="-4"/>
          <w:w w:val="105"/>
        </w:rPr>
        <w:t>sub-categories.</w:t>
      </w:r>
    </w:p>
    <w:p w14:paraId="01E4BF93" w14:textId="77777777" w:rsidR="00761A9B" w:rsidRDefault="00761A9B">
      <w:pPr>
        <w:pStyle w:val="BodyText"/>
        <w:spacing w:before="0"/>
        <w:rPr>
          <w:sz w:val="19"/>
        </w:rPr>
      </w:pPr>
    </w:p>
    <w:p w14:paraId="3F96096C" w14:textId="77777777" w:rsidR="00761A9B" w:rsidRDefault="000E7A32">
      <w:pPr>
        <w:spacing w:before="1"/>
        <w:ind w:left="283"/>
        <w:rPr>
          <w:b/>
        </w:rPr>
      </w:pPr>
      <w:r>
        <w:rPr>
          <w:b/>
          <w:color w:val="677AB2"/>
        </w:rPr>
        <w:t>Table 3: Guidance on Mapping to NIST Service Models</w:t>
      </w:r>
    </w:p>
    <w:p w14:paraId="79F455B7" w14:textId="77777777" w:rsidR="00761A9B" w:rsidRDefault="00761A9B">
      <w:pPr>
        <w:pStyle w:val="BodyText"/>
        <w:spacing w:before="4"/>
        <w:rPr>
          <w:b/>
          <w:sz w:val="12"/>
        </w:rPr>
      </w:pPr>
    </w:p>
    <w:p w14:paraId="2D894A63" w14:textId="1A599E0D" w:rsidR="00761A9B" w:rsidRDefault="000E7A32">
      <w:pPr>
        <w:pStyle w:val="BodyText"/>
        <w:spacing w:before="0" w:line="216" w:lineRule="exact"/>
        <w:ind w:left="255"/>
        <w:rPr>
          <w:sz w:val="20"/>
        </w:rPr>
      </w:pPr>
      <w:r>
        <w:rPr>
          <w:noProof/>
          <w:position w:val="-3"/>
          <w:sz w:val="20"/>
        </w:rPr>
        <mc:AlternateContent>
          <mc:Choice Requires="wps">
            <w:drawing>
              <wp:inline distT="0" distB="0" distL="0" distR="0" wp14:anchorId="474F3AD4" wp14:editId="43D69687">
                <wp:extent cx="6040120" cy="137160"/>
                <wp:effectExtent l="0" t="0" r="0" b="0"/>
                <wp:docPr id="821"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120" cy="137160"/>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3F3431" w14:textId="77777777" w:rsidR="00761A9B" w:rsidRDefault="000E7A32">
                            <w:pPr>
                              <w:tabs>
                                <w:tab w:val="left" w:pos="1768"/>
                              </w:tabs>
                              <w:spacing w:line="216" w:lineRule="exact"/>
                              <w:ind w:left="28"/>
                            </w:pPr>
                            <w:r>
                              <w:rPr>
                                <w:color w:val="FFFFFF"/>
                                <w:spacing w:val="-8"/>
                                <w:w w:val="105"/>
                              </w:rPr>
                              <w:t>Service</w:t>
                            </w:r>
                            <w:r>
                              <w:rPr>
                                <w:color w:val="FFFFFF"/>
                                <w:spacing w:val="-23"/>
                                <w:w w:val="105"/>
                              </w:rPr>
                              <w:t xml:space="preserve"> </w:t>
                            </w:r>
                            <w:r>
                              <w:rPr>
                                <w:color w:val="FFFFFF"/>
                                <w:spacing w:val="-7"/>
                                <w:w w:val="105"/>
                              </w:rPr>
                              <w:t>Model</w:t>
                            </w:r>
                            <w:r>
                              <w:rPr>
                                <w:color w:val="FFFFFF"/>
                                <w:spacing w:val="-7"/>
                                <w:w w:val="105"/>
                              </w:rPr>
                              <w:tab/>
                            </w:r>
                            <w:r>
                              <w:rPr>
                                <w:color w:val="FFFFFF"/>
                                <w:w w:val="105"/>
                              </w:rPr>
                              <w:t>Guidance</w:t>
                            </w:r>
                          </w:p>
                        </w:txbxContent>
                      </wps:txbx>
                      <wps:bodyPr rot="0" vert="horz" wrap="square" lIns="0" tIns="0" rIns="0" bIns="0" anchor="t" anchorCtr="0" upright="1">
                        <a:noAutofit/>
                      </wps:bodyPr>
                    </wps:wsp>
                  </a:graphicData>
                </a:graphic>
              </wp:inline>
            </w:drawing>
          </mc:Choice>
          <mc:Fallback>
            <w:pict>
              <v:shape w14:anchorId="474F3AD4" id="Text Box 190" o:spid="_x0000_s1040" type="#_x0000_t202" style="width:475.6pt;height:10.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" fillcolor="#677ab2" stroked="f">
                <v:textbox inset="0,0,0,0">
                  <w:txbxContent>
                    <w:p w14:paraId="0B3F3431" w14:textId="77777777" w:rsidR="00761A9B" w:rsidRDefault="000E7A32">
                      <w:pPr>
                        <w:tabs>
                          <w:tab w:val="left" w:pos="1768"/>
                        </w:tabs>
                        <w:spacing w:line="216" w:lineRule="exact"/>
                        <w:ind w:left="28"/>
                      </w:pPr>
                      <w:r>
                        <w:rPr>
                          <w:color w:val="FFFFFF"/>
                          <w:spacing w:val="-8"/>
                          <w:w w:val="105"/>
                        </w:rPr>
                        <w:t>Service</w:t>
                      </w:r>
                      <w:r>
                        <w:rPr>
                          <w:color w:val="FFFFFF"/>
                          <w:spacing w:val="-23"/>
                          <w:w w:val="105"/>
                        </w:rPr>
                        <w:t xml:space="preserve"> </w:t>
                      </w:r>
                      <w:r>
                        <w:rPr>
                          <w:color w:val="FFFFFF"/>
                          <w:spacing w:val="-7"/>
                          <w:w w:val="105"/>
                        </w:rPr>
                        <w:t>Model</w:t>
                      </w:r>
                      <w:r>
                        <w:rPr>
                          <w:color w:val="FFFFFF"/>
                          <w:spacing w:val="-7"/>
                          <w:w w:val="105"/>
                        </w:rPr>
                        <w:tab/>
                      </w:r>
                      <w:r>
                        <w:rPr>
                          <w:color w:val="FFFFFF"/>
                          <w:w w:val="105"/>
                        </w:rPr>
                        <w:t>Guidance</w:t>
                      </w:r>
                    </w:p>
                  </w:txbxContent>
                </v:textbox>
                <w10:anchorlock/>
              </v:shape>
            </w:pict>
          </mc:Fallback>
        </mc:AlternateContent>
      </w:r>
    </w:p>
    <w:p w14:paraId="06F78A04" w14:textId="77777777" w:rsidR="00761A9B" w:rsidRDefault="00761A9B">
      <w:pPr>
        <w:spacing w:line="216" w:lineRule="exact"/>
        <w:rPr>
          <w:sz w:val="20"/>
        </w:rPr>
        <w:sectPr w:rsidR="00761A9B">
          <w:headerReference w:type="default" r:id="rId112"/>
          <w:footerReference w:type="default" r:id="rId113"/>
          <w:pgSz w:w="12240" w:h="15840"/>
          <w:pgMar w:top="1060" w:right="1000" w:bottom="280" w:left="940" w:header="0" w:footer="0" w:gutter="0"/>
          <w:cols w:space="720"/>
        </w:sectPr>
      </w:pPr>
    </w:p>
    <w:p w14:paraId="61766AF5" w14:textId="77777777" w:rsidR="00761A9B" w:rsidRDefault="000E7A32">
      <w:pPr>
        <w:spacing w:before="1" w:line="273" w:lineRule="auto"/>
        <w:ind w:left="319" w:right="-12" w:hanging="15"/>
      </w:pPr>
      <w:r>
        <w:rPr>
          <w:spacing w:val="-4"/>
          <w:w w:val="105"/>
        </w:rPr>
        <w:t>Infrastructure</w:t>
      </w:r>
      <w:r>
        <w:rPr>
          <w:spacing w:val="-16"/>
          <w:w w:val="105"/>
        </w:rPr>
        <w:t xml:space="preserve"> </w:t>
      </w:r>
      <w:r>
        <w:rPr>
          <w:w w:val="105"/>
        </w:rPr>
        <w:t xml:space="preserve">as a </w:t>
      </w:r>
      <w:r>
        <w:rPr>
          <w:spacing w:val="-3"/>
          <w:w w:val="105"/>
        </w:rPr>
        <w:t>Service</w:t>
      </w:r>
      <w:r>
        <w:rPr>
          <w:spacing w:val="-27"/>
          <w:w w:val="105"/>
        </w:rPr>
        <w:t xml:space="preserve"> </w:t>
      </w:r>
      <w:r>
        <w:rPr>
          <w:spacing w:val="-3"/>
          <w:w w:val="105"/>
        </w:rPr>
        <w:t>(IaaS)</w:t>
      </w:r>
    </w:p>
    <w:p w14:paraId="16F218FD" w14:textId="77777777" w:rsidR="00761A9B" w:rsidRDefault="000E7A32">
      <w:pPr>
        <w:spacing w:before="18" w:line="264" w:lineRule="auto"/>
        <w:ind w:left="267" w:right="714"/>
      </w:pPr>
      <w:r>
        <w:br w:type="column"/>
      </w:r>
      <w:r>
        <w:rPr>
          <w:spacing w:val="-5"/>
          <w:w w:val="105"/>
        </w:rPr>
        <w:t>Select</w:t>
      </w:r>
      <w:r>
        <w:rPr>
          <w:spacing w:val="-20"/>
          <w:w w:val="105"/>
        </w:rPr>
        <w:t xml:space="preserve"> </w:t>
      </w:r>
      <w:r>
        <w:rPr>
          <w:spacing w:val="-3"/>
          <w:w w:val="105"/>
        </w:rPr>
        <w:t>an</w:t>
      </w:r>
      <w:r>
        <w:rPr>
          <w:spacing w:val="-21"/>
          <w:w w:val="105"/>
        </w:rPr>
        <w:t xml:space="preserve"> </w:t>
      </w:r>
      <w:r>
        <w:rPr>
          <w:spacing w:val="-5"/>
          <w:w w:val="105"/>
        </w:rPr>
        <w:t>IaaS</w:t>
      </w:r>
      <w:r>
        <w:rPr>
          <w:spacing w:val="-18"/>
          <w:w w:val="105"/>
        </w:rPr>
        <w:t xml:space="preserve"> </w:t>
      </w:r>
      <w:r>
        <w:rPr>
          <w:spacing w:val="-5"/>
          <w:w w:val="105"/>
        </w:rPr>
        <w:t>model</w:t>
      </w:r>
      <w:r>
        <w:rPr>
          <w:spacing w:val="-19"/>
          <w:w w:val="105"/>
        </w:rPr>
        <w:t xml:space="preserve"> </w:t>
      </w:r>
      <w:r>
        <w:rPr>
          <w:spacing w:val="-5"/>
          <w:w w:val="105"/>
        </w:rPr>
        <w:t>for</w:t>
      </w:r>
      <w:r>
        <w:rPr>
          <w:spacing w:val="-18"/>
          <w:w w:val="105"/>
        </w:rPr>
        <w:t xml:space="preserve"> </w:t>
      </w:r>
      <w:r>
        <w:rPr>
          <w:spacing w:val="-5"/>
          <w:w w:val="105"/>
        </w:rPr>
        <w:t>service</w:t>
      </w:r>
      <w:r>
        <w:rPr>
          <w:spacing w:val="-18"/>
          <w:w w:val="105"/>
        </w:rPr>
        <w:t xml:space="preserve"> </w:t>
      </w:r>
      <w:r>
        <w:rPr>
          <w:spacing w:val="-5"/>
          <w:w w:val="105"/>
        </w:rPr>
        <w:t>based</w:t>
      </w:r>
      <w:r>
        <w:rPr>
          <w:spacing w:val="-20"/>
          <w:w w:val="105"/>
        </w:rPr>
        <w:t xml:space="preserve"> </w:t>
      </w:r>
      <w:r>
        <w:rPr>
          <w:spacing w:val="-6"/>
          <w:w w:val="105"/>
        </w:rPr>
        <w:t>equivalents</w:t>
      </w:r>
      <w:r>
        <w:rPr>
          <w:spacing w:val="-18"/>
          <w:w w:val="105"/>
        </w:rPr>
        <w:t xml:space="preserve"> </w:t>
      </w:r>
      <w:r>
        <w:rPr>
          <w:spacing w:val="-5"/>
          <w:w w:val="105"/>
        </w:rPr>
        <w:t>of</w:t>
      </w:r>
      <w:r>
        <w:rPr>
          <w:spacing w:val="-18"/>
          <w:w w:val="105"/>
        </w:rPr>
        <w:t xml:space="preserve"> </w:t>
      </w:r>
      <w:r>
        <w:rPr>
          <w:spacing w:val="-5"/>
          <w:w w:val="105"/>
        </w:rPr>
        <w:t>hardware</w:t>
      </w:r>
      <w:r>
        <w:rPr>
          <w:spacing w:val="-19"/>
          <w:w w:val="105"/>
        </w:rPr>
        <w:t xml:space="preserve"> </w:t>
      </w:r>
      <w:r>
        <w:rPr>
          <w:spacing w:val="-6"/>
          <w:w w:val="105"/>
        </w:rPr>
        <w:t>appliances</w:t>
      </w:r>
      <w:r>
        <w:rPr>
          <w:spacing w:val="-20"/>
          <w:w w:val="105"/>
        </w:rPr>
        <w:t xml:space="preserve"> </w:t>
      </w:r>
      <w:r>
        <w:rPr>
          <w:spacing w:val="-4"/>
          <w:w w:val="105"/>
        </w:rPr>
        <w:t>such</w:t>
      </w:r>
      <w:r>
        <w:rPr>
          <w:spacing w:val="-17"/>
          <w:w w:val="105"/>
        </w:rPr>
        <w:t xml:space="preserve"> </w:t>
      </w:r>
      <w:r>
        <w:rPr>
          <w:spacing w:val="-4"/>
          <w:w w:val="105"/>
        </w:rPr>
        <w:t xml:space="preserve">as </w:t>
      </w:r>
      <w:r>
        <w:rPr>
          <w:spacing w:val="-3"/>
          <w:w w:val="105"/>
        </w:rPr>
        <w:t>virtual</w:t>
      </w:r>
      <w:r>
        <w:rPr>
          <w:spacing w:val="-10"/>
          <w:w w:val="105"/>
        </w:rPr>
        <w:t xml:space="preserve"> </w:t>
      </w:r>
      <w:r>
        <w:rPr>
          <w:w w:val="105"/>
        </w:rPr>
        <w:t>machines,</w:t>
      </w:r>
      <w:r>
        <w:rPr>
          <w:spacing w:val="-10"/>
          <w:w w:val="105"/>
        </w:rPr>
        <w:t xml:space="preserve"> </w:t>
      </w:r>
      <w:r>
        <w:rPr>
          <w:spacing w:val="-3"/>
          <w:w w:val="105"/>
        </w:rPr>
        <w:t>storage</w:t>
      </w:r>
      <w:r>
        <w:rPr>
          <w:spacing w:val="-9"/>
          <w:w w:val="105"/>
        </w:rPr>
        <w:t xml:space="preserve"> </w:t>
      </w:r>
      <w:r>
        <w:rPr>
          <w:w w:val="105"/>
        </w:rPr>
        <w:t>devices,</w:t>
      </w:r>
      <w:r>
        <w:rPr>
          <w:spacing w:val="-11"/>
          <w:w w:val="105"/>
        </w:rPr>
        <w:t xml:space="preserve"> </w:t>
      </w:r>
      <w:r>
        <w:rPr>
          <w:w w:val="105"/>
        </w:rPr>
        <w:t>routers</w:t>
      </w:r>
      <w:r>
        <w:rPr>
          <w:spacing w:val="-10"/>
          <w:w w:val="105"/>
        </w:rPr>
        <w:t xml:space="preserve"> </w:t>
      </w:r>
      <w:r>
        <w:rPr>
          <w:w w:val="105"/>
        </w:rPr>
        <w:t>and</w:t>
      </w:r>
      <w:r>
        <w:rPr>
          <w:spacing w:val="-9"/>
          <w:w w:val="105"/>
        </w:rPr>
        <w:t xml:space="preserve"> </w:t>
      </w:r>
      <w:r>
        <w:rPr>
          <w:w w:val="105"/>
        </w:rPr>
        <w:t>other</w:t>
      </w:r>
      <w:r>
        <w:rPr>
          <w:spacing w:val="-11"/>
          <w:w w:val="105"/>
        </w:rPr>
        <w:t xml:space="preserve"> </w:t>
      </w:r>
      <w:r>
        <w:rPr>
          <w:w w:val="105"/>
        </w:rPr>
        <w:t>physical</w:t>
      </w:r>
      <w:r>
        <w:rPr>
          <w:spacing w:val="-9"/>
          <w:w w:val="105"/>
        </w:rPr>
        <w:t xml:space="preserve"> </w:t>
      </w:r>
      <w:r>
        <w:rPr>
          <w:spacing w:val="-3"/>
          <w:w w:val="105"/>
        </w:rPr>
        <w:t>devices.</w:t>
      </w:r>
    </w:p>
    <w:p w14:paraId="60B56F89" w14:textId="77777777" w:rsidR="00761A9B" w:rsidRDefault="000E7A32">
      <w:pPr>
        <w:pStyle w:val="ListParagraph"/>
        <w:numPr>
          <w:ilvl w:val="1"/>
          <w:numId w:val="13"/>
        </w:numPr>
        <w:tabs>
          <w:tab w:val="left" w:pos="1059"/>
          <w:tab w:val="left" w:pos="1060"/>
        </w:tabs>
        <w:spacing w:before="92" w:line="261" w:lineRule="auto"/>
        <w:ind w:right="1356"/>
      </w:pPr>
      <w:r>
        <w:rPr>
          <w:spacing w:val="-7"/>
          <w:w w:val="105"/>
        </w:rPr>
        <w:t>IaaS</w:t>
      </w:r>
      <w:r>
        <w:rPr>
          <w:spacing w:val="-23"/>
          <w:w w:val="105"/>
        </w:rPr>
        <w:t xml:space="preserve"> </w:t>
      </w:r>
      <w:r>
        <w:rPr>
          <w:spacing w:val="-8"/>
          <w:w w:val="105"/>
        </w:rPr>
        <w:t>services</w:t>
      </w:r>
      <w:r>
        <w:rPr>
          <w:spacing w:val="-22"/>
          <w:w w:val="105"/>
        </w:rPr>
        <w:t xml:space="preserve"> </w:t>
      </w:r>
      <w:r>
        <w:rPr>
          <w:spacing w:val="-6"/>
          <w:w w:val="105"/>
        </w:rPr>
        <w:t>are</w:t>
      </w:r>
      <w:r>
        <w:rPr>
          <w:spacing w:val="-24"/>
          <w:w w:val="105"/>
        </w:rPr>
        <w:t xml:space="preserve"> </w:t>
      </w:r>
      <w:r>
        <w:rPr>
          <w:spacing w:val="-8"/>
          <w:w w:val="105"/>
        </w:rPr>
        <w:t>typically</w:t>
      </w:r>
      <w:r>
        <w:rPr>
          <w:spacing w:val="-22"/>
          <w:w w:val="105"/>
        </w:rPr>
        <w:t xml:space="preserve"> </w:t>
      </w:r>
      <w:r>
        <w:rPr>
          <w:spacing w:val="-7"/>
          <w:w w:val="105"/>
        </w:rPr>
        <w:t>consumed</w:t>
      </w:r>
      <w:r>
        <w:rPr>
          <w:spacing w:val="-22"/>
          <w:w w:val="105"/>
        </w:rPr>
        <w:t xml:space="preserve"> </w:t>
      </w:r>
      <w:r>
        <w:rPr>
          <w:spacing w:val="-5"/>
          <w:w w:val="105"/>
        </w:rPr>
        <w:t>by</w:t>
      </w:r>
      <w:r>
        <w:rPr>
          <w:spacing w:val="-22"/>
          <w:w w:val="105"/>
        </w:rPr>
        <w:t xml:space="preserve"> </w:t>
      </w:r>
      <w:r>
        <w:rPr>
          <w:spacing w:val="-7"/>
          <w:w w:val="105"/>
        </w:rPr>
        <w:t>system</w:t>
      </w:r>
      <w:r>
        <w:rPr>
          <w:spacing w:val="-21"/>
          <w:w w:val="105"/>
        </w:rPr>
        <w:t xml:space="preserve"> </w:t>
      </w:r>
      <w:r>
        <w:rPr>
          <w:spacing w:val="-6"/>
          <w:w w:val="105"/>
        </w:rPr>
        <w:t>or</w:t>
      </w:r>
      <w:r>
        <w:rPr>
          <w:spacing w:val="-21"/>
          <w:w w:val="105"/>
        </w:rPr>
        <w:t xml:space="preserve"> </w:t>
      </w:r>
      <w:r>
        <w:rPr>
          <w:spacing w:val="-8"/>
          <w:w w:val="105"/>
        </w:rPr>
        <w:t>device</w:t>
      </w:r>
      <w:r>
        <w:rPr>
          <w:spacing w:val="-24"/>
          <w:w w:val="105"/>
        </w:rPr>
        <w:t xml:space="preserve"> </w:t>
      </w:r>
      <w:r>
        <w:rPr>
          <w:spacing w:val="-7"/>
          <w:w w:val="105"/>
        </w:rPr>
        <w:t>managers</w:t>
      </w:r>
      <w:r>
        <w:rPr>
          <w:spacing w:val="-23"/>
          <w:w w:val="105"/>
        </w:rPr>
        <w:t xml:space="preserve"> </w:t>
      </w:r>
      <w:r>
        <w:rPr>
          <w:spacing w:val="-5"/>
          <w:w w:val="105"/>
        </w:rPr>
        <w:t xml:space="preserve">who </w:t>
      </w:r>
      <w:r>
        <w:rPr>
          <w:w w:val="105"/>
        </w:rPr>
        <w:t>would</w:t>
      </w:r>
      <w:r>
        <w:rPr>
          <w:spacing w:val="-10"/>
          <w:w w:val="105"/>
        </w:rPr>
        <w:t xml:space="preserve"> </w:t>
      </w:r>
      <w:r>
        <w:rPr>
          <w:w w:val="105"/>
        </w:rPr>
        <w:t>configure</w:t>
      </w:r>
      <w:r>
        <w:rPr>
          <w:spacing w:val="-12"/>
          <w:w w:val="105"/>
        </w:rPr>
        <w:t xml:space="preserve"> </w:t>
      </w:r>
      <w:r>
        <w:rPr>
          <w:w w:val="105"/>
        </w:rPr>
        <w:t>physical</w:t>
      </w:r>
      <w:r>
        <w:rPr>
          <w:spacing w:val="-10"/>
          <w:w w:val="105"/>
        </w:rPr>
        <w:t xml:space="preserve"> </w:t>
      </w:r>
      <w:r>
        <w:rPr>
          <w:w w:val="105"/>
        </w:rPr>
        <w:t>hardware</w:t>
      </w:r>
      <w:r>
        <w:rPr>
          <w:spacing w:val="-12"/>
          <w:w w:val="105"/>
        </w:rPr>
        <w:t xml:space="preserve"> </w:t>
      </w:r>
      <w:r>
        <w:rPr>
          <w:w w:val="105"/>
        </w:rPr>
        <w:t>in</w:t>
      </w:r>
      <w:r>
        <w:rPr>
          <w:spacing w:val="-10"/>
          <w:w w:val="105"/>
        </w:rPr>
        <w:t xml:space="preserve"> </w:t>
      </w:r>
      <w:r>
        <w:rPr>
          <w:w w:val="105"/>
        </w:rPr>
        <w:t>a</w:t>
      </w:r>
      <w:r>
        <w:rPr>
          <w:spacing w:val="-12"/>
          <w:w w:val="105"/>
        </w:rPr>
        <w:t xml:space="preserve"> </w:t>
      </w:r>
      <w:r>
        <w:rPr>
          <w:w w:val="105"/>
        </w:rPr>
        <w:t>non-cloud</w:t>
      </w:r>
      <w:r>
        <w:rPr>
          <w:spacing w:val="-12"/>
          <w:w w:val="105"/>
        </w:rPr>
        <w:t xml:space="preserve"> </w:t>
      </w:r>
      <w:r>
        <w:rPr>
          <w:w w:val="105"/>
        </w:rPr>
        <w:t>setting</w:t>
      </w:r>
    </w:p>
    <w:p w14:paraId="2B84BB81" w14:textId="77777777" w:rsidR="00761A9B" w:rsidRDefault="000E7A32">
      <w:pPr>
        <w:pStyle w:val="ListParagraph"/>
        <w:numPr>
          <w:ilvl w:val="1"/>
          <w:numId w:val="13"/>
        </w:numPr>
        <w:tabs>
          <w:tab w:val="left" w:pos="1059"/>
          <w:tab w:val="left" w:pos="1060"/>
        </w:tabs>
        <w:spacing w:before="0" w:line="242" w:lineRule="exact"/>
      </w:pPr>
      <w:r>
        <w:rPr>
          <w:spacing w:val="-6"/>
          <w:w w:val="105"/>
        </w:rPr>
        <w:t>The</w:t>
      </w:r>
      <w:r>
        <w:rPr>
          <w:spacing w:val="-20"/>
          <w:w w:val="105"/>
        </w:rPr>
        <w:t xml:space="preserve"> </w:t>
      </w:r>
      <w:r>
        <w:rPr>
          <w:spacing w:val="-9"/>
          <w:w w:val="105"/>
        </w:rPr>
        <w:t>principal</w:t>
      </w:r>
      <w:r>
        <w:rPr>
          <w:spacing w:val="-20"/>
          <w:w w:val="105"/>
        </w:rPr>
        <w:t xml:space="preserve"> </w:t>
      </w:r>
      <w:r>
        <w:rPr>
          <w:spacing w:val="-8"/>
          <w:w w:val="105"/>
        </w:rPr>
        <w:t>customer</w:t>
      </w:r>
      <w:r>
        <w:rPr>
          <w:spacing w:val="-21"/>
          <w:w w:val="105"/>
        </w:rPr>
        <w:t xml:space="preserve"> </w:t>
      </w:r>
      <w:r>
        <w:rPr>
          <w:spacing w:val="-9"/>
          <w:w w:val="105"/>
        </w:rPr>
        <w:t>interaction</w:t>
      </w:r>
      <w:r>
        <w:rPr>
          <w:spacing w:val="-20"/>
          <w:w w:val="105"/>
        </w:rPr>
        <w:t xml:space="preserve"> </w:t>
      </w:r>
      <w:r>
        <w:rPr>
          <w:spacing w:val="-8"/>
          <w:w w:val="105"/>
        </w:rPr>
        <w:t>with</w:t>
      </w:r>
      <w:r>
        <w:rPr>
          <w:spacing w:val="-22"/>
          <w:w w:val="105"/>
        </w:rPr>
        <w:t xml:space="preserve"> </w:t>
      </w:r>
      <w:r>
        <w:rPr>
          <w:spacing w:val="-4"/>
          <w:w w:val="105"/>
        </w:rPr>
        <w:t>an</w:t>
      </w:r>
      <w:r>
        <w:rPr>
          <w:spacing w:val="-23"/>
          <w:w w:val="105"/>
        </w:rPr>
        <w:t xml:space="preserve"> </w:t>
      </w:r>
      <w:r>
        <w:rPr>
          <w:spacing w:val="-7"/>
          <w:w w:val="105"/>
        </w:rPr>
        <w:t>IaaS</w:t>
      </w:r>
      <w:r>
        <w:rPr>
          <w:spacing w:val="-20"/>
          <w:w w:val="105"/>
        </w:rPr>
        <w:t xml:space="preserve"> </w:t>
      </w:r>
      <w:r>
        <w:rPr>
          <w:spacing w:val="-8"/>
          <w:w w:val="105"/>
        </w:rPr>
        <w:t>service</w:t>
      </w:r>
      <w:r>
        <w:rPr>
          <w:spacing w:val="-21"/>
          <w:w w:val="105"/>
        </w:rPr>
        <w:t xml:space="preserve"> </w:t>
      </w:r>
      <w:r>
        <w:rPr>
          <w:spacing w:val="-5"/>
          <w:w w:val="105"/>
        </w:rPr>
        <w:t>is</w:t>
      </w:r>
      <w:r>
        <w:rPr>
          <w:spacing w:val="-22"/>
          <w:w w:val="105"/>
        </w:rPr>
        <w:t xml:space="preserve"> </w:t>
      </w:r>
      <w:r>
        <w:rPr>
          <w:spacing w:val="-9"/>
          <w:w w:val="105"/>
        </w:rPr>
        <w:t>provisioning</w:t>
      </w:r>
      <w:r>
        <w:rPr>
          <w:spacing w:val="-22"/>
          <w:w w:val="105"/>
        </w:rPr>
        <w:t xml:space="preserve"> </w:t>
      </w:r>
      <w:r>
        <w:rPr>
          <w:spacing w:val="-7"/>
          <w:w w:val="105"/>
        </w:rPr>
        <w:t>then</w:t>
      </w:r>
    </w:p>
    <w:p w14:paraId="1E1A0A73" w14:textId="77777777" w:rsidR="00761A9B" w:rsidRDefault="000E7A32">
      <w:pPr>
        <w:spacing w:before="8" w:line="247" w:lineRule="auto"/>
        <w:ind w:left="1059" w:right="714"/>
      </w:pPr>
      <w:r>
        <w:rPr>
          <w:spacing w:val="-3"/>
          <w:w w:val="105"/>
        </w:rPr>
        <w:t>configuration,</w:t>
      </w:r>
      <w:r>
        <w:rPr>
          <w:spacing w:val="-23"/>
          <w:w w:val="105"/>
        </w:rPr>
        <w:t xml:space="preserve"> </w:t>
      </w:r>
      <w:r>
        <w:rPr>
          <w:w w:val="105"/>
        </w:rPr>
        <w:t>equivalent</w:t>
      </w:r>
      <w:r>
        <w:rPr>
          <w:spacing w:val="-24"/>
          <w:w w:val="105"/>
        </w:rPr>
        <w:t xml:space="preserve"> </w:t>
      </w:r>
      <w:r>
        <w:rPr>
          <w:w w:val="105"/>
        </w:rPr>
        <w:t>to</w:t>
      </w:r>
      <w:r>
        <w:rPr>
          <w:spacing w:val="-22"/>
          <w:w w:val="105"/>
        </w:rPr>
        <w:t xml:space="preserve"> </w:t>
      </w:r>
      <w:r>
        <w:rPr>
          <w:w w:val="105"/>
        </w:rPr>
        <w:t>procuring</w:t>
      </w:r>
      <w:r>
        <w:rPr>
          <w:spacing w:val="-24"/>
          <w:w w:val="105"/>
        </w:rPr>
        <w:t xml:space="preserve"> </w:t>
      </w:r>
      <w:r>
        <w:rPr>
          <w:w w:val="105"/>
        </w:rPr>
        <w:t>and</w:t>
      </w:r>
      <w:r>
        <w:rPr>
          <w:spacing w:val="-24"/>
          <w:w w:val="105"/>
        </w:rPr>
        <w:t xml:space="preserve"> </w:t>
      </w:r>
      <w:r>
        <w:rPr>
          <w:w w:val="105"/>
        </w:rPr>
        <w:t>then</w:t>
      </w:r>
      <w:r>
        <w:rPr>
          <w:spacing w:val="-24"/>
          <w:w w:val="105"/>
        </w:rPr>
        <w:t xml:space="preserve"> </w:t>
      </w:r>
      <w:r>
        <w:rPr>
          <w:w w:val="105"/>
        </w:rPr>
        <w:t>configuring</w:t>
      </w:r>
      <w:r>
        <w:rPr>
          <w:spacing w:val="-24"/>
          <w:w w:val="105"/>
        </w:rPr>
        <w:t xml:space="preserve"> </w:t>
      </w:r>
      <w:r>
        <w:rPr>
          <w:w w:val="105"/>
        </w:rPr>
        <w:t>a</w:t>
      </w:r>
      <w:r>
        <w:rPr>
          <w:spacing w:val="-22"/>
          <w:w w:val="105"/>
        </w:rPr>
        <w:t xml:space="preserve"> </w:t>
      </w:r>
      <w:r>
        <w:rPr>
          <w:w w:val="105"/>
        </w:rPr>
        <w:t>physical device.</w:t>
      </w:r>
    </w:p>
    <w:p w14:paraId="680F954C" w14:textId="77777777" w:rsidR="00761A9B" w:rsidRDefault="00761A9B">
      <w:pPr>
        <w:pStyle w:val="BodyText"/>
        <w:spacing w:before="0"/>
        <w:rPr>
          <w:sz w:val="22"/>
        </w:rPr>
      </w:pPr>
    </w:p>
    <w:p w14:paraId="38DF754D" w14:textId="77777777" w:rsidR="00761A9B" w:rsidRDefault="00761A9B">
      <w:pPr>
        <w:pStyle w:val="BodyText"/>
        <w:spacing w:before="7"/>
        <w:rPr>
          <w:sz w:val="32"/>
        </w:rPr>
      </w:pPr>
    </w:p>
    <w:p w14:paraId="6FA3EC01" w14:textId="77777777" w:rsidR="00761A9B" w:rsidRDefault="000E7A32">
      <w:pPr>
        <w:ind w:left="224" w:right="714"/>
      </w:pPr>
      <w:r>
        <w:rPr>
          <w:spacing w:val="-3"/>
          <w:w w:val="105"/>
        </w:rPr>
        <w:t>Examples</w:t>
      </w:r>
      <w:r>
        <w:rPr>
          <w:spacing w:val="-14"/>
          <w:w w:val="105"/>
        </w:rPr>
        <w:t xml:space="preserve"> </w:t>
      </w:r>
      <w:r>
        <w:rPr>
          <w:w w:val="105"/>
        </w:rPr>
        <w:t>of</w:t>
      </w:r>
      <w:r>
        <w:rPr>
          <w:spacing w:val="-16"/>
          <w:w w:val="105"/>
        </w:rPr>
        <w:t xml:space="preserve"> </w:t>
      </w:r>
      <w:r>
        <w:rPr>
          <w:w w:val="105"/>
        </w:rPr>
        <w:t>IaaS</w:t>
      </w:r>
      <w:r>
        <w:rPr>
          <w:spacing w:val="-15"/>
          <w:w w:val="105"/>
        </w:rPr>
        <w:t xml:space="preserve"> </w:t>
      </w:r>
      <w:r>
        <w:rPr>
          <w:spacing w:val="-3"/>
          <w:w w:val="105"/>
        </w:rPr>
        <w:t>services</w:t>
      </w:r>
      <w:r>
        <w:rPr>
          <w:spacing w:val="-14"/>
          <w:w w:val="105"/>
        </w:rPr>
        <w:t xml:space="preserve"> </w:t>
      </w:r>
      <w:r>
        <w:rPr>
          <w:spacing w:val="-4"/>
          <w:w w:val="105"/>
        </w:rPr>
        <w:t>include</w:t>
      </w:r>
      <w:r>
        <w:rPr>
          <w:spacing w:val="-15"/>
          <w:w w:val="105"/>
        </w:rPr>
        <w:t xml:space="preserve"> </w:t>
      </w:r>
      <w:r>
        <w:rPr>
          <w:spacing w:val="-3"/>
          <w:w w:val="105"/>
        </w:rPr>
        <w:t>virtual</w:t>
      </w:r>
      <w:r>
        <w:rPr>
          <w:spacing w:val="-16"/>
          <w:w w:val="105"/>
        </w:rPr>
        <w:t xml:space="preserve"> </w:t>
      </w:r>
      <w:r>
        <w:rPr>
          <w:spacing w:val="-3"/>
          <w:w w:val="105"/>
        </w:rPr>
        <w:t>machines,</w:t>
      </w:r>
      <w:r>
        <w:rPr>
          <w:spacing w:val="-13"/>
          <w:w w:val="105"/>
        </w:rPr>
        <w:t xml:space="preserve"> </w:t>
      </w:r>
      <w:r>
        <w:rPr>
          <w:spacing w:val="-3"/>
          <w:w w:val="105"/>
        </w:rPr>
        <w:t>object</w:t>
      </w:r>
      <w:r>
        <w:rPr>
          <w:spacing w:val="-18"/>
          <w:w w:val="105"/>
        </w:rPr>
        <w:t xml:space="preserve"> </w:t>
      </w:r>
      <w:r>
        <w:rPr>
          <w:spacing w:val="-3"/>
          <w:w w:val="105"/>
        </w:rPr>
        <w:t>storage,</w:t>
      </w:r>
      <w:r>
        <w:rPr>
          <w:spacing w:val="-13"/>
          <w:w w:val="105"/>
        </w:rPr>
        <w:t xml:space="preserve"> </w:t>
      </w:r>
      <w:r>
        <w:rPr>
          <w:spacing w:val="-3"/>
          <w:w w:val="105"/>
        </w:rPr>
        <w:t>disk</w:t>
      </w:r>
      <w:r>
        <w:rPr>
          <w:spacing w:val="-16"/>
          <w:w w:val="105"/>
        </w:rPr>
        <w:t xml:space="preserve"> </w:t>
      </w:r>
      <w:r>
        <w:rPr>
          <w:spacing w:val="-3"/>
          <w:w w:val="105"/>
        </w:rPr>
        <w:t>block storage,</w:t>
      </w:r>
      <w:r>
        <w:rPr>
          <w:spacing w:val="-10"/>
          <w:w w:val="105"/>
        </w:rPr>
        <w:t xml:space="preserve"> </w:t>
      </w:r>
      <w:r>
        <w:rPr>
          <w:spacing w:val="-3"/>
          <w:w w:val="105"/>
        </w:rPr>
        <w:t>network</w:t>
      </w:r>
      <w:r>
        <w:rPr>
          <w:spacing w:val="-10"/>
          <w:w w:val="105"/>
        </w:rPr>
        <w:t xml:space="preserve"> </w:t>
      </w:r>
      <w:r>
        <w:rPr>
          <w:spacing w:val="-3"/>
          <w:w w:val="105"/>
        </w:rPr>
        <w:t>routers</w:t>
      </w:r>
      <w:r>
        <w:rPr>
          <w:spacing w:val="-10"/>
          <w:w w:val="105"/>
        </w:rPr>
        <w:t xml:space="preserve"> </w:t>
      </w:r>
      <w:r>
        <w:rPr>
          <w:w w:val="105"/>
        </w:rPr>
        <w:t>and</w:t>
      </w:r>
      <w:r>
        <w:rPr>
          <w:spacing w:val="-12"/>
          <w:w w:val="105"/>
        </w:rPr>
        <w:t xml:space="preserve"> </w:t>
      </w:r>
      <w:r>
        <w:rPr>
          <w:spacing w:val="-3"/>
          <w:w w:val="105"/>
        </w:rPr>
        <w:t>firewalls,</w:t>
      </w:r>
      <w:r>
        <w:rPr>
          <w:spacing w:val="-9"/>
          <w:w w:val="105"/>
        </w:rPr>
        <w:t xml:space="preserve"> </w:t>
      </w:r>
      <w:r>
        <w:rPr>
          <w:spacing w:val="-3"/>
          <w:w w:val="105"/>
        </w:rPr>
        <w:t>software</w:t>
      </w:r>
      <w:r>
        <w:rPr>
          <w:spacing w:val="-9"/>
          <w:w w:val="105"/>
        </w:rPr>
        <w:t xml:space="preserve"> </w:t>
      </w:r>
      <w:r>
        <w:rPr>
          <w:spacing w:val="-3"/>
          <w:w w:val="105"/>
        </w:rPr>
        <w:t>defined</w:t>
      </w:r>
      <w:r>
        <w:rPr>
          <w:spacing w:val="-9"/>
          <w:w w:val="105"/>
        </w:rPr>
        <w:t xml:space="preserve"> </w:t>
      </w:r>
      <w:r>
        <w:rPr>
          <w:spacing w:val="-3"/>
          <w:w w:val="105"/>
        </w:rPr>
        <w:t>networks.</w:t>
      </w:r>
    </w:p>
    <w:p w14:paraId="7EA1C4D1" w14:textId="77777777" w:rsidR="00761A9B" w:rsidRDefault="00761A9B">
      <w:pPr>
        <w:pStyle w:val="BodyText"/>
        <w:spacing w:before="0"/>
        <w:rPr>
          <w:sz w:val="22"/>
        </w:rPr>
      </w:pPr>
    </w:p>
    <w:p w14:paraId="1F0879D8" w14:textId="77777777" w:rsidR="00761A9B" w:rsidRDefault="00761A9B">
      <w:pPr>
        <w:pStyle w:val="BodyText"/>
        <w:spacing w:before="1"/>
        <w:rPr>
          <w:sz w:val="22"/>
        </w:rPr>
      </w:pPr>
    </w:p>
    <w:p w14:paraId="233706F2" w14:textId="77777777" w:rsidR="00761A9B" w:rsidRDefault="000E7A32">
      <w:pPr>
        <w:spacing w:line="276" w:lineRule="auto"/>
        <w:ind w:left="224" w:right="714"/>
      </w:pPr>
      <w:r>
        <w:rPr>
          <w:w w:val="105"/>
        </w:rPr>
        <w:t xml:space="preserve">Gray areas include services that emulate or act as dedicated appliances and are </w:t>
      </w:r>
      <w:r>
        <w:rPr>
          <w:spacing w:val="-3"/>
          <w:w w:val="105"/>
        </w:rPr>
        <w:t>directly</w:t>
      </w:r>
      <w:r>
        <w:rPr>
          <w:spacing w:val="-15"/>
          <w:w w:val="105"/>
        </w:rPr>
        <w:t xml:space="preserve"> </w:t>
      </w:r>
      <w:r>
        <w:rPr>
          <w:spacing w:val="-3"/>
          <w:w w:val="105"/>
        </w:rPr>
        <w:t>used</w:t>
      </w:r>
      <w:r>
        <w:rPr>
          <w:spacing w:val="-15"/>
          <w:w w:val="105"/>
        </w:rPr>
        <w:t xml:space="preserve"> </w:t>
      </w:r>
      <w:r>
        <w:rPr>
          <w:w w:val="105"/>
        </w:rPr>
        <w:t>by</w:t>
      </w:r>
      <w:r>
        <w:rPr>
          <w:spacing w:val="-15"/>
          <w:w w:val="105"/>
        </w:rPr>
        <w:t xml:space="preserve"> </w:t>
      </w:r>
      <w:r>
        <w:rPr>
          <w:spacing w:val="-3"/>
          <w:w w:val="105"/>
        </w:rPr>
        <w:t>applications,</w:t>
      </w:r>
      <w:r>
        <w:rPr>
          <w:spacing w:val="-15"/>
          <w:w w:val="105"/>
        </w:rPr>
        <w:t xml:space="preserve"> </w:t>
      </w:r>
      <w:r>
        <w:rPr>
          <w:spacing w:val="-3"/>
          <w:w w:val="105"/>
        </w:rPr>
        <w:t>such</w:t>
      </w:r>
      <w:r>
        <w:rPr>
          <w:spacing w:val="-14"/>
          <w:w w:val="105"/>
        </w:rPr>
        <w:t xml:space="preserve"> </w:t>
      </w:r>
      <w:r>
        <w:rPr>
          <w:w w:val="105"/>
        </w:rPr>
        <w:t>as</w:t>
      </w:r>
      <w:r>
        <w:rPr>
          <w:spacing w:val="-13"/>
          <w:w w:val="105"/>
        </w:rPr>
        <w:t xml:space="preserve"> </w:t>
      </w:r>
      <w:r>
        <w:rPr>
          <w:spacing w:val="-3"/>
          <w:w w:val="105"/>
        </w:rPr>
        <w:t>search</w:t>
      </w:r>
      <w:r>
        <w:rPr>
          <w:spacing w:val="-15"/>
          <w:w w:val="105"/>
        </w:rPr>
        <w:t xml:space="preserve"> </w:t>
      </w:r>
      <w:r>
        <w:rPr>
          <w:spacing w:val="-3"/>
          <w:w w:val="105"/>
        </w:rPr>
        <w:t>appliances,</w:t>
      </w:r>
      <w:r>
        <w:rPr>
          <w:spacing w:val="-15"/>
          <w:w w:val="105"/>
        </w:rPr>
        <w:t xml:space="preserve"> </w:t>
      </w:r>
      <w:r>
        <w:rPr>
          <w:spacing w:val="-3"/>
          <w:w w:val="105"/>
        </w:rPr>
        <w:t>security</w:t>
      </w:r>
      <w:r>
        <w:rPr>
          <w:spacing w:val="-15"/>
          <w:w w:val="105"/>
        </w:rPr>
        <w:t xml:space="preserve"> </w:t>
      </w:r>
      <w:r>
        <w:rPr>
          <w:spacing w:val="-4"/>
          <w:w w:val="105"/>
        </w:rPr>
        <w:t>appliances,</w:t>
      </w:r>
      <w:r>
        <w:rPr>
          <w:spacing w:val="-13"/>
          <w:w w:val="105"/>
        </w:rPr>
        <w:t xml:space="preserve"> </w:t>
      </w:r>
      <w:r>
        <w:rPr>
          <w:spacing w:val="-3"/>
          <w:w w:val="105"/>
        </w:rPr>
        <w:t>etc.</w:t>
      </w:r>
      <w:r>
        <w:rPr>
          <w:spacing w:val="-13"/>
          <w:w w:val="105"/>
        </w:rPr>
        <w:t xml:space="preserve"> </w:t>
      </w:r>
      <w:r>
        <w:rPr>
          <w:w w:val="105"/>
        </w:rPr>
        <w:t>To the</w:t>
      </w:r>
      <w:r>
        <w:rPr>
          <w:spacing w:val="-16"/>
          <w:w w:val="105"/>
        </w:rPr>
        <w:t xml:space="preserve"> </w:t>
      </w:r>
      <w:r>
        <w:rPr>
          <w:w w:val="105"/>
        </w:rPr>
        <w:t>extent</w:t>
      </w:r>
      <w:r>
        <w:rPr>
          <w:spacing w:val="-16"/>
          <w:w w:val="105"/>
        </w:rPr>
        <w:t xml:space="preserve"> </w:t>
      </w:r>
      <w:r>
        <w:rPr>
          <w:w w:val="105"/>
        </w:rPr>
        <w:t>that</w:t>
      </w:r>
      <w:r>
        <w:rPr>
          <w:spacing w:val="-16"/>
          <w:w w:val="105"/>
        </w:rPr>
        <w:t xml:space="preserve"> </w:t>
      </w:r>
      <w:r>
        <w:rPr>
          <w:w w:val="105"/>
        </w:rPr>
        <w:t>these</w:t>
      </w:r>
      <w:r>
        <w:rPr>
          <w:spacing w:val="-16"/>
          <w:w w:val="105"/>
        </w:rPr>
        <w:t xml:space="preserve"> </w:t>
      </w:r>
      <w:r>
        <w:rPr>
          <w:w w:val="105"/>
        </w:rPr>
        <w:t>services</w:t>
      </w:r>
      <w:r>
        <w:rPr>
          <w:spacing w:val="-16"/>
          <w:w w:val="105"/>
        </w:rPr>
        <w:t xml:space="preserve"> </w:t>
      </w:r>
      <w:r>
        <w:rPr>
          <w:w w:val="105"/>
        </w:rPr>
        <w:t>or</w:t>
      </w:r>
      <w:r>
        <w:rPr>
          <w:spacing w:val="-15"/>
          <w:w w:val="105"/>
        </w:rPr>
        <w:t xml:space="preserve"> </w:t>
      </w:r>
      <w:r>
        <w:rPr>
          <w:w w:val="105"/>
        </w:rPr>
        <w:t>their</w:t>
      </w:r>
      <w:r>
        <w:rPr>
          <w:spacing w:val="-15"/>
          <w:w w:val="105"/>
        </w:rPr>
        <w:t xml:space="preserve"> </w:t>
      </w:r>
      <w:r>
        <w:rPr>
          <w:w w:val="105"/>
        </w:rPr>
        <w:t>emulated</w:t>
      </w:r>
      <w:r>
        <w:rPr>
          <w:spacing w:val="-17"/>
          <w:w w:val="105"/>
        </w:rPr>
        <w:t xml:space="preserve"> </w:t>
      </w:r>
      <w:r>
        <w:rPr>
          <w:w w:val="105"/>
        </w:rPr>
        <w:t>devices</w:t>
      </w:r>
      <w:r>
        <w:rPr>
          <w:spacing w:val="-16"/>
          <w:w w:val="105"/>
        </w:rPr>
        <w:t xml:space="preserve"> </w:t>
      </w:r>
      <w:r>
        <w:rPr>
          <w:w w:val="105"/>
        </w:rPr>
        <w:t>provide</w:t>
      </w:r>
      <w:r>
        <w:rPr>
          <w:spacing w:val="-14"/>
          <w:w w:val="105"/>
        </w:rPr>
        <w:t xml:space="preserve"> </w:t>
      </w:r>
      <w:r>
        <w:rPr>
          <w:w w:val="105"/>
        </w:rPr>
        <w:t>direct</w:t>
      </w:r>
      <w:r>
        <w:rPr>
          <w:spacing w:val="-17"/>
          <w:w w:val="105"/>
        </w:rPr>
        <w:t xml:space="preserve"> </w:t>
      </w:r>
      <w:r>
        <w:rPr>
          <w:w w:val="105"/>
        </w:rPr>
        <w:t>capability</w:t>
      </w:r>
      <w:r>
        <w:rPr>
          <w:spacing w:val="-15"/>
          <w:w w:val="105"/>
        </w:rPr>
        <w:t xml:space="preserve"> </w:t>
      </w:r>
      <w:r>
        <w:rPr>
          <w:w w:val="105"/>
        </w:rPr>
        <w:t>to an</w:t>
      </w:r>
      <w:r>
        <w:rPr>
          <w:spacing w:val="-17"/>
          <w:w w:val="105"/>
        </w:rPr>
        <w:t xml:space="preserve"> </w:t>
      </w:r>
      <w:r>
        <w:rPr>
          <w:w w:val="105"/>
        </w:rPr>
        <w:t>application</w:t>
      </w:r>
      <w:r>
        <w:rPr>
          <w:spacing w:val="-20"/>
          <w:w w:val="105"/>
        </w:rPr>
        <w:t xml:space="preserve"> </w:t>
      </w:r>
      <w:r>
        <w:rPr>
          <w:w w:val="105"/>
        </w:rPr>
        <w:t>they</w:t>
      </w:r>
      <w:r>
        <w:rPr>
          <w:spacing w:val="-16"/>
          <w:w w:val="105"/>
        </w:rPr>
        <w:t xml:space="preserve"> </w:t>
      </w:r>
      <w:r>
        <w:rPr>
          <w:w w:val="105"/>
        </w:rPr>
        <w:t>might</w:t>
      </w:r>
      <w:r>
        <w:rPr>
          <w:spacing w:val="-20"/>
          <w:w w:val="105"/>
        </w:rPr>
        <w:t xml:space="preserve"> </w:t>
      </w:r>
      <w:r>
        <w:rPr>
          <w:w w:val="105"/>
        </w:rPr>
        <w:t>be</w:t>
      </w:r>
      <w:r>
        <w:rPr>
          <w:spacing w:val="-18"/>
          <w:w w:val="105"/>
        </w:rPr>
        <w:t xml:space="preserve"> </w:t>
      </w:r>
      <w:r>
        <w:rPr>
          <w:w w:val="105"/>
        </w:rPr>
        <w:t>better</w:t>
      </w:r>
      <w:r>
        <w:rPr>
          <w:spacing w:val="-18"/>
          <w:w w:val="105"/>
        </w:rPr>
        <w:t xml:space="preserve"> </w:t>
      </w:r>
      <w:r>
        <w:rPr>
          <w:w w:val="105"/>
        </w:rPr>
        <w:t>classified</w:t>
      </w:r>
      <w:r>
        <w:rPr>
          <w:spacing w:val="-19"/>
          <w:w w:val="105"/>
        </w:rPr>
        <w:t xml:space="preserve"> </w:t>
      </w:r>
      <w:r>
        <w:rPr>
          <w:w w:val="105"/>
        </w:rPr>
        <w:t>as</w:t>
      </w:r>
      <w:r>
        <w:rPr>
          <w:spacing w:val="-18"/>
          <w:w w:val="105"/>
        </w:rPr>
        <w:t xml:space="preserve"> </w:t>
      </w:r>
      <w:r>
        <w:rPr>
          <w:w w:val="105"/>
        </w:rPr>
        <w:t>Platform</w:t>
      </w:r>
      <w:r>
        <w:rPr>
          <w:spacing w:val="-17"/>
          <w:w w:val="105"/>
        </w:rPr>
        <w:t xml:space="preserve"> </w:t>
      </w:r>
      <w:r>
        <w:rPr>
          <w:w w:val="105"/>
        </w:rPr>
        <w:t>services</w:t>
      </w:r>
      <w:r>
        <w:rPr>
          <w:spacing w:val="-18"/>
          <w:w w:val="105"/>
        </w:rPr>
        <w:t xml:space="preserve"> </w:t>
      </w:r>
      <w:r>
        <w:rPr>
          <w:w w:val="105"/>
        </w:rPr>
        <w:t>(PaaS).</w:t>
      </w:r>
      <w:r>
        <w:rPr>
          <w:spacing w:val="-18"/>
          <w:w w:val="105"/>
        </w:rPr>
        <w:t xml:space="preserve"> </w:t>
      </w:r>
      <w:r>
        <w:rPr>
          <w:w w:val="105"/>
        </w:rPr>
        <w:t>To</w:t>
      </w:r>
      <w:r>
        <w:rPr>
          <w:spacing w:val="-19"/>
          <w:w w:val="105"/>
        </w:rPr>
        <w:t xml:space="preserve"> </w:t>
      </w:r>
      <w:r>
        <w:rPr>
          <w:w w:val="105"/>
        </w:rPr>
        <w:t xml:space="preserve">the </w:t>
      </w:r>
      <w:r>
        <w:rPr>
          <w:spacing w:val="-5"/>
          <w:w w:val="105"/>
        </w:rPr>
        <w:t>extent</w:t>
      </w:r>
      <w:r>
        <w:rPr>
          <w:spacing w:val="-17"/>
          <w:w w:val="105"/>
        </w:rPr>
        <w:t xml:space="preserve"> </w:t>
      </w:r>
      <w:r>
        <w:rPr>
          <w:spacing w:val="-4"/>
          <w:w w:val="105"/>
        </w:rPr>
        <w:t>that</w:t>
      </w:r>
      <w:r>
        <w:rPr>
          <w:spacing w:val="-17"/>
          <w:w w:val="105"/>
        </w:rPr>
        <w:t xml:space="preserve"> </w:t>
      </w:r>
      <w:r>
        <w:rPr>
          <w:spacing w:val="-4"/>
          <w:w w:val="105"/>
        </w:rPr>
        <w:t>they</w:t>
      </w:r>
      <w:r>
        <w:rPr>
          <w:spacing w:val="-17"/>
          <w:w w:val="105"/>
        </w:rPr>
        <w:t xml:space="preserve"> </w:t>
      </w:r>
      <w:r>
        <w:rPr>
          <w:spacing w:val="-5"/>
          <w:w w:val="105"/>
        </w:rPr>
        <w:t>resemble</w:t>
      </w:r>
      <w:r>
        <w:rPr>
          <w:spacing w:val="-17"/>
          <w:w w:val="105"/>
        </w:rPr>
        <w:t xml:space="preserve"> </w:t>
      </w:r>
      <w:r>
        <w:rPr>
          <w:spacing w:val="-3"/>
          <w:w w:val="105"/>
        </w:rPr>
        <w:t>raw</w:t>
      </w:r>
      <w:r>
        <w:rPr>
          <w:spacing w:val="-17"/>
          <w:w w:val="105"/>
        </w:rPr>
        <w:t xml:space="preserve"> </w:t>
      </w:r>
      <w:r>
        <w:rPr>
          <w:spacing w:val="-4"/>
          <w:w w:val="105"/>
        </w:rPr>
        <w:t>hardware</w:t>
      </w:r>
      <w:r>
        <w:rPr>
          <w:spacing w:val="-17"/>
          <w:w w:val="105"/>
        </w:rPr>
        <w:t xml:space="preserve"> </w:t>
      </w:r>
      <w:r>
        <w:rPr>
          <w:spacing w:val="-3"/>
          <w:w w:val="105"/>
        </w:rPr>
        <w:t>and</w:t>
      </w:r>
      <w:r>
        <w:rPr>
          <w:spacing w:val="-17"/>
          <w:w w:val="105"/>
        </w:rPr>
        <w:t xml:space="preserve"> </w:t>
      </w:r>
      <w:r>
        <w:rPr>
          <w:spacing w:val="-3"/>
          <w:w w:val="105"/>
        </w:rPr>
        <w:t>are</w:t>
      </w:r>
      <w:r>
        <w:rPr>
          <w:spacing w:val="-17"/>
          <w:w w:val="105"/>
        </w:rPr>
        <w:t xml:space="preserve"> </w:t>
      </w:r>
      <w:r>
        <w:rPr>
          <w:spacing w:val="-5"/>
          <w:w w:val="105"/>
        </w:rPr>
        <w:t>consumed</w:t>
      </w:r>
      <w:r>
        <w:rPr>
          <w:spacing w:val="-17"/>
          <w:w w:val="105"/>
        </w:rPr>
        <w:t xml:space="preserve"> </w:t>
      </w:r>
      <w:r>
        <w:rPr>
          <w:w w:val="105"/>
        </w:rPr>
        <w:t>by</w:t>
      </w:r>
      <w:r>
        <w:rPr>
          <w:spacing w:val="-17"/>
          <w:w w:val="105"/>
        </w:rPr>
        <w:t xml:space="preserve"> </w:t>
      </w:r>
      <w:r>
        <w:rPr>
          <w:spacing w:val="-5"/>
          <w:w w:val="105"/>
        </w:rPr>
        <w:t>other</w:t>
      </w:r>
      <w:r>
        <w:rPr>
          <w:spacing w:val="-15"/>
          <w:w w:val="105"/>
        </w:rPr>
        <w:t xml:space="preserve"> </w:t>
      </w:r>
      <w:r>
        <w:rPr>
          <w:spacing w:val="-5"/>
          <w:w w:val="105"/>
        </w:rPr>
        <w:t>platform</w:t>
      </w:r>
      <w:r>
        <w:rPr>
          <w:spacing w:val="-16"/>
          <w:w w:val="105"/>
        </w:rPr>
        <w:t xml:space="preserve"> </w:t>
      </w:r>
      <w:r>
        <w:rPr>
          <w:spacing w:val="-4"/>
          <w:w w:val="105"/>
        </w:rPr>
        <w:t xml:space="preserve">services </w:t>
      </w:r>
      <w:r>
        <w:rPr>
          <w:spacing w:val="-3"/>
          <w:w w:val="105"/>
        </w:rPr>
        <w:t xml:space="preserve">they </w:t>
      </w:r>
      <w:r>
        <w:rPr>
          <w:w w:val="105"/>
        </w:rPr>
        <w:t xml:space="preserve">are </w:t>
      </w:r>
      <w:r>
        <w:rPr>
          <w:spacing w:val="-3"/>
          <w:w w:val="105"/>
        </w:rPr>
        <w:t xml:space="preserve">better </w:t>
      </w:r>
      <w:r>
        <w:rPr>
          <w:spacing w:val="-4"/>
          <w:w w:val="105"/>
        </w:rPr>
        <w:t xml:space="preserve">classified </w:t>
      </w:r>
      <w:r>
        <w:rPr>
          <w:w w:val="105"/>
        </w:rPr>
        <w:t>as</w:t>
      </w:r>
      <w:r>
        <w:rPr>
          <w:spacing w:val="-26"/>
          <w:w w:val="105"/>
        </w:rPr>
        <w:t xml:space="preserve"> </w:t>
      </w:r>
      <w:r>
        <w:rPr>
          <w:spacing w:val="-3"/>
          <w:w w:val="105"/>
        </w:rPr>
        <w:t>IaaS.</w:t>
      </w:r>
    </w:p>
    <w:p w14:paraId="11124397" w14:textId="77777777" w:rsidR="00761A9B" w:rsidRDefault="00761A9B">
      <w:pPr>
        <w:spacing w:line="276" w:lineRule="auto"/>
        <w:sectPr w:rsidR="00761A9B">
          <w:type w:val="continuous"/>
          <w:pgSz w:w="12240" w:h="15840"/>
          <w:pgMar w:top="1360" w:right="1000" w:bottom="280" w:left="940" w:header="720" w:footer="720" w:gutter="0"/>
          <w:cols w:num="2" w:space="720" w:equalWidth="0">
            <w:col w:w="1748" w:space="40"/>
            <w:col w:w="8512"/>
          </w:cols>
        </w:sectPr>
      </w:pPr>
    </w:p>
    <w:p w14:paraId="04B7AAE3" w14:textId="77777777" w:rsidR="00761A9B" w:rsidRDefault="00761A9B">
      <w:pPr>
        <w:pStyle w:val="BodyText"/>
        <w:spacing w:before="3"/>
        <w:rPr>
          <w:sz w:val="9"/>
        </w:rPr>
      </w:pPr>
    </w:p>
    <w:p w14:paraId="15236E54" w14:textId="027E37DF" w:rsidR="00761A9B" w:rsidRDefault="000E7A32">
      <w:pPr>
        <w:pStyle w:val="BodyText"/>
        <w:spacing w:before="0"/>
        <w:ind w:left="94"/>
        <w:rPr>
          <w:sz w:val="20"/>
        </w:rPr>
      </w:pPr>
      <w:r>
        <w:rPr>
          <w:noProof/>
          <w:sz w:val="20"/>
        </w:rPr>
        <mc:AlternateContent>
          <mc:Choice Requires="wps">
            <w:drawing>
              <wp:inline distT="0" distB="0" distL="0" distR="0" wp14:anchorId="590068B3" wp14:editId="19CDAD4E">
                <wp:extent cx="6141720" cy="213360"/>
                <wp:effectExtent l="9525" t="9525" r="11430" b="15240"/>
                <wp:docPr id="820"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213360"/>
                        </a:xfrm>
                        <a:prstGeom prst="rect">
                          <a:avLst/>
                        </a:prstGeom>
                        <a:noFill/>
                        <a:ln w="13710">
                          <a:solidFill>
                            <a:srgbClr val="677AB2"/>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3EB9524" w14:textId="77777777" w:rsidR="00761A9B" w:rsidRDefault="000E7A32">
                            <w:pPr>
                              <w:tabs>
                                <w:tab w:val="left" w:pos="1917"/>
                              </w:tabs>
                              <w:spacing w:before="1"/>
                              <w:ind w:left="168"/>
                            </w:pPr>
                            <w:r>
                              <w:rPr>
                                <w:spacing w:val="-5"/>
                                <w:w w:val="105"/>
                              </w:rPr>
                              <w:t>Platform</w:t>
                            </w:r>
                            <w:r>
                              <w:rPr>
                                <w:spacing w:val="-13"/>
                                <w:w w:val="105"/>
                              </w:rPr>
                              <w:t xml:space="preserve"> </w:t>
                            </w:r>
                            <w:r>
                              <w:rPr>
                                <w:spacing w:val="-3"/>
                                <w:w w:val="105"/>
                              </w:rPr>
                              <w:t>as</w:t>
                            </w:r>
                            <w:r>
                              <w:rPr>
                                <w:spacing w:val="-12"/>
                                <w:w w:val="105"/>
                              </w:rPr>
                              <w:t xml:space="preserve"> </w:t>
                            </w:r>
                            <w:r>
                              <w:rPr>
                                <w:w w:val="105"/>
                              </w:rPr>
                              <w:t>a</w:t>
                            </w:r>
                            <w:r>
                              <w:rPr>
                                <w:w w:val="105"/>
                              </w:rPr>
                              <w:tab/>
                            </w:r>
                            <w:r>
                              <w:rPr>
                                <w:spacing w:val="-3"/>
                                <w:w w:val="105"/>
                              </w:rPr>
                              <w:t>Select</w:t>
                            </w:r>
                            <w:r>
                              <w:rPr>
                                <w:spacing w:val="-11"/>
                                <w:w w:val="105"/>
                              </w:rPr>
                              <w:t xml:space="preserve"> </w:t>
                            </w:r>
                            <w:r>
                              <w:rPr>
                                <w:w w:val="105"/>
                              </w:rPr>
                              <w:t>a</w:t>
                            </w:r>
                            <w:r>
                              <w:rPr>
                                <w:spacing w:val="-12"/>
                                <w:w w:val="105"/>
                              </w:rPr>
                              <w:t xml:space="preserve"> </w:t>
                            </w:r>
                            <w:r>
                              <w:rPr>
                                <w:w w:val="105"/>
                              </w:rPr>
                              <w:t>PaaS</w:t>
                            </w:r>
                            <w:r>
                              <w:rPr>
                                <w:spacing w:val="-11"/>
                                <w:w w:val="105"/>
                              </w:rPr>
                              <w:t xml:space="preserve"> </w:t>
                            </w:r>
                            <w:r>
                              <w:rPr>
                                <w:spacing w:val="-3"/>
                                <w:w w:val="105"/>
                              </w:rPr>
                              <w:t>model</w:t>
                            </w:r>
                            <w:r>
                              <w:rPr>
                                <w:spacing w:val="-10"/>
                                <w:w w:val="105"/>
                              </w:rPr>
                              <w:t xml:space="preserve"> </w:t>
                            </w:r>
                            <w:r>
                              <w:rPr>
                                <w:spacing w:val="-2"/>
                                <w:w w:val="105"/>
                              </w:rPr>
                              <w:t>for</w:t>
                            </w:r>
                            <w:r>
                              <w:rPr>
                                <w:spacing w:val="-11"/>
                                <w:w w:val="105"/>
                              </w:rPr>
                              <w:t xml:space="preserve"> </w:t>
                            </w:r>
                            <w:r>
                              <w:rPr>
                                <w:spacing w:val="-3"/>
                                <w:w w:val="105"/>
                              </w:rPr>
                              <w:t>service</w:t>
                            </w:r>
                            <w:r>
                              <w:rPr>
                                <w:spacing w:val="-10"/>
                                <w:w w:val="105"/>
                              </w:rPr>
                              <w:t xml:space="preserve"> </w:t>
                            </w:r>
                            <w:r>
                              <w:rPr>
                                <w:spacing w:val="-3"/>
                                <w:w w:val="105"/>
                              </w:rPr>
                              <w:t>based</w:t>
                            </w:r>
                            <w:r>
                              <w:rPr>
                                <w:spacing w:val="-11"/>
                                <w:w w:val="105"/>
                              </w:rPr>
                              <w:t xml:space="preserve"> </w:t>
                            </w:r>
                            <w:r>
                              <w:rPr>
                                <w:spacing w:val="-4"/>
                                <w:w w:val="105"/>
                              </w:rPr>
                              <w:t>equivalents</w:t>
                            </w:r>
                            <w:r>
                              <w:rPr>
                                <w:spacing w:val="-9"/>
                                <w:w w:val="105"/>
                              </w:rPr>
                              <w:t xml:space="preserve"> </w:t>
                            </w:r>
                            <w:r>
                              <w:rPr>
                                <w:w w:val="105"/>
                              </w:rPr>
                              <w:t>of</w:t>
                            </w:r>
                            <w:r>
                              <w:rPr>
                                <w:spacing w:val="-9"/>
                                <w:w w:val="105"/>
                              </w:rPr>
                              <w:t xml:space="preserve"> </w:t>
                            </w:r>
                            <w:r>
                              <w:rPr>
                                <w:spacing w:val="-3"/>
                                <w:w w:val="105"/>
                              </w:rPr>
                              <w:t>complete</w:t>
                            </w:r>
                            <w:r>
                              <w:rPr>
                                <w:spacing w:val="-10"/>
                                <w:w w:val="105"/>
                              </w:rPr>
                              <w:t xml:space="preserve"> </w:t>
                            </w:r>
                            <w:r>
                              <w:rPr>
                                <w:w w:val="105"/>
                              </w:rPr>
                              <w:t>or</w:t>
                            </w:r>
                            <w:r>
                              <w:rPr>
                                <w:spacing w:val="-9"/>
                                <w:w w:val="105"/>
                              </w:rPr>
                              <w:t xml:space="preserve"> </w:t>
                            </w:r>
                            <w:r>
                              <w:rPr>
                                <w:spacing w:val="-3"/>
                                <w:w w:val="105"/>
                              </w:rPr>
                              <w:t>partial</w:t>
                            </w:r>
                            <w:r>
                              <w:rPr>
                                <w:spacing w:val="-13"/>
                                <w:w w:val="105"/>
                              </w:rPr>
                              <w:t xml:space="preserve"> </w:t>
                            </w:r>
                            <w:r>
                              <w:rPr>
                                <w:spacing w:val="-3"/>
                                <w:w w:val="105"/>
                              </w:rPr>
                              <w:t>software</w:t>
                            </w:r>
                          </w:p>
                        </w:txbxContent>
                      </wps:txbx>
                      <wps:bodyPr rot="0" vert="horz" wrap="square" lIns="0" tIns="0" rIns="0" bIns="0" anchor="t" anchorCtr="0" upright="1">
                        <a:noAutofit/>
                      </wps:bodyPr>
                    </wps:wsp>
                  </a:graphicData>
                </a:graphic>
              </wp:inline>
            </w:drawing>
          </mc:Choice>
          <mc:Fallback>
            <w:pict>
              <v:shape w14:anchorId="590068B3" id="Text Box 189" o:spid="_x0000_s1041" type="#_x0000_t202" style="width:483.6pt;height:16.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" filled="f" strokecolor="#677ab2" strokeweight=".38083mm">
                <v:textbox inset="0,0,0,0">
                  <w:txbxContent>
                    <w:p w14:paraId="33EB9524" w14:textId="77777777" w:rsidR="00761A9B" w:rsidRDefault="000E7A32">
                      <w:pPr>
                        <w:tabs>
                          <w:tab w:val="left" w:pos="1917"/>
                        </w:tabs>
                        <w:spacing w:before="1"/>
                        <w:ind w:left="168"/>
                      </w:pPr>
                      <w:r>
                        <w:rPr>
                          <w:spacing w:val="-5"/>
                          <w:w w:val="105"/>
                        </w:rPr>
                        <w:t>Platform</w:t>
                      </w:r>
                      <w:r>
                        <w:rPr>
                          <w:spacing w:val="-13"/>
                          <w:w w:val="105"/>
                        </w:rPr>
                        <w:t xml:space="preserve"> </w:t>
                      </w:r>
                      <w:r>
                        <w:rPr>
                          <w:spacing w:val="-3"/>
                          <w:w w:val="105"/>
                        </w:rPr>
                        <w:t>as</w:t>
                      </w:r>
                      <w:r>
                        <w:rPr>
                          <w:spacing w:val="-12"/>
                          <w:w w:val="105"/>
                        </w:rPr>
                        <w:t xml:space="preserve"> </w:t>
                      </w:r>
                      <w:r>
                        <w:rPr>
                          <w:w w:val="105"/>
                        </w:rPr>
                        <w:t>a</w:t>
                      </w:r>
                      <w:r>
                        <w:rPr>
                          <w:w w:val="105"/>
                        </w:rPr>
                        <w:tab/>
                      </w:r>
                      <w:r>
                        <w:rPr>
                          <w:spacing w:val="-3"/>
                          <w:w w:val="105"/>
                        </w:rPr>
                        <w:t>Select</w:t>
                      </w:r>
                      <w:r>
                        <w:rPr>
                          <w:spacing w:val="-11"/>
                          <w:w w:val="105"/>
                        </w:rPr>
                        <w:t xml:space="preserve"> </w:t>
                      </w:r>
                      <w:r>
                        <w:rPr>
                          <w:w w:val="105"/>
                        </w:rPr>
                        <w:t>a</w:t>
                      </w:r>
                      <w:r>
                        <w:rPr>
                          <w:spacing w:val="-12"/>
                          <w:w w:val="105"/>
                        </w:rPr>
                        <w:t xml:space="preserve"> </w:t>
                      </w:r>
                      <w:r>
                        <w:rPr>
                          <w:w w:val="105"/>
                        </w:rPr>
                        <w:t>PaaS</w:t>
                      </w:r>
                      <w:r>
                        <w:rPr>
                          <w:spacing w:val="-11"/>
                          <w:w w:val="105"/>
                        </w:rPr>
                        <w:t xml:space="preserve"> </w:t>
                      </w:r>
                      <w:r>
                        <w:rPr>
                          <w:spacing w:val="-3"/>
                          <w:w w:val="105"/>
                        </w:rPr>
                        <w:t>model</w:t>
                      </w:r>
                      <w:r>
                        <w:rPr>
                          <w:spacing w:val="-10"/>
                          <w:w w:val="105"/>
                        </w:rPr>
                        <w:t xml:space="preserve"> </w:t>
                      </w:r>
                      <w:r>
                        <w:rPr>
                          <w:spacing w:val="-2"/>
                          <w:w w:val="105"/>
                        </w:rPr>
                        <w:t>for</w:t>
                      </w:r>
                      <w:r>
                        <w:rPr>
                          <w:spacing w:val="-11"/>
                          <w:w w:val="105"/>
                        </w:rPr>
                        <w:t xml:space="preserve"> </w:t>
                      </w:r>
                      <w:r>
                        <w:rPr>
                          <w:spacing w:val="-3"/>
                          <w:w w:val="105"/>
                        </w:rPr>
                        <w:t>service</w:t>
                      </w:r>
                      <w:r>
                        <w:rPr>
                          <w:spacing w:val="-10"/>
                          <w:w w:val="105"/>
                        </w:rPr>
                        <w:t xml:space="preserve"> </w:t>
                      </w:r>
                      <w:r>
                        <w:rPr>
                          <w:spacing w:val="-3"/>
                          <w:w w:val="105"/>
                        </w:rPr>
                        <w:t>based</w:t>
                      </w:r>
                      <w:r>
                        <w:rPr>
                          <w:spacing w:val="-11"/>
                          <w:w w:val="105"/>
                        </w:rPr>
                        <w:t xml:space="preserve"> </w:t>
                      </w:r>
                      <w:r>
                        <w:rPr>
                          <w:spacing w:val="-4"/>
                          <w:w w:val="105"/>
                        </w:rPr>
                        <w:t>equivalents</w:t>
                      </w:r>
                      <w:r>
                        <w:rPr>
                          <w:spacing w:val="-9"/>
                          <w:w w:val="105"/>
                        </w:rPr>
                        <w:t xml:space="preserve"> </w:t>
                      </w:r>
                      <w:r>
                        <w:rPr>
                          <w:w w:val="105"/>
                        </w:rPr>
                        <w:t>of</w:t>
                      </w:r>
                      <w:r>
                        <w:rPr>
                          <w:spacing w:val="-9"/>
                          <w:w w:val="105"/>
                        </w:rPr>
                        <w:t xml:space="preserve"> </w:t>
                      </w:r>
                      <w:r>
                        <w:rPr>
                          <w:spacing w:val="-3"/>
                          <w:w w:val="105"/>
                        </w:rPr>
                        <w:t>complete</w:t>
                      </w:r>
                      <w:r>
                        <w:rPr>
                          <w:spacing w:val="-10"/>
                          <w:w w:val="105"/>
                        </w:rPr>
                        <w:t xml:space="preserve"> </w:t>
                      </w:r>
                      <w:r>
                        <w:rPr>
                          <w:w w:val="105"/>
                        </w:rPr>
                        <w:t>or</w:t>
                      </w:r>
                      <w:r>
                        <w:rPr>
                          <w:spacing w:val="-9"/>
                          <w:w w:val="105"/>
                        </w:rPr>
                        <w:t xml:space="preserve"> </w:t>
                      </w:r>
                      <w:r>
                        <w:rPr>
                          <w:spacing w:val="-3"/>
                          <w:w w:val="105"/>
                        </w:rPr>
                        <w:t>partial</w:t>
                      </w:r>
                      <w:r>
                        <w:rPr>
                          <w:spacing w:val="-13"/>
                          <w:w w:val="105"/>
                        </w:rPr>
                        <w:t xml:space="preserve"> </w:t>
                      </w:r>
                      <w:r>
                        <w:rPr>
                          <w:spacing w:val="-3"/>
                          <w:w w:val="105"/>
                        </w:rPr>
                        <w:t>software</w:t>
                      </w:r>
                    </w:p>
                  </w:txbxContent>
                </v:textbox>
                <w10:anchorlock/>
              </v:shape>
            </w:pict>
          </mc:Fallback>
        </mc:AlternateContent>
      </w:r>
    </w:p>
    <w:p w14:paraId="0B4C5846" w14:textId="77777777" w:rsidR="00761A9B" w:rsidRDefault="00761A9B">
      <w:pPr>
        <w:pStyle w:val="BodyText"/>
        <w:spacing w:before="0"/>
        <w:rPr>
          <w:sz w:val="20"/>
        </w:rPr>
      </w:pPr>
    </w:p>
    <w:p w14:paraId="0AE31B0C" w14:textId="77777777" w:rsidR="00761A9B" w:rsidRDefault="00761A9B">
      <w:pPr>
        <w:pStyle w:val="BodyText"/>
        <w:spacing w:before="0"/>
        <w:rPr>
          <w:sz w:val="20"/>
        </w:rPr>
      </w:pPr>
    </w:p>
    <w:p w14:paraId="459155E1" w14:textId="77777777" w:rsidR="00761A9B" w:rsidRDefault="00761A9B">
      <w:pPr>
        <w:pStyle w:val="BodyText"/>
        <w:spacing w:before="11"/>
        <w:rPr>
          <w:sz w:val="15"/>
        </w:rPr>
      </w:pPr>
    </w:p>
    <w:p w14:paraId="73986D41" w14:textId="77777777" w:rsidR="00761A9B" w:rsidRDefault="000E7A32">
      <w:pPr>
        <w:spacing w:before="56"/>
        <w:ind w:left="139"/>
        <w:rPr>
          <w:rFonts w:ascii="Calibri"/>
        </w:rPr>
      </w:pPr>
      <w:r>
        <w:rPr>
          <w:rFonts w:ascii="Calibri"/>
        </w:rPr>
        <w:t>Updated January 25, 2017</w:t>
      </w:r>
    </w:p>
    <w:p w14:paraId="39A4529F" w14:textId="77777777" w:rsidR="00761A9B" w:rsidRDefault="00761A9B">
      <w:pPr>
        <w:rPr>
          <w:rFonts w:ascii="Calibri"/>
        </w:rPr>
        <w:sectPr w:rsidR="00761A9B">
          <w:type w:val="continuous"/>
          <w:pgSz w:w="12240" w:h="15840"/>
          <w:pgMar w:top="1360" w:right="1000" w:bottom="280" w:left="940" w:header="720" w:footer="720" w:gutter="0"/>
          <w:cols w:space="720"/>
        </w:sectPr>
      </w:pPr>
    </w:p>
    <w:p w14:paraId="700268EA" w14:textId="4CB41AD9" w:rsidR="00761A9B" w:rsidRDefault="000E7A32">
      <w:pPr>
        <w:tabs>
          <w:tab w:val="left" w:pos="2158"/>
        </w:tabs>
        <w:spacing w:before="42"/>
        <w:ind w:left="418"/>
      </w:pPr>
      <w:r>
        <w:rPr>
          <w:noProof/>
        </w:rPr>
        <mc:AlternateContent>
          <mc:Choice Requires="wpg">
            <w:drawing>
              <wp:anchor distT="0" distB="0" distL="114300" distR="114300" simplePos="0" relativeHeight="251651584" behindDoc="1" locked="0" layoutInCell="1" allowOverlap="1" wp14:anchorId="2130C638" wp14:editId="5C9B4BB4">
                <wp:simplePos x="0" y="0"/>
                <wp:positionH relativeFrom="page">
                  <wp:posOffset>755650</wp:posOffset>
                </wp:positionH>
                <wp:positionV relativeFrom="paragraph">
                  <wp:posOffset>12065</wp:posOffset>
                </wp:positionV>
                <wp:extent cx="6070600" cy="7769860"/>
                <wp:effectExtent l="3175" t="12065" r="3175" b="0"/>
                <wp:wrapNone/>
                <wp:docPr id="812"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7769860"/>
                          <a:chOff x="1190" y="19"/>
                          <a:chExt cx="9560" cy="12236"/>
                        </a:xfrm>
                      </wpg:grpSpPr>
                      <wps:wsp>
                        <wps:cNvPr id="813" name="AutoShape 188"/>
                        <wps:cNvSpPr>
                          <a:spLocks/>
                        </wps:cNvSpPr>
                        <wps:spPr bwMode="auto">
                          <a:xfrm>
                            <a:off x="1214" y="41"/>
                            <a:ext cx="9516" cy="12190"/>
                          </a:xfrm>
                          <a:custGeom>
                            <a:avLst/>
                            <a:gdLst>
                              <a:gd name="T0" fmla="+- 0 1214 1214"/>
                              <a:gd name="T1" fmla="*/ T0 w 9516"/>
                              <a:gd name="T2" fmla="+- 0 12091 41"/>
                              <a:gd name="T3" fmla="*/ 12091 h 12190"/>
                              <a:gd name="T4" fmla="+- 0 10730 1214"/>
                              <a:gd name="T5" fmla="*/ T4 w 9516"/>
                              <a:gd name="T6" fmla="+- 0 12091 41"/>
                              <a:gd name="T7" fmla="*/ 12091 h 12190"/>
                              <a:gd name="T8" fmla="+- 0 1214 1214"/>
                              <a:gd name="T9" fmla="*/ T8 w 9516"/>
                              <a:gd name="T10" fmla="+- 0 11369 41"/>
                              <a:gd name="T11" fmla="*/ 11369 h 12190"/>
                              <a:gd name="T12" fmla="+- 0 10730 1214"/>
                              <a:gd name="T13" fmla="*/ T12 w 9516"/>
                              <a:gd name="T14" fmla="+- 0 11369 41"/>
                              <a:gd name="T15" fmla="*/ 11369 h 12190"/>
                              <a:gd name="T16" fmla="+- 0 1214 1214"/>
                              <a:gd name="T17" fmla="*/ T16 w 9516"/>
                              <a:gd name="T18" fmla="+- 0 11369 41"/>
                              <a:gd name="T19" fmla="*/ 11369 h 12190"/>
                              <a:gd name="T20" fmla="+- 0 10730 1214"/>
                              <a:gd name="T21" fmla="*/ T20 w 9516"/>
                              <a:gd name="T22" fmla="+- 0 10786 41"/>
                              <a:gd name="T23" fmla="*/ 10786 h 12190"/>
                              <a:gd name="T24" fmla="+- 0 10730 1214"/>
                              <a:gd name="T25" fmla="*/ T24 w 9516"/>
                              <a:gd name="T26" fmla="+- 0 11079 41"/>
                              <a:gd name="T27" fmla="*/ 11079 h 12190"/>
                              <a:gd name="T28" fmla="+- 0 1214 1214"/>
                              <a:gd name="T29" fmla="*/ T28 w 9516"/>
                              <a:gd name="T30" fmla="+- 0 10500 41"/>
                              <a:gd name="T31" fmla="*/ 10500 h 12190"/>
                              <a:gd name="T32" fmla="+- 0 10730 1214"/>
                              <a:gd name="T33" fmla="*/ T32 w 9516"/>
                              <a:gd name="T34" fmla="+- 0 10500 41"/>
                              <a:gd name="T35" fmla="*/ 10500 h 12190"/>
                              <a:gd name="T36" fmla="+- 0 1214 1214"/>
                              <a:gd name="T37" fmla="*/ T36 w 9516"/>
                              <a:gd name="T38" fmla="+- 0 10500 41"/>
                              <a:gd name="T39" fmla="*/ 10500 h 12190"/>
                              <a:gd name="T40" fmla="+- 0 10730 1214"/>
                              <a:gd name="T41" fmla="*/ T40 w 9516"/>
                              <a:gd name="T42" fmla="+- 0 9891 41"/>
                              <a:gd name="T43" fmla="*/ 9891 h 12190"/>
                              <a:gd name="T44" fmla="+- 0 10730 1214"/>
                              <a:gd name="T45" fmla="*/ T44 w 9516"/>
                              <a:gd name="T46" fmla="+- 0 10159 41"/>
                              <a:gd name="T47" fmla="*/ 10159 h 12190"/>
                              <a:gd name="T48" fmla="+- 0 1214 1214"/>
                              <a:gd name="T49" fmla="*/ T48 w 9516"/>
                              <a:gd name="T50" fmla="+- 0 9603 41"/>
                              <a:gd name="T51" fmla="*/ 9603 h 12190"/>
                              <a:gd name="T52" fmla="+- 0 10730 1214"/>
                              <a:gd name="T53" fmla="*/ T52 w 9516"/>
                              <a:gd name="T54" fmla="+- 0 9603 41"/>
                              <a:gd name="T55" fmla="*/ 9603 h 12190"/>
                              <a:gd name="T56" fmla="+- 0 1214 1214"/>
                              <a:gd name="T57" fmla="*/ T56 w 9516"/>
                              <a:gd name="T58" fmla="+- 0 9603 41"/>
                              <a:gd name="T59" fmla="*/ 9603 h 12190"/>
                              <a:gd name="T60" fmla="+- 0 10730 1214"/>
                              <a:gd name="T61" fmla="*/ T60 w 9516"/>
                              <a:gd name="T62" fmla="+- 0 8866 41"/>
                              <a:gd name="T63" fmla="*/ 8866 h 12190"/>
                              <a:gd name="T64" fmla="+- 0 10730 1214"/>
                              <a:gd name="T65" fmla="*/ T64 w 9516"/>
                              <a:gd name="T66" fmla="+- 0 9156 41"/>
                              <a:gd name="T67" fmla="*/ 9156 h 12190"/>
                              <a:gd name="T68" fmla="+- 0 1214 1214"/>
                              <a:gd name="T69" fmla="*/ T68 w 9516"/>
                              <a:gd name="T70" fmla="+- 0 8074 41"/>
                              <a:gd name="T71" fmla="*/ 8074 h 12190"/>
                              <a:gd name="T72" fmla="+- 0 10730 1214"/>
                              <a:gd name="T73" fmla="*/ T72 w 9516"/>
                              <a:gd name="T74" fmla="+- 0 8074 41"/>
                              <a:gd name="T75" fmla="*/ 8074 h 12190"/>
                              <a:gd name="T76" fmla="+- 0 1214 1214"/>
                              <a:gd name="T77" fmla="*/ T76 w 9516"/>
                              <a:gd name="T78" fmla="+- 0 8074 41"/>
                              <a:gd name="T79" fmla="*/ 8074 h 12190"/>
                              <a:gd name="T80" fmla="+- 0 10730 1214"/>
                              <a:gd name="T81" fmla="*/ T80 w 9516"/>
                              <a:gd name="T82" fmla="+- 0 7495 41"/>
                              <a:gd name="T83" fmla="*/ 7495 h 12190"/>
                              <a:gd name="T84" fmla="+- 0 10730 1214"/>
                              <a:gd name="T85" fmla="*/ T84 w 9516"/>
                              <a:gd name="T86" fmla="+- 0 7783 41"/>
                              <a:gd name="T87" fmla="*/ 7783 h 12190"/>
                              <a:gd name="T88" fmla="+- 0 1214 1214"/>
                              <a:gd name="T89" fmla="*/ T88 w 9516"/>
                              <a:gd name="T90" fmla="+- 0 7207 41"/>
                              <a:gd name="T91" fmla="*/ 7207 h 12190"/>
                              <a:gd name="T92" fmla="+- 0 10730 1214"/>
                              <a:gd name="T93" fmla="*/ T92 w 9516"/>
                              <a:gd name="T94" fmla="+- 0 7207 41"/>
                              <a:gd name="T95" fmla="*/ 7207 h 12190"/>
                              <a:gd name="T96" fmla="+- 0 1214 1214"/>
                              <a:gd name="T97" fmla="*/ T96 w 9516"/>
                              <a:gd name="T98" fmla="+- 0 7207 41"/>
                              <a:gd name="T99" fmla="*/ 7207 h 12190"/>
                              <a:gd name="T100" fmla="+- 0 10730 1214"/>
                              <a:gd name="T101" fmla="*/ T100 w 9516"/>
                              <a:gd name="T102" fmla="+- 0 6622 41"/>
                              <a:gd name="T103" fmla="*/ 6622 h 12190"/>
                              <a:gd name="T104" fmla="+- 0 10730 1214"/>
                              <a:gd name="T105" fmla="*/ T104 w 9516"/>
                              <a:gd name="T106" fmla="+- 0 6905 41"/>
                              <a:gd name="T107" fmla="*/ 6905 h 12190"/>
                              <a:gd name="T108" fmla="+- 0 1214 1214"/>
                              <a:gd name="T109" fmla="*/ T108 w 9516"/>
                              <a:gd name="T110" fmla="+- 0 6324 41"/>
                              <a:gd name="T111" fmla="*/ 6324 h 12190"/>
                              <a:gd name="T112" fmla="+- 0 10730 1214"/>
                              <a:gd name="T113" fmla="*/ T112 w 9516"/>
                              <a:gd name="T114" fmla="+- 0 6324 41"/>
                              <a:gd name="T115" fmla="*/ 6324 h 12190"/>
                              <a:gd name="T116" fmla="+- 0 1214 1214"/>
                              <a:gd name="T117" fmla="*/ T116 w 9516"/>
                              <a:gd name="T118" fmla="+- 0 6324 41"/>
                              <a:gd name="T119" fmla="*/ 6324 h 12190"/>
                              <a:gd name="T120" fmla="+- 0 10730 1214"/>
                              <a:gd name="T121" fmla="*/ T120 w 9516"/>
                              <a:gd name="T122" fmla="+- 0 5767 41"/>
                              <a:gd name="T123" fmla="*/ 5767 h 12190"/>
                              <a:gd name="T124" fmla="+- 0 10730 1214"/>
                              <a:gd name="T125" fmla="*/ T124 w 9516"/>
                              <a:gd name="T126" fmla="+- 0 6055 41"/>
                              <a:gd name="T127" fmla="*/ 6055 h 12190"/>
                              <a:gd name="T128" fmla="+- 0 1214 1214"/>
                              <a:gd name="T129" fmla="*/ T128 w 9516"/>
                              <a:gd name="T130" fmla="+- 0 5319 41"/>
                              <a:gd name="T131" fmla="*/ 5319 h 12190"/>
                              <a:gd name="T132" fmla="+- 0 10730 1214"/>
                              <a:gd name="T133" fmla="*/ T132 w 9516"/>
                              <a:gd name="T134" fmla="+- 0 5319 41"/>
                              <a:gd name="T135" fmla="*/ 5319 h 12190"/>
                              <a:gd name="T136" fmla="+- 0 1214 1214"/>
                              <a:gd name="T137" fmla="*/ T136 w 9516"/>
                              <a:gd name="T138" fmla="+- 0 5319 41"/>
                              <a:gd name="T139" fmla="*/ 5319 h 12190"/>
                              <a:gd name="T140" fmla="+- 0 10730 1214"/>
                              <a:gd name="T141" fmla="*/ T140 w 9516"/>
                              <a:gd name="T142" fmla="+- 0 4347 41"/>
                              <a:gd name="T143" fmla="*/ 4347 h 12190"/>
                              <a:gd name="T144" fmla="+- 0 10730 1214"/>
                              <a:gd name="T145" fmla="*/ T144 w 9516"/>
                              <a:gd name="T146" fmla="+- 0 4635 41"/>
                              <a:gd name="T147" fmla="*/ 4635 h 12190"/>
                              <a:gd name="T148" fmla="+- 0 1214 1214"/>
                              <a:gd name="T149" fmla="*/ T148 w 9516"/>
                              <a:gd name="T150" fmla="+- 0 4044 41"/>
                              <a:gd name="T151" fmla="*/ 4044 h 12190"/>
                              <a:gd name="T152" fmla="+- 0 10730 1214"/>
                              <a:gd name="T153" fmla="*/ T152 w 9516"/>
                              <a:gd name="T154" fmla="+- 0 4044 41"/>
                              <a:gd name="T155" fmla="*/ 4044 h 12190"/>
                              <a:gd name="T156" fmla="+- 0 1214 1214"/>
                              <a:gd name="T157" fmla="*/ T156 w 9516"/>
                              <a:gd name="T158" fmla="+- 0 4044 41"/>
                              <a:gd name="T159" fmla="*/ 4044 h 12190"/>
                              <a:gd name="T160" fmla="+- 0 10730 1214"/>
                              <a:gd name="T161" fmla="*/ T160 w 9516"/>
                              <a:gd name="T162" fmla="+- 0 3461 41"/>
                              <a:gd name="T163" fmla="*/ 3461 h 12190"/>
                              <a:gd name="T164" fmla="+- 0 10730 1214"/>
                              <a:gd name="T165" fmla="*/ T164 w 9516"/>
                              <a:gd name="T166" fmla="+- 0 3751 41"/>
                              <a:gd name="T167" fmla="*/ 3751 h 12190"/>
                              <a:gd name="T168" fmla="+- 0 1214 1214"/>
                              <a:gd name="T169" fmla="*/ T168 w 9516"/>
                              <a:gd name="T170" fmla="+- 0 3154 41"/>
                              <a:gd name="T171" fmla="*/ 3154 h 12190"/>
                              <a:gd name="T172" fmla="+- 0 10730 1214"/>
                              <a:gd name="T173" fmla="*/ T172 w 9516"/>
                              <a:gd name="T174" fmla="+- 0 3154 41"/>
                              <a:gd name="T175" fmla="*/ 3154 h 12190"/>
                              <a:gd name="T176" fmla="+- 0 1214 1214"/>
                              <a:gd name="T177" fmla="*/ T176 w 9516"/>
                              <a:gd name="T178" fmla="+- 0 3154 41"/>
                              <a:gd name="T179" fmla="*/ 3154 h 12190"/>
                              <a:gd name="T180" fmla="+- 0 10730 1214"/>
                              <a:gd name="T181" fmla="*/ T180 w 9516"/>
                              <a:gd name="T182" fmla="+- 0 2573 41"/>
                              <a:gd name="T183" fmla="*/ 2573 h 12190"/>
                              <a:gd name="T184" fmla="+- 0 10730 1214"/>
                              <a:gd name="T185" fmla="*/ T184 w 9516"/>
                              <a:gd name="T186" fmla="+- 0 2863 41"/>
                              <a:gd name="T187" fmla="*/ 2863 h 12190"/>
                              <a:gd name="T188" fmla="+- 0 1214 1214"/>
                              <a:gd name="T189" fmla="*/ T188 w 9516"/>
                              <a:gd name="T190" fmla="+- 0 2266 41"/>
                              <a:gd name="T191" fmla="*/ 2266 h 12190"/>
                              <a:gd name="T192" fmla="+- 0 10730 1214"/>
                              <a:gd name="T193" fmla="*/ T192 w 9516"/>
                              <a:gd name="T194" fmla="+- 0 2266 41"/>
                              <a:gd name="T195" fmla="*/ 2266 h 12190"/>
                              <a:gd name="T196" fmla="+- 0 1214 1214"/>
                              <a:gd name="T197" fmla="*/ T196 w 9516"/>
                              <a:gd name="T198" fmla="+- 0 2266 41"/>
                              <a:gd name="T199" fmla="*/ 2266 h 12190"/>
                              <a:gd name="T200" fmla="+- 0 10730 1214"/>
                              <a:gd name="T201" fmla="*/ T200 w 9516"/>
                              <a:gd name="T202" fmla="+- 0 1675 41"/>
                              <a:gd name="T203" fmla="*/ 1675 h 12190"/>
                              <a:gd name="T204" fmla="+- 0 10730 1214"/>
                              <a:gd name="T205" fmla="*/ T204 w 9516"/>
                              <a:gd name="T206" fmla="+- 0 1978 41"/>
                              <a:gd name="T207" fmla="*/ 1978 h 12190"/>
                              <a:gd name="T208" fmla="+- 0 1214 1214"/>
                              <a:gd name="T209" fmla="*/ T208 w 9516"/>
                              <a:gd name="T210" fmla="+- 0 1387 41"/>
                              <a:gd name="T211" fmla="*/ 1387 h 12190"/>
                              <a:gd name="T212" fmla="+- 0 10730 1214"/>
                              <a:gd name="T213" fmla="*/ T212 w 9516"/>
                              <a:gd name="T214" fmla="+- 0 1387 41"/>
                              <a:gd name="T215" fmla="*/ 1387 h 12190"/>
                              <a:gd name="T216" fmla="+- 0 1214 1214"/>
                              <a:gd name="T217" fmla="*/ T216 w 9516"/>
                              <a:gd name="T218" fmla="+- 0 1387 41"/>
                              <a:gd name="T219" fmla="*/ 1387 h 12190"/>
                              <a:gd name="T220" fmla="+- 0 10730 1214"/>
                              <a:gd name="T221" fmla="*/ T220 w 9516"/>
                              <a:gd name="T222" fmla="+- 0 687 41"/>
                              <a:gd name="T223" fmla="*/ 687 h 12190"/>
                              <a:gd name="T224" fmla="+- 0 10730 1214"/>
                              <a:gd name="T225" fmla="*/ T224 w 9516"/>
                              <a:gd name="T226" fmla="+- 0 939 41"/>
                              <a:gd name="T227" fmla="*/ 939 h 12190"/>
                              <a:gd name="T228" fmla="+- 0 1214 1214"/>
                              <a:gd name="T229" fmla="*/ T228 w 9516"/>
                              <a:gd name="T230" fmla="+- 0 288 41"/>
                              <a:gd name="T231" fmla="*/ 288 h 12190"/>
                              <a:gd name="T232" fmla="+- 0 10730 1214"/>
                              <a:gd name="T233" fmla="*/ T232 w 9516"/>
                              <a:gd name="T234" fmla="+- 0 288 41"/>
                              <a:gd name="T235" fmla="*/ 288 h 12190"/>
                              <a:gd name="T236" fmla="+- 0 1214 1214"/>
                              <a:gd name="T237" fmla="*/ T236 w 9516"/>
                              <a:gd name="T238" fmla="+- 0 288 41"/>
                              <a:gd name="T239" fmla="*/ 288 h 121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516" h="12190">
                                <a:moveTo>
                                  <a:pt x="9516" y="11618"/>
                                </a:moveTo>
                                <a:lnTo>
                                  <a:pt x="0" y="11618"/>
                                </a:lnTo>
                                <a:lnTo>
                                  <a:pt x="0" y="12050"/>
                                </a:lnTo>
                                <a:lnTo>
                                  <a:pt x="0" y="12190"/>
                                </a:lnTo>
                                <a:lnTo>
                                  <a:pt x="9516" y="12190"/>
                                </a:lnTo>
                                <a:lnTo>
                                  <a:pt x="9516" y="12050"/>
                                </a:lnTo>
                                <a:lnTo>
                                  <a:pt x="9516" y="11618"/>
                                </a:lnTo>
                                <a:moveTo>
                                  <a:pt x="9516" y="11328"/>
                                </a:moveTo>
                                <a:lnTo>
                                  <a:pt x="0" y="11328"/>
                                </a:lnTo>
                                <a:lnTo>
                                  <a:pt x="0" y="11618"/>
                                </a:lnTo>
                                <a:lnTo>
                                  <a:pt x="9516" y="11618"/>
                                </a:lnTo>
                                <a:lnTo>
                                  <a:pt x="9516" y="11328"/>
                                </a:lnTo>
                                <a:moveTo>
                                  <a:pt x="9516" y="11038"/>
                                </a:moveTo>
                                <a:lnTo>
                                  <a:pt x="0" y="11038"/>
                                </a:lnTo>
                                <a:lnTo>
                                  <a:pt x="0" y="11328"/>
                                </a:lnTo>
                                <a:lnTo>
                                  <a:pt x="9516" y="11328"/>
                                </a:lnTo>
                                <a:lnTo>
                                  <a:pt x="9516" y="11038"/>
                                </a:lnTo>
                                <a:moveTo>
                                  <a:pt x="9516" y="10745"/>
                                </a:moveTo>
                                <a:lnTo>
                                  <a:pt x="0" y="10745"/>
                                </a:lnTo>
                                <a:lnTo>
                                  <a:pt x="0" y="11038"/>
                                </a:lnTo>
                                <a:lnTo>
                                  <a:pt x="9516" y="11038"/>
                                </a:lnTo>
                                <a:lnTo>
                                  <a:pt x="9516" y="10745"/>
                                </a:lnTo>
                                <a:moveTo>
                                  <a:pt x="9516" y="10459"/>
                                </a:moveTo>
                                <a:lnTo>
                                  <a:pt x="0" y="10459"/>
                                </a:lnTo>
                                <a:lnTo>
                                  <a:pt x="0" y="10745"/>
                                </a:lnTo>
                                <a:lnTo>
                                  <a:pt x="9516" y="10745"/>
                                </a:lnTo>
                                <a:lnTo>
                                  <a:pt x="9516" y="10459"/>
                                </a:lnTo>
                                <a:moveTo>
                                  <a:pt x="9516" y="10118"/>
                                </a:moveTo>
                                <a:lnTo>
                                  <a:pt x="0" y="10118"/>
                                </a:lnTo>
                                <a:lnTo>
                                  <a:pt x="0" y="10459"/>
                                </a:lnTo>
                                <a:lnTo>
                                  <a:pt x="9516" y="10459"/>
                                </a:lnTo>
                                <a:lnTo>
                                  <a:pt x="9516" y="10118"/>
                                </a:lnTo>
                                <a:moveTo>
                                  <a:pt x="9516" y="9850"/>
                                </a:moveTo>
                                <a:lnTo>
                                  <a:pt x="0" y="9850"/>
                                </a:lnTo>
                                <a:lnTo>
                                  <a:pt x="0" y="10118"/>
                                </a:lnTo>
                                <a:lnTo>
                                  <a:pt x="9516" y="10118"/>
                                </a:lnTo>
                                <a:lnTo>
                                  <a:pt x="9516" y="9850"/>
                                </a:lnTo>
                                <a:moveTo>
                                  <a:pt x="9516" y="9562"/>
                                </a:moveTo>
                                <a:lnTo>
                                  <a:pt x="0" y="9562"/>
                                </a:lnTo>
                                <a:lnTo>
                                  <a:pt x="0" y="9850"/>
                                </a:lnTo>
                                <a:lnTo>
                                  <a:pt x="9516" y="9850"/>
                                </a:lnTo>
                                <a:lnTo>
                                  <a:pt x="9516" y="9562"/>
                                </a:lnTo>
                                <a:moveTo>
                                  <a:pt x="9516" y="9115"/>
                                </a:moveTo>
                                <a:lnTo>
                                  <a:pt x="0" y="9115"/>
                                </a:lnTo>
                                <a:lnTo>
                                  <a:pt x="0" y="9562"/>
                                </a:lnTo>
                                <a:lnTo>
                                  <a:pt x="9516" y="9562"/>
                                </a:lnTo>
                                <a:lnTo>
                                  <a:pt x="9516" y="9115"/>
                                </a:lnTo>
                                <a:moveTo>
                                  <a:pt x="9516" y="8825"/>
                                </a:moveTo>
                                <a:lnTo>
                                  <a:pt x="0" y="8825"/>
                                </a:lnTo>
                                <a:lnTo>
                                  <a:pt x="0" y="9115"/>
                                </a:lnTo>
                                <a:lnTo>
                                  <a:pt x="9516" y="9115"/>
                                </a:lnTo>
                                <a:lnTo>
                                  <a:pt x="9516" y="8825"/>
                                </a:lnTo>
                                <a:moveTo>
                                  <a:pt x="9516" y="8033"/>
                                </a:moveTo>
                                <a:lnTo>
                                  <a:pt x="0" y="8033"/>
                                </a:lnTo>
                                <a:lnTo>
                                  <a:pt x="0" y="8825"/>
                                </a:lnTo>
                                <a:lnTo>
                                  <a:pt x="9516" y="8825"/>
                                </a:lnTo>
                                <a:lnTo>
                                  <a:pt x="9516" y="8033"/>
                                </a:lnTo>
                                <a:moveTo>
                                  <a:pt x="9516" y="7742"/>
                                </a:moveTo>
                                <a:lnTo>
                                  <a:pt x="0" y="7742"/>
                                </a:lnTo>
                                <a:lnTo>
                                  <a:pt x="0" y="8033"/>
                                </a:lnTo>
                                <a:lnTo>
                                  <a:pt x="9516" y="8033"/>
                                </a:lnTo>
                                <a:lnTo>
                                  <a:pt x="9516" y="7742"/>
                                </a:lnTo>
                                <a:moveTo>
                                  <a:pt x="9516" y="7454"/>
                                </a:moveTo>
                                <a:lnTo>
                                  <a:pt x="0" y="7454"/>
                                </a:lnTo>
                                <a:lnTo>
                                  <a:pt x="0" y="7742"/>
                                </a:lnTo>
                                <a:lnTo>
                                  <a:pt x="9516" y="7742"/>
                                </a:lnTo>
                                <a:lnTo>
                                  <a:pt x="9516" y="7454"/>
                                </a:lnTo>
                                <a:moveTo>
                                  <a:pt x="9516" y="7166"/>
                                </a:moveTo>
                                <a:lnTo>
                                  <a:pt x="0" y="7166"/>
                                </a:lnTo>
                                <a:lnTo>
                                  <a:pt x="0" y="7454"/>
                                </a:lnTo>
                                <a:lnTo>
                                  <a:pt x="9516" y="7454"/>
                                </a:lnTo>
                                <a:lnTo>
                                  <a:pt x="9516" y="7166"/>
                                </a:lnTo>
                                <a:moveTo>
                                  <a:pt x="9516" y="6864"/>
                                </a:moveTo>
                                <a:lnTo>
                                  <a:pt x="0" y="6864"/>
                                </a:lnTo>
                                <a:lnTo>
                                  <a:pt x="0" y="7166"/>
                                </a:lnTo>
                                <a:lnTo>
                                  <a:pt x="9516" y="7166"/>
                                </a:lnTo>
                                <a:lnTo>
                                  <a:pt x="9516" y="6864"/>
                                </a:lnTo>
                                <a:moveTo>
                                  <a:pt x="9516" y="6581"/>
                                </a:moveTo>
                                <a:lnTo>
                                  <a:pt x="0" y="6581"/>
                                </a:lnTo>
                                <a:lnTo>
                                  <a:pt x="0" y="6864"/>
                                </a:lnTo>
                                <a:lnTo>
                                  <a:pt x="9516" y="6864"/>
                                </a:lnTo>
                                <a:lnTo>
                                  <a:pt x="9516" y="6581"/>
                                </a:lnTo>
                                <a:moveTo>
                                  <a:pt x="9516" y="6283"/>
                                </a:moveTo>
                                <a:lnTo>
                                  <a:pt x="0" y="6283"/>
                                </a:lnTo>
                                <a:lnTo>
                                  <a:pt x="0" y="6581"/>
                                </a:lnTo>
                                <a:lnTo>
                                  <a:pt x="9516" y="6581"/>
                                </a:lnTo>
                                <a:lnTo>
                                  <a:pt x="9516" y="6283"/>
                                </a:lnTo>
                                <a:moveTo>
                                  <a:pt x="9516" y="6014"/>
                                </a:moveTo>
                                <a:lnTo>
                                  <a:pt x="0" y="6014"/>
                                </a:lnTo>
                                <a:lnTo>
                                  <a:pt x="0" y="6283"/>
                                </a:lnTo>
                                <a:lnTo>
                                  <a:pt x="9516" y="6283"/>
                                </a:lnTo>
                                <a:lnTo>
                                  <a:pt x="9516" y="6014"/>
                                </a:lnTo>
                                <a:moveTo>
                                  <a:pt x="9516" y="5726"/>
                                </a:moveTo>
                                <a:lnTo>
                                  <a:pt x="0" y="5726"/>
                                </a:lnTo>
                                <a:lnTo>
                                  <a:pt x="0" y="6014"/>
                                </a:lnTo>
                                <a:lnTo>
                                  <a:pt x="9516" y="6014"/>
                                </a:lnTo>
                                <a:lnTo>
                                  <a:pt x="9516" y="5726"/>
                                </a:lnTo>
                                <a:moveTo>
                                  <a:pt x="9516" y="5278"/>
                                </a:moveTo>
                                <a:lnTo>
                                  <a:pt x="0" y="5278"/>
                                </a:lnTo>
                                <a:lnTo>
                                  <a:pt x="0" y="5726"/>
                                </a:lnTo>
                                <a:lnTo>
                                  <a:pt x="9516" y="5726"/>
                                </a:lnTo>
                                <a:lnTo>
                                  <a:pt x="9516" y="5278"/>
                                </a:lnTo>
                                <a:moveTo>
                                  <a:pt x="9516" y="4594"/>
                                </a:moveTo>
                                <a:lnTo>
                                  <a:pt x="0" y="4594"/>
                                </a:lnTo>
                                <a:lnTo>
                                  <a:pt x="0" y="5278"/>
                                </a:lnTo>
                                <a:lnTo>
                                  <a:pt x="9516" y="5278"/>
                                </a:lnTo>
                                <a:lnTo>
                                  <a:pt x="9516" y="4594"/>
                                </a:lnTo>
                                <a:moveTo>
                                  <a:pt x="9516" y="4306"/>
                                </a:moveTo>
                                <a:lnTo>
                                  <a:pt x="0" y="4306"/>
                                </a:lnTo>
                                <a:lnTo>
                                  <a:pt x="0" y="4594"/>
                                </a:lnTo>
                                <a:lnTo>
                                  <a:pt x="9516" y="4594"/>
                                </a:lnTo>
                                <a:lnTo>
                                  <a:pt x="9516" y="4306"/>
                                </a:lnTo>
                                <a:moveTo>
                                  <a:pt x="9516" y="4003"/>
                                </a:moveTo>
                                <a:lnTo>
                                  <a:pt x="0" y="4003"/>
                                </a:lnTo>
                                <a:lnTo>
                                  <a:pt x="0" y="4306"/>
                                </a:lnTo>
                                <a:lnTo>
                                  <a:pt x="9516" y="4306"/>
                                </a:lnTo>
                                <a:lnTo>
                                  <a:pt x="9516" y="4003"/>
                                </a:lnTo>
                                <a:moveTo>
                                  <a:pt x="9516" y="3710"/>
                                </a:moveTo>
                                <a:lnTo>
                                  <a:pt x="0" y="3710"/>
                                </a:lnTo>
                                <a:lnTo>
                                  <a:pt x="0" y="4003"/>
                                </a:lnTo>
                                <a:lnTo>
                                  <a:pt x="9516" y="4003"/>
                                </a:lnTo>
                                <a:lnTo>
                                  <a:pt x="9516" y="3710"/>
                                </a:lnTo>
                                <a:moveTo>
                                  <a:pt x="9516" y="3420"/>
                                </a:moveTo>
                                <a:lnTo>
                                  <a:pt x="0" y="3420"/>
                                </a:lnTo>
                                <a:lnTo>
                                  <a:pt x="0" y="3710"/>
                                </a:lnTo>
                                <a:lnTo>
                                  <a:pt x="9516" y="3710"/>
                                </a:lnTo>
                                <a:lnTo>
                                  <a:pt x="9516" y="3420"/>
                                </a:lnTo>
                                <a:moveTo>
                                  <a:pt x="9516" y="3113"/>
                                </a:moveTo>
                                <a:lnTo>
                                  <a:pt x="0" y="3113"/>
                                </a:lnTo>
                                <a:lnTo>
                                  <a:pt x="0" y="3420"/>
                                </a:lnTo>
                                <a:lnTo>
                                  <a:pt x="9516" y="3420"/>
                                </a:lnTo>
                                <a:lnTo>
                                  <a:pt x="9516" y="3113"/>
                                </a:lnTo>
                                <a:moveTo>
                                  <a:pt x="9516" y="2822"/>
                                </a:moveTo>
                                <a:lnTo>
                                  <a:pt x="0" y="2822"/>
                                </a:lnTo>
                                <a:lnTo>
                                  <a:pt x="0" y="3113"/>
                                </a:lnTo>
                                <a:lnTo>
                                  <a:pt x="9516" y="3113"/>
                                </a:lnTo>
                                <a:lnTo>
                                  <a:pt x="9516" y="2822"/>
                                </a:lnTo>
                                <a:moveTo>
                                  <a:pt x="9516" y="2532"/>
                                </a:moveTo>
                                <a:lnTo>
                                  <a:pt x="0" y="2532"/>
                                </a:lnTo>
                                <a:lnTo>
                                  <a:pt x="0" y="2822"/>
                                </a:lnTo>
                                <a:lnTo>
                                  <a:pt x="9516" y="2822"/>
                                </a:lnTo>
                                <a:lnTo>
                                  <a:pt x="9516" y="2532"/>
                                </a:lnTo>
                                <a:moveTo>
                                  <a:pt x="9516" y="2225"/>
                                </a:moveTo>
                                <a:lnTo>
                                  <a:pt x="0" y="2225"/>
                                </a:lnTo>
                                <a:lnTo>
                                  <a:pt x="0" y="2532"/>
                                </a:lnTo>
                                <a:lnTo>
                                  <a:pt x="9516" y="2532"/>
                                </a:lnTo>
                                <a:lnTo>
                                  <a:pt x="9516" y="2225"/>
                                </a:lnTo>
                                <a:moveTo>
                                  <a:pt x="9516" y="1937"/>
                                </a:moveTo>
                                <a:lnTo>
                                  <a:pt x="0" y="1937"/>
                                </a:lnTo>
                                <a:lnTo>
                                  <a:pt x="0" y="2225"/>
                                </a:lnTo>
                                <a:lnTo>
                                  <a:pt x="9516" y="2225"/>
                                </a:lnTo>
                                <a:lnTo>
                                  <a:pt x="9516" y="1937"/>
                                </a:lnTo>
                                <a:moveTo>
                                  <a:pt x="9516" y="1634"/>
                                </a:moveTo>
                                <a:lnTo>
                                  <a:pt x="0" y="1634"/>
                                </a:lnTo>
                                <a:lnTo>
                                  <a:pt x="0" y="1937"/>
                                </a:lnTo>
                                <a:lnTo>
                                  <a:pt x="9516" y="1937"/>
                                </a:lnTo>
                                <a:lnTo>
                                  <a:pt x="9516" y="1634"/>
                                </a:lnTo>
                                <a:moveTo>
                                  <a:pt x="9516" y="1346"/>
                                </a:moveTo>
                                <a:lnTo>
                                  <a:pt x="0" y="1346"/>
                                </a:lnTo>
                                <a:lnTo>
                                  <a:pt x="0" y="1634"/>
                                </a:lnTo>
                                <a:lnTo>
                                  <a:pt x="9516" y="1634"/>
                                </a:lnTo>
                                <a:lnTo>
                                  <a:pt x="9516" y="1346"/>
                                </a:lnTo>
                                <a:moveTo>
                                  <a:pt x="9516" y="898"/>
                                </a:moveTo>
                                <a:lnTo>
                                  <a:pt x="0" y="898"/>
                                </a:lnTo>
                                <a:lnTo>
                                  <a:pt x="0" y="1346"/>
                                </a:lnTo>
                                <a:lnTo>
                                  <a:pt x="9516" y="1346"/>
                                </a:lnTo>
                                <a:lnTo>
                                  <a:pt x="9516" y="898"/>
                                </a:lnTo>
                                <a:moveTo>
                                  <a:pt x="9516" y="646"/>
                                </a:moveTo>
                                <a:lnTo>
                                  <a:pt x="0" y="646"/>
                                </a:lnTo>
                                <a:lnTo>
                                  <a:pt x="0" y="898"/>
                                </a:lnTo>
                                <a:lnTo>
                                  <a:pt x="9516" y="898"/>
                                </a:lnTo>
                                <a:lnTo>
                                  <a:pt x="9516" y="646"/>
                                </a:lnTo>
                                <a:moveTo>
                                  <a:pt x="9516" y="247"/>
                                </a:moveTo>
                                <a:lnTo>
                                  <a:pt x="0" y="247"/>
                                </a:lnTo>
                                <a:lnTo>
                                  <a:pt x="0" y="646"/>
                                </a:lnTo>
                                <a:lnTo>
                                  <a:pt x="9516" y="646"/>
                                </a:lnTo>
                                <a:lnTo>
                                  <a:pt x="9516" y="247"/>
                                </a:lnTo>
                                <a:moveTo>
                                  <a:pt x="9516" y="0"/>
                                </a:moveTo>
                                <a:lnTo>
                                  <a:pt x="0" y="0"/>
                                </a:lnTo>
                                <a:lnTo>
                                  <a:pt x="0" y="247"/>
                                </a:lnTo>
                                <a:lnTo>
                                  <a:pt x="9516" y="247"/>
                                </a:lnTo>
                                <a:lnTo>
                                  <a:pt x="9516" y="0"/>
                                </a:lnTo>
                              </a:path>
                            </a:pathLst>
                          </a:custGeom>
                          <a:solidFill>
                            <a:srgbClr val="677A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4" name="Rectangle 187"/>
                        <wps:cNvSpPr>
                          <a:spLocks noChangeArrowheads="1"/>
                        </wps:cNvSpPr>
                        <wps:spPr bwMode="auto">
                          <a:xfrm>
                            <a:off x="1212" y="19"/>
                            <a:ext cx="9516"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5" name="Line 186"/>
                        <wps:cNvCnPr>
                          <a:cxnSpLocks noChangeShapeType="1"/>
                        </wps:cNvCnPr>
                        <wps:spPr bwMode="auto">
                          <a:xfrm>
                            <a:off x="1201" y="19"/>
                            <a:ext cx="0" cy="12214"/>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16" name="Rectangle 185"/>
                        <wps:cNvSpPr>
                          <a:spLocks noChangeArrowheads="1"/>
                        </wps:cNvSpPr>
                        <wps:spPr bwMode="auto">
                          <a:xfrm>
                            <a:off x="1190" y="12233"/>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7" name="Rectangle 184"/>
                        <wps:cNvSpPr>
                          <a:spLocks noChangeArrowheads="1"/>
                        </wps:cNvSpPr>
                        <wps:spPr bwMode="auto">
                          <a:xfrm>
                            <a:off x="1212" y="12233"/>
                            <a:ext cx="9516"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8" name="Line 183"/>
                        <wps:cNvCnPr>
                          <a:cxnSpLocks noChangeShapeType="1"/>
                        </wps:cNvCnPr>
                        <wps:spPr bwMode="auto">
                          <a:xfrm>
                            <a:off x="10739" y="19"/>
                            <a:ext cx="0" cy="12214"/>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19" name="Rectangle 182"/>
                        <wps:cNvSpPr>
                          <a:spLocks noChangeArrowheads="1"/>
                        </wps:cNvSpPr>
                        <wps:spPr bwMode="auto">
                          <a:xfrm>
                            <a:off x="10728" y="12233"/>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21EEA" id="Group 181" o:spid="_x0000_s1026" style="position:absolute;margin-left:59.5pt;margin-top:.95pt;width:478pt;height:611.8pt;z-index:-251664896;mso-position-horizontal-relative:page" coordorigin="1190,19" coordsize="9560,12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">
                <v:shape id="AutoShape 188" o:spid="_x0000_s1027" style="position:absolute;left:1214;top:41;width:9516;height:12190;visibility:visible;mso-wrap-style:square;v-text-anchor:top" coordsize="9516,1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" path="m9516,11618l,11618r,432l,12190r9516,l9516,12050r,-432m9516,11328l,11328r,290l9516,11618r,-290m9516,11038l,11038r,290l9516,11328r,-290m9516,10745l,10745r,293l9516,11038r,-293m9516,10459l,10459r,286l9516,10745r,-286m9516,10118l,10118r,341l9516,10459r,-341m9516,9850l,9850r,268l9516,10118r,-268m9516,9562l,9562r,288l9516,9850r,-288m9516,9115l,9115r,447l9516,9562r,-447m9516,8825l,8825r,290l9516,9115r,-290m9516,8033l,8033r,792l9516,8825r,-792m9516,7742l,7742r,291l9516,8033r,-291m9516,7454l,7454r,288l9516,7742r,-288m9516,7166l,7166r,288l9516,7454r,-288m9516,6864l,6864r,302l9516,7166r,-302m9516,6581l,6581r,283l9516,6864r,-283m9516,6283l,6283r,298l9516,6581r,-298m9516,6014l,6014r,269l9516,6283r,-269m9516,5726l,5726r,288l9516,6014r,-288m9516,5278l,5278r,448l9516,5726r,-448m9516,4594l,4594r,684l9516,5278r,-684m9516,4306l,4306r,288l9516,4594r,-288m9516,4003l,4003r,303l9516,4306r,-303m9516,3710l,3710r,293l9516,4003r,-293m9516,3420l,3420r,290l9516,3710r,-290m9516,3113l,3113r,307l9516,3420r,-307m9516,2822l,2822r,291l9516,3113r,-291m9516,2532l,2532r,290l9516,2822r,-290m9516,2225l,2225r,307l9516,2532r,-307m9516,1937l,1937r,288l9516,2225r,-288m9516,1634l,1634r,303l9516,1937r,-303m9516,1346l,1346r,288l9516,1634r,-288m9516,898l,898r,448l9516,1346r,-448m9516,646l,646,,898r9516,l9516,646t,-399l,247,,646r9516,l9516,247m9516,l,,,247r9516,l9516,e" fillcolor="#677ab2" stroked="f">
                  <v:path arrowok="t" o:connecttype="custom" o:connectlocs="0,12091;9516,12091;0,11369;9516,11369;0,11369;9516,10786;9516,11079;0,10500;9516,10500;0,10500;9516,9891;9516,10159;0,9603;9516,9603;0,9603;9516,8866;9516,9156;0,8074;9516,8074;0,8074;9516,7495;9516,7783;0,7207;9516,7207;0,7207;9516,6622;9516,6905;0,6324;9516,6324;0,6324;9516,5767;9516,6055;0,5319;9516,5319;0,5319;9516,4347;9516,4635;0,4044;9516,4044;0,4044;9516,3461;9516,3751;0,3154;9516,3154;0,3154;9516,2573;9516,2863;0,2266;9516,2266;0,2266;9516,1675;9516,1978;0,1387;9516,1387;0,1387;9516,687;9516,939;0,288;9516,288;0,288" o:connectangles="0,0,0,0,0,0,0,0,0,0,0,0,0,0,0,0,0,0,0,0,0,0,0,0,0,0,0,0,0,0,0,0,0,0,0,0,0,0,0,0,0,0,0,0,0,0,0,0,0,0,0,0,0,0,0,0,0,0,0,0"/>
                </v:shape>
                <v:rect id="Rectangle 187" o:spid="_x0000_s1028" style="position:absolute;left:1212;top:19;width:951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" fillcolor="#677ab2" stroked="f"/>
                <v:line id="Line 186" o:spid="_x0000_s1029" style="position:absolute;visibility:visible;mso-wrap-style:square" from="1201,19" to="1201,1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" strokecolor="#677ab2" strokeweight=".38083mm"/>
                <v:rect id="Rectangle 185" o:spid="_x0000_s1030" style="position:absolute;left:1190;top:12233;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" fillcolor="#677ab2" stroked="f"/>
                <v:rect id="Rectangle 184" o:spid="_x0000_s1031" style="position:absolute;left:1212;top:12233;width:951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" fillcolor="#677ab2" stroked="f"/>
                <v:line id="Line 183" o:spid="_x0000_s1032" style="position:absolute;visibility:visible;mso-wrap-style:square" from="10739,19" to="10739,12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" strokecolor="#677ab2" strokeweight=".38083mm"/>
                <v:rect id="Rectangle 182" o:spid="_x0000_s1033" style="position:absolute;left:10728;top:12233;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" fillcolor="#677ab2" stroked="f"/>
                <w10:wrap anchorx="page"/>
              </v:group>
            </w:pict>
          </mc:Fallback>
        </mc:AlternateContent>
      </w:r>
      <w:r>
        <w:rPr>
          <w:color w:val="FFFFFF"/>
          <w:spacing w:val="-8"/>
          <w:w w:val="105"/>
        </w:rPr>
        <w:t>Service</w:t>
      </w:r>
      <w:r>
        <w:rPr>
          <w:color w:val="FFFFFF"/>
          <w:spacing w:val="-23"/>
          <w:w w:val="105"/>
        </w:rPr>
        <w:t xml:space="preserve"> </w:t>
      </w:r>
      <w:r>
        <w:rPr>
          <w:color w:val="FFFFFF"/>
          <w:spacing w:val="-7"/>
          <w:w w:val="105"/>
        </w:rPr>
        <w:t>Model</w:t>
      </w:r>
      <w:r>
        <w:rPr>
          <w:color w:val="FFFFFF"/>
          <w:spacing w:val="-7"/>
          <w:w w:val="105"/>
        </w:rPr>
        <w:tab/>
      </w:r>
      <w:r>
        <w:rPr>
          <w:color w:val="FFFFFF"/>
          <w:w w:val="105"/>
        </w:rPr>
        <w:t>Guidance</w:t>
      </w:r>
    </w:p>
    <w:p w14:paraId="277FB9F8" w14:textId="77777777" w:rsidR="00761A9B" w:rsidRDefault="000E7A32">
      <w:pPr>
        <w:tabs>
          <w:tab w:val="left" w:pos="2182"/>
        </w:tabs>
        <w:spacing w:before="136"/>
        <w:ind w:left="2146" w:right="1019" w:hanging="1728"/>
      </w:pPr>
      <w:r>
        <w:rPr>
          <w:spacing w:val="-5"/>
          <w:w w:val="105"/>
        </w:rPr>
        <w:t>Service</w:t>
      </w:r>
      <w:r>
        <w:rPr>
          <w:spacing w:val="-16"/>
          <w:w w:val="105"/>
        </w:rPr>
        <w:t xml:space="preserve"> </w:t>
      </w:r>
      <w:r>
        <w:rPr>
          <w:spacing w:val="-4"/>
          <w:w w:val="105"/>
        </w:rPr>
        <w:t>(PaaS)</w:t>
      </w:r>
      <w:r>
        <w:rPr>
          <w:spacing w:val="-4"/>
          <w:w w:val="105"/>
        </w:rPr>
        <w:tab/>
      </w:r>
      <w:r>
        <w:rPr>
          <w:spacing w:val="-4"/>
          <w:w w:val="105"/>
        </w:rPr>
        <w:tab/>
      </w:r>
      <w:r>
        <w:rPr>
          <w:w w:val="105"/>
        </w:rPr>
        <w:t>platforms.</w:t>
      </w:r>
      <w:r>
        <w:rPr>
          <w:spacing w:val="-14"/>
          <w:w w:val="105"/>
        </w:rPr>
        <w:t xml:space="preserve"> </w:t>
      </w:r>
      <w:r>
        <w:rPr>
          <w:spacing w:val="-2"/>
          <w:w w:val="105"/>
        </w:rPr>
        <w:t>For</w:t>
      </w:r>
      <w:r>
        <w:rPr>
          <w:spacing w:val="-11"/>
          <w:w w:val="105"/>
        </w:rPr>
        <w:t xml:space="preserve"> </w:t>
      </w:r>
      <w:r>
        <w:rPr>
          <w:w w:val="105"/>
        </w:rPr>
        <w:t>the</w:t>
      </w:r>
      <w:r>
        <w:rPr>
          <w:spacing w:val="-13"/>
          <w:w w:val="105"/>
        </w:rPr>
        <w:t xml:space="preserve"> </w:t>
      </w:r>
      <w:r>
        <w:rPr>
          <w:w w:val="105"/>
        </w:rPr>
        <w:t>purposes</w:t>
      </w:r>
      <w:r>
        <w:rPr>
          <w:spacing w:val="-14"/>
          <w:w w:val="105"/>
        </w:rPr>
        <w:t xml:space="preserve"> </w:t>
      </w:r>
      <w:r>
        <w:rPr>
          <w:w w:val="105"/>
        </w:rPr>
        <w:t>of</w:t>
      </w:r>
      <w:r>
        <w:rPr>
          <w:spacing w:val="-14"/>
          <w:w w:val="105"/>
        </w:rPr>
        <w:t xml:space="preserve"> </w:t>
      </w:r>
      <w:r>
        <w:rPr>
          <w:w w:val="105"/>
        </w:rPr>
        <w:t>this</w:t>
      </w:r>
      <w:r>
        <w:rPr>
          <w:spacing w:val="-14"/>
          <w:w w:val="105"/>
        </w:rPr>
        <w:t xml:space="preserve"> </w:t>
      </w:r>
      <w:r>
        <w:rPr>
          <w:spacing w:val="-3"/>
          <w:w w:val="105"/>
        </w:rPr>
        <w:t>classification,</w:t>
      </w:r>
      <w:r>
        <w:rPr>
          <w:spacing w:val="-14"/>
          <w:w w:val="105"/>
        </w:rPr>
        <w:t xml:space="preserve"> </w:t>
      </w:r>
      <w:r>
        <w:rPr>
          <w:spacing w:val="-3"/>
          <w:w w:val="105"/>
        </w:rPr>
        <w:t>consider</w:t>
      </w:r>
      <w:r>
        <w:rPr>
          <w:spacing w:val="-14"/>
          <w:w w:val="105"/>
        </w:rPr>
        <w:t xml:space="preserve"> </w:t>
      </w:r>
      <w:r>
        <w:rPr>
          <w:w w:val="105"/>
        </w:rPr>
        <w:t>a</w:t>
      </w:r>
      <w:r>
        <w:rPr>
          <w:spacing w:val="-13"/>
          <w:w w:val="105"/>
        </w:rPr>
        <w:t xml:space="preserve"> </w:t>
      </w:r>
      <w:r>
        <w:rPr>
          <w:spacing w:val="-3"/>
          <w:w w:val="105"/>
        </w:rPr>
        <w:t>platform</w:t>
      </w:r>
      <w:r>
        <w:rPr>
          <w:spacing w:val="-12"/>
          <w:w w:val="105"/>
        </w:rPr>
        <w:t xml:space="preserve"> </w:t>
      </w:r>
      <w:r>
        <w:rPr>
          <w:w w:val="105"/>
        </w:rPr>
        <w:t>as</w:t>
      </w:r>
      <w:r>
        <w:rPr>
          <w:spacing w:val="-14"/>
          <w:w w:val="105"/>
        </w:rPr>
        <w:t xml:space="preserve"> </w:t>
      </w:r>
      <w:r>
        <w:rPr>
          <w:w w:val="105"/>
        </w:rPr>
        <w:t>a</w:t>
      </w:r>
      <w:r>
        <w:rPr>
          <w:spacing w:val="-15"/>
          <w:w w:val="105"/>
        </w:rPr>
        <w:t xml:space="preserve"> </w:t>
      </w:r>
      <w:r>
        <w:rPr>
          <w:w w:val="105"/>
        </w:rPr>
        <w:t>set</w:t>
      </w:r>
      <w:r>
        <w:rPr>
          <w:spacing w:val="-13"/>
          <w:w w:val="105"/>
        </w:rPr>
        <w:t xml:space="preserve"> </w:t>
      </w:r>
      <w:r>
        <w:rPr>
          <w:w w:val="105"/>
        </w:rPr>
        <w:t xml:space="preserve">of </w:t>
      </w:r>
      <w:r>
        <w:rPr>
          <w:spacing w:val="-3"/>
          <w:w w:val="105"/>
        </w:rPr>
        <w:t>software</w:t>
      </w:r>
      <w:r>
        <w:rPr>
          <w:spacing w:val="-11"/>
          <w:w w:val="105"/>
        </w:rPr>
        <w:t xml:space="preserve"> </w:t>
      </w:r>
      <w:r>
        <w:rPr>
          <w:spacing w:val="-3"/>
          <w:w w:val="105"/>
        </w:rPr>
        <w:t>services</w:t>
      </w:r>
      <w:r>
        <w:rPr>
          <w:spacing w:val="-10"/>
          <w:w w:val="105"/>
        </w:rPr>
        <w:t xml:space="preserve"> </w:t>
      </w:r>
      <w:r>
        <w:rPr>
          <w:spacing w:val="-3"/>
          <w:w w:val="105"/>
        </w:rPr>
        <w:t>capable</w:t>
      </w:r>
      <w:r>
        <w:rPr>
          <w:spacing w:val="-8"/>
          <w:w w:val="105"/>
        </w:rPr>
        <w:t xml:space="preserve"> </w:t>
      </w:r>
      <w:r>
        <w:rPr>
          <w:w w:val="105"/>
        </w:rPr>
        <w:t>of</w:t>
      </w:r>
      <w:r>
        <w:rPr>
          <w:spacing w:val="-9"/>
          <w:w w:val="105"/>
        </w:rPr>
        <w:t xml:space="preserve"> </w:t>
      </w:r>
      <w:r>
        <w:rPr>
          <w:spacing w:val="-3"/>
          <w:w w:val="105"/>
        </w:rPr>
        <w:t>deploying</w:t>
      </w:r>
      <w:r>
        <w:rPr>
          <w:spacing w:val="-9"/>
          <w:w w:val="105"/>
        </w:rPr>
        <w:t xml:space="preserve"> </w:t>
      </w:r>
      <w:r>
        <w:rPr>
          <w:spacing w:val="-3"/>
          <w:w w:val="105"/>
        </w:rPr>
        <w:t>all</w:t>
      </w:r>
      <w:r>
        <w:rPr>
          <w:spacing w:val="-9"/>
          <w:w w:val="105"/>
        </w:rPr>
        <w:t xml:space="preserve"> </w:t>
      </w:r>
      <w:r>
        <w:rPr>
          <w:spacing w:val="-3"/>
          <w:w w:val="105"/>
        </w:rPr>
        <w:t>or</w:t>
      </w:r>
      <w:r>
        <w:rPr>
          <w:spacing w:val="-7"/>
          <w:w w:val="105"/>
        </w:rPr>
        <w:t xml:space="preserve"> </w:t>
      </w:r>
      <w:r>
        <w:rPr>
          <w:spacing w:val="-3"/>
          <w:w w:val="105"/>
        </w:rPr>
        <w:t>part</w:t>
      </w:r>
      <w:r>
        <w:rPr>
          <w:spacing w:val="-11"/>
          <w:w w:val="105"/>
        </w:rPr>
        <w:t xml:space="preserve"> </w:t>
      </w:r>
      <w:r>
        <w:rPr>
          <w:w w:val="105"/>
        </w:rPr>
        <w:t>of</w:t>
      </w:r>
      <w:r>
        <w:rPr>
          <w:spacing w:val="-8"/>
          <w:w w:val="105"/>
        </w:rPr>
        <w:t xml:space="preserve"> </w:t>
      </w:r>
      <w:r>
        <w:rPr>
          <w:w w:val="105"/>
        </w:rPr>
        <w:t>an</w:t>
      </w:r>
      <w:r>
        <w:rPr>
          <w:spacing w:val="-11"/>
          <w:w w:val="105"/>
        </w:rPr>
        <w:t xml:space="preserve"> </w:t>
      </w:r>
      <w:r>
        <w:rPr>
          <w:spacing w:val="-3"/>
          <w:w w:val="105"/>
        </w:rPr>
        <w:t>application.</w:t>
      </w:r>
    </w:p>
    <w:p w14:paraId="6A0E145E" w14:textId="77777777" w:rsidR="00761A9B" w:rsidRDefault="000E7A32">
      <w:pPr>
        <w:pStyle w:val="ListParagraph"/>
        <w:numPr>
          <w:ilvl w:val="2"/>
          <w:numId w:val="13"/>
        </w:numPr>
        <w:tabs>
          <w:tab w:val="left" w:pos="2938"/>
          <w:tab w:val="left" w:pos="2939"/>
        </w:tabs>
        <w:spacing w:before="146" w:line="273" w:lineRule="auto"/>
        <w:ind w:right="829"/>
      </w:pPr>
      <w:r>
        <w:rPr>
          <w:w w:val="105"/>
        </w:rPr>
        <w:t>A</w:t>
      </w:r>
      <w:r>
        <w:rPr>
          <w:spacing w:val="-16"/>
          <w:w w:val="105"/>
        </w:rPr>
        <w:t xml:space="preserve"> </w:t>
      </w:r>
      <w:r>
        <w:rPr>
          <w:spacing w:val="-4"/>
          <w:w w:val="105"/>
        </w:rPr>
        <w:t>complete</w:t>
      </w:r>
      <w:r>
        <w:rPr>
          <w:spacing w:val="-14"/>
          <w:w w:val="105"/>
        </w:rPr>
        <w:t xml:space="preserve"> </w:t>
      </w:r>
      <w:r>
        <w:rPr>
          <w:spacing w:val="-4"/>
          <w:w w:val="105"/>
        </w:rPr>
        <w:t>platform</w:t>
      </w:r>
      <w:r>
        <w:rPr>
          <w:spacing w:val="-13"/>
          <w:w w:val="105"/>
        </w:rPr>
        <w:t xml:space="preserve"> </w:t>
      </w:r>
      <w:r>
        <w:rPr>
          <w:spacing w:val="-3"/>
          <w:w w:val="105"/>
        </w:rPr>
        <w:t>can</w:t>
      </w:r>
      <w:r>
        <w:rPr>
          <w:spacing w:val="-16"/>
          <w:w w:val="105"/>
        </w:rPr>
        <w:t xml:space="preserve"> </w:t>
      </w:r>
      <w:r>
        <w:rPr>
          <w:spacing w:val="-4"/>
          <w:w w:val="105"/>
        </w:rPr>
        <w:t>deploy</w:t>
      </w:r>
      <w:r>
        <w:rPr>
          <w:spacing w:val="-17"/>
          <w:w w:val="105"/>
        </w:rPr>
        <w:t xml:space="preserve"> </w:t>
      </w:r>
      <w:r>
        <w:rPr>
          <w:w w:val="105"/>
        </w:rPr>
        <w:t>an</w:t>
      </w:r>
      <w:r>
        <w:rPr>
          <w:spacing w:val="-15"/>
          <w:w w:val="105"/>
        </w:rPr>
        <w:t xml:space="preserve"> </w:t>
      </w:r>
      <w:r>
        <w:rPr>
          <w:spacing w:val="-4"/>
          <w:w w:val="105"/>
        </w:rPr>
        <w:t>entire</w:t>
      </w:r>
      <w:r>
        <w:rPr>
          <w:spacing w:val="-14"/>
          <w:w w:val="105"/>
        </w:rPr>
        <w:t xml:space="preserve"> </w:t>
      </w:r>
      <w:r>
        <w:rPr>
          <w:spacing w:val="-5"/>
          <w:w w:val="105"/>
        </w:rPr>
        <w:t>application.</w:t>
      </w:r>
      <w:r>
        <w:rPr>
          <w:spacing w:val="-14"/>
          <w:w w:val="105"/>
        </w:rPr>
        <w:t xml:space="preserve"> </w:t>
      </w:r>
      <w:r>
        <w:rPr>
          <w:spacing w:val="-4"/>
          <w:w w:val="105"/>
        </w:rPr>
        <w:t>Complete</w:t>
      </w:r>
      <w:r>
        <w:rPr>
          <w:spacing w:val="-14"/>
          <w:w w:val="105"/>
        </w:rPr>
        <w:t xml:space="preserve"> </w:t>
      </w:r>
      <w:r>
        <w:rPr>
          <w:spacing w:val="-4"/>
          <w:w w:val="105"/>
        </w:rPr>
        <w:t xml:space="preserve">platforms </w:t>
      </w:r>
      <w:r>
        <w:rPr>
          <w:spacing w:val="-3"/>
          <w:w w:val="105"/>
        </w:rPr>
        <w:t xml:space="preserve">can </w:t>
      </w:r>
      <w:r>
        <w:rPr>
          <w:w w:val="105"/>
        </w:rPr>
        <w:t xml:space="preserve">be </w:t>
      </w:r>
      <w:r>
        <w:rPr>
          <w:spacing w:val="-4"/>
          <w:w w:val="105"/>
        </w:rPr>
        <w:t xml:space="preserve">proprietary </w:t>
      </w:r>
      <w:r>
        <w:rPr>
          <w:spacing w:val="-3"/>
          <w:w w:val="105"/>
        </w:rPr>
        <w:t>or open</w:t>
      </w:r>
      <w:r>
        <w:rPr>
          <w:spacing w:val="-34"/>
          <w:w w:val="105"/>
        </w:rPr>
        <w:t xml:space="preserve"> </w:t>
      </w:r>
      <w:r>
        <w:rPr>
          <w:spacing w:val="-4"/>
          <w:w w:val="105"/>
        </w:rPr>
        <w:t>source</w:t>
      </w:r>
    </w:p>
    <w:p w14:paraId="3930399C" w14:textId="77777777" w:rsidR="00761A9B" w:rsidRDefault="000E7A32">
      <w:pPr>
        <w:pStyle w:val="ListParagraph"/>
        <w:numPr>
          <w:ilvl w:val="2"/>
          <w:numId w:val="13"/>
        </w:numPr>
        <w:tabs>
          <w:tab w:val="left" w:pos="2938"/>
          <w:tab w:val="left" w:pos="2939"/>
        </w:tabs>
        <w:spacing w:before="0" w:line="271" w:lineRule="auto"/>
        <w:ind w:right="811"/>
      </w:pPr>
      <w:r>
        <w:rPr>
          <w:spacing w:val="-6"/>
          <w:w w:val="105"/>
        </w:rPr>
        <w:t>Partial</w:t>
      </w:r>
      <w:r>
        <w:rPr>
          <w:spacing w:val="-21"/>
          <w:w w:val="105"/>
        </w:rPr>
        <w:t xml:space="preserve"> </w:t>
      </w:r>
      <w:r>
        <w:rPr>
          <w:spacing w:val="-6"/>
          <w:w w:val="105"/>
        </w:rPr>
        <w:t>platforms</w:t>
      </w:r>
      <w:r>
        <w:rPr>
          <w:spacing w:val="-20"/>
          <w:w w:val="105"/>
        </w:rPr>
        <w:t xml:space="preserve"> </w:t>
      </w:r>
      <w:r>
        <w:rPr>
          <w:spacing w:val="-4"/>
          <w:w w:val="105"/>
        </w:rPr>
        <w:t>can</w:t>
      </w:r>
      <w:r>
        <w:rPr>
          <w:spacing w:val="-18"/>
          <w:w w:val="105"/>
        </w:rPr>
        <w:t xml:space="preserve"> </w:t>
      </w:r>
      <w:r>
        <w:rPr>
          <w:spacing w:val="-5"/>
          <w:w w:val="105"/>
        </w:rPr>
        <w:t>deploy</w:t>
      </w:r>
      <w:r>
        <w:rPr>
          <w:spacing w:val="-20"/>
          <w:w w:val="105"/>
        </w:rPr>
        <w:t xml:space="preserve"> </w:t>
      </w:r>
      <w:r>
        <w:rPr>
          <w:w w:val="105"/>
        </w:rPr>
        <w:t>a</w:t>
      </w:r>
      <w:r>
        <w:rPr>
          <w:spacing w:val="-20"/>
          <w:w w:val="105"/>
        </w:rPr>
        <w:t xml:space="preserve"> </w:t>
      </w:r>
      <w:r>
        <w:rPr>
          <w:spacing w:val="-5"/>
          <w:w w:val="105"/>
        </w:rPr>
        <w:t>component</w:t>
      </w:r>
      <w:r>
        <w:rPr>
          <w:spacing w:val="-18"/>
          <w:w w:val="105"/>
        </w:rPr>
        <w:t xml:space="preserve"> </w:t>
      </w:r>
      <w:r>
        <w:rPr>
          <w:spacing w:val="-5"/>
          <w:w w:val="105"/>
        </w:rPr>
        <w:t>of</w:t>
      </w:r>
      <w:r>
        <w:rPr>
          <w:spacing w:val="-19"/>
          <w:w w:val="105"/>
        </w:rPr>
        <w:t xml:space="preserve"> </w:t>
      </w:r>
      <w:r>
        <w:rPr>
          <w:spacing w:val="-3"/>
          <w:w w:val="105"/>
        </w:rPr>
        <w:t>an</w:t>
      </w:r>
      <w:r>
        <w:rPr>
          <w:spacing w:val="-20"/>
          <w:w w:val="105"/>
        </w:rPr>
        <w:t xml:space="preserve"> </w:t>
      </w:r>
      <w:r>
        <w:rPr>
          <w:spacing w:val="-6"/>
          <w:w w:val="105"/>
        </w:rPr>
        <w:t>application</w:t>
      </w:r>
      <w:r>
        <w:rPr>
          <w:spacing w:val="-18"/>
          <w:w w:val="105"/>
        </w:rPr>
        <w:t xml:space="preserve"> </w:t>
      </w:r>
      <w:r>
        <w:rPr>
          <w:spacing w:val="-5"/>
          <w:w w:val="105"/>
        </w:rPr>
        <w:t>which</w:t>
      </w:r>
      <w:r>
        <w:rPr>
          <w:spacing w:val="-21"/>
          <w:w w:val="105"/>
        </w:rPr>
        <w:t xml:space="preserve"> </w:t>
      </w:r>
      <w:r>
        <w:rPr>
          <w:spacing w:val="-5"/>
          <w:w w:val="105"/>
        </w:rPr>
        <w:t xml:space="preserve">combined </w:t>
      </w:r>
      <w:r>
        <w:rPr>
          <w:spacing w:val="-3"/>
          <w:w w:val="105"/>
        </w:rPr>
        <w:t xml:space="preserve">with other components </w:t>
      </w:r>
      <w:r>
        <w:rPr>
          <w:w w:val="105"/>
        </w:rPr>
        <w:t xml:space="preserve">make up </w:t>
      </w:r>
      <w:r>
        <w:rPr>
          <w:spacing w:val="-3"/>
          <w:w w:val="105"/>
        </w:rPr>
        <w:t>the entire</w:t>
      </w:r>
      <w:r>
        <w:rPr>
          <w:spacing w:val="-41"/>
          <w:w w:val="105"/>
        </w:rPr>
        <w:t xml:space="preserve"> </w:t>
      </w:r>
      <w:r>
        <w:rPr>
          <w:spacing w:val="-3"/>
          <w:w w:val="105"/>
        </w:rPr>
        <w:t>deployment</w:t>
      </w:r>
    </w:p>
    <w:p w14:paraId="0A1ED8E3" w14:textId="77777777" w:rsidR="00761A9B" w:rsidRDefault="000E7A32">
      <w:pPr>
        <w:pStyle w:val="ListParagraph"/>
        <w:numPr>
          <w:ilvl w:val="2"/>
          <w:numId w:val="13"/>
        </w:numPr>
        <w:tabs>
          <w:tab w:val="left" w:pos="2938"/>
          <w:tab w:val="left" w:pos="2939"/>
        </w:tabs>
        <w:spacing w:before="0" w:line="276" w:lineRule="auto"/>
        <w:ind w:right="885"/>
      </w:pPr>
      <w:r>
        <w:rPr>
          <w:w w:val="105"/>
        </w:rPr>
        <w:t xml:space="preserve">PaaS services are typically consumed by application deployment staff </w:t>
      </w:r>
      <w:r>
        <w:rPr>
          <w:spacing w:val="-5"/>
          <w:w w:val="105"/>
        </w:rPr>
        <w:t>whose</w:t>
      </w:r>
      <w:r>
        <w:rPr>
          <w:spacing w:val="-17"/>
          <w:w w:val="105"/>
        </w:rPr>
        <w:t xml:space="preserve"> </w:t>
      </w:r>
      <w:r>
        <w:rPr>
          <w:spacing w:val="-5"/>
          <w:w w:val="105"/>
        </w:rPr>
        <w:t>responsibility</w:t>
      </w:r>
      <w:r>
        <w:rPr>
          <w:spacing w:val="-17"/>
          <w:w w:val="105"/>
        </w:rPr>
        <w:t xml:space="preserve"> </w:t>
      </w:r>
      <w:r>
        <w:rPr>
          <w:spacing w:val="-3"/>
          <w:w w:val="105"/>
        </w:rPr>
        <w:t>is</w:t>
      </w:r>
      <w:r>
        <w:rPr>
          <w:spacing w:val="-16"/>
          <w:w w:val="105"/>
        </w:rPr>
        <w:t xml:space="preserve"> </w:t>
      </w:r>
      <w:r>
        <w:rPr>
          <w:spacing w:val="-3"/>
          <w:w w:val="105"/>
        </w:rPr>
        <w:t>to</w:t>
      </w:r>
      <w:r>
        <w:rPr>
          <w:spacing w:val="-17"/>
          <w:w w:val="105"/>
        </w:rPr>
        <w:t xml:space="preserve"> </w:t>
      </w:r>
      <w:r>
        <w:rPr>
          <w:spacing w:val="-4"/>
          <w:w w:val="105"/>
        </w:rPr>
        <w:t>take</w:t>
      </w:r>
      <w:r>
        <w:rPr>
          <w:spacing w:val="-17"/>
          <w:w w:val="105"/>
        </w:rPr>
        <w:t xml:space="preserve"> </w:t>
      </w:r>
      <w:r>
        <w:rPr>
          <w:w w:val="105"/>
        </w:rPr>
        <w:t>a</w:t>
      </w:r>
      <w:r>
        <w:rPr>
          <w:spacing w:val="-17"/>
          <w:w w:val="105"/>
        </w:rPr>
        <w:t xml:space="preserve"> </w:t>
      </w:r>
      <w:r>
        <w:rPr>
          <w:spacing w:val="-5"/>
          <w:w w:val="105"/>
        </w:rPr>
        <w:t>completed</w:t>
      </w:r>
      <w:r>
        <w:rPr>
          <w:spacing w:val="-16"/>
          <w:w w:val="105"/>
        </w:rPr>
        <w:t xml:space="preserve"> </w:t>
      </w:r>
      <w:r>
        <w:rPr>
          <w:spacing w:val="-4"/>
          <w:w w:val="105"/>
        </w:rPr>
        <w:t>agency</w:t>
      </w:r>
      <w:r>
        <w:rPr>
          <w:spacing w:val="-17"/>
          <w:w w:val="105"/>
        </w:rPr>
        <w:t xml:space="preserve"> </w:t>
      </w:r>
      <w:r>
        <w:rPr>
          <w:spacing w:val="-5"/>
          <w:w w:val="105"/>
        </w:rPr>
        <w:t>application</w:t>
      </w:r>
      <w:r>
        <w:rPr>
          <w:spacing w:val="-17"/>
          <w:w w:val="105"/>
        </w:rPr>
        <w:t xml:space="preserve"> </w:t>
      </w:r>
      <w:r>
        <w:rPr>
          <w:spacing w:val="-3"/>
          <w:w w:val="105"/>
        </w:rPr>
        <w:t>and</w:t>
      </w:r>
      <w:r>
        <w:rPr>
          <w:spacing w:val="-17"/>
          <w:w w:val="105"/>
        </w:rPr>
        <w:t xml:space="preserve"> </w:t>
      </w:r>
      <w:r>
        <w:rPr>
          <w:spacing w:val="-4"/>
          <w:w w:val="105"/>
        </w:rPr>
        <w:t>cause</w:t>
      </w:r>
      <w:r>
        <w:rPr>
          <w:spacing w:val="-17"/>
          <w:w w:val="105"/>
        </w:rPr>
        <w:t xml:space="preserve"> </w:t>
      </w:r>
      <w:r>
        <w:rPr>
          <w:spacing w:val="-3"/>
          <w:w w:val="105"/>
        </w:rPr>
        <w:t xml:space="preserve">it </w:t>
      </w:r>
      <w:r>
        <w:rPr>
          <w:w w:val="105"/>
        </w:rPr>
        <w:t>to</w:t>
      </w:r>
      <w:r>
        <w:rPr>
          <w:spacing w:val="-11"/>
          <w:w w:val="105"/>
        </w:rPr>
        <w:t xml:space="preserve"> </w:t>
      </w:r>
      <w:r>
        <w:rPr>
          <w:spacing w:val="-2"/>
          <w:w w:val="105"/>
        </w:rPr>
        <w:t>run</w:t>
      </w:r>
      <w:r>
        <w:rPr>
          <w:spacing w:val="-10"/>
          <w:w w:val="105"/>
        </w:rPr>
        <w:t xml:space="preserve"> </w:t>
      </w:r>
      <w:r>
        <w:rPr>
          <w:w w:val="105"/>
        </w:rPr>
        <w:t>on</w:t>
      </w:r>
      <w:r>
        <w:rPr>
          <w:spacing w:val="-9"/>
          <w:w w:val="105"/>
        </w:rPr>
        <w:t xml:space="preserve"> </w:t>
      </w:r>
      <w:r>
        <w:rPr>
          <w:spacing w:val="-3"/>
          <w:w w:val="105"/>
        </w:rPr>
        <w:t>the</w:t>
      </w:r>
      <w:r>
        <w:rPr>
          <w:spacing w:val="-8"/>
          <w:w w:val="105"/>
        </w:rPr>
        <w:t xml:space="preserve"> </w:t>
      </w:r>
      <w:r>
        <w:rPr>
          <w:spacing w:val="-3"/>
          <w:w w:val="105"/>
        </w:rPr>
        <w:t>designated</w:t>
      </w:r>
      <w:r>
        <w:rPr>
          <w:spacing w:val="-9"/>
          <w:w w:val="105"/>
        </w:rPr>
        <w:t xml:space="preserve"> </w:t>
      </w:r>
      <w:r>
        <w:rPr>
          <w:spacing w:val="-3"/>
          <w:w w:val="105"/>
        </w:rPr>
        <w:t>complete</w:t>
      </w:r>
      <w:r>
        <w:rPr>
          <w:spacing w:val="-8"/>
          <w:w w:val="105"/>
        </w:rPr>
        <w:t xml:space="preserve"> </w:t>
      </w:r>
      <w:r>
        <w:rPr>
          <w:w w:val="105"/>
        </w:rPr>
        <w:t>or</w:t>
      </w:r>
      <w:r>
        <w:rPr>
          <w:spacing w:val="-7"/>
          <w:w w:val="105"/>
        </w:rPr>
        <w:t xml:space="preserve"> </w:t>
      </w:r>
      <w:r>
        <w:rPr>
          <w:spacing w:val="-4"/>
          <w:w w:val="105"/>
        </w:rPr>
        <w:t>partial</w:t>
      </w:r>
      <w:r>
        <w:rPr>
          <w:spacing w:val="-9"/>
          <w:w w:val="105"/>
        </w:rPr>
        <w:t xml:space="preserve"> </w:t>
      </w:r>
      <w:r>
        <w:rPr>
          <w:spacing w:val="-3"/>
          <w:w w:val="105"/>
        </w:rPr>
        <w:t>platform</w:t>
      </w:r>
      <w:r>
        <w:rPr>
          <w:spacing w:val="-9"/>
          <w:w w:val="105"/>
        </w:rPr>
        <w:t xml:space="preserve"> </w:t>
      </w:r>
      <w:r>
        <w:rPr>
          <w:spacing w:val="-3"/>
          <w:w w:val="105"/>
        </w:rPr>
        <w:t>service</w:t>
      </w:r>
    </w:p>
    <w:p w14:paraId="5C732D51" w14:textId="77777777" w:rsidR="00761A9B" w:rsidRDefault="000E7A32">
      <w:pPr>
        <w:pStyle w:val="ListParagraph"/>
        <w:numPr>
          <w:ilvl w:val="2"/>
          <w:numId w:val="13"/>
        </w:numPr>
        <w:tabs>
          <w:tab w:val="left" w:pos="2939"/>
        </w:tabs>
        <w:spacing w:before="0" w:line="276" w:lineRule="auto"/>
        <w:ind w:right="1426"/>
        <w:jc w:val="both"/>
      </w:pPr>
      <w:r>
        <w:rPr>
          <w:spacing w:val="-5"/>
          <w:w w:val="105"/>
        </w:rPr>
        <w:t>The</w:t>
      </w:r>
      <w:r>
        <w:rPr>
          <w:spacing w:val="-21"/>
          <w:w w:val="105"/>
        </w:rPr>
        <w:t xml:space="preserve"> </w:t>
      </w:r>
      <w:r>
        <w:rPr>
          <w:spacing w:val="-7"/>
          <w:w w:val="105"/>
        </w:rPr>
        <w:t>principal</w:t>
      </w:r>
      <w:r>
        <w:rPr>
          <w:spacing w:val="-22"/>
          <w:w w:val="105"/>
        </w:rPr>
        <w:t xml:space="preserve"> </w:t>
      </w:r>
      <w:r>
        <w:rPr>
          <w:spacing w:val="-7"/>
          <w:w w:val="105"/>
        </w:rPr>
        <w:t>customer</w:t>
      </w:r>
      <w:r>
        <w:rPr>
          <w:spacing w:val="-20"/>
          <w:w w:val="105"/>
        </w:rPr>
        <w:t xml:space="preserve"> </w:t>
      </w:r>
      <w:r>
        <w:rPr>
          <w:spacing w:val="-7"/>
          <w:w w:val="105"/>
        </w:rPr>
        <w:t>interaction</w:t>
      </w:r>
      <w:r>
        <w:rPr>
          <w:spacing w:val="-20"/>
          <w:w w:val="105"/>
        </w:rPr>
        <w:t xml:space="preserve"> </w:t>
      </w:r>
      <w:r>
        <w:rPr>
          <w:spacing w:val="-6"/>
          <w:w w:val="105"/>
        </w:rPr>
        <w:t>with</w:t>
      </w:r>
      <w:r>
        <w:rPr>
          <w:spacing w:val="-21"/>
          <w:w w:val="105"/>
        </w:rPr>
        <w:t xml:space="preserve"> </w:t>
      </w:r>
      <w:r>
        <w:rPr>
          <w:w w:val="105"/>
        </w:rPr>
        <w:t>a</w:t>
      </w:r>
      <w:r>
        <w:rPr>
          <w:spacing w:val="-21"/>
          <w:w w:val="105"/>
        </w:rPr>
        <w:t xml:space="preserve"> </w:t>
      </w:r>
      <w:r>
        <w:rPr>
          <w:spacing w:val="-5"/>
          <w:w w:val="105"/>
        </w:rPr>
        <w:t>PaaS</w:t>
      </w:r>
      <w:r>
        <w:rPr>
          <w:spacing w:val="-21"/>
          <w:w w:val="105"/>
        </w:rPr>
        <w:t xml:space="preserve"> </w:t>
      </w:r>
      <w:r>
        <w:rPr>
          <w:spacing w:val="-6"/>
          <w:w w:val="105"/>
        </w:rPr>
        <w:t>service</w:t>
      </w:r>
      <w:r>
        <w:rPr>
          <w:spacing w:val="-20"/>
          <w:w w:val="105"/>
        </w:rPr>
        <w:t xml:space="preserve"> </w:t>
      </w:r>
      <w:r>
        <w:rPr>
          <w:spacing w:val="-5"/>
          <w:w w:val="105"/>
        </w:rPr>
        <w:t>is</w:t>
      </w:r>
      <w:r>
        <w:rPr>
          <w:spacing w:val="-19"/>
          <w:w w:val="105"/>
        </w:rPr>
        <w:t xml:space="preserve"> </w:t>
      </w:r>
      <w:r>
        <w:rPr>
          <w:spacing w:val="-7"/>
          <w:w w:val="105"/>
        </w:rPr>
        <w:t xml:space="preserve">deployment, </w:t>
      </w:r>
      <w:r>
        <w:rPr>
          <w:spacing w:val="-8"/>
          <w:w w:val="105"/>
        </w:rPr>
        <w:t>equivalent</w:t>
      </w:r>
      <w:r>
        <w:rPr>
          <w:spacing w:val="-22"/>
          <w:w w:val="105"/>
        </w:rPr>
        <w:t xml:space="preserve"> </w:t>
      </w:r>
      <w:r>
        <w:rPr>
          <w:spacing w:val="-5"/>
          <w:w w:val="105"/>
        </w:rPr>
        <w:t>to</w:t>
      </w:r>
      <w:r>
        <w:rPr>
          <w:spacing w:val="-22"/>
          <w:w w:val="105"/>
        </w:rPr>
        <w:t xml:space="preserve"> </w:t>
      </w:r>
      <w:r>
        <w:rPr>
          <w:spacing w:val="-8"/>
          <w:w w:val="105"/>
        </w:rPr>
        <w:t>deploying</w:t>
      </w:r>
      <w:r>
        <w:rPr>
          <w:spacing w:val="-21"/>
          <w:w w:val="105"/>
        </w:rPr>
        <w:t xml:space="preserve"> </w:t>
      </w:r>
      <w:r>
        <w:rPr>
          <w:spacing w:val="-4"/>
          <w:w w:val="105"/>
        </w:rPr>
        <w:t>an</w:t>
      </w:r>
      <w:r>
        <w:rPr>
          <w:spacing w:val="-22"/>
          <w:w w:val="105"/>
        </w:rPr>
        <w:t xml:space="preserve"> </w:t>
      </w:r>
      <w:r>
        <w:rPr>
          <w:spacing w:val="-8"/>
          <w:w w:val="105"/>
        </w:rPr>
        <w:t>application</w:t>
      </w:r>
      <w:r>
        <w:rPr>
          <w:spacing w:val="-21"/>
          <w:w w:val="105"/>
        </w:rPr>
        <w:t xml:space="preserve"> </w:t>
      </w:r>
      <w:r>
        <w:rPr>
          <w:spacing w:val="-5"/>
          <w:w w:val="105"/>
        </w:rPr>
        <w:t>or</w:t>
      </w:r>
      <w:r>
        <w:rPr>
          <w:spacing w:val="-20"/>
          <w:w w:val="105"/>
        </w:rPr>
        <w:t xml:space="preserve"> </w:t>
      </w:r>
      <w:r>
        <w:rPr>
          <w:spacing w:val="-8"/>
          <w:w w:val="105"/>
        </w:rPr>
        <w:t>portion</w:t>
      </w:r>
      <w:r>
        <w:rPr>
          <w:spacing w:val="-22"/>
          <w:w w:val="105"/>
        </w:rPr>
        <w:t xml:space="preserve"> </w:t>
      </w:r>
      <w:r>
        <w:rPr>
          <w:spacing w:val="-6"/>
          <w:w w:val="105"/>
        </w:rPr>
        <w:t>of</w:t>
      </w:r>
      <w:r>
        <w:rPr>
          <w:spacing w:val="-19"/>
          <w:w w:val="105"/>
        </w:rPr>
        <w:t xml:space="preserve"> </w:t>
      </w:r>
      <w:r>
        <w:rPr>
          <w:spacing w:val="-4"/>
          <w:w w:val="105"/>
        </w:rPr>
        <w:t>an</w:t>
      </w:r>
      <w:r>
        <w:rPr>
          <w:spacing w:val="-25"/>
          <w:w w:val="105"/>
        </w:rPr>
        <w:t xml:space="preserve"> </w:t>
      </w:r>
      <w:r>
        <w:rPr>
          <w:spacing w:val="-8"/>
          <w:w w:val="105"/>
        </w:rPr>
        <w:t>application</w:t>
      </w:r>
      <w:r>
        <w:rPr>
          <w:spacing w:val="-21"/>
          <w:w w:val="105"/>
        </w:rPr>
        <w:t xml:space="preserve"> </w:t>
      </w:r>
      <w:r>
        <w:rPr>
          <w:spacing w:val="-5"/>
          <w:w w:val="105"/>
        </w:rPr>
        <w:t>on</w:t>
      </w:r>
      <w:r>
        <w:rPr>
          <w:spacing w:val="-22"/>
          <w:w w:val="105"/>
        </w:rPr>
        <w:t xml:space="preserve"> </w:t>
      </w:r>
      <w:r>
        <w:rPr>
          <w:w w:val="105"/>
        </w:rPr>
        <w:t xml:space="preserve">a </w:t>
      </w:r>
      <w:r>
        <w:rPr>
          <w:spacing w:val="-3"/>
          <w:w w:val="105"/>
        </w:rPr>
        <w:t>software platform</w:t>
      </w:r>
      <w:r>
        <w:rPr>
          <w:spacing w:val="-11"/>
          <w:w w:val="105"/>
        </w:rPr>
        <w:t xml:space="preserve"> </w:t>
      </w:r>
      <w:r>
        <w:rPr>
          <w:spacing w:val="-3"/>
          <w:w w:val="105"/>
        </w:rPr>
        <w:t>service.</w:t>
      </w:r>
    </w:p>
    <w:p w14:paraId="499E66C0" w14:textId="77777777" w:rsidR="00761A9B" w:rsidRDefault="000E7A32">
      <w:pPr>
        <w:pStyle w:val="ListParagraph"/>
        <w:numPr>
          <w:ilvl w:val="2"/>
          <w:numId w:val="13"/>
        </w:numPr>
        <w:tabs>
          <w:tab w:val="left" w:pos="2938"/>
          <w:tab w:val="left" w:pos="2939"/>
        </w:tabs>
        <w:spacing w:before="0" w:line="271" w:lineRule="auto"/>
        <w:ind w:right="1368"/>
      </w:pPr>
      <w:r>
        <w:rPr>
          <w:w w:val="105"/>
        </w:rPr>
        <w:t>A</w:t>
      </w:r>
      <w:r>
        <w:rPr>
          <w:spacing w:val="-25"/>
          <w:w w:val="105"/>
        </w:rPr>
        <w:t xml:space="preserve"> </w:t>
      </w:r>
      <w:r>
        <w:rPr>
          <w:spacing w:val="-8"/>
          <w:w w:val="105"/>
        </w:rPr>
        <w:t>limited</w:t>
      </w:r>
      <w:r>
        <w:rPr>
          <w:spacing w:val="-26"/>
          <w:w w:val="105"/>
        </w:rPr>
        <w:t xml:space="preserve"> </w:t>
      </w:r>
      <w:r>
        <w:rPr>
          <w:spacing w:val="-8"/>
          <w:w w:val="105"/>
        </w:rPr>
        <w:t>range</w:t>
      </w:r>
      <w:r>
        <w:rPr>
          <w:spacing w:val="-24"/>
          <w:w w:val="105"/>
        </w:rPr>
        <w:t xml:space="preserve"> </w:t>
      </w:r>
      <w:r>
        <w:rPr>
          <w:spacing w:val="-6"/>
          <w:w w:val="105"/>
        </w:rPr>
        <w:t>of</w:t>
      </w:r>
      <w:r>
        <w:rPr>
          <w:spacing w:val="-22"/>
          <w:w w:val="105"/>
        </w:rPr>
        <w:t xml:space="preserve"> </w:t>
      </w:r>
      <w:r>
        <w:rPr>
          <w:spacing w:val="-9"/>
          <w:w w:val="105"/>
        </w:rPr>
        <w:t>configuration</w:t>
      </w:r>
      <w:r>
        <w:rPr>
          <w:spacing w:val="-25"/>
          <w:w w:val="105"/>
        </w:rPr>
        <w:t xml:space="preserve"> </w:t>
      </w:r>
      <w:r>
        <w:rPr>
          <w:spacing w:val="-8"/>
          <w:w w:val="105"/>
        </w:rPr>
        <w:t>options</w:t>
      </w:r>
      <w:r>
        <w:rPr>
          <w:spacing w:val="-25"/>
          <w:w w:val="105"/>
        </w:rPr>
        <w:t xml:space="preserve"> </w:t>
      </w:r>
      <w:r>
        <w:rPr>
          <w:spacing w:val="-7"/>
          <w:w w:val="105"/>
        </w:rPr>
        <w:t>for</w:t>
      </w:r>
      <w:r>
        <w:rPr>
          <w:spacing w:val="-23"/>
          <w:w w:val="105"/>
        </w:rPr>
        <w:t xml:space="preserve"> </w:t>
      </w:r>
      <w:r>
        <w:rPr>
          <w:spacing w:val="-7"/>
          <w:w w:val="105"/>
        </w:rPr>
        <w:t>the</w:t>
      </w:r>
      <w:r>
        <w:rPr>
          <w:spacing w:val="-23"/>
          <w:w w:val="105"/>
        </w:rPr>
        <w:t xml:space="preserve"> </w:t>
      </w:r>
      <w:r>
        <w:rPr>
          <w:spacing w:val="-9"/>
          <w:w w:val="105"/>
        </w:rPr>
        <w:t>platform</w:t>
      </w:r>
      <w:r>
        <w:rPr>
          <w:spacing w:val="-25"/>
          <w:w w:val="105"/>
        </w:rPr>
        <w:t xml:space="preserve"> </w:t>
      </w:r>
      <w:r>
        <w:rPr>
          <w:spacing w:val="-8"/>
          <w:w w:val="105"/>
        </w:rPr>
        <w:t>service</w:t>
      </w:r>
      <w:r>
        <w:rPr>
          <w:spacing w:val="-23"/>
          <w:w w:val="105"/>
        </w:rPr>
        <w:t xml:space="preserve"> </w:t>
      </w:r>
      <w:r>
        <w:rPr>
          <w:spacing w:val="-6"/>
          <w:w w:val="105"/>
        </w:rPr>
        <w:t>may</w:t>
      </w:r>
      <w:r>
        <w:rPr>
          <w:spacing w:val="-25"/>
          <w:w w:val="105"/>
        </w:rPr>
        <w:t xml:space="preserve"> </w:t>
      </w:r>
      <w:r>
        <w:rPr>
          <w:spacing w:val="-5"/>
          <w:w w:val="105"/>
        </w:rPr>
        <w:t xml:space="preserve">be </w:t>
      </w:r>
      <w:r>
        <w:rPr>
          <w:spacing w:val="-4"/>
          <w:w w:val="105"/>
        </w:rPr>
        <w:t>available.</w:t>
      </w:r>
    </w:p>
    <w:p w14:paraId="5CD8A3EC" w14:textId="77777777" w:rsidR="00761A9B" w:rsidRDefault="00761A9B">
      <w:pPr>
        <w:pStyle w:val="BodyText"/>
        <w:spacing w:before="0"/>
        <w:rPr>
          <w:sz w:val="20"/>
        </w:rPr>
      </w:pPr>
    </w:p>
    <w:p w14:paraId="7E157C35" w14:textId="77777777" w:rsidR="00761A9B" w:rsidRDefault="000E7A32">
      <w:pPr>
        <w:spacing w:before="192"/>
        <w:ind w:left="2146"/>
      </w:pPr>
      <w:r>
        <w:rPr>
          <w:w w:val="105"/>
        </w:rPr>
        <w:t>Examples of complete PaaS services include:</w:t>
      </w:r>
    </w:p>
    <w:p w14:paraId="194AF78A" w14:textId="77777777" w:rsidR="00761A9B" w:rsidRDefault="000E7A32">
      <w:pPr>
        <w:pStyle w:val="ListParagraph"/>
        <w:numPr>
          <w:ilvl w:val="2"/>
          <w:numId w:val="13"/>
        </w:numPr>
        <w:tabs>
          <w:tab w:val="left" w:pos="2938"/>
          <w:tab w:val="left" w:pos="2939"/>
        </w:tabs>
        <w:spacing w:before="145" w:line="273" w:lineRule="auto"/>
        <w:ind w:right="1716"/>
      </w:pPr>
      <w:r>
        <w:rPr>
          <w:w w:val="105"/>
        </w:rPr>
        <w:t>A</w:t>
      </w:r>
      <w:r>
        <w:rPr>
          <w:spacing w:val="-28"/>
          <w:w w:val="105"/>
        </w:rPr>
        <w:t xml:space="preserve"> </w:t>
      </w:r>
      <w:r>
        <w:rPr>
          <w:spacing w:val="-9"/>
          <w:w w:val="105"/>
        </w:rPr>
        <w:t>Linux/Apache/MySQL/PHP</w:t>
      </w:r>
      <w:r>
        <w:rPr>
          <w:spacing w:val="-27"/>
          <w:w w:val="105"/>
        </w:rPr>
        <w:t xml:space="preserve"> </w:t>
      </w:r>
      <w:r>
        <w:rPr>
          <w:spacing w:val="-7"/>
          <w:w w:val="105"/>
        </w:rPr>
        <w:t>(LAMP)</w:t>
      </w:r>
      <w:r>
        <w:rPr>
          <w:spacing w:val="-26"/>
          <w:w w:val="105"/>
        </w:rPr>
        <w:t xml:space="preserve"> </w:t>
      </w:r>
      <w:r>
        <w:rPr>
          <w:spacing w:val="-9"/>
          <w:w w:val="105"/>
        </w:rPr>
        <w:t>platform</w:t>
      </w:r>
      <w:r>
        <w:rPr>
          <w:spacing w:val="-27"/>
          <w:w w:val="105"/>
        </w:rPr>
        <w:t xml:space="preserve"> </w:t>
      </w:r>
      <w:r>
        <w:rPr>
          <w:spacing w:val="-7"/>
          <w:w w:val="105"/>
        </w:rPr>
        <w:t>ready</w:t>
      </w:r>
      <w:r>
        <w:rPr>
          <w:spacing w:val="-28"/>
          <w:w w:val="105"/>
        </w:rPr>
        <w:t xml:space="preserve"> </w:t>
      </w:r>
      <w:r>
        <w:rPr>
          <w:spacing w:val="-5"/>
          <w:w w:val="105"/>
        </w:rPr>
        <w:t>to</w:t>
      </w:r>
      <w:r>
        <w:rPr>
          <w:spacing w:val="-28"/>
          <w:w w:val="105"/>
        </w:rPr>
        <w:t xml:space="preserve"> </w:t>
      </w:r>
      <w:r>
        <w:rPr>
          <w:spacing w:val="-8"/>
          <w:w w:val="105"/>
        </w:rPr>
        <w:t>deploy</w:t>
      </w:r>
      <w:r>
        <w:rPr>
          <w:spacing w:val="-28"/>
          <w:w w:val="105"/>
        </w:rPr>
        <w:t xml:space="preserve"> </w:t>
      </w:r>
      <w:r>
        <w:rPr>
          <w:w w:val="105"/>
        </w:rPr>
        <w:t xml:space="preserve">a </w:t>
      </w:r>
      <w:r>
        <w:rPr>
          <w:spacing w:val="-3"/>
          <w:w w:val="105"/>
        </w:rPr>
        <w:t xml:space="preserve">customer </w:t>
      </w:r>
      <w:r>
        <w:rPr>
          <w:spacing w:val="-2"/>
          <w:w w:val="105"/>
        </w:rPr>
        <w:t>PHP</w:t>
      </w:r>
      <w:r>
        <w:rPr>
          <w:spacing w:val="-8"/>
          <w:w w:val="105"/>
        </w:rPr>
        <w:t xml:space="preserve"> </w:t>
      </w:r>
      <w:r>
        <w:rPr>
          <w:spacing w:val="-4"/>
          <w:w w:val="105"/>
        </w:rPr>
        <w:t>application,</w:t>
      </w:r>
    </w:p>
    <w:p w14:paraId="6C072D64" w14:textId="77777777" w:rsidR="00761A9B" w:rsidRDefault="000E7A32">
      <w:pPr>
        <w:pStyle w:val="ListParagraph"/>
        <w:numPr>
          <w:ilvl w:val="2"/>
          <w:numId w:val="13"/>
        </w:numPr>
        <w:tabs>
          <w:tab w:val="left" w:pos="2938"/>
          <w:tab w:val="left" w:pos="2939"/>
        </w:tabs>
        <w:spacing w:before="0" w:line="266" w:lineRule="exact"/>
      </w:pPr>
      <w:r>
        <w:rPr>
          <w:w w:val="105"/>
        </w:rPr>
        <w:t>a</w:t>
      </w:r>
      <w:r>
        <w:rPr>
          <w:spacing w:val="-7"/>
          <w:w w:val="105"/>
        </w:rPr>
        <w:t xml:space="preserve"> </w:t>
      </w:r>
      <w:r>
        <w:rPr>
          <w:spacing w:val="-3"/>
          <w:w w:val="105"/>
        </w:rPr>
        <w:t>Windows</w:t>
      </w:r>
      <w:r>
        <w:rPr>
          <w:spacing w:val="-6"/>
          <w:w w:val="105"/>
        </w:rPr>
        <w:t xml:space="preserve"> </w:t>
      </w:r>
      <w:r>
        <w:rPr>
          <w:spacing w:val="-3"/>
          <w:w w:val="105"/>
        </w:rPr>
        <w:t>.Net</w:t>
      </w:r>
      <w:r>
        <w:rPr>
          <w:spacing w:val="-8"/>
          <w:w w:val="105"/>
        </w:rPr>
        <w:t xml:space="preserve"> </w:t>
      </w:r>
      <w:r>
        <w:rPr>
          <w:spacing w:val="-3"/>
          <w:w w:val="105"/>
        </w:rPr>
        <w:t>platform</w:t>
      </w:r>
      <w:r>
        <w:rPr>
          <w:spacing w:val="-8"/>
          <w:w w:val="105"/>
        </w:rPr>
        <w:t xml:space="preserve"> </w:t>
      </w:r>
      <w:r>
        <w:rPr>
          <w:spacing w:val="-3"/>
          <w:w w:val="105"/>
        </w:rPr>
        <w:t>ready</w:t>
      </w:r>
      <w:r>
        <w:rPr>
          <w:spacing w:val="-8"/>
          <w:w w:val="105"/>
        </w:rPr>
        <w:t xml:space="preserve"> </w:t>
      </w:r>
      <w:r>
        <w:rPr>
          <w:w w:val="105"/>
        </w:rPr>
        <w:t>to</w:t>
      </w:r>
      <w:r>
        <w:rPr>
          <w:spacing w:val="-8"/>
          <w:w w:val="105"/>
        </w:rPr>
        <w:t xml:space="preserve"> </w:t>
      </w:r>
      <w:r>
        <w:rPr>
          <w:spacing w:val="-3"/>
          <w:w w:val="105"/>
        </w:rPr>
        <w:t>deploy</w:t>
      </w:r>
      <w:r>
        <w:rPr>
          <w:spacing w:val="-8"/>
          <w:w w:val="105"/>
        </w:rPr>
        <w:t xml:space="preserve"> </w:t>
      </w:r>
      <w:r>
        <w:rPr>
          <w:w w:val="105"/>
        </w:rPr>
        <w:t>a</w:t>
      </w:r>
      <w:r>
        <w:rPr>
          <w:spacing w:val="-7"/>
          <w:w w:val="105"/>
        </w:rPr>
        <w:t xml:space="preserve"> </w:t>
      </w:r>
      <w:r>
        <w:rPr>
          <w:spacing w:val="-3"/>
          <w:w w:val="105"/>
        </w:rPr>
        <w:t>.Net</w:t>
      </w:r>
      <w:r>
        <w:rPr>
          <w:spacing w:val="-8"/>
          <w:w w:val="105"/>
        </w:rPr>
        <w:t xml:space="preserve"> </w:t>
      </w:r>
      <w:r>
        <w:rPr>
          <w:spacing w:val="-4"/>
          <w:w w:val="105"/>
        </w:rPr>
        <w:t>application,</w:t>
      </w:r>
    </w:p>
    <w:p w14:paraId="6A65415F" w14:textId="77777777" w:rsidR="00761A9B" w:rsidRDefault="000E7A32">
      <w:pPr>
        <w:pStyle w:val="ListParagraph"/>
        <w:numPr>
          <w:ilvl w:val="2"/>
          <w:numId w:val="13"/>
        </w:numPr>
        <w:tabs>
          <w:tab w:val="left" w:pos="2938"/>
          <w:tab w:val="left" w:pos="2939"/>
        </w:tabs>
        <w:spacing w:before="0" w:line="266" w:lineRule="auto"/>
        <w:ind w:right="1444"/>
      </w:pPr>
      <w:r>
        <w:rPr>
          <w:w w:val="105"/>
        </w:rPr>
        <w:t>A</w:t>
      </w:r>
      <w:r>
        <w:rPr>
          <w:spacing w:val="-22"/>
          <w:w w:val="105"/>
        </w:rPr>
        <w:t xml:space="preserve"> </w:t>
      </w:r>
      <w:r>
        <w:rPr>
          <w:spacing w:val="-7"/>
          <w:w w:val="105"/>
        </w:rPr>
        <w:t>custom</w:t>
      </w:r>
      <w:r>
        <w:rPr>
          <w:spacing w:val="-21"/>
          <w:w w:val="105"/>
        </w:rPr>
        <w:t xml:space="preserve"> </w:t>
      </w:r>
      <w:r>
        <w:rPr>
          <w:spacing w:val="-8"/>
          <w:w w:val="105"/>
        </w:rPr>
        <w:t>complete</w:t>
      </w:r>
      <w:r>
        <w:rPr>
          <w:spacing w:val="-21"/>
          <w:w w:val="105"/>
        </w:rPr>
        <w:t xml:space="preserve"> </w:t>
      </w:r>
      <w:r>
        <w:rPr>
          <w:spacing w:val="-8"/>
          <w:w w:val="105"/>
        </w:rPr>
        <w:t>platform</w:t>
      </w:r>
      <w:r>
        <w:rPr>
          <w:spacing w:val="-22"/>
          <w:w w:val="105"/>
        </w:rPr>
        <w:t xml:space="preserve"> </w:t>
      </w:r>
      <w:r>
        <w:rPr>
          <w:spacing w:val="-7"/>
          <w:w w:val="105"/>
        </w:rPr>
        <w:t>ready</w:t>
      </w:r>
      <w:r>
        <w:rPr>
          <w:spacing w:val="-22"/>
          <w:w w:val="105"/>
        </w:rPr>
        <w:t xml:space="preserve"> </w:t>
      </w:r>
      <w:r>
        <w:rPr>
          <w:spacing w:val="-5"/>
          <w:w w:val="105"/>
        </w:rPr>
        <w:t>to</w:t>
      </w:r>
      <w:r>
        <w:rPr>
          <w:spacing w:val="-24"/>
          <w:w w:val="105"/>
        </w:rPr>
        <w:t xml:space="preserve"> </w:t>
      </w:r>
      <w:r>
        <w:rPr>
          <w:spacing w:val="-7"/>
          <w:w w:val="105"/>
        </w:rPr>
        <w:t>develop</w:t>
      </w:r>
      <w:r>
        <w:rPr>
          <w:spacing w:val="-22"/>
          <w:w w:val="105"/>
        </w:rPr>
        <w:t xml:space="preserve"> </w:t>
      </w:r>
      <w:r>
        <w:rPr>
          <w:spacing w:val="-6"/>
          <w:w w:val="105"/>
        </w:rPr>
        <w:t>and</w:t>
      </w:r>
      <w:r>
        <w:rPr>
          <w:spacing w:val="-21"/>
          <w:w w:val="105"/>
        </w:rPr>
        <w:t xml:space="preserve"> </w:t>
      </w:r>
      <w:r>
        <w:rPr>
          <w:spacing w:val="-8"/>
          <w:w w:val="105"/>
        </w:rPr>
        <w:t>deploy</w:t>
      </w:r>
      <w:r>
        <w:rPr>
          <w:spacing w:val="-22"/>
          <w:w w:val="105"/>
        </w:rPr>
        <w:t xml:space="preserve"> </w:t>
      </w:r>
      <w:r>
        <w:rPr>
          <w:spacing w:val="-4"/>
          <w:w w:val="105"/>
        </w:rPr>
        <w:t>an</w:t>
      </w:r>
      <w:r>
        <w:rPr>
          <w:spacing w:val="-22"/>
          <w:w w:val="105"/>
        </w:rPr>
        <w:t xml:space="preserve"> </w:t>
      </w:r>
      <w:r>
        <w:rPr>
          <w:spacing w:val="-8"/>
          <w:w w:val="105"/>
        </w:rPr>
        <w:t xml:space="preserve">customer </w:t>
      </w:r>
      <w:r>
        <w:rPr>
          <w:spacing w:val="-4"/>
          <w:w w:val="105"/>
        </w:rPr>
        <w:t xml:space="preserve">application </w:t>
      </w:r>
      <w:r>
        <w:rPr>
          <w:w w:val="105"/>
        </w:rPr>
        <w:t xml:space="preserve">in a </w:t>
      </w:r>
      <w:r>
        <w:rPr>
          <w:spacing w:val="-3"/>
          <w:w w:val="105"/>
        </w:rPr>
        <w:t>proprietary</w:t>
      </w:r>
      <w:r>
        <w:rPr>
          <w:spacing w:val="-25"/>
          <w:w w:val="105"/>
        </w:rPr>
        <w:t xml:space="preserve"> </w:t>
      </w:r>
      <w:r>
        <w:rPr>
          <w:spacing w:val="-3"/>
          <w:w w:val="105"/>
        </w:rPr>
        <w:t>language</w:t>
      </w:r>
    </w:p>
    <w:p w14:paraId="4989D704" w14:textId="77777777" w:rsidR="00761A9B" w:rsidRDefault="000E7A32">
      <w:pPr>
        <w:pStyle w:val="ListParagraph"/>
        <w:numPr>
          <w:ilvl w:val="2"/>
          <w:numId w:val="13"/>
        </w:numPr>
        <w:tabs>
          <w:tab w:val="left" w:pos="2938"/>
          <w:tab w:val="left" w:pos="2939"/>
        </w:tabs>
        <w:spacing w:before="0" w:line="271" w:lineRule="auto"/>
        <w:ind w:right="1622"/>
      </w:pPr>
      <w:r>
        <w:rPr>
          <w:w w:val="105"/>
        </w:rPr>
        <w:t>A</w:t>
      </w:r>
      <w:r>
        <w:rPr>
          <w:spacing w:val="-23"/>
          <w:w w:val="105"/>
        </w:rPr>
        <w:t xml:space="preserve"> </w:t>
      </w:r>
      <w:r>
        <w:rPr>
          <w:spacing w:val="-8"/>
          <w:w w:val="105"/>
        </w:rPr>
        <w:t>multiple</w:t>
      </w:r>
      <w:r>
        <w:rPr>
          <w:spacing w:val="-21"/>
          <w:w w:val="105"/>
        </w:rPr>
        <w:t xml:space="preserve"> </w:t>
      </w:r>
      <w:r>
        <w:rPr>
          <w:spacing w:val="-8"/>
          <w:w w:val="105"/>
        </w:rPr>
        <w:t>capability</w:t>
      </w:r>
      <w:r>
        <w:rPr>
          <w:spacing w:val="-22"/>
          <w:w w:val="105"/>
        </w:rPr>
        <w:t xml:space="preserve"> </w:t>
      </w:r>
      <w:r>
        <w:rPr>
          <w:spacing w:val="-8"/>
          <w:w w:val="105"/>
        </w:rPr>
        <w:t>platform</w:t>
      </w:r>
      <w:r>
        <w:rPr>
          <w:spacing w:val="-23"/>
          <w:w w:val="105"/>
        </w:rPr>
        <w:t xml:space="preserve"> </w:t>
      </w:r>
      <w:r>
        <w:rPr>
          <w:spacing w:val="-7"/>
          <w:w w:val="105"/>
        </w:rPr>
        <w:t>ready</w:t>
      </w:r>
      <w:r>
        <w:rPr>
          <w:spacing w:val="-22"/>
          <w:w w:val="105"/>
        </w:rPr>
        <w:t xml:space="preserve"> </w:t>
      </w:r>
      <w:r>
        <w:rPr>
          <w:spacing w:val="-5"/>
          <w:w w:val="105"/>
        </w:rPr>
        <w:t>to</w:t>
      </w:r>
      <w:r>
        <w:rPr>
          <w:spacing w:val="-24"/>
          <w:w w:val="105"/>
        </w:rPr>
        <w:t xml:space="preserve"> </w:t>
      </w:r>
      <w:r>
        <w:rPr>
          <w:spacing w:val="-7"/>
          <w:w w:val="105"/>
        </w:rPr>
        <w:t>deploy</w:t>
      </w:r>
      <w:r>
        <w:rPr>
          <w:spacing w:val="-22"/>
          <w:w w:val="105"/>
        </w:rPr>
        <w:t xml:space="preserve"> </w:t>
      </w:r>
      <w:r>
        <w:rPr>
          <w:spacing w:val="-4"/>
          <w:w w:val="105"/>
        </w:rPr>
        <w:t>an</w:t>
      </w:r>
      <w:r>
        <w:rPr>
          <w:spacing w:val="-22"/>
          <w:w w:val="105"/>
        </w:rPr>
        <w:t xml:space="preserve"> </w:t>
      </w:r>
      <w:r>
        <w:rPr>
          <w:spacing w:val="-8"/>
          <w:w w:val="105"/>
        </w:rPr>
        <w:t>arbitrary</w:t>
      </w:r>
      <w:r>
        <w:rPr>
          <w:spacing w:val="-22"/>
          <w:w w:val="105"/>
        </w:rPr>
        <w:t xml:space="preserve"> </w:t>
      </w:r>
      <w:r>
        <w:rPr>
          <w:spacing w:val="-8"/>
          <w:w w:val="105"/>
        </w:rPr>
        <w:t xml:space="preserve">customer </w:t>
      </w:r>
      <w:r>
        <w:rPr>
          <w:spacing w:val="-4"/>
          <w:w w:val="105"/>
        </w:rPr>
        <w:t>application</w:t>
      </w:r>
      <w:r>
        <w:rPr>
          <w:spacing w:val="-10"/>
          <w:w w:val="105"/>
        </w:rPr>
        <w:t xml:space="preserve"> </w:t>
      </w:r>
      <w:r>
        <w:rPr>
          <w:w w:val="105"/>
        </w:rPr>
        <w:t>on</w:t>
      </w:r>
      <w:r>
        <w:rPr>
          <w:spacing w:val="-9"/>
          <w:w w:val="105"/>
        </w:rPr>
        <w:t xml:space="preserve"> </w:t>
      </w:r>
      <w:r>
        <w:rPr>
          <w:w w:val="105"/>
        </w:rPr>
        <w:t>a</w:t>
      </w:r>
      <w:r>
        <w:rPr>
          <w:spacing w:val="-8"/>
          <w:w w:val="105"/>
        </w:rPr>
        <w:t xml:space="preserve"> </w:t>
      </w:r>
      <w:r>
        <w:rPr>
          <w:spacing w:val="-3"/>
          <w:w w:val="105"/>
        </w:rPr>
        <w:t>range</w:t>
      </w:r>
      <w:r>
        <w:rPr>
          <w:spacing w:val="-8"/>
          <w:w w:val="105"/>
        </w:rPr>
        <w:t xml:space="preserve"> </w:t>
      </w:r>
      <w:r>
        <w:rPr>
          <w:w w:val="105"/>
        </w:rPr>
        <w:t>of</w:t>
      </w:r>
      <w:r>
        <w:rPr>
          <w:spacing w:val="-9"/>
          <w:w w:val="105"/>
        </w:rPr>
        <w:t xml:space="preserve"> </w:t>
      </w:r>
      <w:r>
        <w:rPr>
          <w:spacing w:val="-3"/>
          <w:w w:val="105"/>
        </w:rPr>
        <w:t>underlying</w:t>
      </w:r>
      <w:r>
        <w:rPr>
          <w:spacing w:val="-9"/>
          <w:w w:val="105"/>
        </w:rPr>
        <w:t xml:space="preserve"> </w:t>
      </w:r>
      <w:r>
        <w:rPr>
          <w:spacing w:val="-3"/>
          <w:w w:val="105"/>
        </w:rPr>
        <w:t>software</w:t>
      </w:r>
      <w:r>
        <w:rPr>
          <w:spacing w:val="-10"/>
          <w:w w:val="105"/>
        </w:rPr>
        <w:t xml:space="preserve"> </w:t>
      </w:r>
      <w:r>
        <w:rPr>
          <w:spacing w:val="-3"/>
          <w:w w:val="105"/>
        </w:rPr>
        <w:t>services.</w:t>
      </w:r>
    </w:p>
    <w:p w14:paraId="480A97CF" w14:textId="77777777" w:rsidR="00761A9B" w:rsidRDefault="000E7A32">
      <w:pPr>
        <w:spacing w:before="35" w:line="273" w:lineRule="auto"/>
        <w:ind w:left="2146" w:right="809" w:firstLine="12"/>
      </w:pPr>
      <w:r>
        <w:rPr>
          <w:spacing w:val="-3"/>
          <w:w w:val="105"/>
        </w:rPr>
        <w:t>The</w:t>
      </w:r>
      <w:r>
        <w:rPr>
          <w:spacing w:val="-14"/>
          <w:w w:val="105"/>
        </w:rPr>
        <w:t xml:space="preserve"> </w:t>
      </w:r>
      <w:r>
        <w:rPr>
          <w:spacing w:val="-3"/>
          <w:w w:val="105"/>
        </w:rPr>
        <w:t>essential</w:t>
      </w:r>
      <w:r>
        <w:rPr>
          <w:spacing w:val="-15"/>
          <w:w w:val="105"/>
        </w:rPr>
        <w:t xml:space="preserve"> </w:t>
      </w:r>
      <w:r>
        <w:rPr>
          <w:spacing w:val="-4"/>
          <w:w w:val="105"/>
        </w:rPr>
        <w:t>characteristic</w:t>
      </w:r>
      <w:r>
        <w:rPr>
          <w:spacing w:val="-13"/>
          <w:w w:val="105"/>
        </w:rPr>
        <w:t xml:space="preserve"> </w:t>
      </w:r>
      <w:r>
        <w:rPr>
          <w:w w:val="105"/>
        </w:rPr>
        <w:t>of</w:t>
      </w:r>
      <w:r>
        <w:rPr>
          <w:spacing w:val="-15"/>
          <w:w w:val="105"/>
        </w:rPr>
        <w:t xml:space="preserve"> </w:t>
      </w:r>
      <w:r>
        <w:rPr>
          <w:w w:val="105"/>
        </w:rPr>
        <w:t>a</w:t>
      </w:r>
      <w:r>
        <w:rPr>
          <w:spacing w:val="-13"/>
          <w:w w:val="105"/>
        </w:rPr>
        <w:t xml:space="preserve"> </w:t>
      </w:r>
      <w:r>
        <w:rPr>
          <w:spacing w:val="-3"/>
          <w:w w:val="105"/>
        </w:rPr>
        <w:t>complete</w:t>
      </w:r>
      <w:r>
        <w:rPr>
          <w:spacing w:val="-14"/>
          <w:w w:val="105"/>
        </w:rPr>
        <w:t xml:space="preserve"> </w:t>
      </w:r>
      <w:r>
        <w:rPr>
          <w:w w:val="105"/>
        </w:rPr>
        <w:t>PaaS</w:t>
      </w:r>
      <w:r>
        <w:rPr>
          <w:spacing w:val="-13"/>
          <w:w w:val="105"/>
        </w:rPr>
        <w:t xml:space="preserve"> </w:t>
      </w:r>
      <w:r>
        <w:rPr>
          <w:w w:val="105"/>
        </w:rPr>
        <w:t>is</w:t>
      </w:r>
      <w:r>
        <w:rPr>
          <w:spacing w:val="-15"/>
          <w:w w:val="105"/>
        </w:rPr>
        <w:t xml:space="preserve"> </w:t>
      </w:r>
      <w:r>
        <w:rPr>
          <w:spacing w:val="-3"/>
          <w:w w:val="105"/>
        </w:rPr>
        <w:t>defined</w:t>
      </w:r>
      <w:r>
        <w:rPr>
          <w:spacing w:val="-14"/>
          <w:w w:val="105"/>
        </w:rPr>
        <w:t xml:space="preserve"> </w:t>
      </w:r>
      <w:r>
        <w:rPr>
          <w:w w:val="105"/>
        </w:rPr>
        <w:t>by</w:t>
      </w:r>
      <w:r>
        <w:rPr>
          <w:spacing w:val="-15"/>
          <w:w w:val="105"/>
        </w:rPr>
        <w:t xml:space="preserve"> </w:t>
      </w:r>
      <w:r>
        <w:rPr>
          <w:spacing w:val="-3"/>
          <w:w w:val="105"/>
        </w:rPr>
        <w:t>the</w:t>
      </w:r>
      <w:r>
        <w:rPr>
          <w:spacing w:val="-13"/>
          <w:w w:val="105"/>
        </w:rPr>
        <w:t xml:space="preserve"> </w:t>
      </w:r>
      <w:r>
        <w:rPr>
          <w:spacing w:val="-3"/>
          <w:w w:val="105"/>
        </w:rPr>
        <w:t>customer’s</w:t>
      </w:r>
      <w:r>
        <w:rPr>
          <w:spacing w:val="-16"/>
          <w:w w:val="105"/>
        </w:rPr>
        <w:t xml:space="preserve"> </w:t>
      </w:r>
      <w:r>
        <w:rPr>
          <w:spacing w:val="-4"/>
          <w:w w:val="105"/>
        </w:rPr>
        <w:t xml:space="preserve">ability </w:t>
      </w:r>
      <w:r>
        <w:rPr>
          <w:w w:val="105"/>
        </w:rPr>
        <w:t>to</w:t>
      </w:r>
      <w:r>
        <w:rPr>
          <w:spacing w:val="-9"/>
          <w:w w:val="105"/>
        </w:rPr>
        <w:t xml:space="preserve"> </w:t>
      </w:r>
      <w:r>
        <w:rPr>
          <w:spacing w:val="-3"/>
          <w:w w:val="105"/>
        </w:rPr>
        <w:t>deploy</w:t>
      </w:r>
      <w:r>
        <w:rPr>
          <w:spacing w:val="-9"/>
          <w:w w:val="105"/>
        </w:rPr>
        <w:t xml:space="preserve"> </w:t>
      </w:r>
      <w:r>
        <w:rPr>
          <w:w w:val="105"/>
        </w:rPr>
        <w:t>a</w:t>
      </w:r>
      <w:r>
        <w:rPr>
          <w:spacing w:val="-8"/>
          <w:w w:val="105"/>
        </w:rPr>
        <w:t xml:space="preserve"> </w:t>
      </w:r>
      <w:r>
        <w:rPr>
          <w:spacing w:val="-3"/>
          <w:w w:val="105"/>
        </w:rPr>
        <w:t>complete</w:t>
      </w:r>
      <w:r>
        <w:rPr>
          <w:spacing w:val="-7"/>
          <w:w w:val="105"/>
        </w:rPr>
        <w:t xml:space="preserve"> </w:t>
      </w:r>
      <w:r>
        <w:rPr>
          <w:spacing w:val="-3"/>
          <w:w w:val="105"/>
        </w:rPr>
        <w:t>custom</w:t>
      </w:r>
      <w:r>
        <w:rPr>
          <w:spacing w:val="-7"/>
          <w:w w:val="105"/>
        </w:rPr>
        <w:t xml:space="preserve"> </w:t>
      </w:r>
      <w:r>
        <w:rPr>
          <w:spacing w:val="-4"/>
          <w:w w:val="105"/>
        </w:rPr>
        <w:t>application</w:t>
      </w:r>
      <w:r>
        <w:rPr>
          <w:spacing w:val="-9"/>
          <w:w w:val="105"/>
        </w:rPr>
        <w:t xml:space="preserve"> </w:t>
      </w:r>
      <w:r>
        <w:rPr>
          <w:spacing w:val="-3"/>
          <w:w w:val="105"/>
        </w:rPr>
        <w:t>directly</w:t>
      </w:r>
      <w:r>
        <w:rPr>
          <w:spacing w:val="-9"/>
          <w:w w:val="105"/>
        </w:rPr>
        <w:t xml:space="preserve"> </w:t>
      </w:r>
      <w:r>
        <w:rPr>
          <w:w w:val="105"/>
        </w:rPr>
        <w:t>on</w:t>
      </w:r>
      <w:r>
        <w:rPr>
          <w:spacing w:val="-8"/>
          <w:w w:val="105"/>
        </w:rPr>
        <w:t xml:space="preserve"> </w:t>
      </w:r>
      <w:r>
        <w:rPr>
          <w:w w:val="105"/>
        </w:rPr>
        <w:t>the</w:t>
      </w:r>
      <w:r>
        <w:rPr>
          <w:spacing w:val="-10"/>
          <w:w w:val="105"/>
        </w:rPr>
        <w:t xml:space="preserve"> </w:t>
      </w:r>
      <w:r>
        <w:rPr>
          <w:spacing w:val="-3"/>
          <w:w w:val="105"/>
        </w:rPr>
        <w:t>platform.</w:t>
      </w:r>
    </w:p>
    <w:p w14:paraId="596EB47E" w14:textId="77777777" w:rsidR="00761A9B" w:rsidRDefault="00761A9B">
      <w:pPr>
        <w:pStyle w:val="BodyText"/>
        <w:spacing w:before="0"/>
        <w:rPr>
          <w:sz w:val="20"/>
        </w:rPr>
      </w:pPr>
    </w:p>
    <w:p w14:paraId="070F2CE1" w14:textId="77777777" w:rsidR="00761A9B" w:rsidRDefault="00761A9B">
      <w:pPr>
        <w:pStyle w:val="BodyText"/>
        <w:spacing w:before="4"/>
        <w:rPr>
          <w:sz w:val="18"/>
        </w:rPr>
      </w:pPr>
    </w:p>
    <w:p w14:paraId="6C3964D0" w14:textId="77777777" w:rsidR="00761A9B" w:rsidRDefault="000E7A32">
      <w:pPr>
        <w:spacing w:before="65" w:line="273" w:lineRule="auto"/>
        <w:ind w:left="2146" w:right="861" w:firstLine="16"/>
      </w:pPr>
      <w:r>
        <w:rPr>
          <w:w w:val="105"/>
        </w:rPr>
        <w:t>PaaS</w:t>
      </w:r>
      <w:r>
        <w:rPr>
          <w:spacing w:val="-20"/>
          <w:w w:val="105"/>
        </w:rPr>
        <w:t xml:space="preserve"> </w:t>
      </w:r>
      <w:r>
        <w:rPr>
          <w:w w:val="105"/>
        </w:rPr>
        <w:t>includes</w:t>
      </w:r>
      <w:r>
        <w:rPr>
          <w:spacing w:val="-20"/>
          <w:w w:val="105"/>
        </w:rPr>
        <w:t xml:space="preserve"> </w:t>
      </w:r>
      <w:r>
        <w:rPr>
          <w:spacing w:val="-3"/>
          <w:w w:val="105"/>
        </w:rPr>
        <w:t>partial</w:t>
      </w:r>
      <w:r>
        <w:rPr>
          <w:spacing w:val="-23"/>
          <w:w w:val="105"/>
        </w:rPr>
        <w:t xml:space="preserve"> </w:t>
      </w:r>
      <w:r>
        <w:rPr>
          <w:w w:val="105"/>
        </w:rPr>
        <w:t>services</w:t>
      </w:r>
      <w:r>
        <w:rPr>
          <w:spacing w:val="-21"/>
          <w:w w:val="105"/>
        </w:rPr>
        <w:t xml:space="preserve"> </w:t>
      </w:r>
      <w:r>
        <w:rPr>
          <w:w w:val="105"/>
        </w:rPr>
        <w:t>as</w:t>
      </w:r>
      <w:r>
        <w:rPr>
          <w:spacing w:val="-20"/>
          <w:w w:val="105"/>
        </w:rPr>
        <w:t xml:space="preserve"> </w:t>
      </w:r>
      <w:r>
        <w:rPr>
          <w:spacing w:val="-3"/>
          <w:w w:val="105"/>
        </w:rPr>
        <w:t>well</w:t>
      </w:r>
      <w:r>
        <w:rPr>
          <w:spacing w:val="-23"/>
          <w:w w:val="105"/>
        </w:rPr>
        <w:t xml:space="preserve"> </w:t>
      </w:r>
      <w:r>
        <w:rPr>
          <w:w w:val="105"/>
        </w:rPr>
        <w:t>as</w:t>
      </w:r>
      <w:r>
        <w:rPr>
          <w:spacing w:val="-21"/>
          <w:w w:val="105"/>
        </w:rPr>
        <w:t xml:space="preserve"> </w:t>
      </w:r>
      <w:r>
        <w:rPr>
          <w:w w:val="105"/>
        </w:rPr>
        <w:t>complete</w:t>
      </w:r>
      <w:r>
        <w:rPr>
          <w:spacing w:val="-21"/>
          <w:w w:val="105"/>
        </w:rPr>
        <w:t xml:space="preserve"> </w:t>
      </w:r>
      <w:r>
        <w:rPr>
          <w:w w:val="105"/>
        </w:rPr>
        <w:t>platform</w:t>
      </w:r>
      <w:r>
        <w:rPr>
          <w:spacing w:val="-21"/>
          <w:w w:val="105"/>
        </w:rPr>
        <w:t xml:space="preserve"> </w:t>
      </w:r>
      <w:r>
        <w:rPr>
          <w:spacing w:val="-3"/>
          <w:w w:val="105"/>
        </w:rPr>
        <w:t>services.</w:t>
      </w:r>
      <w:r>
        <w:rPr>
          <w:spacing w:val="-21"/>
          <w:w w:val="105"/>
        </w:rPr>
        <w:t xml:space="preserve"> </w:t>
      </w:r>
      <w:r>
        <w:rPr>
          <w:w w:val="105"/>
        </w:rPr>
        <w:t xml:space="preserve">Illustrative </w:t>
      </w:r>
      <w:r>
        <w:rPr>
          <w:spacing w:val="-3"/>
          <w:w w:val="105"/>
        </w:rPr>
        <w:t xml:space="preserve">examples </w:t>
      </w:r>
      <w:r>
        <w:rPr>
          <w:w w:val="105"/>
        </w:rPr>
        <w:t xml:space="preserve">of </w:t>
      </w:r>
      <w:r>
        <w:rPr>
          <w:spacing w:val="-4"/>
          <w:w w:val="105"/>
        </w:rPr>
        <w:t xml:space="preserve">individual </w:t>
      </w:r>
      <w:r>
        <w:rPr>
          <w:spacing w:val="-3"/>
          <w:w w:val="105"/>
        </w:rPr>
        <w:t>platform enablers or components</w:t>
      </w:r>
      <w:r>
        <w:rPr>
          <w:spacing w:val="-38"/>
          <w:w w:val="105"/>
        </w:rPr>
        <w:t xml:space="preserve"> </w:t>
      </w:r>
      <w:r>
        <w:rPr>
          <w:spacing w:val="-3"/>
          <w:w w:val="105"/>
        </w:rPr>
        <w:t>include:</w:t>
      </w:r>
    </w:p>
    <w:p w14:paraId="70DD7ECA" w14:textId="77777777" w:rsidR="00761A9B" w:rsidRDefault="000E7A32">
      <w:pPr>
        <w:pStyle w:val="ListParagraph"/>
        <w:numPr>
          <w:ilvl w:val="2"/>
          <w:numId w:val="13"/>
        </w:numPr>
        <w:tabs>
          <w:tab w:val="left" w:pos="2938"/>
          <w:tab w:val="left" w:pos="2939"/>
        </w:tabs>
        <w:spacing w:before="110" w:line="271" w:lineRule="auto"/>
        <w:ind w:right="1836"/>
      </w:pPr>
      <w:r>
        <w:rPr>
          <w:w w:val="105"/>
        </w:rPr>
        <w:t>A</w:t>
      </w:r>
      <w:r>
        <w:rPr>
          <w:spacing w:val="-22"/>
          <w:w w:val="105"/>
        </w:rPr>
        <w:t xml:space="preserve"> </w:t>
      </w:r>
      <w:r>
        <w:rPr>
          <w:spacing w:val="-8"/>
          <w:w w:val="105"/>
        </w:rPr>
        <w:t>database</w:t>
      </w:r>
      <w:r>
        <w:rPr>
          <w:spacing w:val="-23"/>
          <w:w w:val="105"/>
        </w:rPr>
        <w:t xml:space="preserve"> </w:t>
      </w:r>
      <w:r>
        <w:rPr>
          <w:spacing w:val="-7"/>
          <w:w w:val="105"/>
        </w:rPr>
        <w:t>service</w:t>
      </w:r>
      <w:r>
        <w:rPr>
          <w:spacing w:val="-23"/>
          <w:w w:val="105"/>
        </w:rPr>
        <w:t xml:space="preserve"> </w:t>
      </w:r>
      <w:r>
        <w:rPr>
          <w:spacing w:val="-7"/>
          <w:w w:val="105"/>
        </w:rPr>
        <w:t>ready</w:t>
      </w:r>
      <w:r>
        <w:rPr>
          <w:spacing w:val="-22"/>
          <w:w w:val="105"/>
        </w:rPr>
        <w:t xml:space="preserve"> </w:t>
      </w:r>
      <w:r>
        <w:rPr>
          <w:spacing w:val="-5"/>
          <w:w w:val="105"/>
        </w:rPr>
        <w:t>to</w:t>
      </w:r>
      <w:r>
        <w:rPr>
          <w:spacing w:val="-21"/>
          <w:w w:val="105"/>
        </w:rPr>
        <w:t xml:space="preserve"> </w:t>
      </w:r>
      <w:r>
        <w:rPr>
          <w:spacing w:val="-7"/>
          <w:w w:val="105"/>
        </w:rPr>
        <w:t>deploy</w:t>
      </w:r>
      <w:r>
        <w:rPr>
          <w:spacing w:val="-21"/>
          <w:w w:val="105"/>
        </w:rPr>
        <w:t xml:space="preserve"> </w:t>
      </w:r>
      <w:r>
        <w:rPr>
          <w:w w:val="105"/>
        </w:rPr>
        <w:t>a</w:t>
      </w:r>
      <w:r>
        <w:rPr>
          <w:spacing w:val="-21"/>
          <w:w w:val="105"/>
        </w:rPr>
        <w:t xml:space="preserve"> </w:t>
      </w:r>
      <w:r>
        <w:rPr>
          <w:spacing w:val="-8"/>
          <w:w w:val="105"/>
        </w:rPr>
        <w:t>customer’s</w:t>
      </w:r>
      <w:r>
        <w:rPr>
          <w:spacing w:val="-21"/>
          <w:w w:val="105"/>
        </w:rPr>
        <w:t xml:space="preserve"> </w:t>
      </w:r>
      <w:r>
        <w:rPr>
          <w:spacing w:val="-8"/>
          <w:w w:val="105"/>
        </w:rPr>
        <w:t>tables,</w:t>
      </w:r>
      <w:r>
        <w:rPr>
          <w:spacing w:val="-22"/>
          <w:w w:val="105"/>
        </w:rPr>
        <w:t xml:space="preserve"> </w:t>
      </w:r>
      <w:r>
        <w:rPr>
          <w:spacing w:val="-7"/>
          <w:w w:val="105"/>
        </w:rPr>
        <w:t>views</w:t>
      </w:r>
      <w:r>
        <w:rPr>
          <w:spacing w:val="-20"/>
          <w:w w:val="105"/>
        </w:rPr>
        <w:t xml:space="preserve"> </w:t>
      </w:r>
      <w:r>
        <w:rPr>
          <w:spacing w:val="-6"/>
          <w:w w:val="105"/>
        </w:rPr>
        <w:t xml:space="preserve">and </w:t>
      </w:r>
      <w:r>
        <w:rPr>
          <w:w w:val="105"/>
        </w:rPr>
        <w:t>procedures,</w:t>
      </w:r>
    </w:p>
    <w:p w14:paraId="7C55F5B4" w14:textId="77777777" w:rsidR="00761A9B" w:rsidRDefault="000E7A32">
      <w:pPr>
        <w:pStyle w:val="ListParagraph"/>
        <w:numPr>
          <w:ilvl w:val="2"/>
          <w:numId w:val="13"/>
        </w:numPr>
        <w:tabs>
          <w:tab w:val="left" w:pos="2938"/>
          <w:tab w:val="left" w:pos="2939"/>
        </w:tabs>
        <w:spacing w:before="0"/>
      </w:pPr>
      <w:r>
        <w:rPr>
          <w:w w:val="105"/>
        </w:rPr>
        <w:t>A</w:t>
      </w:r>
      <w:r>
        <w:rPr>
          <w:spacing w:val="-9"/>
          <w:w w:val="105"/>
        </w:rPr>
        <w:t xml:space="preserve"> </w:t>
      </w:r>
      <w:r>
        <w:rPr>
          <w:spacing w:val="-3"/>
          <w:w w:val="105"/>
        </w:rPr>
        <w:t>queuing</w:t>
      </w:r>
      <w:r>
        <w:rPr>
          <w:spacing w:val="-9"/>
          <w:w w:val="105"/>
        </w:rPr>
        <w:t xml:space="preserve"> </w:t>
      </w:r>
      <w:r>
        <w:rPr>
          <w:spacing w:val="-3"/>
          <w:w w:val="105"/>
        </w:rPr>
        <w:t>service</w:t>
      </w:r>
      <w:r>
        <w:rPr>
          <w:spacing w:val="-8"/>
          <w:w w:val="105"/>
        </w:rPr>
        <w:t xml:space="preserve"> </w:t>
      </w:r>
      <w:r>
        <w:rPr>
          <w:spacing w:val="-3"/>
          <w:w w:val="105"/>
        </w:rPr>
        <w:t>ready</w:t>
      </w:r>
      <w:r>
        <w:rPr>
          <w:spacing w:val="-9"/>
          <w:w w:val="105"/>
        </w:rPr>
        <w:t xml:space="preserve"> </w:t>
      </w:r>
      <w:r>
        <w:rPr>
          <w:w w:val="105"/>
        </w:rPr>
        <w:t>to</w:t>
      </w:r>
      <w:r>
        <w:rPr>
          <w:spacing w:val="-8"/>
          <w:w w:val="105"/>
        </w:rPr>
        <w:t xml:space="preserve"> </w:t>
      </w:r>
      <w:r>
        <w:rPr>
          <w:spacing w:val="-3"/>
          <w:w w:val="105"/>
        </w:rPr>
        <w:t>deploy</w:t>
      </w:r>
      <w:r>
        <w:rPr>
          <w:spacing w:val="-9"/>
          <w:w w:val="105"/>
        </w:rPr>
        <w:t xml:space="preserve"> </w:t>
      </w:r>
      <w:r>
        <w:rPr>
          <w:w w:val="105"/>
        </w:rPr>
        <w:t>a</w:t>
      </w:r>
      <w:r>
        <w:rPr>
          <w:spacing w:val="-8"/>
          <w:w w:val="105"/>
        </w:rPr>
        <w:t xml:space="preserve"> </w:t>
      </w:r>
      <w:r>
        <w:rPr>
          <w:spacing w:val="-3"/>
          <w:w w:val="105"/>
        </w:rPr>
        <w:t>customer’s</w:t>
      </w:r>
      <w:r>
        <w:rPr>
          <w:spacing w:val="-7"/>
          <w:w w:val="105"/>
        </w:rPr>
        <w:t xml:space="preserve"> </w:t>
      </w:r>
      <w:r>
        <w:rPr>
          <w:spacing w:val="-3"/>
          <w:w w:val="105"/>
        </w:rPr>
        <w:t>message</w:t>
      </w:r>
      <w:r>
        <w:rPr>
          <w:spacing w:val="-7"/>
          <w:w w:val="105"/>
        </w:rPr>
        <w:t xml:space="preserve"> </w:t>
      </w:r>
      <w:r>
        <w:rPr>
          <w:spacing w:val="-4"/>
          <w:w w:val="105"/>
        </w:rPr>
        <w:t>definitions</w:t>
      </w:r>
    </w:p>
    <w:p w14:paraId="08BFF101" w14:textId="77777777" w:rsidR="00761A9B" w:rsidRDefault="000E7A32">
      <w:pPr>
        <w:pStyle w:val="ListParagraph"/>
        <w:numPr>
          <w:ilvl w:val="2"/>
          <w:numId w:val="13"/>
        </w:numPr>
        <w:tabs>
          <w:tab w:val="left" w:pos="2938"/>
          <w:tab w:val="left" w:pos="2939"/>
        </w:tabs>
        <w:spacing w:before="35" w:line="273" w:lineRule="auto"/>
        <w:ind w:right="1555"/>
      </w:pPr>
      <w:r>
        <w:rPr>
          <w:w w:val="105"/>
        </w:rPr>
        <w:t>A</w:t>
      </w:r>
      <w:r>
        <w:rPr>
          <w:spacing w:val="-21"/>
          <w:w w:val="105"/>
        </w:rPr>
        <w:t xml:space="preserve"> </w:t>
      </w:r>
      <w:r>
        <w:rPr>
          <w:spacing w:val="-8"/>
          <w:w w:val="105"/>
        </w:rPr>
        <w:t>security</w:t>
      </w:r>
      <w:r>
        <w:rPr>
          <w:spacing w:val="-21"/>
          <w:w w:val="105"/>
        </w:rPr>
        <w:t xml:space="preserve"> </w:t>
      </w:r>
      <w:r>
        <w:rPr>
          <w:spacing w:val="-8"/>
          <w:w w:val="105"/>
        </w:rPr>
        <w:t>service</w:t>
      </w:r>
      <w:r>
        <w:rPr>
          <w:spacing w:val="-22"/>
          <w:w w:val="105"/>
        </w:rPr>
        <w:t xml:space="preserve"> </w:t>
      </w:r>
      <w:r>
        <w:rPr>
          <w:spacing w:val="-7"/>
          <w:w w:val="105"/>
        </w:rPr>
        <w:t>ready</w:t>
      </w:r>
      <w:r>
        <w:rPr>
          <w:spacing w:val="-21"/>
          <w:w w:val="105"/>
        </w:rPr>
        <w:t xml:space="preserve"> </w:t>
      </w:r>
      <w:r>
        <w:rPr>
          <w:spacing w:val="-5"/>
          <w:w w:val="105"/>
        </w:rPr>
        <w:t>to</w:t>
      </w:r>
      <w:r>
        <w:rPr>
          <w:spacing w:val="-20"/>
          <w:w w:val="105"/>
        </w:rPr>
        <w:t xml:space="preserve"> </w:t>
      </w:r>
      <w:r>
        <w:rPr>
          <w:spacing w:val="-8"/>
          <w:w w:val="105"/>
        </w:rPr>
        <w:t>deploy</w:t>
      </w:r>
      <w:r>
        <w:rPr>
          <w:spacing w:val="-21"/>
          <w:w w:val="105"/>
        </w:rPr>
        <w:t xml:space="preserve"> </w:t>
      </w:r>
      <w:r>
        <w:rPr>
          <w:w w:val="105"/>
        </w:rPr>
        <w:t>a</w:t>
      </w:r>
      <w:r>
        <w:rPr>
          <w:spacing w:val="-20"/>
          <w:w w:val="105"/>
        </w:rPr>
        <w:t xml:space="preserve"> </w:t>
      </w:r>
      <w:r>
        <w:rPr>
          <w:spacing w:val="-8"/>
          <w:w w:val="105"/>
        </w:rPr>
        <w:t>customer’s</w:t>
      </w:r>
      <w:r>
        <w:rPr>
          <w:spacing w:val="-19"/>
          <w:w w:val="105"/>
        </w:rPr>
        <w:t xml:space="preserve"> </w:t>
      </w:r>
      <w:r>
        <w:rPr>
          <w:spacing w:val="-8"/>
          <w:w w:val="105"/>
        </w:rPr>
        <w:t>constraints</w:t>
      </w:r>
      <w:r>
        <w:rPr>
          <w:spacing w:val="-22"/>
          <w:w w:val="105"/>
        </w:rPr>
        <w:t xml:space="preserve"> </w:t>
      </w:r>
      <w:r>
        <w:rPr>
          <w:spacing w:val="-6"/>
          <w:w w:val="105"/>
        </w:rPr>
        <w:t>and</w:t>
      </w:r>
      <w:r>
        <w:rPr>
          <w:spacing w:val="-21"/>
          <w:w w:val="105"/>
        </w:rPr>
        <w:t xml:space="preserve"> </w:t>
      </w:r>
      <w:r>
        <w:rPr>
          <w:spacing w:val="-8"/>
          <w:w w:val="105"/>
        </w:rPr>
        <w:t xml:space="preserve">target </w:t>
      </w:r>
      <w:r>
        <w:rPr>
          <w:spacing w:val="-4"/>
          <w:w w:val="105"/>
        </w:rPr>
        <w:t xml:space="preserve">applications </w:t>
      </w:r>
      <w:r>
        <w:rPr>
          <w:spacing w:val="-2"/>
          <w:w w:val="105"/>
        </w:rPr>
        <w:t xml:space="preserve">for </w:t>
      </w:r>
      <w:r>
        <w:rPr>
          <w:spacing w:val="-3"/>
          <w:w w:val="105"/>
        </w:rPr>
        <w:t>continuous</w:t>
      </w:r>
      <w:r>
        <w:rPr>
          <w:spacing w:val="-11"/>
          <w:w w:val="105"/>
        </w:rPr>
        <w:t xml:space="preserve"> </w:t>
      </w:r>
      <w:r>
        <w:rPr>
          <w:spacing w:val="-4"/>
          <w:w w:val="105"/>
        </w:rPr>
        <w:t>monitoring</w:t>
      </w:r>
    </w:p>
    <w:p w14:paraId="468D7B85" w14:textId="77777777" w:rsidR="00761A9B" w:rsidRDefault="000E7A32">
      <w:pPr>
        <w:spacing w:line="276" w:lineRule="auto"/>
        <w:ind w:left="2146" w:right="885"/>
      </w:pPr>
      <w:r>
        <w:rPr>
          <w:w w:val="105"/>
        </w:rPr>
        <w:t xml:space="preserve">The essential characteristic of an individual PaaS component is the customer’s </w:t>
      </w:r>
      <w:r>
        <w:rPr>
          <w:spacing w:val="-7"/>
          <w:w w:val="105"/>
        </w:rPr>
        <w:t xml:space="preserve">ability </w:t>
      </w:r>
      <w:r>
        <w:rPr>
          <w:spacing w:val="-5"/>
          <w:w w:val="105"/>
        </w:rPr>
        <w:t xml:space="preserve">to </w:t>
      </w:r>
      <w:r>
        <w:rPr>
          <w:spacing w:val="-6"/>
          <w:w w:val="105"/>
        </w:rPr>
        <w:t xml:space="preserve">deploy their unique </w:t>
      </w:r>
      <w:r>
        <w:rPr>
          <w:spacing w:val="-7"/>
          <w:w w:val="105"/>
        </w:rPr>
        <w:t xml:space="preserve">structures and/or </w:t>
      </w:r>
      <w:r>
        <w:rPr>
          <w:spacing w:val="-6"/>
          <w:w w:val="105"/>
        </w:rPr>
        <w:t xml:space="preserve">data onto </w:t>
      </w:r>
      <w:r>
        <w:rPr>
          <w:spacing w:val="-5"/>
          <w:w w:val="105"/>
        </w:rPr>
        <w:t xml:space="preserve">the </w:t>
      </w:r>
      <w:r>
        <w:rPr>
          <w:spacing w:val="-6"/>
          <w:w w:val="105"/>
        </w:rPr>
        <w:t xml:space="preserve">component for </w:t>
      </w:r>
      <w:r>
        <w:rPr>
          <w:w w:val="105"/>
        </w:rPr>
        <w:t xml:space="preserve">a </w:t>
      </w:r>
      <w:r>
        <w:rPr>
          <w:spacing w:val="-7"/>
          <w:w w:val="105"/>
        </w:rPr>
        <w:t xml:space="preserve">partial </w:t>
      </w:r>
      <w:r>
        <w:rPr>
          <w:spacing w:val="-3"/>
          <w:w w:val="105"/>
        </w:rPr>
        <w:t>platform function.</w:t>
      </w:r>
    </w:p>
    <w:p w14:paraId="3CC87415" w14:textId="77777777" w:rsidR="00761A9B" w:rsidRDefault="000E7A32">
      <w:pPr>
        <w:spacing w:before="141"/>
        <w:ind w:left="2146"/>
      </w:pPr>
      <w:r>
        <w:rPr>
          <w:w w:val="105"/>
        </w:rPr>
        <w:t>Note that both the partial and complete PaaS examples all have two thin</w:t>
      </w:r>
      <w:r>
        <w:rPr>
          <w:w w:val="105"/>
        </w:rPr>
        <w:t>gs in</w:t>
      </w:r>
    </w:p>
    <w:p w14:paraId="711A3081" w14:textId="77777777" w:rsidR="00761A9B" w:rsidRDefault="00761A9B">
      <w:pPr>
        <w:sectPr w:rsidR="00761A9B">
          <w:headerReference w:type="default" r:id="rId114"/>
          <w:footerReference w:type="default" r:id="rId115"/>
          <w:pgSz w:w="12240" w:h="15840"/>
          <w:pgMar w:top="1060" w:right="1000" w:bottom="960" w:left="940" w:header="0" w:footer="760" w:gutter="0"/>
          <w:pgNumType w:start="43"/>
          <w:cols w:space="720"/>
        </w:sectPr>
      </w:pPr>
    </w:p>
    <w:p w14:paraId="14C3ADC4" w14:textId="77777777" w:rsidR="00761A9B" w:rsidRDefault="00761A9B">
      <w:pPr>
        <w:pStyle w:val="BodyText"/>
        <w:spacing w:before="0"/>
        <w:rPr>
          <w:sz w:val="20"/>
        </w:rPr>
      </w:pPr>
    </w:p>
    <w:p w14:paraId="31EDF712" w14:textId="77777777" w:rsidR="00761A9B" w:rsidRDefault="00761A9B">
      <w:pPr>
        <w:pStyle w:val="BodyText"/>
        <w:spacing w:before="3"/>
        <w:rPr>
          <w:sz w:val="25"/>
        </w:rPr>
      </w:pPr>
    </w:p>
    <w:p w14:paraId="112C303A" w14:textId="7B14BED4" w:rsidR="00761A9B" w:rsidRDefault="000E7A32">
      <w:pPr>
        <w:pStyle w:val="BodyText"/>
        <w:spacing w:before="0" w:line="153" w:lineRule="exact"/>
        <w:ind w:left="555"/>
        <w:rPr>
          <w:sz w:val="15"/>
        </w:rPr>
      </w:pPr>
      <w:r>
        <w:rPr>
          <w:noProof/>
          <w:position w:val="-2"/>
          <w:sz w:val="15"/>
        </w:rPr>
        <mc:AlternateContent>
          <mc:Choice Requires="wps">
            <w:drawing>
              <wp:inline distT="0" distB="0" distL="0" distR="0" wp14:anchorId="67312763" wp14:editId="04097D33">
                <wp:extent cx="1714500" cy="97790"/>
                <wp:effectExtent l="0" t="0" r="0" b="0"/>
                <wp:docPr id="811"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97790"/>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34AC1D" w14:textId="77777777" w:rsidR="00761A9B" w:rsidRDefault="000E7A32">
                            <w:pPr>
                              <w:tabs>
                                <w:tab w:val="left" w:pos="1528"/>
                              </w:tabs>
                              <w:spacing w:line="154" w:lineRule="exact"/>
                              <w:ind w:left="28"/>
                            </w:pPr>
                            <w:r>
                              <w:rPr>
                                <w:color w:val="FFFFFF"/>
                                <w:spacing w:val="-8"/>
                                <w:w w:val="105"/>
                              </w:rPr>
                              <w:t>Service</w:t>
                            </w:r>
                            <w:r>
                              <w:rPr>
                                <w:color w:val="FFFFFF"/>
                                <w:spacing w:val="-23"/>
                                <w:w w:val="105"/>
                              </w:rPr>
                              <w:t xml:space="preserve"> </w:t>
                            </w:r>
                            <w:r>
                              <w:rPr>
                                <w:color w:val="FFFFFF"/>
                                <w:spacing w:val="-7"/>
                                <w:w w:val="105"/>
                              </w:rPr>
                              <w:t>Model</w:t>
                            </w:r>
                            <w:r>
                              <w:rPr>
                                <w:color w:val="FFFFFF"/>
                                <w:spacing w:val="-7"/>
                                <w:w w:val="105"/>
                              </w:rPr>
                              <w:tab/>
                            </w:r>
                            <w:r>
                              <w:rPr>
                                <w:color w:val="FFFFFF"/>
                                <w:w w:val="105"/>
                              </w:rPr>
                              <w:t>Guidance</w:t>
                            </w:r>
                          </w:p>
                        </w:txbxContent>
                      </wps:txbx>
                      <wps:bodyPr rot="0" vert="horz" wrap="square" lIns="0" tIns="0" rIns="0" bIns="0" anchor="t" anchorCtr="0" upright="1">
                        <a:noAutofit/>
                      </wps:bodyPr>
                    </wps:wsp>
                  </a:graphicData>
                </a:graphic>
              </wp:inline>
            </w:drawing>
          </mc:Choice>
          <mc:Fallback>
            <w:pict>
              <v:shape w14:anchorId="67312763" id="Text Box 180" o:spid="_x0000_s1042" type="#_x0000_t202" style="width:135pt;height:7.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" fillcolor="#677ab2" stroked="f">
                <v:textbox inset="0,0,0,0">
                  <w:txbxContent>
                    <w:p w14:paraId="7F34AC1D" w14:textId="77777777" w:rsidR="00761A9B" w:rsidRDefault="000E7A32">
                      <w:pPr>
                        <w:tabs>
                          <w:tab w:val="left" w:pos="1528"/>
                        </w:tabs>
                        <w:spacing w:line="154" w:lineRule="exact"/>
                        <w:ind w:left="28"/>
                      </w:pPr>
                      <w:r>
                        <w:rPr>
                          <w:color w:val="FFFFFF"/>
                          <w:spacing w:val="-8"/>
                          <w:w w:val="105"/>
                        </w:rPr>
                        <w:t>Service</w:t>
                      </w:r>
                      <w:r>
                        <w:rPr>
                          <w:color w:val="FFFFFF"/>
                          <w:spacing w:val="-23"/>
                          <w:w w:val="105"/>
                        </w:rPr>
                        <w:t xml:space="preserve"> </w:t>
                      </w:r>
                      <w:r>
                        <w:rPr>
                          <w:color w:val="FFFFFF"/>
                          <w:spacing w:val="-7"/>
                          <w:w w:val="105"/>
                        </w:rPr>
                        <w:t>Model</w:t>
                      </w:r>
                      <w:r>
                        <w:rPr>
                          <w:color w:val="FFFFFF"/>
                          <w:spacing w:val="-7"/>
                          <w:w w:val="105"/>
                        </w:rPr>
                        <w:tab/>
                      </w:r>
                      <w:r>
                        <w:rPr>
                          <w:color w:val="FFFFFF"/>
                          <w:w w:val="105"/>
                        </w:rPr>
                        <w:t>Guidance</w:t>
                      </w:r>
                    </w:p>
                  </w:txbxContent>
                </v:textbox>
                <w10:anchorlock/>
              </v:shape>
            </w:pict>
          </mc:Fallback>
        </mc:AlternateContent>
      </w:r>
    </w:p>
    <w:p w14:paraId="6742EDDF" w14:textId="77777777" w:rsidR="00761A9B" w:rsidRDefault="00761A9B">
      <w:pPr>
        <w:pStyle w:val="BodyText"/>
        <w:spacing w:before="3"/>
        <w:rPr>
          <w:sz w:val="8"/>
        </w:rPr>
      </w:pPr>
    </w:p>
    <w:p w14:paraId="0DAC64D3" w14:textId="0FB087A9" w:rsidR="00761A9B" w:rsidRDefault="000E7A32">
      <w:pPr>
        <w:spacing w:before="65"/>
        <w:ind w:right="367"/>
        <w:jc w:val="right"/>
      </w:pPr>
      <w:r>
        <w:rPr>
          <w:noProof/>
        </w:rPr>
        <mc:AlternateContent>
          <mc:Choice Requires="wpg">
            <w:drawing>
              <wp:anchor distT="0" distB="0" distL="114300" distR="114300" simplePos="0" relativeHeight="251652608" behindDoc="1" locked="0" layoutInCell="1" allowOverlap="1" wp14:anchorId="798577C5" wp14:editId="50816946">
                <wp:simplePos x="0" y="0"/>
                <wp:positionH relativeFrom="page">
                  <wp:posOffset>838200</wp:posOffset>
                </wp:positionH>
                <wp:positionV relativeFrom="paragraph">
                  <wp:posOffset>31750</wp:posOffset>
                </wp:positionV>
                <wp:extent cx="6070600" cy="6844665"/>
                <wp:effectExtent l="0" t="12700" r="6350" b="635"/>
                <wp:wrapNone/>
                <wp:docPr id="802"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70600" cy="6844665"/>
                          <a:chOff x="1320" y="50"/>
                          <a:chExt cx="9560" cy="10779"/>
                        </a:xfrm>
                      </wpg:grpSpPr>
                      <wps:wsp>
                        <wps:cNvPr id="803" name="Rectangle 179"/>
                        <wps:cNvSpPr>
                          <a:spLocks noChangeArrowheads="1"/>
                        </wps:cNvSpPr>
                        <wps:spPr bwMode="auto">
                          <a:xfrm>
                            <a:off x="1320" y="49"/>
                            <a:ext cx="22"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4" name="Line 178"/>
                        <wps:cNvCnPr>
                          <a:cxnSpLocks noChangeShapeType="1"/>
                        </wps:cNvCnPr>
                        <wps:spPr bwMode="auto">
                          <a:xfrm>
                            <a:off x="1342" y="60"/>
                            <a:ext cx="9516" cy="0"/>
                          </a:xfrm>
                          <a:prstGeom prst="line">
                            <a:avLst/>
                          </a:prstGeom>
                          <a:noFill/>
                          <a:ln w="1371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05" name="Rectangle 177"/>
                        <wps:cNvSpPr>
                          <a:spLocks noChangeArrowheads="1"/>
                        </wps:cNvSpPr>
                        <wps:spPr bwMode="auto">
                          <a:xfrm>
                            <a:off x="10857" y="49"/>
                            <a:ext cx="22"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6" name="Line 176"/>
                        <wps:cNvCnPr>
                          <a:cxnSpLocks noChangeShapeType="1"/>
                        </wps:cNvCnPr>
                        <wps:spPr bwMode="auto">
                          <a:xfrm>
                            <a:off x="1331" y="50"/>
                            <a:ext cx="0" cy="10756"/>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07" name="Rectangle 175"/>
                        <wps:cNvSpPr>
                          <a:spLocks noChangeArrowheads="1"/>
                        </wps:cNvSpPr>
                        <wps:spPr bwMode="auto">
                          <a:xfrm>
                            <a:off x="1319" y="10806"/>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8" name="Line 174"/>
                        <wps:cNvCnPr>
                          <a:cxnSpLocks noChangeShapeType="1"/>
                        </wps:cNvCnPr>
                        <wps:spPr bwMode="auto">
                          <a:xfrm>
                            <a:off x="1342" y="10817"/>
                            <a:ext cx="9516" cy="0"/>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09" name="Line 173"/>
                        <wps:cNvCnPr>
                          <a:cxnSpLocks noChangeShapeType="1"/>
                        </wps:cNvCnPr>
                        <wps:spPr bwMode="auto">
                          <a:xfrm>
                            <a:off x="10868" y="50"/>
                            <a:ext cx="0" cy="10756"/>
                          </a:xfrm>
                          <a:prstGeom prst="line">
                            <a:avLst/>
                          </a:prstGeom>
                          <a:noFill/>
                          <a:ln w="13710">
                            <a:solidFill>
                              <a:srgbClr val="677AB2"/>
                            </a:solidFill>
                            <a:prstDash val="solid"/>
                            <a:round/>
                            <a:headEnd/>
                            <a:tailEnd/>
                          </a:ln>
                          <a:extLst>
                            <a:ext uri="{909E8E84-426E-40DD-AFC4-6F175D3DCCD1}">
                              <a14:hiddenFill xmlns:a14="http://schemas.microsoft.com/office/drawing/2010/main">
                                <a:noFill/>
                              </a14:hiddenFill>
                            </a:ext>
                          </a:extLst>
                        </wps:spPr>
                        <wps:bodyPr/>
                      </wps:wsp>
                      <wps:wsp>
                        <wps:cNvPr id="810" name="Rectangle 172"/>
                        <wps:cNvSpPr>
                          <a:spLocks noChangeArrowheads="1"/>
                        </wps:cNvSpPr>
                        <wps:spPr bwMode="auto">
                          <a:xfrm>
                            <a:off x="10857" y="10806"/>
                            <a:ext cx="22" cy="22"/>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EF7406" id="Group 171" o:spid="_x0000_s1026" style="position:absolute;margin-left:66pt;margin-top:2.5pt;width:478pt;height:538.95pt;z-index:-251663872;mso-position-horizontal-relative:page" coordorigin="1320,50" coordsize="9560,10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">
                <v:rect id="Rectangle 179" o:spid="_x0000_s1027" style="position:absolute;left:1320;top:49;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" fillcolor="black" stroked="f"/>
                <v:line id="Line 178" o:spid="_x0000_s1028" style="position:absolute;visibility:visible;mso-wrap-style:square" from="1342,60" to="1085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" strokeweight=".38083mm"/>
                <v:rect id="Rectangle 177" o:spid="_x0000_s1029" style="position:absolute;left:10857;top:49;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" fillcolor="black" stroked="f"/>
                <v:line id="Line 176" o:spid="_x0000_s1030" style="position:absolute;visibility:visible;mso-wrap-style:square" from="1331,50" to="1331,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" strokecolor="#677ab2" strokeweight=".38083mm"/>
                <v:rect id="Rectangle 175" o:spid="_x0000_s1031" style="position:absolute;left:1319;top:10806;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" fillcolor="#677ab2" stroked="f"/>
                <v:line id="Line 174" o:spid="_x0000_s1032" style="position:absolute;visibility:visible;mso-wrap-style:square" from="1342,10817" to="10858,10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" strokecolor="#677ab2" strokeweight=".38083mm"/>
                <v:line id="Line 173" o:spid="_x0000_s1033" style="position:absolute;visibility:visible;mso-wrap-style:square" from="10868,50" to="10868,10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" strokecolor="#677ab2" strokeweight=".38083mm"/>
                <v:rect id="Rectangle 172" o:spid="_x0000_s1034" style="position:absolute;left:10857;top:10806;width:2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" fillcolor="#677ab2" stroked="f"/>
                <w10:wrap anchorx="page"/>
              </v:group>
            </w:pict>
          </mc:Fallback>
        </mc:AlternateContent>
      </w:r>
      <w:r>
        <w:rPr>
          <w:spacing w:val="-10"/>
        </w:rPr>
        <w:t>common:</w:t>
      </w:r>
    </w:p>
    <w:p w14:paraId="29A499D7" w14:textId="77777777" w:rsidR="00761A9B" w:rsidRDefault="00761A9B">
      <w:pPr>
        <w:pStyle w:val="BodyText"/>
        <w:spacing w:before="0"/>
        <w:rPr>
          <w:sz w:val="20"/>
        </w:rPr>
      </w:pPr>
    </w:p>
    <w:p w14:paraId="2AAEA6DF" w14:textId="77777777" w:rsidR="00761A9B" w:rsidRDefault="00761A9B">
      <w:pPr>
        <w:pStyle w:val="BodyText"/>
        <w:spacing w:before="11"/>
        <w:rPr>
          <w:sz w:val="19"/>
        </w:rPr>
      </w:pPr>
    </w:p>
    <w:p w14:paraId="094483B8" w14:textId="77777777" w:rsidR="00761A9B" w:rsidRDefault="000E7A32">
      <w:pPr>
        <w:pStyle w:val="ListParagraph"/>
        <w:numPr>
          <w:ilvl w:val="0"/>
          <w:numId w:val="12"/>
        </w:numPr>
        <w:tabs>
          <w:tab w:val="left" w:pos="1195"/>
          <w:tab w:val="left" w:pos="1196"/>
        </w:tabs>
        <w:spacing w:before="99"/>
        <w:ind w:hanging="433"/>
      </w:pPr>
      <w:r>
        <w:rPr>
          <w:w w:val="105"/>
        </w:rPr>
        <w:t>They</w:t>
      </w:r>
      <w:r>
        <w:rPr>
          <w:spacing w:val="-11"/>
          <w:w w:val="105"/>
        </w:rPr>
        <w:t xml:space="preserve"> </w:t>
      </w:r>
      <w:r>
        <w:rPr>
          <w:w w:val="105"/>
        </w:rPr>
        <w:t>are</w:t>
      </w:r>
      <w:r>
        <w:rPr>
          <w:spacing w:val="-10"/>
          <w:w w:val="105"/>
        </w:rPr>
        <w:t xml:space="preserve"> </w:t>
      </w:r>
      <w:r>
        <w:rPr>
          <w:w w:val="105"/>
        </w:rPr>
        <w:t>software</w:t>
      </w:r>
      <w:r>
        <w:rPr>
          <w:spacing w:val="-10"/>
          <w:w w:val="105"/>
        </w:rPr>
        <w:t xml:space="preserve"> </w:t>
      </w:r>
      <w:r>
        <w:rPr>
          <w:w w:val="105"/>
        </w:rPr>
        <w:t>services,</w:t>
      </w:r>
      <w:r>
        <w:rPr>
          <w:spacing w:val="-9"/>
          <w:w w:val="105"/>
        </w:rPr>
        <w:t xml:space="preserve"> </w:t>
      </w:r>
      <w:r>
        <w:rPr>
          <w:w w:val="105"/>
        </w:rPr>
        <w:t>which</w:t>
      </w:r>
      <w:r>
        <w:rPr>
          <w:spacing w:val="-8"/>
          <w:w w:val="105"/>
        </w:rPr>
        <w:t xml:space="preserve"> </w:t>
      </w:r>
      <w:r>
        <w:rPr>
          <w:w w:val="105"/>
        </w:rPr>
        <w:t>offer</w:t>
      </w:r>
      <w:r>
        <w:rPr>
          <w:spacing w:val="-9"/>
          <w:w w:val="105"/>
        </w:rPr>
        <w:t xml:space="preserve"> </w:t>
      </w:r>
      <w:r>
        <w:rPr>
          <w:w w:val="105"/>
        </w:rPr>
        <w:t>significant</w:t>
      </w:r>
      <w:r>
        <w:rPr>
          <w:spacing w:val="-10"/>
          <w:w w:val="105"/>
        </w:rPr>
        <w:t xml:space="preserve"> </w:t>
      </w:r>
      <w:r>
        <w:rPr>
          <w:w w:val="105"/>
        </w:rPr>
        <w:t>core</w:t>
      </w:r>
      <w:r>
        <w:rPr>
          <w:spacing w:val="-10"/>
          <w:w w:val="105"/>
        </w:rPr>
        <w:t xml:space="preserve"> </w:t>
      </w:r>
      <w:r>
        <w:rPr>
          <w:w w:val="105"/>
        </w:rPr>
        <w:t>functionality</w:t>
      </w:r>
      <w:r>
        <w:rPr>
          <w:spacing w:val="-11"/>
          <w:w w:val="105"/>
        </w:rPr>
        <w:t xml:space="preserve"> </w:t>
      </w:r>
      <w:r>
        <w:rPr>
          <w:w w:val="105"/>
        </w:rPr>
        <w:t>out</w:t>
      </w:r>
      <w:r>
        <w:rPr>
          <w:spacing w:val="-10"/>
          <w:w w:val="105"/>
        </w:rPr>
        <w:t xml:space="preserve"> </w:t>
      </w:r>
      <w:r>
        <w:rPr>
          <w:w w:val="105"/>
        </w:rPr>
        <w:t>of</w:t>
      </w:r>
      <w:r>
        <w:rPr>
          <w:spacing w:val="-7"/>
          <w:w w:val="105"/>
        </w:rPr>
        <w:t xml:space="preserve"> </w:t>
      </w:r>
      <w:r>
        <w:rPr>
          <w:spacing w:val="-6"/>
          <w:w w:val="105"/>
        </w:rPr>
        <w:t>the</w:t>
      </w:r>
      <w:r>
        <w:rPr>
          <w:spacing w:val="-21"/>
          <w:w w:val="105"/>
        </w:rPr>
        <w:t xml:space="preserve"> </w:t>
      </w:r>
      <w:r>
        <w:rPr>
          <w:spacing w:val="-6"/>
          <w:w w:val="105"/>
        </w:rPr>
        <w:t>box</w:t>
      </w:r>
    </w:p>
    <w:p w14:paraId="247DE0FE" w14:textId="77777777" w:rsidR="00761A9B" w:rsidRDefault="000E7A32">
      <w:pPr>
        <w:pStyle w:val="ListParagraph"/>
        <w:numPr>
          <w:ilvl w:val="0"/>
          <w:numId w:val="12"/>
        </w:numPr>
        <w:tabs>
          <w:tab w:val="left" w:pos="1195"/>
          <w:tab w:val="left" w:pos="1196"/>
        </w:tabs>
        <w:spacing w:before="144"/>
        <w:ind w:hanging="433"/>
      </w:pPr>
      <w:r>
        <w:rPr>
          <w:spacing w:val="-3"/>
          <w:w w:val="105"/>
        </w:rPr>
        <w:t>They</w:t>
      </w:r>
      <w:r>
        <w:rPr>
          <w:spacing w:val="-9"/>
          <w:w w:val="105"/>
        </w:rPr>
        <w:t xml:space="preserve"> </w:t>
      </w:r>
      <w:r>
        <w:rPr>
          <w:spacing w:val="-3"/>
          <w:w w:val="105"/>
        </w:rPr>
        <w:t>must</w:t>
      </w:r>
      <w:r>
        <w:rPr>
          <w:spacing w:val="-8"/>
          <w:w w:val="105"/>
        </w:rPr>
        <w:t xml:space="preserve"> </w:t>
      </w:r>
      <w:r>
        <w:rPr>
          <w:w w:val="105"/>
        </w:rPr>
        <w:t>be</w:t>
      </w:r>
      <w:r>
        <w:rPr>
          <w:spacing w:val="-7"/>
          <w:w w:val="105"/>
        </w:rPr>
        <w:t xml:space="preserve"> </w:t>
      </w:r>
      <w:r>
        <w:rPr>
          <w:spacing w:val="-3"/>
          <w:w w:val="105"/>
        </w:rPr>
        <w:t>configured</w:t>
      </w:r>
      <w:r>
        <w:rPr>
          <w:spacing w:val="-8"/>
          <w:w w:val="105"/>
        </w:rPr>
        <w:t xml:space="preserve"> </w:t>
      </w:r>
      <w:r>
        <w:rPr>
          <w:spacing w:val="-3"/>
          <w:w w:val="105"/>
        </w:rPr>
        <w:t>with</w:t>
      </w:r>
      <w:r>
        <w:rPr>
          <w:spacing w:val="-8"/>
          <w:w w:val="105"/>
        </w:rPr>
        <w:t xml:space="preserve"> </w:t>
      </w:r>
      <w:r>
        <w:rPr>
          <w:spacing w:val="-3"/>
          <w:w w:val="105"/>
        </w:rPr>
        <w:t>customer</w:t>
      </w:r>
      <w:r>
        <w:rPr>
          <w:spacing w:val="-7"/>
          <w:w w:val="105"/>
        </w:rPr>
        <w:t xml:space="preserve"> </w:t>
      </w:r>
      <w:r>
        <w:rPr>
          <w:spacing w:val="-3"/>
          <w:w w:val="105"/>
        </w:rPr>
        <w:t>data</w:t>
      </w:r>
      <w:r>
        <w:rPr>
          <w:spacing w:val="-7"/>
          <w:w w:val="105"/>
        </w:rPr>
        <w:t xml:space="preserve"> </w:t>
      </w:r>
      <w:r>
        <w:rPr>
          <w:spacing w:val="-3"/>
          <w:w w:val="105"/>
        </w:rPr>
        <w:t>and</w:t>
      </w:r>
      <w:r>
        <w:rPr>
          <w:spacing w:val="-8"/>
          <w:w w:val="105"/>
        </w:rPr>
        <w:t xml:space="preserve"> </w:t>
      </w:r>
      <w:r>
        <w:rPr>
          <w:spacing w:val="-3"/>
          <w:w w:val="105"/>
        </w:rPr>
        <w:t>structures</w:t>
      </w:r>
      <w:r>
        <w:rPr>
          <w:spacing w:val="-9"/>
          <w:w w:val="105"/>
        </w:rPr>
        <w:t xml:space="preserve"> </w:t>
      </w:r>
      <w:r>
        <w:rPr>
          <w:w w:val="105"/>
        </w:rPr>
        <w:t>to</w:t>
      </w:r>
      <w:r>
        <w:rPr>
          <w:spacing w:val="-8"/>
          <w:w w:val="105"/>
        </w:rPr>
        <w:t xml:space="preserve"> </w:t>
      </w:r>
      <w:r>
        <w:rPr>
          <w:spacing w:val="-4"/>
          <w:w w:val="105"/>
        </w:rPr>
        <w:t>deliver</w:t>
      </w:r>
      <w:r>
        <w:rPr>
          <w:spacing w:val="-8"/>
          <w:w w:val="105"/>
        </w:rPr>
        <w:t xml:space="preserve"> </w:t>
      </w:r>
      <w:r>
        <w:rPr>
          <w:spacing w:val="-3"/>
          <w:w w:val="105"/>
        </w:rPr>
        <w:t>results</w:t>
      </w:r>
    </w:p>
    <w:p w14:paraId="0C2D3E21" w14:textId="77777777" w:rsidR="00761A9B" w:rsidRDefault="00761A9B">
      <w:pPr>
        <w:pStyle w:val="BodyText"/>
        <w:spacing w:before="4"/>
        <w:rPr>
          <w:sz w:val="31"/>
        </w:rPr>
      </w:pPr>
    </w:p>
    <w:p w14:paraId="3EB520E6" w14:textId="77777777" w:rsidR="00761A9B" w:rsidRDefault="000E7A32">
      <w:pPr>
        <w:spacing w:line="276" w:lineRule="auto"/>
        <w:ind w:left="403" w:right="371"/>
        <w:jc w:val="both"/>
      </w:pPr>
      <w:r>
        <w:rPr>
          <w:spacing w:val="-5"/>
          <w:w w:val="105"/>
        </w:rPr>
        <w:t xml:space="preserve">As </w:t>
      </w:r>
      <w:r>
        <w:rPr>
          <w:spacing w:val="-6"/>
          <w:w w:val="105"/>
        </w:rPr>
        <w:t xml:space="preserve">noted </w:t>
      </w:r>
      <w:r>
        <w:rPr>
          <w:spacing w:val="-3"/>
          <w:w w:val="105"/>
        </w:rPr>
        <w:t xml:space="preserve">in </w:t>
      </w:r>
      <w:r>
        <w:rPr>
          <w:spacing w:val="-6"/>
          <w:w w:val="105"/>
        </w:rPr>
        <w:t xml:space="preserve">IaaS, </w:t>
      </w:r>
      <w:r>
        <w:rPr>
          <w:spacing w:val="-7"/>
          <w:w w:val="105"/>
        </w:rPr>
        <w:t xml:space="preserve">operating systems represent </w:t>
      </w:r>
      <w:r>
        <w:rPr>
          <w:w w:val="105"/>
        </w:rPr>
        <w:t xml:space="preserve">a </w:t>
      </w:r>
      <w:r>
        <w:rPr>
          <w:spacing w:val="-6"/>
          <w:w w:val="105"/>
        </w:rPr>
        <w:t xml:space="preserve">grey </w:t>
      </w:r>
      <w:r>
        <w:rPr>
          <w:spacing w:val="-5"/>
          <w:w w:val="105"/>
        </w:rPr>
        <w:t xml:space="preserve">area in that </w:t>
      </w:r>
      <w:r>
        <w:rPr>
          <w:spacing w:val="-3"/>
          <w:w w:val="105"/>
        </w:rPr>
        <w:t xml:space="preserve">OS </w:t>
      </w:r>
      <w:r>
        <w:rPr>
          <w:spacing w:val="-5"/>
          <w:w w:val="105"/>
        </w:rPr>
        <w:t xml:space="preserve">is </w:t>
      </w:r>
      <w:r>
        <w:rPr>
          <w:spacing w:val="-7"/>
          <w:w w:val="105"/>
        </w:rPr>
        <w:t xml:space="preserve">definitely </w:t>
      </w:r>
      <w:r>
        <w:rPr>
          <w:w w:val="105"/>
        </w:rPr>
        <w:t xml:space="preserve">a </w:t>
      </w:r>
      <w:r>
        <w:rPr>
          <w:spacing w:val="-6"/>
          <w:w w:val="105"/>
        </w:rPr>
        <w:t xml:space="preserve">platform service, </w:t>
      </w:r>
      <w:r>
        <w:rPr>
          <w:spacing w:val="-4"/>
          <w:w w:val="105"/>
        </w:rPr>
        <w:t xml:space="preserve">but </w:t>
      </w:r>
      <w:r>
        <w:rPr>
          <w:spacing w:val="-3"/>
          <w:w w:val="105"/>
        </w:rPr>
        <w:t xml:space="preserve">is </w:t>
      </w:r>
      <w:r>
        <w:rPr>
          <w:spacing w:val="-6"/>
          <w:w w:val="105"/>
        </w:rPr>
        <w:t xml:space="preserve">typically </w:t>
      </w:r>
      <w:r>
        <w:rPr>
          <w:spacing w:val="-5"/>
          <w:w w:val="105"/>
        </w:rPr>
        <w:t xml:space="preserve">bundled with IaaS </w:t>
      </w:r>
      <w:r>
        <w:rPr>
          <w:spacing w:val="-6"/>
          <w:w w:val="105"/>
        </w:rPr>
        <w:t xml:space="preserve">infrastructure. </w:t>
      </w:r>
      <w:r>
        <w:rPr>
          <w:w w:val="105"/>
        </w:rPr>
        <w:t xml:space="preserve">If </w:t>
      </w:r>
      <w:r>
        <w:rPr>
          <w:spacing w:val="-5"/>
          <w:w w:val="105"/>
        </w:rPr>
        <w:t xml:space="preserve">your service </w:t>
      </w:r>
      <w:r>
        <w:rPr>
          <w:spacing w:val="-4"/>
          <w:w w:val="105"/>
        </w:rPr>
        <w:t xml:space="preserve">provides </w:t>
      </w:r>
      <w:r>
        <w:rPr>
          <w:w w:val="105"/>
        </w:rPr>
        <w:t xml:space="preserve">an OS but </w:t>
      </w:r>
      <w:r>
        <w:rPr>
          <w:spacing w:val="-4"/>
          <w:w w:val="105"/>
        </w:rPr>
        <w:t xml:space="preserve">allows </w:t>
      </w:r>
      <w:r>
        <w:rPr>
          <w:spacing w:val="-2"/>
          <w:w w:val="105"/>
        </w:rPr>
        <w:t xml:space="preserve">for </w:t>
      </w:r>
      <w:r>
        <w:rPr>
          <w:spacing w:val="-3"/>
          <w:w w:val="105"/>
        </w:rPr>
        <w:t xml:space="preserve">interaction with </w:t>
      </w:r>
      <w:r>
        <w:rPr>
          <w:spacing w:val="-4"/>
          <w:w w:val="105"/>
        </w:rPr>
        <w:t>infrastructure,</w:t>
      </w:r>
      <w:r>
        <w:rPr>
          <w:spacing w:val="-9"/>
          <w:w w:val="105"/>
        </w:rPr>
        <w:t xml:space="preserve"> </w:t>
      </w:r>
      <w:r>
        <w:rPr>
          <w:spacing w:val="-3"/>
          <w:w w:val="105"/>
        </w:rPr>
        <w:t>please</w:t>
      </w:r>
      <w:r>
        <w:rPr>
          <w:spacing w:val="-12"/>
          <w:w w:val="105"/>
        </w:rPr>
        <w:t xml:space="preserve"> </w:t>
      </w:r>
      <w:r>
        <w:rPr>
          <w:spacing w:val="-3"/>
          <w:w w:val="105"/>
        </w:rPr>
        <w:t>sub-categorize</w:t>
      </w:r>
      <w:r>
        <w:rPr>
          <w:spacing w:val="-9"/>
          <w:w w:val="105"/>
        </w:rPr>
        <w:t xml:space="preserve"> </w:t>
      </w:r>
      <w:r>
        <w:rPr>
          <w:w w:val="105"/>
        </w:rPr>
        <w:t>it</w:t>
      </w:r>
      <w:r>
        <w:rPr>
          <w:spacing w:val="-11"/>
          <w:w w:val="105"/>
        </w:rPr>
        <w:t xml:space="preserve"> </w:t>
      </w:r>
      <w:r>
        <w:rPr>
          <w:spacing w:val="-3"/>
          <w:w w:val="105"/>
        </w:rPr>
        <w:t>as</w:t>
      </w:r>
      <w:r>
        <w:rPr>
          <w:spacing w:val="-11"/>
          <w:w w:val="105"/>
        </w:rPr>
        <w:t xml:space="preserve"> </w:t>
      </w:r>
      <w:r>
        <w:rPr>
          <w:w w:val="105"/>
        </w:rPr>
        <w:t>IaaS.</w:t>
      </w:r>
      <w:r>
        <w:rPr>
          <w:spacing w:val="-14"/>
          <w:w w:val="105"/>
        </w:rPr>
        <w:t xml:space="preserve"> </w:t>
      </w:r>
      <w:r>
        <w:rPr>
          <w:w w:val="105"/>
        </w:rPr>
        <w:t>If</w:t>
      </w:r>
      <w:r>
        <w:rPr>
          <w:spacing w:val="-10"/>
          <w:w w:val="105"/>
        </w:rPr>
        <w:t xml:space="preserve"> </w:t>
      </w:r>
      <w:r>
        <w:rPr>
          <w:spacing w:val="-3"/>
          <w:w w:val="105"/>
        </w:rPr>
        <w:t>your</w:t>
      </w:r>
      <w:r>
        <w:rPr>
          <w:spacing w:val="-9"/>
          <w:w w:val="105"/>
        </w:rPr>
        <w:t xml:space="preserve"> </w:t>
      </w:r>
      <w:r>
        <w:rPr>
          <w:spacing w:val="-3"/>
          <w:w w:val="105"/>
        </w:rPr>
        <w:t>service</w:t>
      </w:r>
      <w:r>
        <w:rPr>
          <w:spacing w:val="-10"/>
          <w:w w:val="105"/>
        </w:rPr>
        <w:t xml:space="preserve"> </w:t>
      </w:r>
      <w:r>
        <w:rPr>
          <w:spacing w:val="-3"/>
          <w:w w:val="105"/>
        </w:rPr>
        <w:t>“hides”</w:t>
      </w:r>
      <w:r>
        <w:rPr>
          <w:spacing w:val="-9"/>
          <w:w w:val="105"/>
        </w:rPr>
        <w:t xml:space="preserve"> </w:t>
      </w:r>
      <w:r>
        <w:rPr>
          <w:spacing w:val="-3"/>
          <w:w w:val="105"/>
        </w:rPr>
        <w:t>underlying</w:t>
      </w:r>
      <w:r>
        <w:rPr>
          <w:spacing w:val="-11"/>
          <w:w w:val="105"/>
        </w:rPr>
        <w:t xml:space="preserve"> </w:t>
      </w:r>
      <w:r>
        <w:rPr>
          <w:spacing w:val="-4"/>
          <w:w w:val="105"/>
        </w:rPr>
        <w:t>infrastructure,</w:t>
      </w:r>
      <w:r>
        <w:rPr>
          <w:spacing w:val="-11"/>
          <w:w w:val="105"/>
        </w:rPr>
        <w:t xml:space="preserve"> </w:t>
      </w:r>
      <w:r>
        <w:rPr>
          <w:spacing w:val="-3"/>
          <w:w w:val="105"/>
        </w:rPr>
        <w:t>consider</w:t>
      </w:r>
      <w:r>
        <w:rPr>
          <w:spacing w:val="-11"/>
          <w:w w:val="105"/>
        </w:rPr>
        <w:t xml:space="preserve"> </w:t>
      </w:r>
      <w:r>
        <w:rPr>
          <w:w w:val="105"/>
        </w:rPr>
        <w:t>it as</w:t>
      </w:r>
      <w:r>
        <w:rPr>
          <w:spacing w:val="-8"/>
          <w:w w:val="105"/>
        </w:rPr>
        <w:t xml:space="preserve"> </w:t>
      </w:r>
      <w:r>
        <w:rPr>
          <w:spacing w:val="-3"/>
          <w:w w:val="105"/>
        </w:rPr>
        <w:t>PaaS.</w:t>
      </w:r>
    </w:p>
    <w:p w14:paraId="45BBF823" w14:textId="77777777" w:rsidR="00761A9B" w:rsidRDefault="000E7A32">
      <w:pPr>
        <w:tabs>
          <w:tab w:val="left" w:pos="2242"/>
        </w:tabs>
        <w:spacing w:before="142"/>
        <w:ind w:left="547"/>
      </w:pPr>
      <w:r>
        <w:rPr>
          <w:spacing w:val="-5"/>
          <w:w w:val="105"/>
        </w:rPr>
        <w:t>Software</w:t>
      </w:r>
      <w:r>
        <w:rPr>
          <w:spacing w:val="-13"/>
          <w:w w:val="105"/>
        </w:rPr>
        <w:t xml:space="preserve"> </w:t>
      </w:r>
      <w:r>
        <w:rPr>
          <w:spacing w:val="-3"/>
          <w:w w:val="105"/>
        </w:rPr>
        <w:t>as</w:t>
      </w:r>
      <w:r>
        <w:rPr>
          <w:spacing w:val="-12"/>
          <w:w w:val="105"/>
        </w:rPr>
        <w:t xml:space="preserve"> </w:t>
      </w:r>
      <w:r>
        <w:rPr>
          <w:w w:val="105"/>
        </w:rPr>
        <w:t>a</w:t>
      </w:r>
      <w:r>
        <w:rPr>
          <w:w w:val="105"/>
        </w:rPr>
        <w:tab/>
      </w:r>
      <w:r>
        <w:rPr>
          <w:spacing w:val="-3"/>
          <w:w w:val="105"/>
        </w:rPr>
        <w:t>Select</w:t>
      </w:r>
      <w:r>
        <w:rPr>
          <w:spacing w:val="-9"/>
          <w:w w:val="105"/>
        </w:rPr>
        <w:t xml:space="preserve"> </w:t>
      </w:r>
      <w:r>
        <w:rPr>
          <w:w w:val="105"/>
        </w:rPr>
        <w:t>a</w:t>
      </w:r>
      <w:r>
        <w:rPr>
          <w:spacing w:val="-10"/>
          <w:w w:val="105"/>
        </w:rPr>
        <w:t xml:space="preserve"> </w:t>
      </w:r>
      <w:r>
        <w:rPr>
          <w:w w:val="105"/>
        </w:rPr>
        <w:t>SaaS</w:t>
      </w:r>
      <w:r>
        <w:rPr>
          <w:spacing w:val="-8"/>
          <w:w w:val="105"/>
        </w:rPr>
        <w:t xml:space="preserve"> </w:t>
      </w:r>
      <w:r>
        <w:rPr>
          <w:spacing w:val="-3"/>
          <w:w w:val="105"/>
        </w:rPr>
        <w:t>model</w:t>
      </w:r>
      <w:r>
        <w:rPr>
          <w:spacing w:val="-9"/>
          <w:w w:val="105"/>
        </w:rPr>
        <w:t xml:space="preserve"> </w:t>
      </w:r>
      <w:r>
        <w:rPr>
          <w:spacing w:val="-2"/>
          <w:w w:val="105"/>
        </w:rPr>
        <w:t>for</w:t>
      </w:r>
      <w:r>
        <w:rPr>
          <w:spacing w:val="-9"/>
          <w:w w:val="105"/>
        </w:rPr>
        <w:t xml:space="preserve"> </w:t>
      </w:r>
      <w:r>
        <w:rPr>
          <w:spacing w:val="-3"/>
          <w:w w:val="105"/>
        </w:rPr>
        <w:t>service</w:t>
      </w:r>
      <w:r>
        <w:rPr>
          <w:spacing w:val="-8"/>
          <w:w w:val="105"/>
        </w:rPr>
        <w:t xml:space="preserve"> </w:t>
      </w:r>
      <w:r>
        <w:rPr>
          <w:spacing w:val="-3"/>
          <w:w w:val="105"/>
        </w:rPr>
        <w:t>based</w:t>
      </w:r>
      <w:r>
        <w:rPr>
          <w:spacing w:val="-8"/>
          <w:w w:val="105"/>
        </w:rPr>
        <w:t xml:space="preserve"> </w:t>
      </w:r>
      <w:r>
        <w:rPr>
          <w:spacing w:val="-4"/>
          <w:w w:val="105"/>
        </w:rPr>
        <w:t>equivalents</w:t>
      </w:r>
      <w:r>
        <w:rPr>
          <w:spacing w:val="-7"/>
          <w:w w:val="105"/>
        </w:rPr>
        <w:t xml:space="preserve"> </w:t>
      </w:r>
      <w:r>
        <w:rPr>
          <w:w w:val="105"/>
        </w:rPr>
        <w:t>of</w:t>
      </w:r>
      <w:r>
        <w:rPr>
          <w:spacing w:val="-7"/>
          <w:w w:val="105"/>
        </w:rPr>
        <w:t xml:space="preserve"> </w:t>
      </w:r>
      <w:r>
        <w:rPr>
          <w:spacing w:val="-3"/>
          <w:w w:val="105"/>
        </w:rPr>
        <w:t>software</w:t>
      </w:r>
      <w:r>
        <w:rPr>
          <w:spacing w:val="-8"/>
          <w:w w:val="105"/>
        </w:rPr>
        <w:t xml:space="preserve"> </w:t>
      </w:r>
      <w:r>
        <w:rPr>
          <w:spacing w:val="-4"/>
          <w:w w:val="105"/>
        </w:rPr>
        <w:t>applications.</w:t>
      </w:r>
    </w:p>
    <w:p w14:paraId="572B35B9" w14:textId="77777777" w:rsidR="00761A9B" w:rsidRDefault="000E7A32">
      <w:pPr>
        <w:tabs>
          <w:tab w:val="left" w:pos="2645"/>
        </w:tabs>
        <w:spacing w:before="73"/>
        <w:ind w:left="403"/>
      </w:pPr>
      <w:r>
        <w:rPr>
          <w:spacing w:val="-8"/>
          <w:w w:val="105"/>
        </w:rPr>
        <w:t>Service</w:t>
      </w:r>
      <w:r>
        <w:rPr>
          <w:spacing w:val="-24"/>
          <w:w w:val="105"/>
        </w:rPr>
        <w:t xml:space="preserve"> </w:t>
      </w:r>
      <w:r>
        <w:rPr>
          <w:spacing w:val="-8"/>
          <w:w w:val="105"/>
        </w:rPr>
        <w:t>(SaaS)</w:t>
      </w:r>
      <w:r>
        <w:rPr>
          <w:spacing w:val="-8"/>
          <w:w w:val="105"/>
        </w:rPr>
        <w:tab/>
      </w:r>
      <w:r>
        <w:rPr>
          <w:w w:val="105"/>
        </w:rPr>
        <w:t xml:space="preserve">SaaS services are typically </w:t>
      </w:r>
      <w:r>
        <w:rPr>
          <w:spacing w:val="2"/>
          <w:w w:val="105"/>
        </w:rPr>
        <w:t xml:space="preserve">consumed </w:t>
      </w:r>
      <w:r>
        <w:rPr>
          <w:w w:val="105"/>
        </w:rPr>
        <w:t>by business or subject-matter</w:t>
      </w:r>
      <w:r>
        <w:rPr>
          <w:spacing w:val="30"/>
          <w:w w:val="105"/>
        </w:rPr>
        <w:t xml:space="preserve"> </w:t>
      </w:r>
      <w:r>
        <w:rPr>
          <w:w w:val="105"/>
        </w:rPr>
        <w:t>staff</w:t>
      </w:r>
    </w:p>
    <w:p w14:paraId="2FB8E056" w14:textId="77777777" w:rsidR="00761A9B" w:rsidRDefault="000E7A32">
      <w:pPr>
        <w:spacing w:before="124"/>
        <w:ind w:left="1124"/>
      </w:pPr>
      <w:r>
        <w:rPr>
          <w:w w:val="105"/>
        </w:rPr>
        <w:t>who would interact directly with the application in a non-cloud setting</w:t>
      </w:r>
    </w:p>
    <w:p w14:paraId="62830CD2" w14:textId="77777777" w:rsidR="00761A9B" w:rsidRDefault="000E7A32">
      <w:pPr>
        <w:pStyle w:val="ListParagraph"/>
        <w:numPr>
          <w:ilvl w:val="0"/>
          <w:numId w:val="12"/>
        </w:numPr>
        <w:tabs>
          <w:tab w:val="left" w:pos="1195"/>
          <w:tab w:val="left" w:pos="1196"/>
        </w:tabs>
        <w:spacing w:before="39" w:line="271" w:lineRule="auto"/>
        <w:ind w:right="2525" w:hanging="433"/>
      </w:pPr>
      <w:r>
        <w:rPr>
          <w:w w:val="105"/>
        </w:rPr>
        <w:t>The</w:t>
      </w:r>
      <w:r>
        <w:rPr>
          <w:spacing w:val="-21"/>
          <w:w w:val="105"/>
        </w:rPr>
        <w:t xml:space="preserve"> </w:t>
      </w:r>
      <w:r>
        <w:rPr>
          <w:spacing w:val="-3"/>
          <w:w w:val="105"/>
        </w:rPr>
        <w:t>principal</w:t>
      </w:r>
      <w:r>
        <w:rPr>
          <w:spacing w:val="-20"/>
          <w:w w:val="105"/>
        </w:rPr>
        <w:t xml:space="preserve"> </w:t>
      </w:r>
      <w:r>
        <w:rPr>
          <w:w w:val="105"/>
        </w:rPr>
        <w:t>customer</w:t>
      </w:r>
      <w:r>
        <w:rPr>
          <w:spacing w:val="-22"/>
          <w:w w:val="105"/>
        </w:rPr>
        <w:t xml:space="preserve"> </w:t>
      </w:r>
      <w:r>
        <w:rPr>
          <w:w w:val="105"/>
        </w:rPr>
        <w:t>interaction</w:t>
      </w:r>
      <w:r>
        <w:rPr>
          <w:spacing w:val="-20"/>
          <w:w w:val="105"/>
        </w:rPr>
        <w:t xml:space="preserve"> </w:t>
      </w:r>
      <w:r>
        <w:rPr>
          <w:w w:val="105"/>
        </w:rPr>
        <w:t>with</w:t>
      </w:r>
      <w:r>
        <w:rPr>
          <w:spacing w:val="-23"/>
          <w:w w:val="105"/>
        </w:rPr>
        <w:t xml:space="preserve"> </w:t>
      </w:r>
      <w:r>
        <w:rPr>
          <w:w w:val="105"/>
        </w:rPr>
        <w:t>a</w:t>
      </w:r>
      <w:r>
        <w:rPr>
          <w:spacing w:val="-22"/>
          <w:w w:val="105"/>
        </w:rPr>
        <w:t xml:space="preserve"> </w:t>
      </w:r>
      <w:r>
        <w:rPr>
          <w:w w:val="105"/>
        </w:rPr>
        <w:t>SaaS</w:t>
      </w:r>
      <w:r>
        <w:rPr>
          <w:spacing w:val="-22"/>
          <w:w w:val="105"/>
        </w:rPr>
        <w:t xml:space="preserve"> </w:t>
      </w:r>
      <w:r>
        <w:rPr>
          <w:w w:val="105"/>
        </w:rPr>
        <w:t>service</w:t>
      </w:r>
      <w:r>
        <w:rPr>
          <w:spacing w:val="-22"/>
          <w:w w:val="105"/>
        </w:rPr>
        <w:t xml:space="preserve"> </w:t>
      </w:r>
      <w:r>
        <w:rPr>
          <w:w w:val="105"/>
        </w:rPr>
        <w:t>is</w:t>
      </w:r>
      <w:r>
        <w:rPr>
          <w:spacing w:val="-21"/>
          <w:w w:val="105"/>
        </w:rPr>
        <w:t xml:space="preserve"> </w:t>
      </w:r>
      <w:r>
        <w:rPr>
          <w:w w:val="105"/>
        </w:rPr>
        <w:t>actual</w:t>
      </w:r>
      <w:r>
        <w:rPr>
          <w:spacing w:val="-21"/>
          <w:w w:val="105"/>
        </w:rPr>
        <w:t xml:space="preserve"> </w:t>
      </w:r>
      <w:r>
        <w:rPr>
          <w:w w:val="105"/>
        </w:rPr>
        <w:t xml:space="preserve">operation </w:t>
      </w:r>
      <w:r>
        <w:rPr>
          <w:spacing w:val="-3"/>
          <w:w w:val="105"/>
        </w:rPr>
        <w:t>and</w:t>
      </w:r>
      <w:r>
        <w:rPr>
          <w:spacing w:val="-15"/>
          <w:w w:val="105"/>
        </w:rPr>
        <w:t xml:space="preserve"> </w:t>
      </w:r>
      <w:r>
        <w:rPr>
          <w:spacing w:val="-4"/>
          <w:w w:val="105"/>
        </w:rPr>
        <w:t>consumption</w:t>
      </w:r>
      <w:r>
        <w:rPr>
          <w:spacing w:val="-12"/>
          <w:w w:val="105"/>
        </w:rPr>
        <w:t xml:space="preserve"> </w:t>
      </w:r>
      <w:r>
        <w:rPr>
          <w:spacing w:val="-3"/>
          <w:w w:val="105"/>
        </w:rPr>
        <w:t>of</w:t>
      </w:r>
      <w:r>
        <w:rPr>
          <w:spacing w:val="-11"/>
          <w:w w:val="105"/>
        </w:rPr>
        <w:t xml:space="preserve"> </w:t>
      </w:r>
      <w:r>
        <w:rPr>
          <w:spacing w:val="-4"/>
          <w:w w:val="105"/>
        </w:rPr>
        <w:t>the</w:t>
      </w:r>
      <w:r>
        <w:rPr>
          <w:spacing w:val="-11"/>
          <w:w w:val="105"/>
        </w:rPr>
        <w:t xml:space="preserve"> </w:t>
      </w:r>
      <w:r>
        <w:rPr>
          <w:spacing w:val="-4"/>
          <w:w w:val="105"/>
        </w:rPr>
        <w:t>application</w:t>
      </w:r>
      <w:r>
        <w:rPr>
          <w:spacing w:val="-15"/>
          <w:w w:val="105"/>
        </w:rPr>
        <w:t xml:space="preserve"> </w:t>
      </w:r>
      <w:r>
        <w:rPr>
          <w:spacing w:val="-4"/>
          <w:w w:val="105"/>
        </w:rPr>
        <w:t>services</w:t>
      </w:r>
      <w:r>
        <w:rPr>
          <w:spacing w:val="-11"/>
          <w:w w:val="105"/>
        </w:rPr>
        <w:t xml:space="preserve"> </w:t>
      </w:r>
      <w:r>
        <w:rPr>
          <w:spacing w:val="-4"/>
          <w:w w:val="105"/>
        </w:rPr>
        <w:t>the</w:t>
      </w:r>
      <w:r>
        <w:rPr>
          <w:spacing w:val="-12"/>
          <w:w w:val="105"/>
        </w:rPr>
        <w:t xml:space="preserve"> </w:t>
      </w:r>
      <w:r>
        <w:rPr>
          <w:spacing w:val="-3"/>
          <w:w w:val="105"/>
        </w:rPr>
        <w:t>SaaS</w:t>
      </w:r>
      <w:r>
        <w:rPr>
          <w:spacing w:val="-13"/>
          <w:w w:val="105"/>
        </w:rPr>
        <w:t xml:space="preserve"> </w:t>
      </w:r>
      <w:r>
        <w:rPr>
          <w:spacing w:val="-4"/>
          <w:w w:val="105"/>
        </w:rPr>
        <w:t>service</w:t>
      </w:r>
      <w:r>
        <w:rPr>
          <w:spacing w:val="-12"/>
          <w:w w:val="105"/>
        </w:rPr>
        <w:t xml:space="preserve"> </w:t>
      </w:r>
      <w:r>
        <w:rPr>
          <w:spacing w:val="-4"/>
          <w:w w:val="105"/>
        </w:rPr>
        <w:t>provides.</w:t>
      </w:r>
    </w:p>
    <w:p w14:paraId="588FBC5D" w14:textId="77777777" w:rsidR="00761A9B" w:rsidRDefault="00761A9B">
      <w:pPr>
        <w:pStyle w:val="BodyText"/>
        <w:spacing w:before="0"/>
        <w:rPr>
          <w:sz w:val="22"/>
        </w:rPr>
      </w:pPr>
    </w:p>
    <w:p w14:paraId="1D3A2117" w14:textId="77777777" w:rsidR="00761A9B" w:rsidRDefault="000E7A32">
      <w:pPr>
        <w:spacing w:before="144" w:line="276" w:lineRule="auto"/>
        <w:ind w:left="403" w:right="444"/>
      </w:pPr>
      <w:r>
        <w:rPr>
          <w:spacing w:val="-5"/>
          <w:w w:val="105"/>
        </w:rPr>
        <w:t>S</w:t>
      </w:r>
      <w:r>
        <w:rPr>
          <w:spacing w:val="-5"/>
          <w:w w:val="105"/>
        </w:rPr>
        <w:t>ome</w:t>
      </w:r>
      <w:r>
        <w:rPr>
          <w:spacing w:val="-21"/>
          <w:w w:val="105"/>
        </w:rPr>
        <w:t xml:space="preserve"> </w:t>
      </w:r>
      <w:r>
        <w:rPr>
          <w:spacing w:val="-6"/>
          <w:w w:val="105"/>
        </w:rPr>
        <w:t>minor</w:t>
      </w:r>
      <w:r>
        <w:rPr>
          <w:spacing w:val="-19"/>
          <w:w w:val="105"/>
        </w:rPr>
        <w:t xml:space="preserve"> </w:t>
      </w:r>
      <w:r>
        <w:rPr>
          <w:spacing w:val="-7"/>
          <w:w w:val="105"/>
        </w:rPr>
        <w:t>configuration</w:t>
      </w:r>
      <w:r>
        <w:rPr>
          <w:spacing w:val="-21"/>
          <w:w w:val="105"/>
        </w:rPr>
        <w:t xml:space="preserve"> </w:t>
      </w:r>
      <w:r>
        <w:rPr>
          <w:spacing w:val="-4"/>
          <w:w w:val="105"/>
        </w:rPr>
        <w:t>may</w:t>
      </w:r>
      <w:r>
        <w:rPr>
          <w:spacing w:val="-21"/>
          <w:w w:val="105"/>
        </w:rPr>
        <w:t xml:space="preserve"> </w:t>
      </w:r>
      <w:r>
        <w:rPr>
          <w:spacing w:val="-3"/>
          <w:w w:val="105"/>
        </w:rPr>
        <w:t>be</w:t>
      </w:r>
      <w:r>
        <w:rPr>
          <w:spacing w:val="-20"/>
          <w:w w:val="105"/>
        </w:rPr>
        <w:t xml:space="preserve"> </w:t>
      </w:r>
      <w:r>
        <w:rPr>
          <w:spacing w:val="-7"/>
          <w:w w:val="105"/>
        </w:rPr>
        <w:t>available,</w:t>
      </w:r>
      <w:r>
        <w:rPr>
          <w:spacing w:val="-21"/>
          <w:w w:val="105"/>
        </w:rPr>
        <w:t xml:space="preserve"> </w:t>
      </w:r>
      <w:r>
        <w:rPr>
          <w:spacing w:val="-5"/>
          <w:w w:val="105"/>
        </w:rPr>
        <w:t>but</w:t>
      </w:r>
      <w:r>
        <w:rPr>
          <w:spacing w:val="-21"/>
          <w:w w:val="105"/>
        </w:rPr>
        <w:t xml:space="preserve"> </w:t>
      </w:r>
      <w:r>
        <w:rPr>
          <w:spacing w:val="-5"/>
          <w:w w:val="105"/>
        </w:rPr>
        <w:t>the</w:t>
      </w:r>
      <w:r>
        <w:rPr>
          <w:spacing w:val="-21"/>
          <w:w w:val="105"/>
        </w:rPr>
        <w:t xml:space="preserve"> </w:t>
      </w:r>
      <w:r>
        <w:rPr>
          <w:spacing w:val="-6"/>
          <w:w w:val="105"/>
        </w:rPr>
        <w:t>scope</w:t>
      </w:r>
      <w:r>
        <w:rPr>
          <w:spacing w:val="-18"/>
          <w:w w:val="105"/>
        </w:rPr>
        <w:t xml:space="preserve"> </w:t>
      </w:r>
      <w:r>
        <w:rPr>
          <w:spacing w:val="-5"/>
          <w:w w:val="105"/>
        </w:rPr>
        <w:t>of</w:t>
      </w:r>
      <w:r>
        <w:rPr>
          <w:spacing w:val="-20"/>
          <w:w w:val="105"/>
        </w:rPr>
        <w:t xml:space="preserve"> </w:t>
      </w:r>
      <w:r>
        <w:rPr>
          <w:spacing w:val="-5"/>
          <w:w w:val="105"/>
        </w:rPr>
        <w:t>the</w:t>
      </w:r>
      <w:r>
        <w:rPr>
          <w:spacing w:val="-20"/>
          <w:w w:val="105"/>
        </w:rPr>
        <w:t xml:space="preserve"> </w:t>
      </w:r>
      <w:r>
        <w:rPr>
          <w:spacing w:val="-7"/>
          <w:w w:val="105"/>
        </w:rPr>
        <w:t>configuration</w:t>
      </w:r>
      <w:r>
        <w:rPr>
          <w:spacing w:val="-21"/>
          <w:w w:val="105"/>
        </w:rPr>
        <w:t xml:space="preserve"> </w:t>
      </w:r>
      <w:r>
        <w:rPr>
          <w:spacing w:val="-5"/>
          <w:w w:val="105"/>
        </w:rPr>
        <w:t>is</w:t>
      </w:r>
      <w:r>
        <w:rPr>
          <w:spacing w:val="-19"/>
          <w:w w:val="105"/>
        </w:rPr>
        <w:t xml:space="preserve"> </w:t>
      </w:r>
      <w:r>
        <w:rPr>
          <w:spacing w:val="-3"/>
          <w:w w:val="105"/>
        </w:rPr>
        <w:t>limited</w:t>
      </w:r>
      <w:r>
        <w:rPr>
          <w:spacing w:val="-13"/>
          <w:w w:val="105"/>
        </w:rPr>
        <w:t xml:space="preserve"> </w:t>
      </w:r>
      <w:r>
        <w:rPr>
          <w:w w:val="105"/>
        </w:rPr>
        <w:t>to</w:t>
      </w:r>
      <w:r>
        <w:rPr>
          <w:spacing w:val="-13"/>
          <w:w w:val="105"/>
        </w:rPr>
        <w:t xml:space="preserve"> </w:t>
      </w:r>
      <w:r>
        <w:rPr>
          <w:spacing w:val="-3"/>
          <w:w w:val="105"/>
        </w:rPr>
        <w:t>the</w:t>
      </w:r>
      <w:r>
        <w:rPr>
          <w:spacing w:val="-12"/>
          <w:w w:val="105"/>
        </w:rPr>
        <w:t xml:space="preserve"> </w:t>
      </w:r>
      <w:r>
        <w:rPr>
          <w:spacing w:val="-3"/>
          <w:w w:val="105"/>
        </w:rPr>
        <w:t>scope</w:t>
      </w:r>
      <w:r>
        <w:rPr>
          <w:spacing w:val="-13"/>
          <w:w w:val="105"/>
        </w:rPr>
        <w:t xml:space="preserve"> </w:t>
      </w:r>
      <w:r>
        <w:rPr>
          <w:spacing w:val="-3"/>
          <w:w w:val="105"/>
        </w:rPr>
        <w:t>and</w:t>
      </w:r>
      <w:r>
        <w:rPr>
          <w:spacing w:val="-13"/>
          <w:w w:val="105"/>
        </w:rPr>
        <w:t xml:space="preserve"> </w:t>
      </w:r>
      <w:r>
        <w:rPr>
          <w:spacing w:val="-3"/>
          <w:w w:val="105"/>
        </w:rPr>
        <w:t xml:space="preserve">then the permissions </w:t>
      </w:r>
      <w:r>
        <w:rPr>
          <w:w w:val="105"/>
        </w:rPr>
        <w:t xml:space="preserve">of </w:t>
      </w:r>
      <w:r>
        <w:rPr>
          <w:spacing w:val="-3"/>
          <w:w w:val="105"/>
        </w:rPr>
        <w:t xml:space="preserve">the </w:t>
      </w:r>
      <w:r>
        <w:rPr>
          <w:spacing w:val="-4"/>
          <w:w w:val="105"/>
        </w:rPr>
        <w:t xml:space="preserve">configuring </w:t>
      </w:r>
      <w:r>
        <w:rPr>
          <w:spacing w:val="-3"/>
          <w:w w:val="105"/>
        </w:rPr>
        <w:t xml:space="preserve">user. </w:t>
      </w:r>
      <w:r>
        <w:rPr>
          <w:spacing w:val="-2"/>
          <w:w w:val="105"/>
        </w:rPr>
        <w:t xml:space="preserve">For </w:t>
      </w:r>
      <w:r>
        <w:rPr>
          <w:spacing w:val="-3"/>
          <w:w w:val="105"/>
        </w:rPr>
        <w:t xml:space="preserve">example an </w:t>
      </w:r>
      <w:r>
        <w:rPr>
          <w:spacing w:val="-4"/>
          <w:w w:val="105"/>
        </w:rPr>
        <w:t xml:space="preserve">agency </w:t>
      </w:r>
      <w:r>
        <w:rPr>
          <w:spacing w:val="-5"/>
          <w:w w:val="105"/>
        </w:rPr>
        <w:t xml:space="preserve">manager </w:t>
      </w:r>
      <w:r>
        <w:rPr>
          <w:spacing w:val="-4"/>
          <w:w w:val="105"/>
        </w:rPr>
        <w:t xml:space="preserve">might </w:t>
      </w:r>
      <w:r>
        <w:rPr>
          <w:spacing w:val="-3"/>
          <w:w w:val="105"/>
        </w:rPr>
        <w:t xml:space="preserve">be </w:t>
      </w:r>
      <w:r>
        <w:rPr>
          <w:spacing w:val="-5"/>
          <w:w w:val="105"/>
        </w:rPr>
        <w:t xml:space="preserve">able </w:t>
      </w:r>
      <w:r>
        <w:rPr>
          <w:w w:val="105"/>
        </w:rPr>
        <w:t xml:space="preserve">to </w:t>
      </w:r>
      <w:r>
        <w:rPr>
          <w:spacing w:val="-5"/>
          <w:w w:val="105"/>
        </w:rPr>
        <w:t xml:space="preserve">configure </w:t>
      </w:r>
      <w:r>
        <w:rPr>
          <w:spacing w:val="-4"/>
          <w:w w:val="105"/>
        </w:rPr>
        <w:t xml:space="preserve">some </w:t>
      </w:r>
      <w:r>
        <w:rPr>
          <w:spacing w:val="-5"/>
          <w:w w:val="105"/>
        </w:rPr>
        <w:t xml:space="preserve">aspects </w:t>
      </w:r>
      <w:r>
        <w:rPr>
          <w:spacing w:val="-3"/>
          <w:w w:val="105"/>
        </w:rPr>
        <w:t xml:space="preserve">of </w:t>
      </w:r>
      <w:r>
        <w:rPr>
          <w:spacing w:val="-4"/>
          <w:w w:val="105"/>
        </w:rPr>
        <w:t xml:space="preserve">the </w:t>
      </w:r>
      <w:r>
        <w:rPr>
          <w:spacing w:val="-5"/>
          <w:w w:val="105"/>
        </w:rPr>
        <w:t xml:space="preserve">application </w:t>
      </w:r>
      <w:r>
        <w:rPr>
          <w:spacing w:val="-3"/>
          <w:w w:val="105"/>
        </w:rPr>
        <w:t xml:space="preserve">for </w:t>
      </w:r>
      <w:r>
        <w:rPr>
          <w:spacing w:val="-6"/>
          <w:w w:val="105"/>
        </w:rPr>
        <w:t xml:space="preserve">their </w:t>
      </w:r>
      <w:r>
        <w:rPr>
          <w:spacing w:val="-5"/>
          <w:w w:val="105"/>
        </w:rPr>
        <w:t xml:space="preserve">agency </w:t>
      </w:r>
      <w:r>
        <w:rPr>
          <w:spacing w:val="-4"/>
          <w:w w:val="105"/>
        </w:rPr>
        <w:t xml:space="preserve">but not </w:t>
      </w:r>
      <w:r>
        <w:rPr>
          <w:spacing w:val="-5"/>
          <w:w w:val="105"/>
        </w:rPr>
        <w:t xml:space="preserve">all </w:t>
      </w:r>
      <w:r>
        <w:rPr>
          <w:spacing w:val="-6"/>
          <w:w w:val="105"/>
        </w:rPr>
        <w:t xml:space="preserve">agencies. </w:t>
      </w:r>
      <w:r>
        <w:rPr>
          <w:spacing w:val="-3"/>
          <w:w w:val="105"/>
        </w:rPr>
        <w:t xml:space="preserve">An </w:t>
      </w:r>
      <w:r>
        <w:rPr>
          <w:spacing w:val="-5"/>
          <w:w w:val="105"/>
        </w:rPr>
        <w:t xml:space="preserve">agency </w:t>
      </w:r>
      <w:r>
        <w:rPr>
          <w:spacing w:val="-6"/>
          <w:w w:val="105"/>
        </w:rPr>
        <w:t xml:space="preserve">user </w:t>
      </w:r>
      <w:r>
        <w:rPr>
          <w:spacing w:val="-5"/>
          <w:w w:val="105"/>
        </w:rPr>
        <w:t xml:space="preserve">might </w:t>
      </w:r>
      <w:r>
        <w:rPr>
          <w:spacing w:val="-3"/>
          <w:w w:val="105"/>
        </w:rPr>
        <w:t xml:space="preserve">be </w:t>
      </w:r>
      <w:r>
        <w:rPr>
          <w:spacing w:val="-5"/>
          <w:w w:val="105"/>
        </w:rPr>
        <w:t xml:space="preserve">able </w:t>
      </w:r>
      <w:r>
        <w:rPr>
          <w:spacing w:val="-3"/>
          <w:w w:val="105"/>
        </w:rPr>
        <w:t xml:space="preserve">to </w:t>
      </w:r>
      <w:r>
        <w:rPr>
          <w:spacing w:val="-6"/>
          <w:w w:val="105"/>
        </w:rPr>
        <w:t xml:space="preserve">configure </w:t>
      </w:r>
      <w:r>
        <w:rPr>
          <w:spacing w:val="-4"/>
          <w:w w:val="105"/>
        </w:rPr>
        <w:t xml:space="preserve">some </w:t>
      </w:r>
      <w:r>
        <w:rPr>
          <w:spacing w:val="-7"/>
          <w:w w:val="105"/>
        </w:rPr>
        <w:t xml:space="preserve">aspects </w:t>
      </w:r>
      <w:r>
        <w:rPr>
          <w:spacing w:val="-6"/>
          <w:w w:val="105"/>
        </w:rPr>
        <w:t xml:space="preserve">for </w:t>
      </w:r>
      <w:r>
        <w:rPr>
          <w:spacing w:val="-7"/>
          <w:w w:val="105"/>
        </w:rPr>
        <w:t xml:space="preserve">themselves </w:t>
      </w:r>
      <w:r>
        <w:rPr>
          <w:spacing w:val="-5"/>
          <w:w w:val="105"/>
        </w:rPr>
        <w:t xml:space="preserve">but not </w:t>
      </w:r>
      <w:r>
        <w:rPr>
          <w:spacing w:val="-7"/>
          <w:w w:val="105"/>
        </w:rPr>
        <w:t xml:space="preserve">everyone </w:t>
      </w:r>
      <w:r>
        <w:rPr>
          <w:spacing w:val="-3"/>
          <w:w w:val="105"/>
        </w:rPr>
        <w:t xml:space="preserve">in </w:t>
      </w:r>
      <w:r>
        <w:rPr>
          <w:spacing w:val="-6"/>
          <w:w w:val="105"/>
        </w:rPr>
        <w:t xml:space="preserve">their </w:t>
      </w:r>
      <w:r>
        <w:rPr>
          <w:spacing w:val="-7"/>
          <w:w w:val="105"/>
        </w:rPr>
        <w:t xml:space="preserve">agency. </w:t>
      </w:r>
      <w:r>
        <w:rPr>
          <w:spacing w:val="-6"/>
          <w:w w:val="105"/>
        </w:rPr>
        <w:t xml:space="preserve">Typically only </w:t>
      </w:r>
      <w:r>
        <w:rPr>
          <w:spacing w:val="-5"/>
          <w:w w:val="105"/>
        </w:rPr>
        <w:t xml:space="preserve">the </w:t>
      </w:r>
      <w:r>
        <w:rPr>
          <w:spacing w:val="-4"/>
          <w:w w:val="105"/>
        </w:rPr>
        <w:t xml:space="preserve">Contractor would </w:t>
      </w:r>
      <w:r>
        <w:rPr>
          <w:spacing w:val="-3"/>
          <w:w w:val="105"/>
        </w:rPr>
        <w:t xml:space="preserve">be </w:t>
      </w:r>
      <w:r>
        <w:rPr>
          <w:spacing w:val="-4"/>
          <w:w w:val="105"/>
        </w:rPr>
        <w:t>permitted</w:t>
      </w:r>
      <w:r>
        <w:rPr>
          <w:spacing w:val="-10"/>
          <w:w w:val="105"/>
        </w:rPr>
        <w:t xml:space="preserve"> </w:t>
      </w:r>
      <w:r>
        <w:rPr>
          <w:w w:val="105"/>
        </w:rPr>
        <w:t>to</w:t>
      </w:r>
      <w:r>
        <w:rPr>
          <w:spacing w:val="-11"/>
          <w:w w:val="105"/>
        </w:rPr>
        <w:t xml:space="preserve"> </w:t>
      </w:r>
      <w:r>
        <w:rPr>
          <w:spacing w:val="-4"/>
          <w:w w:val="105"/>
        </w:rPr>
        <w:t>configure</w:t>
      </w:r>
      <w:r>
        <w:rPr>
          <w:spacing w:val="-11"/>
          <w:w w:val="105"/>
        </w:rPr>
        <w:t xml:space="preserve"> </w:t>
      </w:r>
      <w:r>
        <w:rPr>
          <w:spacing w:val="-4"/>
          <w:w w:val="105"/>
        </w:rPr>
        <w:t>aspects</w:t>
      </w:r>
      <w:r>
        <w:rPr>
          <w:spacing w:val="-9"/>
          <w:w w:val="105"/>
        </w:rPr>
        <w:t xml:space="preserve"> </w:t>
      </w:r>
      <w:r>
        <w:rPr>
          <w:spacing w:val="-3"/>
          <w:w w:val="105"/>
        </w:rPr>
        <w:t>of</w:t>
      </w:r>
      <w:r>
        <w:rPr>
          <w:spacing w:val="-9"/>
          <w:w w:val="105"/>
        </w:rPr>
        <w:t xml:space="preserve"> </w:t>
      </w:r>
      <w:r>
        <w:rPr>
          <w:spacing w:val="-3"/>
          <w:w w:val="105"/>
        </w:rPr>
        <w:t>the</w:t>
      </w:r>
      <w:r>
        <w:rPr>
          <w:spacing w:val="-11"/>
          <w:w w:val="105"/>
        </w:rPr>
        <w:t xml:space="preserve"> </w:t>
      </w:r>
      <w:r>
        <w:rPr>
          <w:spacing w:val="-4"/>
          <w:w w:val="105"/>
        </w:rPr>
        <w:t>software</w:t>
      </w:r>
      <w:r>
        <w:rPr>
          <w:spacing w:val="-12"/>
          <w:w w:val="105"/>
        </w:rPr>
        <w:t xml:space="preserve"> </w:t>
      </w:r>
      <w:r>
        <w:rPr>
          <w:spacing w:val="-3"/>
          <w:w w:val="105"/>
        </w:rPr>
        <w:t>for</w:t>
      </w:r>
      <w:r>
        <w:rPr>
          <w:spacing w:val="-9"/>
          <w:w w:val="105"/>
        </w:rPr>
        <w:t xml:space="preserve"> </w:t>
      </w:r>
      <w:r>
        <w:rPr>
          <w:spacing w:val="-3"/>
          <w:w w:val="105"/>
        </w:rPr>
        <w:t>all</w:t>
      </w:r>
      <w:r>
        <w:rPr>
          <w:spacing w:val="-9"/>
          <w:w w:val="105"/>
        </w:rPr>
        <w:t xml:space="preserve"> </w:t>
      </w:r>
      <w:r>
        <w:rPr>
          <w:spacing w:val="-4"/>
          <w:w w:val="105"/>
        </w:rPr>
        <w:t>users.</w:t>
      </w:r>
    </w:p>
    <w:p w14:paraId="5A143902" w14:textId="77777777" w:rsidR="00761A9B" w:rsidRDefault="00761A9B">
      <w:pPr>
        <w:pStyle w:val="BodyText"/>
        <w:spacing w:before="0"/>
        <w:rPr>
          <w:sz w:val="22"/>
        </w:rPr>
      </w:pPr>
    </w:p>
    <w:p w14:paraId="54DBF0C5" w14:textId="77777777" w:rsidR="00761A9B" w:rsidRDefault="00761A9B">
      <w:pPr>
        <w:pStyle w:val="BodyText"/>
        <w:spacing w:before="11"/>
      </w:pPr>
    </w:p>
    <w:p w14:paraId="14B096C0" w14:textId="77777777" w:rsidR="00761A9B" w:rsidRDefault="000E7A32">
      <w:pPr>
        <w:spacing w:line="276" w:lineRule="auto"/>
        <w:ind w:left="403" w:right="372"/>
        <w:jc w:val="both"/>
      </w:pPr>
      <w:r>
        <w:rPr>
          <w:spacing w:val="-4"/>
          <w:w w:val="105"/>
        </w:rPr>
        <w:t xml:space="preserve">Examples </w:t>
      </w:r>
      <w:r>
        <w:rPr>
          <w:spacing w:val="-3"/>
          <w:w w:val="105"/>
        </w:rPr>
        <w:t xml:space="preserve">of </w:t>
      </w:r>
      <w:r>
        <w:rPr>
          <w:spacing w:val="-4"/>
          <w:w w:val="105"/>
        </w:rPr>
        <w:t xml:space="preserve">SaaS services include </w:t>
      </w:r>
      <w:r>
        <w:rPr>
          <w:spacing w:val="-3"/>
          <w:w w:val="105"/>
        </w:rPr>
        <w:t xml:space="preserve">email </w:t>
      </w:r>
      <w:r>
        <w:rPr>
          <w:spacing w:val="-4"/>
          <w:w w:val="105"/>
        </w:rPr>
        <w:t xml:space="preserve">systems, business systems </w:t>
      </w:r>
      <w:r>
        <w:rPr>
          <w:spacing w:val="-3"/>
          <w:w w:val="105"/>
        </w:rPr>
        <w:t xml:space="preserve">of all </w:t>
      </w:r>
      <w:r>
        <w:rPr>
          <w:spacing w:val="-4"/>
          <w:w w:val="105"/>
        </w:rPr>
        <w:t xml:space="preserve">sorts </w:t>
      </w:r>
      <w:r>
        <w:rPr>
          <w:spacing w:val="-3"/>
          <w:w w:val="105"/>
        </w:rPr>
        <w:t xml:space="preserve">such </w:t>
      </w:r>
      <w:r>
        <w:rPr>
          <w:spacing w:val="-4"/>
          <w:w w:val="105"/>
        </w:rPr>
        <w:t xml:space="preserve">as </w:t>
      </w:r>
      <w:r>
        <w:rPr>
          <w:spacing w:val="-7"/>
          <w:w w:val="105"/>
        </w:rPr>
        <w:t xml:space="preserve">travel </w:t>
      </w:r>
      <w:r>
        <w:rPr>
          <w:spacing w:val="-6"/>
          <w:w w:val="105"/>
        </w:rPr>
        <w:t xml:space="preserve">systems, </w:t>
      </w:r>
      <w:r>
        <w:rPr>
          <w:spacing w:val="-7"/>
          <w:w w:val="105"/>
        </w:rPr>
        <w:t>inventory</w:t>
      </w:r>
      <w:r>
        <w:rPr>
          <w:spacing w:val="-14"/>
          <w:w w:val="105"/>
        </w:rPr>
        <w:t xml:space="preserve"> </w:t>
      </w:r>
      <w:r>
        <w:rPr>
          <w:spacing w:val="-7"/>
          <w:w w:val="105"/>
        </w:rPr>
        <w:t>systems,</w:t>
      </w:r>
      <w:r>
        <w:rPr>
          <w:spacing w:val="-12"/>
          <w:w w:val="105"/>
        </w:rPr>
        <w:t xml:space="preserve"> </w:t>
      </w:r>
      <w:r>
        <w:rPr>
          <w:spacing w:val="-7"/>
          <w:w w:val="105"/>
        </w:rPr>
        <w:t>etc.,</w:t>
      </w:r>
      <w:r>
        <w:rPr>
          <w:spacing w:val="-12"/>
          <w:w w:val="105"/>
        </w:rPr>
        <w:t xml:space="preserve"> </w:t>
      </w:r>
      <w:r>
        <w:rPr>
          <w:spacing w:val="-6"/>
          <w:w w:val="105"/>
        </w:rPr>
        <w:t>wiki’s,</w:t>
      </w:r>
      <w:r>
        <w:rPr>
          <w:spacing w:val="-12"/>
          <w:w w:val="105"/>
        </w:rPr>
        <w:t xml:space="preserve"> </w:t>
      </w:r>
      <w:r>
        <w:rPr>
          <w:spacing w:val="-7"/>
          <w:w w:val="105"/>
        </w:rPr>
        <w:t>websites</w:t>
      </w:r>
      <w:r>
        <w:rPr>
          <w:spacing w:val="-12"/>
          <w:w w:val="105"/>
        </w:rPr>
        <w:t xml:space="preserve"> </w:t>
      </w:r>
      <w:r>
        <w:rPr>
          <w:spacing w:val="-5"/>
          <w:w w:val="105"/>
        </w:rPr>
        <w:t>or</w:t>
      </w:r>
      <w:r>
        <w:rPr>
          <w:spacing w:val="-12"/>
          <w:w w:val="105"/>
        </w:rPr>
        <w:t xml:space="preserve"> </w:t>
      </w:r>
      <w:r>
        <w:rPr>
          <w:spacing w:val="-7"/>
          <w:w w:val="105"/>
        </w:rPr>
        <w:t>content</w:t>
      </w:r>
      <w:r>
        <w:rPr>
          <w:spacing w:val="-14"/>
          <w:w w:val="105"/>
        </w:rPr>
        <w:t xml:space="preserve"> </w:t>
      </w:r>
      <w:r>
        <w:rPr>
          <w:spacing w:val="-6"/>
          <w:w w:val="105"/>
        </w:rPr>
        <w:t>management</w:t>
      </w:r>
      <w:r>
        <w:rPr>
          <w:spacing w:val="-11"/>
          <w:w w:val="105"/>
        </w:rPr>
        <w:t xml:space="preserve"> </w:t>
      </w:r>
      <w:r>
        <w:rPr>
          <w:spacing w:val="-5"/>
          <w:w w:val="105"/>
        </w:rPr>
        <w:t>systems,</w:t>
      </w:r>
      <w:r>
        <w:rPr>
          <w:spacing w:val="-8"/>
          <w:w w:val="105"/>
        </w:rPr>
        <w:t xml:space="preserve"> </w:t>
      </w:r>
      <w:r>
        <w:rPr>
          <w:spacing w:val="-5"/>
          <w:w w:val="105"/>
        </w:rPr>
        <w:t>management</w:t>
      </w:r>
      <w:r>
        <w:rPr>
          <w:spacing w:val="-9"/>
          <w:w w:val="105"/>
        </w:rPr>
        <w:t xml:space="preserve"> </w:t>
      </w:r>
      <w:r>
        <w:rPr>
          <w:spacing w:val="-5"/>
          <w:w w:val="105"/>
        </w:rPr>
        <w:t>applications</w:t>
      </w:r>
      <w:r>
        <w:rPr>
          <w:spacing w:val="-9"/>
          <w:w w:val="105"/>
        </w:rPr>
        <w:t xml:space="preserve"> </w:t>
      </w:r>
      <w:r>
        <w:rPr>
          <w:spacing w:val="-4"/>
          <w:w w:val="105"/>
        </w:rPr>
        <w:t>that</w:t>
      </w:r>
      <w:r>
        <w:rPr>
          <w:spacing w:val="-9"/>
          <w:w w:val="105"/>
        </w:rPr>
        <w:t xml:space="preserve"> </w:t>
      </w:r>
      <w:r>
        <w:rPr>
          <w:spacing w:val="-5"/>
          <w:w w:val="105"/>
        </w:rPr>
        <w:t xml:space="preserve">allow </w:t>
      </w:r>
      <w:r>
        <w:rPr>
          <w:w w:val="105"/>
        </w:rPr>
        <w:t xml:space="preserve">a </w:t>
      </w:r>
      <w:r>
        <w:rPr>
          <w:spacing w:val="-5"/>
          <w:w w:val="105"/>
        </w:rPr>
        <w:t xml:space="preserve">customer </w:t>
      </w:r>
      <w:r>
        <w:rPr>
          <w:spacing w:val="-3"/>
          <w:w w:val="105"/>
        </w:rPr>
        <w:t xml:space="preserve">to </w:t>
      </w:r>
      <w:r>
        <w:rPr>
          <w:spacing w:val="-5"/>
          <w:w w:val="105"/>
        </w:rPr>
        <w:t xml:space="preserve">manage </w:t>
      </w:r>
      <w:r>
        <w:rPr>
          <w:spacing w:val="-4"/>
          <w:w w:val="105"/>
        </w:rPr>
        <w:t xml:space="preserve">other </w:t>
      </w:r>
      <w:r>
        <w:rPr>
          <w:spacing w:val="-5"/>
          <w:w w:val="105"/>
        </w:rPr>
        <w:t xml:space="preserve">cloud </w:t>
      </w:r>
      <w:r>
        <w:rPr>
          <w:spacing w:val="-3"/>
          <w:w w:val="105"/>
        </w:rPr>
        <w:t xml:space="preserve">or non-cloud services, and </w:t>
      </w:r>
      <w:r>
        <w:rPr>
          <w:w w:val="105"/>
        </w:rPr>
        <w:t xml:space="preserve">in </w:t>
      </w:r>
      <w:r>
        <w:rPr>
          <w:spacing w:val="-3"/>
          <w:w w:val="105"/>
        </w:rPr>
        <w:t xml:space="preserve">general any system where customers interact </w:t>
      </w:r>
      <w:r>
        <w:rPr>
          <w:spacing w:val="-4"/>
          <w:w w:val="105"/>
        </w:rPr>
        <w:t xml:space="preserve">directly </w:t>
      </w:r>
      <w:r>
        <w:rPr>
          <w:spacing w:val="-2"/>
          <w:w w:val="105"/>
        </w:rPr>
        <w:t xml:space="preserve">for </w:t>
      </w:r>
      <w:r>
        <w:rPr>
          <w:w w:val="105"/>
        </w:rPr>
        <w:t xml:space="preserve">a </w:t>
      </w:r>
      <w:r>
        <w:rPr>
          <w:spacing w:val="-8"/>
          <w:w w:val="105"/>
        </w:rPr>
        <w:t>business</w:t>
      </w:r>
      <w:r>
        <w:rPr>
          <w:spacing w:val="-45"/>
          <w:w w:val="105"/>
        </w:rPr>
        <w:t xml:space="preserve"> </w:t>
      </w:r>
      <w:r>
        <w:rPr>
          <w:spacing w:val="-8"/>
          <w:w w:val="105"/>
        </w:rPr>
        <w:t>purpose.</w:t>
      </w:r>
    </w:p>
    <w:p w14:paraId="55940DC7" w14:textId="77777777" w:rsidR="00761A9B" w:rsidRDefault="00761A9B">
      <w:pPr>
        <w:pStyle w:val="BodyText"/>
        <w:spacing w:before="0"/>
        <w:rPr>
          <w:sz w:val="22"/>
        </w:rPr>
      </w:pPr>
    </w:p>
    <w:p w14:paraId="2BE176D1" w14:textId="77777777" w:rsidR="00761A9B" w:rsidRDefault="00761A9B">
      <w:pPr>
        <w:pStyle w:val="BodyText"/>
        <w:spacing w:before="9"/>
        <w:rPr>
          <w:sz w:val="21"/>
        </w:rPr>
      </w:pPr>
    </w:p>
    <w:p w14:paraId="0397FC82" w14:textId="77777777" w:rsidR="00761A9B" w:rsidRDefault="000E7A32">
      <w:pPr>
        <w:spacing w:before="1" w:line="276" w:lineRule="auto"/>
        <w:ind w:left="403" w:right="372"/>
        <w:jc w:val="both"/>
      </w:pPr>
      <w:r>
        <w:rPr>
          <w:spacing w:val="-4"/>
          <w:w w:val="105"/>
        </w:rPr>
        <w:t xml:space="preserve">Gray areas </w:t>
      </w:r>
      <w:r>
        <w:rPr>
          <w:spacing w:val="-5"/>
          <w:w w:val="105"/>
        </w:rPr>
        <w:t xml:space="preserve">include services that customers </w:t>
      </w:r>
      <w:r>
        <w:rPr>
          <w:spacing w:val="-4"/>
          <w:w w:val="105"/>
        </w:rPr>
        <w:t xml:space="preserve">use </w:t>
      </w:r>
      <w:r>
        <w:rPr>
          <w:w w:val="105"/>
        </w:rPr>
        <w:t xml:space="preserve">to </w:t>
      </w:r>
      <w:r>
        <w:rPr>
          <w:spacing w:val="-5"/>
          <w:w w:val="105"/>
        </w:rPr>
        <w:t xml:space="preserve">configure other </w:t>
      </w:r>
      <w:r>
        <w:rPr>
          <w:spacing w:val="-4"/>
          <w:w w:val="105"/>
        </w:rPr>
        <w:t xml:space="preserve">cloud </w:t>
      </w:r>
      <w:r>
        <w:rPr>
          <w:spacing w:val="-5"/>
          <w:w w:val="105"/>
        </w:rPr>
        <w:t xml:space="preserve">services, </w:t>
      </w:r>
      <w:r>
        <w:rPr>
          <w:spacing w:val="-4"/>
          <w:w w:val="105"/>
        </w:rPr>
        <w:t xml:space="preserve">such as </w:t>
      </w:r>
      <w:r>
        <w:rPr>
          <w:spacing w:val="-6"/>
          <w:w w:val="105"/>
        </w:rPr>
        <w:t xml:space="preserve">cloud </w:t>
      </w:r>
      <w:r>
        <w:rPr>
          <w:spacing w:val="-5"/>
          <w:w w:val="105"/>
        </w:rPr>
        <w:t xml:space="preserve">management </w:t>
      </w:r>
      <w:r>
        <w:rPr>
          <w:spacing w:val="-6"/>
          <w:w w:val="105"/>
        </w:rPr>
        <w:t>software,</w:t>
      </w:r>
      <w:r>
        <w:rPr>
          <w:spacing w:val="-16"/>
          <w:w w:val="105"/>
        </w:rPr>
        <w:t xml:space="preserve"> </w:t>
      </w:r>
      <w:r>
        <w:rPr>
          <w:spacing w:val="-5"/>
          <w:w w:val="105"/>
        </w:rPr>
        <w:t>cloud</w:t>
      </w:r>
      <w:r>
        <w:rPr>
          <w:spacing w:val="-15"/>
          <w:w w:val="105"/>
        </w:rPr>
        <w:t xml:space="preserve"> </w:t>
      </w:r>
      <w:r>
        <w:rPr>
          <w:spacing w:val="-6"/>
          <w:w w:val="105"/>
        </w:rPr>
        <w:t>brokers,</w:t>
      </w:r>
      <w:r>
        <w:rPr>
          <w:spacing w:val="-15"/>
          <w:w w:val="105"/>
        </w:rPr>
        <w:t xml:space="preserve"> </w:t>
      </w:r>
      <w:r>
        <w:rPr>
          <w:spacing w:val="-5"/>
          <w:w w:val="105"/>
        </w:rPr>
        <w:t>etc.</w:t>
      </w:r>
      <w:r>
        <w:rPr>
          <w:spacing w:val="-15"/>
          <w:w w:val="105"/>
        </w:rPr>
        <w:t xml:space="preserve"> </w:t>
      </w:r>
      <w:r>
        <w:rPr>
          <w:w w:val="105"/>
        </w:rPr>
        <w:t>In</w:t>
      </w:r>
      <w:r>
        <w:rPr>
          <w:spacing w:val="-17"/>
          <w:w w:val="105"/>
        </w:rPr>
        <w:t xml:space="preserve"> </w:t>
      </w:r>
      <w:r>
        <w:rPr>
          <w:spacing w:val="-5"/>
          <w:w w:val="105"/>
        </w:rPr>
        <w:t>general</w:t>
      </w:r>
      <w:r>
        <w:rPr>
          <w:spacing w:val="-16"/>
          <w:w w:val="105"/>
        </w:rPr>
        <w:t xml:space="preserve"> </w:t>
      </w:r>
      <w:r>
        <w:rPr>
          <w:spacing w:val="-5"/>
          <w:w w:val="105"/>
        </w:rPr>
        <w:t>these</w:t>
      </w:r>
      <w:r>
        <w:rPr>
          <w:spacing w:val="-16"/>
          <w:w w:val="105"/>
        </w:rPr>
        <w:t xml:space="preserve"> </w:t>
      </w:r>
      <w:r>
        <w:rPr>
          <w:spacing w:val="-6"/>
          <w:w w:val="105"/>
        </w:rPr>
        <w:t>sorts</w:t>
      </w:r>
      <w:r>
        <w:rPr>
          <w:spacing w:val="-14"/>
          <w:w w:val="105"/>
        </w:rPr>
        <w:t xml:space="preserve"> </w:t>
      </w:r>
      <w:r>
        <w:rPr>
          <w:spacing w:val="-5"/>
          <w:w w:val="105"/>
        </w:rPr>
        <w:t>of</w:t>
      </w:r>
      <w:r>
        <w:rPr>
          <w:spacing w:val="-15"/>
          <w:w w:val="105"/>
        </w:rPr>
        <w:t xml:space="preserve"> </w:t>
      </w:r>
      <w:r>
        <w:rPr>
          <w:spacing w:val="-4"/>
          <w:w w:val="105"/>
        </w:rPr>
        <w:t>systems</w:t>
      </w:r>
      <w:r>
        <w:rPr>
          <w:spacing w:val="-11"/>
          <w:w w:val="105"/>
        </w:rPr>
        <w:t xml:space="preserve"> </w:t>
      </w:r>
      <w:r>
        <w:rPr>
          <w:spacing w:val="-4"/>
          <w:w w:val="105"/>
        </w:rPr>
        <w:t>should</w:t>
      </w:r>
      <w:r>
        <w:rPr>
          <w:spacing w:val="-13"/>
          <w:w w:val="105"/>
        </w:rPr>
        <w:t xml:space="preserve"> </w:t>
      </w:r>
      <w:r>
        <w:rPr>
          <w:w w:val="105"/>
        </w:rPr>
        <w:t>be</w:t>
      </w:r>
      <w:r>
        <w:rPr>
          <w:spacing w:val="-11"/>
          <w:w w:val="105"/>
        </w:rPr>
        <w:t xml:space="preserve"> </w:t>
      </w:r>
      <w:r>
        <w:rPr>
          <w:spacing w:val="-4"/>
          <w:w w:val="105"/>
        </w:rPr>
        <w:t>considered</w:t>
      </w:r>
      <w:r>
        <w:rPr>
          <w:spacing w:val="-11"/>
          <w:w w:val="105"/>
        </w:rPr>
        <w:t xml:space="preserve"> </w:t>
      </w:r>
      <w:r>
        <w:rPr>
          <w:spacing w:val="-4"/>
          <w:w w:val="105"/>
        </w:rPr>
        <w:t>SaaS,</w:t>
      </w:r>
      <w:r>
        <w:rPr>
          <w:spacing w:val="-11"/>
          <w:w w:val="105"/>
        </w:rPr>
        <w:t xml:space="preserve"> </w:t>
      </w:r>
      <w:r>
        <w:rPr>
          <w:spacing w:val="-3"/>
          <w:w w:val="105"/>
        </w:rPr>
        <w:t>per</w:t>
      </w:r>
      <w:r>
        <w:rPr>
          <w:spacing w:val="-11"/>
          <w:w w:val="105"/>
        </w:rPr>
        <w:t xml:space="preserve"> </w:t>
      </w:r>
      <w:r>
        <w:rPr>
          <w:spacing w:val="-4"/>
          <w:w w:val="105"/>
        </w:rPr>
        <w:t>guidance</w:t>
      </w:r>
      <w:r>
        <w:rPr>
          <w:spacing w:val="-12"/>
          <w:w w:val="105"/>
        </w:rPr>
        <w:t xml:space="preserve"> </w:t>
      </w:r>
      <w:r>
        <w:rPr>
          <w:w w:val="105"/>
        </w:rPr>
        <w:t>in</w:t>
      </w:r>
      <w:r>
        <w:rPr>
          <w:spacing w:val="-13"/>
          <w:w w:val="105"/>
        </w:rPr>
        <w:t xml:space="preserve"> </w:t>
      </w:r>
      <w:r>
        <w:rPr>
          <w:spacing w:val="-4"/>
          <w:w w:val="105"/>
        </w:rPr>
        <w:t>this document.</w:t>
      </w:r>
    </w:p>
    <w:p w14:paraId="78BEACC3" w14:textId="77777777" w:rsidR="00761A9B" w:rsidRDefault="00761A9B">
      <w:pPr>
        <w:spacing w:line="276" w:lineRule="auto"/>
        <w:jc w:val="both"/>
        <w:sectPr w:rsidR="00761A9B">
          <w:headerReference w:type="default" r:id="rId116"/>
          <w:pgSz w:w="12240" w:h="15840"/>
          <w:pgMar w:top="1620" w:right="1000" w:bottom="960" w:left="940" w:header="1148" w:footer="760" w:gutter="0"/>
          <w:cols w:space="720"/>
        </w:sectPr>
      </w:pPr>
    </w:p>
    <w:p w14:paraId="45F6B51E" w14:textId="77777777" w:rsidR="00761A9B" w:rsidRDefault="00761A9B">
      <w:pPr>
        <w:pStyle w:val="BodyText"/>
        <w:spacing w:before="0"/>
        <w:rPr>
          <w:sz w:val="20"/>
        </w:rPr>
      </w:pPr>
    </w:p>
    <w:p w14:paraId="248F188A" w14:textId="77777777" w:rsidR="00761A9B" w:rsidRDefault="00761A9B">
      <w:pPr>
        <w:pStyle w:val="BodyText"/>
        <w:spacing w:before="4"/>
        <w:rPr>
          <w:sz w:val="17"/>
        </w:rPr>
      </w:pPr>
    </w:p>
    <w:p w14:paraId="20AD3B67" w14:textId="77777777" w:rsidR="00761A9B" w:rsidRDefault="000E7A32">
      <w:pPr>
        <w:pStyle w:val="ListParagraph"/>
        <w:numPr>
          <w:ilvl w:val="2"/>
          <w:numId w:val="18"/>
        </w:numPr>
        <w:tabs>
          <w:tab w:val="left" w:pos="1396"/>
        </w:tabs>
        <w:spacing w:before="1"/>
        <w:ind w:left="1395" w:hanging="207"/>
        <w:jc w:val="left"/>
        <w:rPr>
          <w:b/>
        </w:rPr>
      </w:pPr>
      <w:r>
        <w:rPr>
          <w:b/>
        </w:rPr>
        <w:t>Deployment</w:t>
      </w:r>
      <w:r>
        <w:rPr>
          <w:b/>
          <w:spacing w:val="-1"/>
        </w:rPr>
        <w:t xml:space="preserve"> </w:t>
      </w:r>
      <w:r>
        <w:rPr>
          <w:b/>
        </w:rPr>
        <w:t>Model</w:t>
      </w:r>
    </w:p>
    <w:p w14:paraId="30CCAD05" w14:textId="77777777" w:rsidR="00761A9B" w:rsidRDefault="000E7A32">
      <w:pPr>
        <w:spacing w:before="37"/>
        <w:ind w:left="468"/>
      </w:pPr>
      <w:r>
        <w:rPr>
          <w:spacing w:val="-7"/>
          <w:w w:val="105"/>
        </w:rPr>
        <w:t>Deployment</w:t>
      </w:r>
      <w:r>
        <w:rPr>
          <w:spacing w:val="-20"/>
          <w:w w:val="105"/>
        </w:rPr>
        <w:t xml:space="preserve"> </w:t>
      </w:r>
      <w:r>
        <w:rPr>
          <w:spacing w:val="-7"/>
          <w:w w:val="105"/>
        </w:rPr>
        <w:t>models</w:t>
      </w:r>
      <w:r>
        <w:rPr>
          <w:spacing w:val="-20"/>
          <w:w w:val="105"/>
        </w:rPr>
        <w:t xml:space="preserve"> </w:t>
      </w:r>
      <w:r>
        <w:rPr>
          <w:spacing w:val="-6"/>
          <w:w w:val="105"/>
        </w:rPr>
        <w:t>(e.g.</w:t>
      </w:r>
      <w:r>
        <w:rPr>
          <w:spacing w:val="-20"/>
          <w:w w:val="105"/>
        </w:rPr>
        <w:t xml:space="preserve"> </w:t>
      </w:r>
      <w:r>
        <w:rPr>
          <w:spacing w:val="-7"/>
          <w:w w:val="105"/>
        </w:rPr>
        <w:t>private,</w:t>
      </w:r>
      <w:r>
        <w:rPr>
          <w:spacing w:val="-19"/>
          <w:w w:val="105"/>
        </w:rPr>
        <w:t xml:space="preserve"> </w:t>
      </w:r>
      <w:r>
        <w:rPr>
          <w:spacing w:val="-7"/>
          <w:w w:val="105"/>
        </w:rPr>
        <w:t>public,</w:t>
      </w:r>
      <w:r>
        <w:rPr>
          <w:spacing w:val="-20"/>
          <w:w w:val="105"/>
        </w:rPr>
        <w:t xml:space="preserve"> </w:t>
      </w:r>
      <w:r>
        <w:rPr>
          <w:spacing w:val="-7"/>
          <w:w w:val="105"/>
        </w:rPr>
        <w:t>community,</w:t>
      </w:r>
      <w:r>
        <w:rPr>
          <w:spacing w:val="-20"/>
          <w:w w:val="105"/>
        </w:rPr>
        <w:t xml:space="preserve"> </w:t>
      </w:r>
      <w:r>
        <w:rPr>
          <w:spacing w:val="-5"/>
          <w:w w:val="105"/>
        </w:rPr>
        <w:t>or</w:t>
      </w:r>
      <w:r>
        <w:rPr>
          <w:spacing w:val="-18"/>
          <w:w w:val="105"/>
        </w:rPr>
        <w:t xml:space="preserve"> </w:t>
      </w:r>
      <w:r>
        <w:rPr>
          <w:spacing w:val="-7"/>
          <w:w w:val="105"/>
        </w:rPr>
        <w:t>hybrid)</w:t>
      </w:r>
      <w:r>
        <w:rPr>
          <w:spacing w:val="-19"/>
          <w:w w:val="105"/>
        </w:rPr>
        <w:t xml:space="preserve"> </w:t>
      </w:r>
      <w:r>
        <w:rPr>
          <w:spacing w:val="-5"/>
          <w:w w:val="105"/>
        </w:rPr>
        <w:t>are</w:t>
      </w:r>
      <w:r>
        <w:rPr>
          <w:spacing w:val="-18"/>
          <w:w w:val="105"/>
        </w:rPr>
        <w:t xml:space="preserve"> </w:t>
      </w:r>
      <w:r>
        <w:rPr>
          <w:spacing w:val="-5"/>
          <w:w w:val="105"/>
        </w:rPr>
        <w:t>not</w:t>
      </w:r>
      <w:r>
        <w:rPr>
          <w:spacing w:val="-21"/>
          <w:w w:val="105"/>
        </w:rPr>
        <w:t xml:space="preserve"> </w:t>
      </w:r>
      <w:r>
        <w:rPr>
          <w:spacing w:val="-7"/>
          <w:w w:val="105"/>
        </w:rPr>
        <w:t>restricted</w:t>
      </w:r>
      <w:r>
        <w:rPr>
          <w:spacing w:val="-21"/>
          <w:w w:val="105"/>
        </w:rPr>
        <w:t xml:space="preserve"> </w:t>
      </w:r>
      <w:r>
        <w:rPr>
          <w:spacing w:val="-3"/>
          <w:w w:val="105"/>
        </w:rPr>
        <w:t>at</w:t>
      </w:r>
      <w:r>
        <w:rPr>
          <w:spacing w:val="-21"/>
          <w:w w:val="105"/>
        </w:rPr>
        <w:t xml:space="preserve"> </w:t>
      </w:r>
      <w:r>
        <w:rPr>
          <w:spacing w:val="-5"/>
          <w:w w:val="105"/>
        </w:rPr>
        <w:t>the</w:t>
      </w:r>
      <w:r>
        <w:rPr>
          <w:spacing w:val="-20"/>
          <w:w w:val="105"/>
        </w:rPr>
        <w:t xml:space="preserve"> </w:t>
      </w:r>
      <w:r>
        <w:rPr>
          <w:spacing w:val="-4"/>
          <w:w w:val="105"/>
        </w:rPr>
        <w:t>SIN</w:t>
      </w:r>
      <w:r>
        <w:rPr>
          <w:spacing w:val="-20"/>
          <w:w w:val="105"/>
        </w:rPr>
        <w:t xml:space="preserve"> </w:t>
      </w:r>
      <w:r>
        <w:rPr>
          <w:spacing w:val="-6"/>
          <w:w w:val="105"/>
        </w:rPr>
        <w:t>level</w:t>
      </w:r>
      <w:r>
        <w:rPr>
          <w:spacing w:val="-21"/>
          <w:w w:val="105"/>
        </w:rPr>
        <w:t xml:space="preserve"> </w:t>
      </w:r>
      <w:r>
        <w:rPr>
          <w:spacing w:val="-4"/>
          <w:w w:val="105"/>
        </w:rPr>
        <w:t>and</w:t>
      </w:r>
      <w:r>
        <w:rPr>
          <w:spacing w:val="-21"/>
          <w:w w:val="105"/>
        </w:rPr>
        <w:t xml:space="preserve"> </w:t>
      </w:r>
      <w:r>
        <w:rPr>
          <w:spacing w:val="-5"/>
          <w:w w:val="105"/>
        </w:rPr>
        <w:t xml:space="preserve">any </w:t>
      </w:r>
      <w:r>
        <w:rPr>
          <w:spacing w:val="-4"/>
          <w:w w:val="105"/>
        </w:rPr>
        <w:t>specifications</w:t>
      </w:r>
      <w:r>
        <w:rPr>
          <w:spacing w:val="-7"/>
          <w:w w:val="105"/>
        </w:rPr>
        <w:t xml:space="preserve"> </w:t>
      </w:r>
      <w:r>
        <w:rPr>
          <w:spacing w:val="-3"/>
          <w:w w:val="105"/>
        </w:rPr>
        <w:t>for</w:t>
      </w:r>
      <w:r>
        <w:rPr>
          <w:spacing w:val="-7"/>
          <w:w w:val="105"/>
        </w:rPr>
        <w:t xml:space="preserve"> </w:t>
      </w:r>
      <w:r>
        <w:rPr>
          <w:w w:val="105"/>
        </w:rPr>
        <w:t>a</w:t>
      </w:r>
      <w:r>
        <w:rPr>
          <w:spacing w:val="-10"/>
          <w:w w:val="105"/>
        </w:rPr>
        <w:t xml:space="preserve"> </w:t>
      </w:r>
      <w:r>
        <w:rPr>
          <w:spacing w:val="-3"/>
          <w:w w:val="105"/>
        </w:rPr>
        <w:t>deployment</w:t>
      </w:r>
      <w:r>
        <w:rPr>
          <w:spacing w:val="-8"/>
          <w:w w:val="105"/>
        </w:rPr>
        <w:t xml:space="preserve"> </w:t>
      </w:r>
      <w:r>
        <w:rPr>
          <w:spacing w:val="-3"/>
          <w:w w:val="105"/>
        </w:rPr>
        <w:t>model</w:t>
      </w:r>
      <w:r>
        <w:rPr>
          <w:spacing w:val="-9"/>
          <w:w w:val="105"/>
        </w:rPr>
        <w:t xml:space="preserve"> </w:t>
      </w:r>
      <w:r>
        <w:rPr>
          <w:w w:val="105"/>
        </w:rPr>
        <w:t>are</w:t>
      </w:r>
      <w:r>
        <w:rPr>
          <w:spacing w:val="-8"/>
          <w:w w:val="105"/>
        </w:rPr>
        <w:t xml:space="preserve"> </w:t>
      </w:r>
      <w:r>
        <w:rPr>
          <w:spacing w:val="-3"/>
          <w:w w:val="105"/>
        </w:rPr>
        <w:t>the</w:t>
      </w:r>
      <w:r>
        <w:rPr>
          <w:spacing w:val="-9"/>
          <w:w w:val="105"/>
        </w:rPr>
        <w:t xml:space="preserve"> </w:t>
      </w:r>
      <w:r>
        <w:rPr>
          <w:spacing w:val="-4"/>
          <w:w w:val="105"/>
        </w:rPr>
        <w:t>responsibility</w:t>
      </w:r>
      <w:r>
        <w:rPr>
          <w:spacing w:val="-9"/>
          <w:w w:val="105"/>
        </w:rPr>
        <w:t xml:space="preserve"> </w:t>
      </w:r>
      <w:r>
        <w:rPr>
          <w:w w:val="105"/>
        </w:rPr>
        <w:t>of</w:t>
      </w:r>
      <w:r>
        <w:rPr>
          <w:spacing w:val="-7"/>
          <w:w w:val="105"/>
        </w:rPr>
        <w:t xml:space="preserve"> </w:t>
      </w:r>
      <w:r>
        <w:rPr>
          <w:spacing w:val="-3"/>
          <w:w w:val="105"/>
        </w:rPr>
        <w:t>the</w:t>
      </w:r>
      <w:r>
        <w:rPr>
          <w:spacing w:val="-7"/>
          <w:w w:val="105"/>
        </w:rPr>
        <w:t xml:space="preserve"> </w:t>
      </w:r>
      <w:r>
        <w:rPr>
          <w:spacing w:val="-3"/>
          <w:w w:val="105"/>
        </w:rPr>
        <w:t>Ordering</w:t>
      </w:r>
      <w:r>
        <w:rPr>
          <w:spacing w:val="-9"/>
          <w:w w:val="105"/>
        </w:rPr>
        <w:t xml:space="preserve"> </w:t>
      </w:r>
      <w:r>
        <w:rPr>
          <w:spacing w:val="-4"/>
          <w:w w:val="105"/>
        </w:rPr>
        <w:t>Activity.</w:t>
      </w:r>
    </w:p>
    <w:p w14:paraId="3716610C" w14:textId="77777777" w:rsidR="00761A9B" w:rsidRDefault="00761A9B">
      <w:pPr>
        <w:pStyle w:val="BodyText"/>
        <w:spacing w:before="8"/>
        <w:rPr>
          <w:sz w:val="21"/>
        </w:rPr>
      </w:pPr>
    </w:p>
    <w:p w14:paraId="7095E718" w14:textId="77777777" w:rsidR="00761A9B" w:rsidRDefault="000E7A32">
      <w:pPr>
        <w:spacing w:before="1"/>
        <w:ind w:left="468" w:right="536"/>
        <w:jc w:val="both"/>
      </w:pPr>
      <w:r>
        <w:rPr>
          <w:spacing w:val="-4"/>
          <w:w w:val="105"/>
        </w:rPr>
        <w:t>Multiple</w:t>
      </w:r>
      <w:r>
        <w:rPr>
          <w:spacing w:val="-15"/>
          <w:w w:val="105"/>
        </w:rPr>
        <w:t xml:space="preserve"> </w:t>
      </w:r>
      <w:r>
        <w:rPr>
          <w:spacing w:val="-3"/>
          <w:w w:val="105"/>
        </w:rPr>
        <w:t>deployment</w:t>
      </w:r>
      <w:r>
        <w:rPr>
          <w:spacing w:val="-15"/>
          <w:w w:val="105"/>
        </w:rPr>
        <w:t xml:space="preserve"> </w:t>
      </w:r>
      <w:r>
        <w:rPr>
          <w:w w:val="105"/>
        </w:rPr>
        <w:t>model</w:t>
      </w:r>
      <w:r>
        <w:rPr>
          <w:spacing w:val="-16"/>
          <w:w w:val="105"/>
        </w:rPr>
        <w:t xml:space="preserve"> </w:t>
      </w:r>
      <w:r>
        <w:rPr>
          <w:spacing w:val="-4"/>
          <w:w w:val="105"/>
        </w:rPr>
        <w:t>selection</w:t>
      </w:r>
      <w:r>
        <w:rPr>
          <w:spacing w:val="-15"/>
          <w:w w:val="105"/>
        </w:rPr>
        <w:t xml:space="preserve"> </w:t>
      </w:r>
      <w:r>
        <w:rPr>
          <w:w w:val="105"/>
        </w:rPr>
        <w:t>is</w:t>
      </w:r>
      <w:r>
        <w:rPr>
          <w:spacing w:val="-13"/>
          <w:w w:val="105"/>
        </w:rPr>
        <w:t xml:space="preserve"> </w:t>
      </w:r>
      <w:r>
        <w:rPr>
          <w:spacing w:val="-3"/>
          <w:w w:val="105"/>
        </w:rPr>
        <w:t>permitted,</w:t>
      </w:r>
      <w:r>
        <w:rPr>
          <w:spacing w:val="-14"/>
          <w:w w:val="105"/>
        </w:rPr>
        <w:t xml:space="preserve"> </w:t>
      </w:r>
      <w:r>
        <w:rPr>
          <w:spacing w:val="-3"/>
          <w:w w:val="105"/>
        </w:rPr>
        <w:t>but</w:t>
      </w:r>
      <w:r>
        <w:rPr>
          <w:spacing w:val="-15"/>
          <w:w w:val="105"/>
        </w:rPr>
        <w:t xml:space="preserve"> </w:t>
      </w:r>
      <w:r>
        <w:rPr>
          <w:w w:val="105"/>
        </w:rPr>
        <w:t>at</w:t>
      </w:r>
      <w:r>
        <w:rPr>
          <w:spacing w:val="-14"/>
          <w:w w:val="105"/>
        </w:rPr>
        <w:t xml:space="preserve"> </w:t>
      </w:r>
      <w:r>
        <w:rPr>
          <w:spacing w:val="-3"/>
          <w:w w:val="105"/>
        </w:rPr>
        <w:t>least</w:t>
      </w:r>
      <w:r>
        <w:rPr>
          <w:spacing w:val="-15"/>
          <w:w w:val="105"/>
        </w:rPr>
        <w:t xml:space="preserve"> </w:t>
      </w:r>
      <w:r>
        <w:rPr>
          <w:spacing w:val="-3"/>
          <w:w w:val="105"/>
        </w:rPr>
        <w:t>one</w:t>
      </w:r>
      <w:r>
        <w:rPr>
          <w:spacing w:val="-15"/>
          <w:w w:val="105"/>
        </w:rPr>
        <w:t xml:space="preserve"> </w:t>
      </w:r>
      <w:r>
        <w:rPr>
          <w:spacing w:val="-3"/>
          <w:w w:val="105"/>
        </w:rPr>
        <w:t>model</w:t>
      </w:r>
      <w:r>
        <w:rPr>
          <w:spacing w:val="-14"/>
          <w:w w:val="105"/>
        </w:rPr>
        <w:t xml:space="preserve"> </w:t>
      </w:r>
      <w:r>
        <w:rPr>
          <w:w w:val="105"/>
        </w:rPr>
        <w:t>must</w:t>
      </w:r>
      <w:r>
        <w:rPr>
          <w:spacing w:val="-15"/>
          <w:w w:val="105"/>
        </w:rPr>
        <w:t xml:space="preserve"> </w:t>
      </w:r>
      <w:r>
        <w:rPr>
          <w:w w:val="105"/>
        </w:rPr>
        <w:t>be</w:t>
      </w:r>
      <w:r>
        <w:rPr>
          <w:spacing w:val="-15"/>
          <w:w w:val="105"/>
        </w:rPr>
        <w:t xml:space="preserve"> </w:t>
      </w:r>
      <w:r>
        <w:rPr>
          <w:spacing w:val="-3"/>
          <w:w w:val="105"/>
        </w:rPr>
        <w:t>selected.</w:t>
      </w:r>
      <w:r>
        <w:rPr>
          <w:spacing w:val="-14"/>
          <w:w w:val="105"/>
        </w:rPr>
        <w:t xml:space="preserve"> </w:t>
      </w:r>
      <w:r>
        <w:rPr>
          <w:spacing w:val="-3"/>
          <w:w w:val="105"/>
        </w:rPr>
        <w:t>The</w:t>
      </w:r>
      <w:r>
        <w:rPr>
          <w:spacing w:val="-15"/>
          <w:w w:val="105"/>
        </w:rPr>
        <w:t xml:space="preserve"> </w:t>
      </w:r>
      <w:r>
        <w:rPr>
          <w:spacing w:val="-3"/>
          <w:w w:val="105"/>
        </w:rPr>
        <w:t xml:space="preserve">guidance </w:t>
      </w:r>
      <w:r>
        <w:rPr>
          <w:w w:val="105"/>
        </w:rPr>
        <w:t>in</w:t>
      </w:r>
      <w:r>
        <w:rPr>
          <w:spacing w:val="-18"/>
          <w:w w:val="105"/>
        </w:rPr>
        <w:t xml:space="preserve"> </w:t>
      </w:r>
      <w:r>
        <w:rPr>
          <w:w w:val="105"/>
        </w:rPr>
        <w:t>Table</w:t>
      </w:r>
      <w:r>
        <w:rPr>
          <w:spacing w:val="-17"/>
          <w:w w:val="105"/>
        </w:rPr>
        <w:t xml:space="preserve"> </w:t>
      </w:r>
      <w:r>
        <w:rPr>
          <w:w w:val="105"/>
        </w:rPr>
        <w:t>4</w:t>
      </w:r>
      <w:r>
        <w:rPr>
          <w:spacing w:val="-20"/>
          <w:w w:val="105"/>
        </w:rPr>
        <w:t xml:space="preserve"> </w:t>
      </w:r>
      <w:r>
        <w:rPr>
          <w:spacing w:val="-3"/>
          <w:w w:val="105"/>
        </w:rPr>
        <w:t>offers</w:t>
      </w:r>
      <w:r>
        <w:rPr>
          <w:spacing w:val="-17"/>
          <w:w w:val="105"/>
        </w:rPr>
        <w:t xml:space="preserve"> </w:t>
      </w:r>
      <w:r>
        <w:rPr>
          <w:w w:val="105"/>
        </w:rPr>
        <w:t>examples</w:t>
      </w:r>
      <w:r>
        <w:rPr>
          <w:spacing w:val="-17"/>
          <w:w w:val="105"/>
        </w:rPr>
        <w:t xml:space="preserve"> </w:t>
      </w:r>
      <w:r>
        <w:rPr>
          <w:w w:val="105"/>
        </w:rPr>
        <w:t>of</w:t>
      </w:r>
      <w:r>
        <w:rPr>
          <w:spacing w:val="-19"/>
          <w:w w:val="105"/>
        </w:rPr>
        <w:t xml:space="preserve"> </w:t>
      </w:r>
      <w:r>
        <w:rPr>
          <w:w w:val="105"/>
        </w:rPr>
        <w:t>how</w:t>
      </w:r>
      <w:r>
        <w:rPr>
          <w:spacing w:val="-18"/>
          <w:w w:val="105"/>
        </w:rPr>
        <w:t xml:space="preserve"> </w:t>
      </w:r>
      <w:r>
        <w:rPr>
          <w:w w:val="105"/>
        </w:rPr>
        <w:t>services</w:t>
      </w:r>
      <w:r>
        <w:rPr>
          <w:spacing w:val="-17"/>
          <w:w w:val="105"/>
        </w:rPr>
        <w:t xml:space="preserve"> </w:t>
      </w:r>
      <w:r>
        <w:rPr>
          <w:w w:val="105"/>
        </w:rPr>
        <w:t>might</w:t>
      </w:r>
      <w:r>
        <w:rPr>
          <w:spacing w:val="-17"/>
          <w:w w:val="105"/>
        </w:rPr>
        <w:t xml:space="preserve"> </w:t>
      </w:r>
      <w:r>
        <w:rPr>
          <w:w w:val="105"/>
        </w:rPr>
        <w:t>be</w:t>
      </w:r>
      <w:r>
        <w:rPr>
          <w:spacing w:val="-20"/>
          <w:w w:val="105"/>
        </w:rPr>
        <w:t xml:space="preserve"> </w:t>
      </w:r>
      <w:r>
        <w:rPr>
          <w:w w:val="105"/>
        </w:rPr>
        <w:t>properly</w:t>
      </w:r>
      <w:r>
        <w:rPr>
          <w:spacing w:val="-17"/>
          <w:w w:val="105"/>
        </w:rPr>
        <w:t xml:space="preserve"> </w:t>
      </w:r>
      <w:r>
        <w:rPr>
          <w:w w:val="105"/>
        </w:rPr>
        <w:t>mapped</w:t>
      </w:r>
      <w:r>
        <w:rPr>
          <w:spacing w:val="-20"/>
          <w:w w:val="105"/>
        </w:rPr>
        <w:t xml:space="preserve"> </w:t>
      </w:r>
      <w:r>
        <w:rPr>
          <w:w w:val="105"/>
        </w:rPr>
        <w:t>to</w:t>
      </w:r>
      <w:r>
        <w:rPr>
          <w:spacing w:val="-18"/>
          <w:w w:val="105"/>
        </w:rPr>
        <w:t xml:space="preserve"> </w:t>
      </w:r>
      <w:r>
        <w:rPr>
          <w:w w:val="105"/>
        </w:rPr>
        <w:t>NIST</w:t>
      </w:r>
      <w:r>
        <w:rPr>
          <w:spacing w:val="-17"/>
          <w:w w:val="105"/>
        </w:rPr>
        <w:t xml:space="preserve"> </w:t>
      </w:r>
      <w:r>
        <w:rPr>
          <w:w w:val="105"/>
        </w:rPr>
        <w:t>deployment</w:t>
      </w:r>
      <w:r>
        <w:rPr>
          <w:spacing w:val="-20"/>
          <w:w w:val="105"/>
        </w:rPr>
        <w:t xml:space="preserve"> </w:t>
      </w:r>
      <w:r>
        <w:rPr>
          <w:w w:val="105"/>
        </w:rPr>
        <w:t>models</w:t>
      </w:r>
      <w:r>
        <w:rPr>
          <w:spacing w:val="-17"/>
          <w:w w:val="105"/>
        </w:rPr>
        <w:t xml:space="preserve"> </w:t>
      </w:r>
      <w:r>
        <w:rPr>
          <w:w w:val="105"/>
        </w:rPr>
        <w:t xml:space="preserve">and </w:t>
      </w:r>
      <w:r>
        <w:rPr>
          <w:spacing w:val="-3"/>
          <w:w w:val="105"/>
        </w:rPr>
        <w:t>how</w:t>
      </w:r>
      <w:r>
        <w:rPr>
          <w:spacing w:val="-17"/>
          <w:w w:val="105"/>
        </w:rPr>
        <w:t xml:space="preserve"> </w:t>
      </w:r>
      <w:r>
        <w:rPr>
          <w:spacing w:val="-3"/>
          <w:w w:val="105"/>
        </w:rPr>
        <w:t>the</w:t>
      </w:r>
      <w:r>
        <w:rPr>
          <w:spacing w:val="-16"/>
          <w:w w:val="105"/>
        </w:rPr>
        <w:t xml:space="preserve"> </w:t>
      </w:r>
      <w:r>
        <w:rPr>
          <w:spacing w:val="-4"/>
          <w:w w:val="105"/>
        </w:rPr>
        <w:t>Contractor</w:t>
      </w:r>
      <w:r>
        <w:rPr>
          <w:spacing w:val="-14"/>
          <w:w w:val="105"/>
        </w:rPr>
        <w:t xml:space="preserve"> </w:t>
      </w:r>
      <w:r>
        <w:rPr>
          <w:spacing w:val="-4"/>
          <w:w w:val="105"/>
        </w:rPr>
        <w:t>should</w:t>
      </w:r>
      <w:r>
        <w:rPr>
          <w:spacing w:val="-18"/>
          <w:w w:val="105"/>
        </w:rPr>
        <w:t xml:space="preserve"> </w:t>
      </w:r>
      <w:r>
        <w:rPr>
          <w:spacing w:val="-4"/>
          <w:w w:val="105"/>
        </w:rPr>
        <w:t>interpret</w:t>
      </w:r>
      <w:r>
        <w:rPr>
          <w:spacing w:val="-19"/>
          <w:w w:val="105"/>
        </w:rPr>
        <w:t xml:space="preserve"> </w:t>
      </w:r>
      <w:r>
        <w:rPr>
          <w:spacing w:val="-3"/>
          <w:w w:val="105"/>
        </w:rPr>
        <w:t>the</w:t>
      </w:r>
      <w:r>
        <w:rPr>
          <w:spacing w:val="-15"/>
          <w:w w:val="105"/>
        </w:rPr>
        <w:t xml:space="preserve"> </w:t>
      </w:r>
      <w:r>
        <w:rPr>
          <w:spacing w:val="-4"/>
          <w:w w:val="105"/>
        </w:rPr>
        <w:t>deployment</w:t>
      </w:r>
      <w:r>
        <w:rPr>
          <w:spacing w:val="-17"/>
          <w:w w:val="105"/>
        </w:rPr>
        <w:t xml:space="preserve"> </w:t>
      </w:r>
      <w:r>
        <w:rPr>
          <w:spacing w:val="-3"/>
          <w:w w:val="105"/>
        </w:rPr>
        <w:t>model</w:t>
      </w:r>
      <w:r>
        <w:rPr>
          <w:spacing w:val="-16"/>
          <w:w w:val="105"/>
        </w:rPr>
        <w:t xml:space="preserve"> </w:t>
      </w:r>
      <w:r>
        <w:rPr>
          <w:spacing w:val="-4"/>
          <w:w w:val="105"/>
        </w:rPr>
        <w:t>characteristics.</w:t>
      </w:r>
      <w:r>
        <w:rPr>
          <w:spacing w:val="-15"/>
          <w:w w:val="105"/>
        </w:rPr>
        <w:t xml:space="preserve"> </w:t>
      </w:r>
      <w:r>
        <w:rPr>
          <w:spacing w:val="-4"/>
          <w:w w:val="105"/>
        </w:rPr>
        <w:t>Contractors</w:t>
      </w:r>
      <w:r>
        <w:rPr>
          <w:spacing w:val="-15"/>
          <w:w w:val="105"/>
        </w:rPr>
        <w:t xml:space="preserve"> </w:t>
      </w:r>
      <w:r>
        <w:rPr>
          <w:spacing w:val="-4"/>
          <w:w w:val="105"/>
        </w:rPr>
        <w:t>should</w:t>
      </w:r>
      <w:r>
        <w:rPr>
          <w:spacing w:val="-19"/>
          <w:w w:val="105"/>
        </w:rPr>
        <w:t xml:space="preserve"> </w:t>
      </w:r>
      <w:r>
        <w:rPr>
          <w:spacing w:val="-4"/>
          <w:w w:val="105"/>
        </w:rPr>
        <w:t>take</w:t>
      </w:r>
      <w:r>
        <w:rPr>
          <w:spacing w:val="-15"/>
          <w:w w:val="105"/>
        </w:rPr>
        <w:t xml:space="preserve"> </w:t>
      </w:r>
      <w:r>
        <w:rPr>
          <w:spacing w:val="-3"/>
          <w:w w:val="105"/>
        </w:rPr>
        <w:t>care</w:t>
      </w:r>
      <w:r>
        <w:rPr>
          <w:spacing w:val="-16"/>
          <w:w w:val="105"/>
        </w:rPr>
        <w:t xml:space="preserve"> </w:t>
      </w:r>
      <w:r>
        <w:rPr>
          <w:w w:val="105"/>
        </w:rPr>
        <w:t xml:space="preserve">to </w:t>
      </w:r>
      <w:r>
        <w:rPr>
          <w:spacing w:val="-3"/>
          <w:w w:val="105"/>
        </w:rPr>
        <w:t>select</w:t>
      </w:r>
      <w:r>
        <w:rPr>
          <w:spacing w:val="-13"/>
          <w:w w:val="105"/>
        </w:rPr>
        <w:t xml:space="preserve"> </w:t>
      </w:r>
      <w:r>
        <w:rPr>
          <w:spacing w:val="-3"/>
          <w:w w:val="105"/>
        </w:rPr>
        <w:t>the</w:t>
      </w:r>
      <w:r>
        <w:rPr>
          <w:spacing w:val="-10"/>
          <w:w w:val="105"/>
        </w:rPr>
        <w:t xml:space="preserve"> </w:t>
      </w:r>
      <w:r>
        <w:rPr>
          <w:spacing w:val="-3"/>
          <w:w w:val="105"/>
        </w:rPr>
        <w:t>range</w:t>
      </w:r>
      <w:r>
        <w:rPr>
          <w:spacing w:val="-10"/>
          <w:w w:val="105"/>
        </w:rPr>
        <w:t xml:space="preserve"> </w:t>
      </w:r>
      <w:r>
        <w:rPr>
          <w:w w:val="105"/>
        </w:rPr>
        <w:t>of</w:t>
      </w:r>
      <w:r>
        <w:rPr>
          <w:spacing w:val="-11"/>
          <w:w w:val="105"/>
        </w:rPr>
        <w:t xml:space="preserve"> </w:t>
      </w:r>
      <w:r>
        <w:rPr>
          <w:w w:val="105"/>
        </w:rPr>
        <w:t>NIST</w:t>
      </w:r>
      <w:r>
        <w:rPr>
          <w:spacing w:val="-9"/>
          <w:w w:val="105"/>
        </w:rPr>
        <w:t xml:space="preserve"> </w:t>
      </w:r>
      <w:r>
        <w:rPr>
          <w:spacing w:val="-3"/>
          <w:w w:val="105"/>
        </w:rPr>
        <w:t>deployment</w:t>
      </w:r>
      <w:r>
        <w:rPr>
          <w:spacing w:val="-11"/>
          <w:w w:val="105"/>
        </w:rPr>
        <w:t xml:space="preserve"> </w:t>
      </w:r>
      <w:r>
        <w:rPr>
          <w:spacing w:val="-3"/>
          <w:w w:val="105"/>
        </w:rPr>
        <w:t>models</w:t>
      </w:r>
      <w:r>
        <w:rPr>
          <w:spacing w:val="-9"/>
          <w:w w:val="105"/>
        </w:rPr>
        <w:t xml:space="preserve"> </w:t>
      </w:r>
      <w:r>
        <w:rPr>
          <w:spacing w:val="-3"/>
          <w:w w:val="105"/>
        </w:rPr>
        <w:t>most</w:t>
      </w:r>
      <w:r>
        <w:rPr>
          <w:spacing w:val="-11"/>
          <w:w w:val="105"/>
        </w:rPr>
        <w:t xml:space="preserve"> </w:t>
      </w:r>
      <w:r>
        <w:rPr>
          <w:spacing w:val="-3"/>
          <w:w w:val="105"/>
        </w:rPr>
        <w:t>closely</w:t>
      </w:r>
      <w:r>
        <w:rPr>
          <w:spacing w:val="-11"/>
          <w:w w:val="105"/>
        </w:rPr>
        <w:t xml:space="preserve"> </w:t>
      </w:r>
      <w:r>
        <w:rPr>
          <w:spacing w:val="-3"/>
          <w:w w:val="105"/>
        </w:rPr>
        <w:t>corresponding</w:t>
      </w:r>
      <w:r>
        <w:rPr>
          <w:spacing w:val="-11"/>
          <w:w w:val="105"/>
        </w:rPr>
        <w:t xml:space="preserve"> </w:t>
      </w:r>
      <w:r>
        <w:rPr>
          <w:w w:val="105"/>
        </w:rPr>
        <w:t>to</w:t>
      </w:r>
      <w:r>
        <w:rPr>
          <w:spacing w:val="-11"/>
          <w:w w:val="105"/>
        </w:rPr>
        <w:t xml:space="preserve"> </w:t>
      </w:r>
      <w:r>
        <w:rPr>
          <w:spacing w:val="-3"/>
          <w:w w:val="105"/>
        </w:rPr>
        <w:t>each</w:t>
      </w:r>
      <w:r>
        <w:rPr>
          <w:spacing w:val="-11"/>
          <w:w w:val="105"/>
        </w:rPr>
        <w:t xml:space="preserve"> </w:t>
      </w:r>
      <w:r>
        <w:rPr>
          <w:spacing w:val="-3"/>
          <w:w w:val="105"/>
        </w:rPr>
        <w:t>service</w:t>
      </w:r>
      <w:r>
        <w:rPr>
          <w:spacing w:val="-10"/>
          <w:w w:val="105"/>
        </w:rPr>
        <w:t xml:space="preserve"> </w:t>
      </w:r>
      <w:r>
        <w:rPr>
          <w:spacing w:val="-3"/>
          <w:w w:val="105"/>
        </w:rPr>
        <w:t>offered.</w:t>
      </w:r>
    </w:p>
    <w:p w14:paraId="41CF6679" w14:textId="77777777" w:rsidR="00761A9B" w:rsidRDefault="00761A9B">
      <w:pPr>
        <w:pStyle w:val="BodyText"/>
        <w:spacing w:before="1"/>
        <w:rPr>
          <w:sz w:val="25"/>
        </w:rPr>
      </w:pPr>
    </w:p>
    <w:p w14:paraId="4C9B1961" w14:textId="77777777" w:rsidR="00761A9B" w:rsidRDefault="000E7A32">
      <w:pPr>
        <w:ind w:left="468" w:right="861"/>
      </w:pPr>
      <w:r>
        <w:rPr>
          <w:spacing w:val="-4"/>
          <w:w w:val="105"/>
        </w:rPr>
        <w:t>Note</w:t>
      </w:r>
      <w:r>
        <w:rPr>
          <w:spacing w:val="-17"/>
          <w:w w:val="105"/>
        </w:rPr>
        <w:t xml:space="preserve"> </w:t>
      </w:r>
      <w:r>
        <w:rPr>
          <w:spacing w:val="-4"/>
          <w:w w:val="105"/>
        </w:rPr>
        <w:t>that</w:t>
      </w:r>
      <w:r>
        <w:rPr>
          <w:spacing w:val="-16"/>
          <w:w w:val="105"/>
        </w:rPr>
        <w:t xml:space="preserve"> </w:t>
      </w:r>
      <w:r>
        <w:rPr>
          <w:spacing w:val="-4"/>
          <w:w w:val="105"/>
        </w:rPr>
        <w:t>the</w:t>
      </w:r>
      <w:r>
        <w:rPr>
          <w:spacing w:val="-16"/>
          <w:w w:val="105"/>
        </w:rPr>
        <w:t xml:space="preserve"> </w:t>
      </w:r>
      <w:r>
        <w:rPr>
          <w:spacing w:val="-4"/>
          <w:w w:val="105"/>
        </w:rPr>
        <w:t>scope</w:t>
      </w:r>
      <w:r>
        <w:rPr>
          <w:spacing w:val="-17"/>
          <w:w w:val="105"/>
        </w:rPr>
        <w:t xml:space="preserve"> </w:t>
      </w:r>
      <w:r>
        <w:rPr>
          <w:spacing w:val="-3"/>
          <w:w w:val="105"/>
        </w:rPr>
        <w:t>of</w:t>
      </w:r>
      <w:r>
        <w:rPr>
          <w:spacing w:val="-14"/>
          <w:w w:val="105"/>
        </w:rPr>
        <w:t xml:space="preserve"> </w:t>
      </w:r>
      <w:r>
        <w:rPr>
          <w:spacing w:val="-5"/>
          <w:w w:val="105"/>
        </w:rPr>
        <w:t>this</w:t>
      </w:r>
      <w:r>
        <w:rPr>
          <w:spacing w:val="-16"/>
          <w:w w:val="105"/>
        </w:rPr>
        <w:t xml:space="preserve"> </w:t>
      </w:r>
      <w:r>
        <w:rPr>
          <w:spacing w:val="-2"/>
          <w:w w:val="105"/>
        </w:rPr>
        <w:t>SIN</w:t>
      </w:r>
      <w:r>
        <w:rPr>
          <w:spacing w:val="-17"/>
          <w:w w:val="105"/>
        </w:rPr>
        <w:t xml:space="preserve"> </w:t>
      </w:r>
      <w:r>
        <w:rPr>
          <w:spacing w:val="-4"/>
          <w:w w:val="105"/>
        </w:rPr>
        <w:t>does</w:t>
      </w:r>
      <w:r>
        <w:rPr>
          <w:spacing w:val="-15"/>
          <w:w w:val="105"/>
        </w:rPr>
        <w:t xml:space="preserve"> </w:t>
      </w:r>
      <w:r>
        <w:rPr>
          <w:spacing w:val="-4"/>
          <w:w w:val="105"/>
        </w:rPr>
        <w:t>not</w:t>
      </w:r>
      <w:r>
        <w:rPr>
          <w:spacing w:val="-17"/>
          <w:w w:val="105"/>
        </w:rPr>
        <w:t xml:space="preserve"> </w:t>
      </w:r>
      <w:r>
        <w:rPr>
          <w:spacing w:val="-5"/>
          <w:w w:val="105"/>
        </w:rPr>
        <w:t>include</w:t>
      </w:r>
      <w:r>
        <w:rPr>
          <w:spacing w:val="-16"/>
          <w:w w:val="105"/>
        </w:rPr>
        <w:t xml:space="preserve"> </w:t>
      </w:r>
      <w:r>
        <w:rPr>
          <w:spacing w:val="-4"/>
          <w:w w:val="105"/>
        </w:rPr>
        <w:t>hardware</w:t>
      </w:r>
      <w:r>
        <w:rPr>
          <w:spacing w:val="-18"/>
          <w:w w:val="105"/>
        </w:rPr>
        <w:t xml:space="preserve"> </w:t>
      </w:r>
      <w:r>
        <w:rPr>
          <w:spacing w:val="-3"/>
          <w:w w:val="105"/>
        </w:rPr>
        <w:t>or</w:t>
      </w:r>
      <w:r>
        <w:rPr>
          <w:spacing w:val="-14"/>
          <w:w w:val="105"/>
        </w:rPr>
        <w:t xml:space="preserve"> </w:t>
      </w:r>
      <w:r>
        <w:rPr>
          <w:spacing w:val="-5"/>
          <w:w w:val="105"/>
        </w:rPr>
        <w:t>software</w:t>
      </w:r>
      <w:r>
        <w:rPr>
          <w:spacing w:val="-17"/>
          <w:w w:val="105"/>
        </w:rPr>
        <w:t xml:space="preserve"> </w:t>
      </w:r>
      <w:r>
        <w:rPr>
          <w:spacing w:val="-5"/>
          <w:w w:val="105"/>
        </w:rPr>
        <w:t>components</w:t>
      </w:r>
      <w:r>
        <w:rPr>
          <w:spacing w:val="-13"/>
          <w:w w:val="105"/>
        </w:rPr>
        <w:t xml:space="preserve"> </w:t>
      </w:r>
      <w:r>
        <w:rPr>
          <w:spacing w:val="-4"/>
          <w:w w:val="105"/>
        </w:rPr>
        <w:t>used</w:t>
      </w:r>
      <w:r>
        <w:rPr>
          <w:spacing w:val="-17"/>
          <w:w w:val="105"/>
        </w:rPr>
        <w:t xml:space="preserve"> </w:t>
      </w:r>
      <w:r>
        <w:rPr>
          <w:w w:val="105"/>
        </w:rPr>
        <w:t>to</w:t>
      </w:r>
      <w:r>
        <w:rPr>
          <w:spacing w:val="-16"/>
          <w:w w:val="105"/>
        </w:rPr>
        <w:t xml:space="preserve"> </w:t>
      </w:r>
      <w:r>
        <w:rPr>
          <w:spacing w:val="-5"/>
          <w:w w:val="105"/>
        </w:rPr>
        <w:t>construct</w:t>
      </w:r>
      <w:r>
        <w:rPr>
          <w:spacing w:val="-16"/>
          <w:w w:val="105"/>
        </w:rPr>
        <w:t xml:space="preserve"> </w:t>
      </w:r>
      <w:r>
        <w:rPr>
          <w:w w:val="105"/>
        </w:rPr>
        <w:t xml:space="preserve">a </w:t>
      </w:r>
      <w:r>
        <w:rPr>
          <w:spacing w:val="-4"/>
          <w:w w:val="105"/>
        </w:rPr>
        <w:t>cloud,</w:t>
      </w:r>
      <w:r>
        <w:rPr>
          <w:spacing w:val="-7"/>
          <w:w w:val="105"/>
        </w:rPr>
        <w:t xml:space="preserve"> </w:t>
      </w:r>
      <w:r>
        <w:rPr>
          <w:spacing w:val="-3"/>
          <w:w w:val="105"/>
        </w:rPr>
        <w:t>only</w:t>
      </w:r>
      <w:r>
        <w:rPr>
          <w:spacing w:val="-9"/>
          <w:w w:val="105"/>
        </w:rPr>
        <w:t xml:space="preserve"> </w:t>
      </w:r>
      <w:r>
        <w:rPr>
          <w:spacing w:val="-3"/>
          <w:w w:val="105"/>
        </w:rPr>
        <w:t>cloud</w:t>
      </w:r>
      <w:r>
        <w:rPr>
          <w:spacing w:val="-8"/>
          <w:w w:val="105"/>
        </w:rPr>
        <w:t xml:space="preserve"> </w:t>
      </w:r>
      <w:r>
        <w:rPr>
          <w:spacing w:val="-4"/>
          <w:w w:val="105"/>
        </w:rPr>
        <w:t>capabilities</w:t>
      </w:r>
      <w:r>
        <w:rPr>
          <w:spacing w:val="-10"/>
          <w:w w:val="105"/>
        </w:rPr>
        <w:t xml:space="preserve"> </w:t>
      </w:r>
      <w:r>
        <w:rPr>
          <w:spacing w:val="-3"/>
          <w:w w:val="105"/>
        </w:rPr>
        <w:t>delivered</w:t>
      </w:r>
      <w:r>
        <w:rPr>
          <w:spacing w:val="-8"/>
          <w:w w:val="105"/>
        </w:rPr>
        <w:t xml:space="preserve"> </w:t>
      </w:r>
      <w:r>
        <w:rPr>
          <w:w w:val="105"/>
        </w:rPr>
        <w:t>as</w:t>
      </w:r>
      <w:r>
        <w:rPr>
          <w:spacing w:val="-7"/>
          <w:w w:val="105"/>
        </w:rPr>
        <w:t xml:space="preserve"> </w:t>
      </w:r>
      <w:r>
        <w:rPr>
          <w:w w:val="105"/>
        </w:rPr>
        <w:t>a</w:t>
      </w:r>
      <w:r>
        <w:rPr>
          <w:spacing w:val="-9"/>
          <w:w w:val="105"/>
        </w:rPr>
        <w:t xml:space="preserve"> </w:t>
      </w:r>
      <w:r>
        <w:rPr>
          <w:spacing w:val="-3"/>
          <w:w w:val="105"/>
        </w:rPr>
        <w:t>service,</w:t>
      </w:r>
      <w:r>
        <w:rPr>
          <w:spacing w:val="-9"/>
          <w:w w:val="105"/>
        </w:rPr>
        <w:t xml:space="preserve"> </w:t>
      </w:r>
      <w:r>
        <w:rPr>
          <w:w w:val="105"/>
        </w:rPr>
        <w:t>as</w:t>
      </w:r>
      <w:r>
        <w:rPr>
          <w:spacing w:val="-6"/>
          <w:w w:val="105"/>
        </w:rPr>
        <w:t xml:space="preserve"> </w:t>
      </w:r>
      <w:r>
        <w:rPr>
          <w:spacing w:val="-3"/>
          <w:w w:val="105"/>
        </w:rPr>
        <w:t>noted</w:t>
      </w:r>
      <w:r>
        <w:rPr>
          <w:spacing w:val="-9"/>
          <w:w w:val="105"/>
        </w:rPr>
        <w:t xml:space="preserve"> </w:t>
      </w:r>
      <w:r>
        <w:rPr>
          <w:w w:val="105"/>
        </w:rPr>
        <w:t>in</w:t>
      </w:r>
      <w:r>
        <w:rPr>
          <w:spacing w:val="-9"/>
          <w:w w:val="105"/>
        </w:rPr>
        <w:t xml:space="preserve"> </w:t>
      </w:r>
      <w:r>
        <w:rPr>
          <w:spacing w:val="-3"/>
          <w:w w:val="105"/>
        </w:rPr>
        <w:t>the</w:t>
      </w:r>
      <w:r>
        <w:rPr>
          <w:spacing w:val="-7"/>
          <w:w w:val="105"/>
        </w:rPr>
        <w:t xml:space="preserve"> </w:t>
      </w:r>
      <w:r>
        <w:rPr>
          <w:spacing w:val="-3"/>
          <w:w w:val="105"/>
        </w:rPr>
        <w:t>Scope</w:t>
      </w:r>
      <w:r>
        <w:rPr>
          <w:spacing w:val="-8"/>
          <w:w w:val="105"/>
        </w:rPr>
        <w:t xml:space="preserve"> </w:t>
      </w:r>
      <w:r>
        <w:rPr>
          <w:spacing w:val="-4"/>
          <w:w w:val="105"/>
        </w:rPr>
        <w:t>section.</w:t>
      </w:r>
    </w:p>
    <w:p w14:paraId="75298DE1" w14:textId="77777777" w:rsidR="00761A9B" w:rsidRDefault="000E7A32">
      <w:pPr>
        <w:spacing w:before="183"/>
        <w:ind w:left="468"/>
        <w:jc w:val="both"/>
        <w:rPr>
          <w:b/>
        </w:rPr>
      </w:pPr>
      <w:r>
        <w:rPr>
          <w:b/>
          <w:color w:val="677AB2"/>
        </w:rPr>
        <w:t>Table 4: Guidance for Selecting a Deployment Model</w:t>
      </w:r>
    </w:p>
    <w:p w14:paraId="5634E34D" w14:textId="35EE4814" w:rsidR="00761A9B" w:rsidRDefault="000E7A32">
      <w:pPr>
        <w:pStyle w:val="BodyText"/>
        <w:spacing w:before="4"/>
        <w:rPr>
          <w:b/>
          <w:sz w:val="13"/>
        </w:rPr>
      </w:pPr>
      <w:r>
        <w:rPr>
          <w:noProof/>
        </w:rPr>
        <mc:AlternateContent>
          <mc:Choice Requires="wps">
            <w:drawing>
              <wp:anchor distT="0" distB="0" distL="0" distR="0" simplePos="0" relativeHeight="251663872" behindDoc="1" locked="0" layoutInCell="1" allowOverlap="1" wp14:anchorId="1050C38B" wp14:editId="6B8DB1E3">
                <wp:simplePos x="0" y="0"/>
                <wp:positionH relativeFrom="page">
                  <wp:posOffset>876300</wp:posOffset>
                </wp:positionH>
                <wp:positionV relativeFrom="paragraph">
                  <wp:posOffset>113030</wp:posOffset>
                </wp:positionV>
                <wp:extent cx="6040120" cy="163195"/>
                <wp:effectExtent l="0" t="0" r="0" b="0"/>
                <wp:wrapTopAndBottom/>
                <wp:docPr id="801"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0120" cy="163195"/>
                        </a:xfrm>
                        <a:prstGeom prst="rect">
                          <a:avLst/>
                        </a:prstGeom>
                        <a:solidFill>
                          <a:srgbClr val="677A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C0C0B9" w14:textId="77777777" w:rsidR="00761A9B" w:rsidRDefault="000E7A32">
                            <w:pPr>
                              <w:tabs>
                                <w:tab w:val="left" w:pos="2402"/>
                              </w:tabs>
                              <w:spacing w:before="1"/>
                              <w:ind w:left="28"/>
                            </w:pPr>
                            <w:r>
                              <w:rPr>
                                <w:color w:val="FFFFFF"/>
                                <w:spacing w:val="-7"/>
                                <w:w w:val="105"/>
                              </w:rPr>
                              <w:t>Deployment</w:t>
                            </w:r>
                            <w:r>
                              <w:rPr>
                                <w:color w:val="FFFFFF"/>
                                <w:spacing w:val="-18"/>
                                <w:w w:val="105"/>
                              </w:rPr>
                              <w:t xml:space="preserve"> </w:t>
                            </w:r>
                            <w:r>
                              <w:rPr>
                                <w:color w:val="FFFFFF"/>
                                <w:spacing w:val="-6"/>
                                <w:w w:val="105"/>
                              </w:rPr>
                              <w:t>Model</w:t>
                            </w:r>
                            <w:r>
                              <w:rPr>
                                <w:color w:val="FFFFFF"/>
                                <w:spacing w:val="-6"/>
                                <w:w w:val="105"/>
                              </w:rPr>
                              <w:tab/>
                            </w:r>
                            <w:r>
                              <w:rPr>
                                <w:color w:val="FFFFFF"/>
                                <w:w w:val="105"/>
                              </w:rPr>
                              <w:t>Guidance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0C38B" id="Text Box 170" o:spid="_x0000_s1043" type="#_x0000_t202" style="position:absolute;margin-left:69pt;margin-top:8.9pt;width:475.6pt;height:12.8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" fillcolor="#677ab2" stroked="f">
                <v:textbox inset="0,0,0,0">
                  <w:txbxContent>
                    <w:p w14:paraId="18C0C0B9" w14:textId="77777777" w:rsidR="00761A9B" w:rsidRDefault="000E7A32">
                      <w:pPr>
                        <w:tabs>
                          <w:tab w:val="left" w:pos="2402"/>
                        </w:tabs>
                        <w:spacing w:before="1"/>
                        <w:ind w:left="28"/>
                      </w:pPr>
                      <w:r>
                        <w:rPr>
                          <w:color w:val="FFFFFF"/>
                          <w:spacing w:val="-7"/>
                          <w:w w:val="105"/>
                        </w:rPr>
                        <w:t>Deployment</w:t>
                      </w:r>
                      <w:r>
                        <w:rPr>
                          <w:color w:val="FFFFFF"/>
                          <w:spacing w:val="-18"/>
                          <w:w w:val="105"/>
                        </w:rPr>
                        <w:t xml:space="preserve"> </w:t>
                      </w:r>
                      <w:r>
                        <w:rPr>
                          <w:color w:val="FFFFFF"/>
                          <w:spacing w:val="-6"/>
                          <w:w w:val="105"/>
                        </w:rPr>
                        <w:t>Model</w:t>
                      </w:r>
                      <w:r>
                        <w:rPr>
                          <w:color w:val="FFFFFF"/>
                          <w:spacing w:val="-6"/>
                          <w:w w:val="105"/>
                        </w:rPr>
                        <w:tab/>
                      </w:r>
                      <w:r>
                        <w:rPr>
                          <w:color w:val="FFFFFF"/>
                          <w:w w:val="105"/>
                        </w:rPr>
                        <w:t>Guidance</w:t>
                      </w:r>
                    </w:p>
                  </w:txbxContent>
                </v:textbox>
                <w10:wrap type="topAndBottom" anchorx="page"/>
              </v:shape>
            </w:pict>
          </mc:Fallback>
        </mc:AlternateContent>
      </w:r>
    </w:p>
    <w:p w14:paraId="4600F6D6" w14:textId="77777777" w:rsidR="00761A9B" w:rsidRDefault="000E7A32">
      <w:pPr>
        <w:tabs>
          <w:tab w:val="left" w:pos="2863"/>
        </w:tabs>
        <w:spacing w:before="125" w:line="264" w:lineRule="auto"/>
        <w:ind w:left="2844" w:right="573" w:hanging="2376"/>
      </w:pPr>
      <w:r>
        <w:rPr>
          <w:b/>
          <w:spacing w:val="-6"/>
          <w:w w:val="105"/>
        </w:rPr>
        <w:t>Private</w:t>
      </w:r>
      <w:r>
        <w:rPr>
          <w:b/>
          <w:spacing w:val="-21"/>
          <w:w w:val="105"/>
        </w:rPr>
        <w:t xml:space="preserve"> </w:t>
      </w:r>
      <w:r>
        <w:rPr>
          <w:b/>
          <w:spacing w:val="-5"/>
          <w:w w:val="105"/>
        </w:rPr>
        <w:t>Cloud</w:t>
      </w:r>
      <w:r>
        <w:rPr>
          <w:b/>
          <w:spacing w:val="-5"/>
          <w:w w:val="105"/>
        </w:rPr>
        <w:tab/>
      </w:r>
      <w:r>
        <w:rPr>
          <w:b/>
          <w:spacing w:val="-5"/>
          <w:w w:val="105"/>
        </w:rPr>
        <w:tab/>
      </w:r>
      <w:r>
        <w:rPr>
          <w:spacing w:val="-3"/>
          <w:w w:val="105"/>
        </w:rPr>
        <w:t>The</w:t>
      </w:r>
      <w:r>
        <w:rPr>
          <w:spacing w:val="-12"/>
          <w:w w:val="105"/>
        </w:rPr>
        <w:t xml:space="preserve"> </w:t>
      </w:r>
      <w:r>
        <w:rPr>
          <w:spacing w:val="-3"/>
          <w:w w:val="105"/>
        </w:rPr>
        <w:t>service</w:t>
      </w:r>
      <w:r>
        <w:rPr>
          <w:spacing w:val="-13"/>
          <w:w w:val="105"/>
        </w:rPr>
        <w:t xml:space="preserve"> </w:t>
      </w:r>
      <w:r>
        <w:rPr>
          <w:w w:val="105"/>
        </w:rPr>
        <w:t>is</w:t>
      </w:r>
      <w:r>
        <w:rPr>
          <w:spacing w:val="-12"/>
          <w:w w:val="105"/>
        </w:rPr>
        <w:t xml:space="preserve"> </w:t>
      </w:r>
      <w:r>
        <w:rPr>
          <w:spacing w:val="-3"/>
          <w:w w:val="105"/>
        </w:rPr>
        <w:t>provided</w:t>
      </w:r>
      <w:r>
        <w:rPr>
          <w:spacing w:val="-14"/>
          <w:w w:val="105"/>
        </w:rPr>
        <w:t xml:space="preserve"> </w:t>
      </w:r>
      <w:r>
        <w:rPr>
          <w:spacing w:val="-4"/>
          <w:w w:val="105"/>
        </w:rPr>
        <w:t>exclusively</w:t>
      </w:r>
      <w:r>
        <w:rPr>
          <w:spacing w:val="-14"/>
          <w:w w:val="105"/>
        </w:rPr>
        <w:t xml:space="preserve"> </w:t>
      </w:r>
      <w:r>
        <w:rPr>
          <w:spacing w:val="-2"/>
          <w:w w:val="105"/>
        </w:rPr>
        <w:t>for</w:t>
      </w:r>
      <w:r>
        <w:rPr>
          <w:spacing w:val="-14"/>
          <w:w w:val="105"/>
        </w:rPr>
        <w:t xml:space="preserve"> </w:t>
      </w:r>
      <w:r>
        <w:rPr>
          <w:spacing w:val="-3"/>
          <w:w w:val="105"/>
        </w:rPr>
        <w:t>the</w:t>
      </w:r>
      <w:r>
        <w:rPr>
          <w:spacing w:val="-13"/>
          <w:w w:val="105"/>
        </w:rPr>
        <w:t xml:space="preserve"> </w:t>
      </w:r>
      <w:r>
        <w:rPr>
          <w:spacing w:val="-3"/>
          <w:w w:val="105"/>
        </w:rPr>
        <w:t>benefit</w:t>
      </w:r>
      <w:r>
        <w:rPr>
          <w:spacing w:val="-13"/>
          <w:w w:val="105"/>
        </w:rPr>
        <w:t xml:space="preserve"> </w:t>
      </w:r>
      <w:r>
        <w:rPr>
          <w:w w:val="105"/>
        </w:rPr>
        <w:t>of</w:t>
      </w:r>
      <w:r>
        <w:rPr>
          <w:spacing w:val="-12"/>
          <w:w w:val="105"/>
        </w:rPr>
        <w:t xml:space="preserve"> </w:t>
      </w:r>
      <w:r>
        <w:rPr>
          <w:w w:val="105"/>
        </w:rPr>
        <w:t>a</w:t>
      </w:r>
      <w:r>
        <w:rPr>
          <w:spacing w:val="-15"/>
          <w:w w:val="105"/>
        </w:rPr>
        <w:t xml:space="preserve"> </w:t>
      </w:r>
      <w:r>
        <w:rPr>
          <w:spacing w:val="-4"/>
          <w:w w:val="105"/>
        </w:rPr>
        <w:t>definable</w:t>
      </w:r>
      <w:r>
        <w:rPr>
          <w:spacing w:val="-13"/>
          <w:w w:val="105"/>
        </w:rPr>
        <w:t xml:space="preserve"> </w:t>
      </w:r>
      <w:r>
        <w:rPr>
          <w:spacing w:val="-3"/>
          <w:w w:val="105"/>
        </w:rPr>
        <w:t xml:space="preserve">organization and </w:t>
      </w:r>
      <w:r>
        <w:rPr>
          <w:spacing w:val="-4"/>
          <w:w w:val="105"/>
        </w:rPr>
        <w:t xml:space="preserve">its components; access </w:t>
      </w:r>
      <w:r>
        <w:rPr>
          <w:spacing w:val="-3"/>
          <w:w w:val="105"/>
        </w:rPr>
        <w:t xml:space="preserve">from </w:t>
      </w:r>
      <w:r>
        <w:rPr>
          <w:spacing w:val="-4"/>
          <w:w w:val="105"/>
        </w:rPr>
        <w:t xml:space="preserve">outside the organization </w:t>
      </w:r>
      <w:r>
        <w:rPr>
          <w:spacing w:val="-3"/>
          <w:w w:val="105"/>
        </w:rPr>
        <w:t xml:space="preserve">is </w:t>
      </w:r>
      <w:r>
        <w:rPr>
          <w:spacing w:val="-4"/>
          <w:w w:val="105"/>
        </w:rPr>
        <w:t xml:space="preserve">prohibited. </w:t>
      </w:r>
      <w:r>
        <w:rPr>
          <w:spacing w:val="-3"/>
          <w:w w:val="105"/>
        </w:rPr>
        <w:t xml:space="preserve">The </w:t>
      </w:r>
      <w:r>
        <w:rPr>
          <w:w w:val="105"/>
        </w:rPr>
        <w:t>actual services may be provided by third parties, and may be physically located</w:t>
      </w:r>
      <w:r>
        <w:rPr>
          <w:spacing w:val="-7"/>
          <w:w w:val="105"/>
        </w:rPr>
        <w:t xml:space="preserve"> </w:t>
      </w:r>
      <w:r>
        <w:rPr>
          <w:w w:val="105"/>
        </w:rPr>
        <w:t>as</w:t>
      </w:r>
      <w:r>
        <w:rPr>
          <w:spacing w:val="-5"/>
          <w:w w:val="105"/>
        </w:rPr>
        <w:t xml:space="preserve"> </w:t>
      </w:r>
      <w:r>
        <w:rPr>
          <w:w w:val="105"/>
        </w:rPr>
        <w:t>required,</w:t>
      </w:r>
      <w:r>
        <w:rPr>
          <w:spacing w:val="-5"/>
          <w:w w:val="105"/>
        </w:rPr>
        <w:t xml:space="preserve"> </w:t>
      </w:r>
      <w:r>
        <w:rPr>
          <w:w w:val="105"/>
        </w:rPr>
        <w:t>but</w:t>
      </w:r>
      <w:r>
        <w:rPr>
          <w:spacing w:val="-6"/>
          <w:w w:val="105"/>
        </w:rPr>
        <w:t xml:space="preserve"> </w:t>
      </w:r>
      <w:r>
        <w:rPr>
          <w:w w:val="105"/>
        </w:rPr>
        <w:t>access</w:t>
      </w:r>
      <w:r>
        <w:rPr>
          <w:spacing w:val="-6"/>
          <w:w w:val="105"/>
        </w:rPr>
        <w:t xml:space="preserve"> </w:t>
      </w:r>
      <w:r>
        <w:rPr>
          <w:w w:val="105"/>
        </w:rPr>
        <w:t>is</w:t>
      </w:r>
      <w:r>
        <w:rPr>
          <w:spacing w:val="-5"/>
          <w:w w:val="105"/>
        </w:rPr>
        <w:t xml:space="preserve"> </w:t>
      </w:r>
      <w:r>
        <w:rPr>
          <w:w w:val="105"/>
        </w:rPr>
        <w:t>strictly</w:t>
      </w:r>
      <w:r>
        <w:rPr>
          <w:spacing w:val="-4"/>
          <w:w w:val="105"/>
        </w:rPr>
        <w:t xml:space="preserve"> </w:t>
      </w:r>
      <w:r>
        <w:rPr>
          <w:w w:val="105"/>
        </w:rPr>
        <w:t>defined</w:t>
      </w:r>
      <w:r>
        <w:rPr>
          <w:spacing w:val="-6"/>
          <w:w w:val="105"/>
        </w:rPr>
        <w:t xml:space="preserve"> </w:t>
      </w:r>
      <w:r>
        <w:rPr>
          <w:w w:val="105"/>
        </w:rPr>
        <w:t>by</w:t>
      </w:r>
      <w:r>
        <w:rPr>
          <w:spacing w:val="-6"/>
          <w:w w:val="105"/>
        </w:rPr>
        <w:t xml:space="preserve"> </w:t>
      </w:r>
      <w:r>
        <w:rPr>
          <w:w w:val="105"/>
        </w:rPr>
        <w:t>membership</w:t>
      </w:r>
      <w:r>
        <w:rPr>
          <w:spacing w:val="-7"/>
          <w:w w:val="105"/>
        </w:rPr>
        <w:t xml:space="preserve"> </w:t>
      </w:r>
      <w:r>
        <w:rPr>
          <w:w w:val="105"/>
        </w:rPr>
        <w:t>in</w:t>
      </w:r>
      <w:r>
        <w:rPr>
          <w:spacing w:val="-6"/>
          <w:w w:val="105"/>
        </w:rPr>
        <w:t xml:space="preserve"> </w:t>
      </w:r>
      <w:r>
        <w:rPr>
          <w:w w:val="105"/>
        </w:rPr>
        <w:t>the</w:t>
      </w:r>
    </w:p>
    <w:p w14:paraId="2E0A3EDE" w14:textId="77777777" w:rsidR="00761A9B" w:rsidRDefault="000E7A32">
      <w:pPr>
        <w:spacing w:before="15"/>
        <w:ind w:left="2844"/>
      </w:pPr>
      <w:r>
        <w:rPr>
          <w:w w:val="105"/>
        </w:rPr>
        <w:t>owning organization.</w:t>
      </w:r>
    </w:p>
    <w:p w14:paraId="5A1A9D4B" w14:textId="77777777" w:rsidR="00761A9B" w:rsidRDefault="00761A9B">
      <w:pPr>
        <w:pStyle w:val="BodyText"/>
        <w:spacing w:before="8"/>
        <w:rPr>
          <w:sz w:val="15"/>
        </w:rPr>
      </w:pPr>
    </w:p>
    <w:tbl>
      <w:tblPr>
        <w:tblW w:w="0" w:type="auto"/>
        <w:tblInd w:w="342" w:type="dxa"/>
        <w:tblBorders>
          <w:top w:val="single" w:sz="12" w:space="0" w:color="677AB2"/>
          <w:left w:val="single" w:sz="12" w:space="0" w:color="677AB2"/>
          <w:bottom w:val="single" w:sz="12" w:space="0" w:color="677AB2"/>
          <w:right w:val="single" w:sz="12" w:space="0" w:color="677AB2"/>
          <w:insideH w:val="single" w:sz="12" w:space="0" w:color="677AB2"/>
          <w:insideV w:val="single" w:sz="12" w:space="0" w:color="677AB2"/>
        </w:tblBorders>
        <w:tblLayout w:type="fixed"/>
        <w:tblCellMar>
          <w:left w:w="0" w:type="dxa"/>
          <w:right w:w="0" w:type="dxa"/>
        </w:tblCellMar>
        <w:tblLook w:val="01E0" w:firstRow="1" w:lastRow="1" w:firstColumn="1" w:lastColumn="1" w:noHBand="0" w:noVBand="0"/>
      </w:tblPr>
      <w:tblGrid>
        <w:gridCol w:w="2207"/>
        <w:gridCol w:w="7321"/>
      </w:tblGrid>
      <w:tr w:rsidR="00761A9B" w14:paraId="1B9D0694" w14:textId="77777777">
        <w:trPr>
          <w:trHeight w:val="690"/>
        </w:trPr>
        <w:tc>
          <w:tcPr>
            <w:tcW w:w="2207" w:type="dxa"/>
            <w:tcBorders>
              <w:right w:val="nil"/>
            </w:tcBorders>
          </w:tcPr>
          <w:p w14:paraId="4A112D7F" w14:textId="77777777" w:rsidR="00761A9B" w:rsidRDefault="000E7A32">
            <w:pPr>
              <w:pStyle w:val="TableParagraph"/>
              <w:spacing w:line="247" w:lineRule="exact"/>
              <w:ind w:left="152"/>
              <w:rPr>
                <w:b/>
              </w:rPr>
            </w:pPr>
            <w:r>
              <w:rPr>
                <w:b/>
              </w:rPr>
              <w:t>Public Cloud</w:t>
            </w:r>
          </w:p>
        </w:tc>
        <w:tc>
          <w:tcPr>
            <w:tcW w:w="7321" w:type="dxa"/>
            <w:tcBorders>
              <w:left w:val="nil"/>
            </w:tcBorders>
          </w:tcPr>
          <w:p w14:paraId="100B4685" w14:textId="77777777" w:rsidR="00761A9B" w:rsidRDefault="000E7A32">
            <w:pPr>
              <w:pStyle w:val="TableParagraph"/>
              <w:spacing w:line="244" w:lineRule="auto"/>
              <w:ind w:left="337" w:right="384" w:firstLine="12"/>
            </w:pPr>
            <w:r>
              <w:rPr>
                <w:spacing w:val="-3"/>
                <w:w w:val="105"/>
              </w:rPr>
              <w:t>The</w:t>
            </w:r>
            <w:r>
              <w:rPr>
                <w:spacing w:val="-13"/>
                <w:w w:val="105"/>
              </w:rPr>
              <w:t xml:space="preserve"> </w:t>
            </w:r>
            <w:r>
              <w:rPr>
                <w:spacing w:val="-3"/>
                <w:w w:val="105"/>
              </w:rPr>
              <w:t>service</w:t>
            </w:r>
            <w:r>
              <w:rPr>
                <w:spacing w:val="-13"/>
                <w:w w:val="105"/>
              </w:rPr>
              <w:t xml:space="preserve"> </w:t>
            </w:r>
            <w:r>
              <w:rPr>
                <w:w w:val="105"/>
              </w:rPr>
              <w:t>is</w:t>
            </w:r>
            <w:r>
              <w:rPr>
                <w:spacing w:val="-11"/>
                <w:w w:val="105"/>
              </w:rPr>
              <w:t xml:space="preserve"> </w:t>
            </w:r>
            <w:r>
              <w:rPr>
                <w:spacing w:val="-3"/>
                <w:w w:val="105"/>
              </w:rPr>
              <w:t>provided</w:t>
            </w:r>
            <w:r>
              <w:rPr>
                <w:spacing w:val="-14"/>
                <w:w w:val="105"/>
              </w:rPr>
              <w:t xml:space="preserve"> </w:t>
            </w:r>
            <w:r>
              <w:rPr>
                <w:spacing w:val="-2"/>
                <w:w w:val="105"/>
              </w:rPr>
              <w:t>for</w:t>
            </w:r>
            <w:r>
              <w:rPr>
                <w:spacing w:val="-13"/>
                <w:w w:val="105"/>
              </w:rPr>
              <w:t xml:space="preserve"> </w:t>
            </w:r>
            <w:r>
              <w:rPr>
                <w:spacing w:val="-3"/>
                <w:w w:val="105"/>
              </w:rPr>
              <w:t>general</w:t>
            </w:r>
            <w:r>
              <w:rPr>
                <w:spacing w:val="-13"/>
                <w:w w:val="105"/>
              </w:rPr>
              <w:t xml:space="preserve"> </w:t>
            </w:r>
            <w:r>
              <w:rPr>
                <w:spacing w:val="-4"/>
                <w:w w:val="105"/>
              </w:rPr>
              <w:t>public</w:t>
            </w:r>
            <w:r>
              <w:rPr>
                <w:spacing w:val="-13"/>
                <w:w w:val="105"/>
              </w:rPr>
              <w:t xml:space="preserve"> </w:t>
            </w:r>
            <w:r>
              <w:rPr>
                <w:spacing w:val="-3"/>
                <w:w w:val="105"/>
              </w:rPr>
              <w:t>use</w:t>
            </w:r>
            <w:r>
              <w:rPr>
                <w:spacing w:val="-12"/>
                <w:w w:val="105"/>
              </w:rPr>
              <w:t xml:space="preserve"> </w:t>
            </w:r>
            <w:r>
              <w:rPr>
                <w:spacing w:val="-3"/>
                <w:w w:val="105"/>
              </w:rPr>
              <w:t>and</w:t>
            </w:r>
            <w:r>
              <w:rPr>
                <w:spacing w:val="-14"/>
                <w:w w:val="105"/>
              </w:rPr>
              <w:t xml:space="preserve"> </w:t>
            </w:r>
            <w:r>
              <w:rPr>
                <w:w w:val="105"/>
              </w:rPr>
              <w:t>can</w:t>
            </w:r>
            <w:r>
              <w:rPr>
                <w:spacing w:val="-10"/>
                <w:w w:val="105"/>
              </w:rPr>
              <w:t xml:space="preserve"> </w:t>
            </w:r>
            <w:r>
              <w:rPr>
                <w:w w:val="105"/>
              </w:rPr>
              <w:t>be</w:t>
            </w:r>
            <w:r>
              <w:rPr>
                <w:spacing w:val="-13"/>
                <w:w w:val="105"/>
              </w:rPr>
              <w:t xml:space="preserve"> </w:t>
            </w:r>
            <w:r>
              <w:rPr>
                <w:spacing w:val="-3"/>
                <w:w w:val="105"/>
              </w:rPr>
              <w:t>accessed</w:t>
            </w:r>
            <w:r>
              <w:rPr>
                <w:spacing w:val="-13"/>
                <w:w w:val="105"/>
              </w:rPr>
              <w:t xml:space="preserve"> </w:t>
            </w:r>
            <w:r>
              <w:rPr>
                <w:w w:val="105"/>
              </w:rPr>
              <w:t>by</w:t>
            </w:r>
            <w:r>
              <w:rPr>
                <w:spacing w:val="-14"/>
                <w:w w:val="105"/>
              </w:rPr>
              <w:t xml:space="preserve"> </w:t>
            </w:r>
            <w:r>
              <w:rPr>
                <w:spacing w:val="-3"/>
                <w:w w:val="105"/>
              </w:rPr>
              <w:t xml:space="preserve">any </w:t>
            </w:r>
            <w:r>
              <w:rPr>
                <w:spacing w:val="-4"/>
                <w:w w:val="105"/>
              </w:rPr>
              <w:t xml:space="preserve">entity </w:t>
            </w:r>
            <w:r>
              <w:rPr>
                <w:w w:val="105"/>
              </w:rPr>
              <w:t xml:space="preserve">or </w:t>
            </w:r>
            <w:r>
              <w:rPr>
                <w:spacing w:val="-3"/>
                <w:w w:val="105"/>
              </w:rPr>
              <w:t xml:space="preserve">organization willing </w:t>
            </w:r>
            <w:r>
              <w:rPr>
                <w:w w:val="105"/>
              </w:rPr>
              <w:t xml:space="preserve">to </w:t>
            </w:r>
            <w:r>
              <w:rPr>
                <w:spacing w:val="-3"/>
                <w:w w:val="105"/>
              </w:rPr>
              <w:t>contract for</w:t>
            </w:r>
            <w:r>
              <w:rPr>
                <w:spacing w:val="-38"/>
                <w:w w:val="105"/>
              </w:rPr>
              <w:t xml:space="preserve"> </w:t>
            </w:r>
            <w:r>
              <w:rPr>
                <w:spacing w:val="-4"/>
                <w:w w:val="105"/>
              </w:rPr>
              <w:t>it.</w:t>
            </w:r>
          </w:p>
        </w:tc>
      </w:tr>
      <w:tr w:rsidR="00761A9B" w14:paraId="073B99C7" w14:textId="77777777">
        <w:trPr>
          <w:trHeight w:val="1275"/>
        </w:trPr>
        <w:tc>
          <w:tcPr>
            <w:tcW w:w="2207" w:type="dxa"/>
            <w:tcBorders>
              <w:right w:val="nil"/>
            </w:tcBorders>
          </w:tcPr>
          <w:p w14:paraId="72122053" w14:textId="77777777" w:rsidR="00761A9B" w:rsidRDefault="000E7A32">
            <w:pPr>
              <w:pStyle w:val="TableParagraph"/>
              <w:spacing w:line="247" w:lineRule="exact"/>
              <w:ind w:left="152"/>
              <w:rPr>
                <w:b/>
              </w:rPr>
            </w:pPr>
            <w:r>
              <w:rPr>
                <w:b/>
              </w:rPr>
              <w:t>Community Cloud</w:t>
            </w:r>
          </w:p>
        </w:tc>
        <w:tc>
          <w:tcPr>
            <w:tcW w:w="7321" w:type="dxa"/>
            <w:tcBorders>
              <w:left w:val="nil"/>
            </w:tcBorders>
          </w:tcPr>
          <w:p w14:paraId="3C6EF1B6" w14:textId="77777777" w:rsidR="00761A9B" w:rsidRDefault="000E7A32">
            <w:pPr>
              <w:pStyle w:val="TableParagraph"/>
              <w:spacing w:line="264" w:lineRule="auto"/>
              <w:ind w:left="337" w:right="384" w:firstLine="14"/>
            </w:pPr>
            <w:r>
              <w:rPr>
                <w:spacing w:val="-3"/>
                <w:w w:val="105"/>
              </w:rPr>
              <w:t xml:space="preserve">The service </w:t>
            </w:r>
            <w:r>
              <w:rPr>
                <w:w w:val="105"/>
              </w:rPr>
              <w:t xml:space="preserve">is </w:t>
            </w:r>
            <w:r>
              <w:rPr>
                <w:spacing w:val="-3"/>
                <w:w w:val="105"/>
              </w:rPr>
              <w:t xml:space="preserve">provided </w:t>
            </w:r>
            <w:r>
              <w:rPr>
                <w:spacing w:val="-2"/>
                <w:w w:val="105"/>
              </w:rPr>
              <w:t xml:space="preserve">for </w:t>
            </w:r>
            <w:r>
              <w:rPr>
                <w:spacing w:val="-3"/>
                <w:w w:val="105"/>
              </w:rPr>
              <w:t xml:space="preserve">the </w:t>
            </w:r>
            <w:r>
              <w:rPr>
                <w:spacing w:val="-4"/>
                <w:w w:val="105"/>
              </w:rPr>
              <w:t xml:space="preserve">exclusive </w:t>
            </w:r>
            <w:r>
              <w:rPr>
                <w:spacing w:val="-3"/>
                <w:w w:val="105"/>
              </w:rPr>
              <w:t xml:space="preserve">use </w:t>
            </w:r>
            <w:r>
              <w:rPr>
                <w:w w:val="105"/>
              </w:rPr>
              <w:t xml:space="preserve">of a </w:t>
            </w:r>
            <w:r>
              <w:rPr>
                <w:spacing w:val="-3"/>
                <w:w w:val="105"/>
              </w:rPr>
              <w:t xml:space="preserve">community with </w:t>
            </w:r>
            <w:r>
              <w:rPr>
                <w:w w:val="105"/>
              </w:rPr>
              <w:t xml:space="preserve">a </w:t>
            </w:r>
            <w:r>
              <w:rPr>
                <w:spacing w:val="-6"/>
                <w:w w:val="105"/>
              </w:rPr>
              <w:t xml:space="preserve">definable </w:t>
            </w:r>
            <w:r>
              <w:rPr>
                <w:spacing w:val="-5"/>
                <w:w w:val="105"/>
              </w:rPr>
              <w:t xml:space="preserve">shared boundary </w:t>
            </w:r>
            <w:r>
              <w:rPr>
                <w:spacing w:val="-4"/>
                <w:w w:val="105"/>
              </w:rPr>
              <w:t xml:space="preserve">such as </w:t>
            </w:r>
            <w:r>
              <w:rPr>
                <w:w w:val="105"/>
              </w:rPr>
              <w:t xml:space="preserve">a </w:t>
            </w:r>
            <w:r>
              <w:rPr>
                <w:spacing w:val="-6"/>
                <w:w w:val="105"/>
              </w:rPr>
              <w:t xml:space="preserve">mission </w:t>
            </w:r>
            <w:r>
              <w:rPr>
                <w:spacing w:val="-3"/>
                <w:w w:val="105"/>
              </w:rPr>
              <w:t xml:space="preserve">or </w:t>
            </w:r>
            <w:r>
              <w:rPr>
                <w:spacing w:val="-6"/>
                <w:w w:val="105"/>
              </w:rPr>
              <w:t xml:space="preserve">interest. </w:t>
            </w:r>
            <w:r>
              <w:rPr>
                <w:spacing w:val="-3"/>
                <w:w w:val="105"/>
              </w:rPr>
              <w:t xml:space="preserve">As </w:t>
            </w:r>
            <w:r>
              <w:rPr>
                <w:spacing w:val="-5"/>
                <w:w w:val="105"/>
              </w:rPr>
              <w:t xml:space="preserve">with </w:t>
            </w:r>
            <w:r>
              <w:rPr>
                <w:spacing w:val="-6"/>
                <w:w w:val="105"/>
              </w:rPr>
              <w:t xml:space="preserve">private </w:t>
            </w:r>
            <w:r>
              <w:rPr>
                <w:spacing w:val="-7"/>
                <w:w w:val="105"/>
              </w:rPr>
              <w:t xml:space="preserve">cloud, </w:t>
            </w:r>
            <w:r>
              <w:rPr>
                <w:spacing w:val="-5"/>
                <w:w w:val="105"/>
              </w:rPr>
              <w:t xml:space="preserve">the </w:t>
            </w:r>
            <w:r>
              <w:rPr>
                <w:spacing w:val="-7"/>
                <w:w w:val="105"/>
              </w:rPr>
              <w:t xml:space="preserve">service </w:t>
            </w:r>
            <w:r>
              <w:rPr>
                <w:spacing w:val="-5"/>
                <w:w w:val="105"/>
              </w:rPr>
              <w:t xml:space="preserve">may be </w:t>
            </w:r>
            <w:r>
              <w:rPr>
                <w:spacing w:val="-3"/>
                <w:w w:val="105"/>
              </w:rPr>
              <w:t xml:space="preserve">in </w:t>
            </w:r>
            <w:r>
              <w:rPr>
                <w:spacing w:val="-5"/>
                <w:w w:val="105"/>
              </w:rPr>
              <w:t xml:space="preserve">any </w:t>
            </w:r>
            <w:r>
              <w:rPr>
                <w:spacing w:val="-7"/>
                <w:w w:val="105"/>
              </w:rPr>
              <w:t xml:space="preserve">suitable location </w:t>
            </w:r>
            <w:r>
              <w:rPr>
                <w:spacing w:val="-5"/>
                <w:w w:val="105"/>
              </w:rPr>
              <w:t xml:space="preserve">and </w:t>
            </w:r>
            <w:r>
              <w:rPr>
                <w:spacing w:val="-7"/>
                <w:w w:val="105"/>
              </w:rPr>
              <w:t xml:space="preserve">administered </w:t>
            </w:r>
            <w:r>
              <w:rPr>
                <w:spacing w:val="-3"/>
                <w:w w:val="105"/>
              </w:rPr>
              <w:t xml:space="preserve">by </w:t>
            </w:r>
            <w:r>
              <w:rPr>
                <w:w w:val="105"/>
              </w:rPr>
              <w:t xml:space="preserve">a </w:t>
            </w:r>
            <w:r>
              <w:rPr>
                <w:spacing w:val="-4"/>
                <w:w w:val="105"/>
              </w:rPr>
              <w:t xml:space="preserve">community </w:t>
            </w:r>
            <w:r>
              <w:rPr>
                <w:spacing w:val="-3"/>
                <w:w w:val="105"/>
              </w:rPr>
              <w:t xml:space="preserve">member or </w:t>
            </w:r>
            <w:r>
              <w:rPr>
                <w:w w:val="105"/>
              </w:rPr>
              <w:t xml:space="preserve">a </w:t>
            </w:r>
            <w:r>
              <w:rPr>
                <w:spacing w:val="-4"/>
                <w:w w:val="105"/>
              </w:rPr>
              <w:t>third party.</w:t>
            </w:r>
          </w:p>
        </w:tc>
      </w:tr>
      <w:tr w:rsidR="00761A9B" w14:paraId="7AEBB740" w14:textId="77777777">
        <w:trPr>
          <w:trHeight w:val="1856"/>
        </w:trPr>
        <w:tc>
          <w:tcPr>
            <w:tcW w:w="2207" w:type="dxa"/>
            <w:tcBorders>
              <w:right w:val="nil"/>
            </w:tcBorders>
          </w:tcPr>
          <w:p w14:paraId="148725C9" w14:textId="77777777" w:rsidR="00761A9B" w:rsidRDefault="000E7A32">
            <w:pPr>
              <w:pStyle w:val="TableParagraph"/>
              <w:spacing w:line="247" w:lineRule="exact"/>
              <w:ind w:left="152"/>
              <w:rPr>
                <w:b/>
              </w:rPr>
            </w:pPr>
            <w:r>
              <w:rPr>
                <w:b/>
              </w:rPr>
              <w:t>Hybrid Cloud</w:t>
            </w:r>
          </w:p>
        </w:tc>
        <w:tc>
          <w:tcPr>
            <w:tcW w:w="7321" w:type="dxa"/>
            <w:tcBorders>
              <w:left w:val="nil"/>
            </w:tcBorders>
          </w:tcPr>
          <w:p w14:paraId="1FC1563B" w14:textId="77777777" w:rsidR="00761A9B" w:rsidRDefault="000E7A32">
            <w:pPr>
              <w:pStyle w:val="TableParagraph"/>
              <w:spacing w:line="266" w:lineRule="auto"/>
              <w:ind w:left="337" w:right="384" w:hanging="3"/>
            </w:pPr>
            <w:r>
              <w:rPr>
                <w:w w:val="105"/>
              </w:rPr>
              <w:t>The service is composed of one or more of the other models. Typically hybrid</w:t>
            </w:r>
            <w:r>
              <w:rPr>
                <w:spacing w:val="-17"/>
                <w:w w:val="105"/>
              </w:rPr>
              <w:t xml:space="preserve"> </w:t>
            </w:r>
            <w:r>
              <w:rPr>
                <w:w w:val="105"/>
              </w:rPr>
              <w:t>models</w:t>
            </w:r>
            <w:r>
              <w:rPr>
                <w:spacing w:val="-15"/>
                <w:w w:val="105"/>
              </w:rPr>
              <w:t xml:space="preserve"> </w:t>
            </w:r>
            <w:r>
              <w:rPr>
                <w:w w:val="105"/>
              </w:rPr>
              <w:t>include</w:t>
            </w:r>
            <w:r>
              <w:rPr>
                <w:spacing w:val="-16"/>
                <w:w w:val="105"/>
              </w:rPr>
              <w:t xml:space="preserve"> </w:t>
            </w:r>
            <w:r>
              <w:rPr>
                <w:w w:val="105"/>
              </w:rPr>
              <w:t>some</w:t>
            </w:r>
            <w:r>
              <w:rPr>
                <w:spacing w:val="-16"/>
                <w:w w:val="105"/>
              </w:rPr>
              <w:t xml:space="preserve"> </w:t>
            </w:r>
            <w:r>
              <w:rPr>
                <w:w w:val="105"/>
              </w:rPr>
              <w:t>aspect</w:t>
            </w:r>
            <w:r>
              <w:rPr>
                <w:spacing w:val="-17"/>
                <w:w w:val="105"/>
              </w:rPr>
              <w:t xml:space="preserve"> </w:t>
            </w:r>
            <w:r>
              <w:rPr>
                <w:w w:val="105"/>
              </w:rPr>
              <w:t>of</w:t>
            </w:r>
            <w:r>
              <w:rPr>
                <w:spacing w:val="-15"/>
                <w:w w:val="105"/>
              </w:rPr>
              <w:t xml:space="preserve"> </w:t>
            </w:r>
            <w:r>
              <w:rPr>
                <w:w w:val="105"/>
              </w:rPr>
              <w:t>transition</w:t>
            </w:r>
            <w:r>
              <w:rPr>
                <w:spacing w:val="-15"/>
                <w:w w:val="105"/>
              </w:rPr>
              <w:t xml:space="preserve"> </w:t>
            </w:r>
            <w:r>
              <w:rPr>
                <w:w w:val="105"/>
              </w:rPr>
              <w:t>between</w:t>
            </w:r>
            <w:r>
              <w:rPr>
                <w:spacing w:val="-16"/>
                <w:w w:val="105"/>
              </w:rPr>
              <w:t xml:space="preserve"> </w:t>
            </w:r>
            <w:r>
              <w:rPr>
                <w:w w:val="105"/>
              </w:rPr>
              <w:t>the</w:t>
            </w:r>
            <w:r>
              <w:rPr>
                <w:spacing w:val="-16"/>
                <w:w w:val="105"/>
              </w:rPr>
              <w:t xml:space="preserve"> </w:t>
            </w:r>
            <w:r>
              <w:rPr>
                <w:w w:val="105"/>
              </w:rPr>
              <w:t>models</w:t>
            </w:r>
            <w:r>
              <w:rPr>
                <w:spacing w:val="-16"/>
                <w:w w:val="105"/>
              </w:rPr>
              <w:t xml:space="preserve"> </w:t>
            </w:r>
            <w:r>
              <w:rPr>
                <w:w w:val="105"/>
              </w:rPr>
              <w:t xml:space="preserve">that </w:t>
            </w:r>
            <w:r>
              <w:rPr>
                <w:spacing w:val="-6"/>
                <w:w w:val="105"/>
              </w:rPr>
              <w:t>make</w:t>
            </w:r>
            <w:r>
              <w:rPr>
                <w:spacing w:val="-20"/>
                <w:w w:val="105"/>
              </w:rPr>
              <w:t xml:space="preserve"> </w:t>
            </w:r>
            <w:r>
              <w:rPr>
                <w:spacing w:val="-5"/>
                <w:w w:val="105"/>
              </w:rPr>
              <w:t>them</w:t>
            </w:r>
            <w:r>
              <w:rPr>
                <w:spacing w:val="-20"/>
                <w:w w:val="105"/>
              </w:rPr>
              <w:t xml:space="preserve"> </w:t>
            </w:r>
            <w:r>
              <w:rPr>
                <w:spacing w:val="-5"/>
                <w:w w:val="105"/>
              </w:rPr>
              <w:t>up,</w:t>
            </w:r>
            <w:r>
              <w:rPr>
                <w:spacing w:val="-19"/>
                <w:w w:val="105"/>
              </w:rPr>
              <w:t xml:space="preserve"> </w:t>
            </w:r>
            <w:r>
              <w:rPr>
                <w:spacing w:val="-6"/>
                <w:w w:val="105"/>
              </w:rPr>
              <w:t>for</w:t>
            </w:r>
            <w:r>
              <w:rPr>
                <w:spacing w:val="-19"/>
                <w:w w:val="105"/>
              </w:rPr>
              <w:t xml:space="preserve"> </w:t>
            </w:r>
            <w:r>
              <w:rPr>
                <w:spacing w:val="-6"/>
                <w:w w:val="105"/>
              </w:rPr>
              <w:t>example</w:t>
            </w:r>
            <w:r>
              <w:rPr>
                <w:spacing w:val="-18"/>
                <w:w w:val="105"/>
              </w:rPr>
              <w:t xml:space="preserve"> </w:t>
            </w:r>
            <w:r>
              <w:rPr>
                <w:w w:val="105"/>
              </w:rPr>
              <w:t>a</w:t>
            </w:r>
            <w:r>
              <w:rPr>
                <w:spacing w:val="-19"/>
                <w:w w:val="105"/>
              </w:rPr>
              <w:t xml:space="preserve"> </w:t>
            </w:r>
            <w:r>
              <w:rPr>
                <w:spacing w:val="-7"/>
                <w:w w:val="105"/>
              </w:rPr>
              <w:t>private</w:t>
            </w:r>
            <w:r>
              <w:rPr>
                <w:spacing w:val="-20"/>
                <w:w w:val="105"/>
              </w:rPr>
              <w:t xml:space="preserve"> </w:t>
            </w:r>
            <w:r>
              <w:rPr>
                <w:spacing w:val="-4"/>
                <w:w w:val="105"/>
              </w:rPr>
              <w:t>and</w:t>
            </w:r>
            <w:r>
              <w:rPr>
                <w:spacing w:val="-20"/>
                <w:w w:val="105"/>
              </w:rPr>
              <w:t xml:space="preserve"> </w:t>
            </w:r>
            <w:r>
              <w:rPr>
                <w:spacing w:val="-6"/>
                <w:w w:val="105"/>
              </w:rPr>
              <w:t>public</w:t>
            </w:r>
            <w:r>
              <w:rPr>
                <w:spacing w:val="-20"/>
                <w:w w:val="105"/>
              </w:rPr>
              <w:t xml:space="preserve"> </w:t>
            </w:r>
            <w:r>
              <w:rPr>
                <w:spacing w:val="-6"/>
                <w:w w:val="105"/>
              </w:rPr>
              <w:t>cloud</w:t>
            </w:r>
            <w:r>
              <w:rPr>
                <w:spacing w:val="-20"/>
                <w:w w:val="105"/>
              </w:rPr>
              <w:t xml:space="preserve"> </w:t>
            </w:r>
            <w:r>
              <w:rPr>
                <w:spacing w:val="-6"/>
                <w:w w:val="105"/>
              </w:rPr>
              <w:t>might</w:t>
            </w:r>
            <w:r>
              <w:rPr>
                <w:spacing w:val="-19"/>
                <w:w w:val="105"/>
              </w:rPr>
              <w:t xml:space="preserve"> </w:t>
            </w:r>
            <w:r>
              <w:rPr>
                <w:spacing w:val="-5"/>
                <w:w w:val="105"/>
              </w:rPr>
              <w:t>be</w:t>
            </w:r>
            <w:r>
              <w:rPr>
                <w:spacing w:val="-18"/>
                <w:w w:val="105"/>
              </w:rPr>
              <w:t xml:space="preserve"> </w:t>
            </w:r>
            <w:r>
              <w:rPr>
                <w:spacing w:val="-7"/>
                <w:w w:val="105"/>
              </w:rPr>
              <w:t>designed</w:t>
            </w:r>
            <w:r>
              <w:rPr>
                <w:spacing w:val="-18"/>
                <w:w w:val="105"/>
              </w:rPr>
              <w:t xml:space="preserve"> </w:t>
            </w:r>
            <w:r>
              <w:rPr>
                <w:spacing w:val="-4"/>
                <w:w w:val="105"/>
              </w:rPr>
              <w:t>as</w:t>
            </w:r>
            <w:r>
              <w:rPr>
                <w:spacing w:val="-20"/>
                <w:w w:val="105"/>
              </w:rPr>
              <w:t xml:space="preserve"> </w:t>
            </w:r>
            <w:r>
              <w:rPr>
                <w:w w:val="105"/>
              </w:rPr>
              <w:t xml:space="preserve">a hybrid cloud where events like increased load permit certain specified </w:t>
            </w:r>
            <w:r>
              <w:rPr>
                <w:spacing w:val="-5"/>
                <w:w w:val="105"/>
              </w:rPr>
              <w:t>services</w:t>
            </w:r>
            <w:r>
              <w:rPr>
                <w:spacing w:val="-14"/>
                <w:w w:val="105"/>
              </w:rPr>
              <w:t xml:space="preserve"> </w:t>
            </w:r>
            <w:r>
              <w:rPr>
                <w:spacing w:val="-3"/>
                <w:w w:val="105"/>
              </w:rPr>
              <w:t>in</w:t>
            </w:r>
            <w:r>
              <w:rPr>
                <w:spacing w:val="-14"/>
                <w:w w:val="105"/>
              </w:rPr>
              <w:t xml:space="preserve"> </w:t>
            </w:r>
            <w:r>
              <w:rPr>
                <w:spacing w:val="-4"/>
                <w:w w:val="105"/>
              </w:rPr>
              <w:t>the</w:t>
            </w:r>
            <w:r>
              <w:rPr>
                <w:spacing w:val="-15"/>
                <w:w w:val="105"/>
              </w:rPr>
              <w:t xml:space="preserve"> </w:t>
            </w:r>
            <w:r>
              <w:rPr>
                <w:spacing w:val="-5"/>
                <w:w w:val="105"/>
              </w:rPr>
              <w:t>private</w:t>
            </w:r>
            <w:r>
              <w:rPr>
                <w:spacing w:val="-14"/>
                <w:w w:val="105"/>
              </w:rPr>
              <w:t xml:space="preserve"> </w:t>
            </w:r>
            <w:r>
              <w:rPr>
                <w:spacing w:val="-4"/>
                <w:w w:val="105"/>
              </w:rPr>
              <w:t>cloud</w:t>
            </w:r>
            <w:r>
              <w:rPr>
                <w:spacing w:val="-13"/>
                <w:w w:val="105"/>
              </w:rPr>
              <w:t xml:space="preserve"> </w:t>
            </w:r>
            <w:r>
              <w:rPr>
                <w:spacing w:val="-3"/>
                <w:w w:val="105"/>
              </w:rPr>
              <w:t>to</w:t>
            </w:r>
            <w:r>
              <w:rPr>
                <w:spacing w:val="-14"/>
                <w:w w:val="105"/>
              </w:rPr>
              <w:t xml:space="preserve"> </w:t>
            </w:r>
            <w:r>
              <w:rPr>
                <w:spacing w:val="-4"/>
                <w:w w:val="105"/>
              </w:rPr>
              <w:t>run</w:t>
            </w:r>
            <w:r>
              <w:rPr>
                <w:spacing w:val="-14"/>
                <w:w w:val="105"/>
              </w:rPr>
              <w:t xml:space="preserve"> </w:t>
            </w:r>
            <w:r>
              <w:rPr>
                <w:spacing w:val="-3"/>
                <w:w w:val="105"/>
              </w:rPr>
              <w:t>in</w:t>
            </w:r>
            <w:r>
              <w:rPr>
                <w:spacing w:val="-15"/>
                <w:w w:val="105"/>
              </w:rPr>
              <w:t xml:space="preserve"> </w:t>
            </w:r>
            <w:r>
              <w:rPr>
                <w:w w:val="105"/>
              </w:rPr>
              <w:t>a</w:t>
            </w:r>
            <w:r>
              <w:rPr>
                <w:spacing w:val="-14"/>
                <w:w w:val="105"/>
              </w:rPr>
              <w:t xml:space="preserve"> </w:t>
            </w:r>
            <w:r>
              <w:rPr>
                <w:spacing w:val="-5"/>
                <w:w w:val="105"/>
              </w:rPr>
              <w:t>public</w:t>
            </w:r>
            <w:r>
              <w:rPr>
                <w:spacing w:val="-14"/>
                <w:w w:val="105"/>
              </w:rPr>
              <w:t xml:space="preserve"> </w:t>
            </w:r>
            <w:r>
              <w:rPr>
                <w:spacing w:val="-4"/>
                <w:w w:val="105"/>
              </w:rPr>
              <w:t>cloud</w:t>
            </w:r>
            <w:r>
              <w:rPr>
                <w:spacing w:val="-15"/>
                <w:w w:val="105"/>
              </w:rPr>
              <w:t xml:space="preserve"> </w:t>
            </w:r>
            <w:r>
              <w:rPr>
                <w:spacing w:val="-4"/>
                <w:w w:val="105"/>
              </w:rPr>
              <w:t>for</w:t>
            </w:r>
            <w:r>
              <w:rPr>
                <w:spacing w:val="-12"/>
                <w:w w:val="105"/>
              </w:rPr>
              <w:t xml:space="preserve"> </w:t>
            </w:r>
            <w:r>
              <w:rPr>
                <w:spacing w:val="-5"/>
                <w:w w:val="105"/>
              </w:rPr>
              <w:t>extra</w:t>
            </w:r>
            <w:r>
              <w:rPr>
                <w:spacing w:val="-15"/>
                <w:w w:val="105"/>
              </w:rPr>
              <w:t xml:space="preserve"> </w:t>
            </w:r>
            <w:r>
              <w:rPr>
                <w:spacing w:val="-5"/>
                <w:w w:val="105"/>
              </w:rPr>
              <w:t>capacity,</w:t>
            </w:r>
            <w:r>
              <w:rPr>
                <w:spacing w:val="-13"/>
                <w:w w:val="105"/>
              </w:rPr>
              <w:t xml:space="preserve"> </w:t>
            </w:r>
            <w:r>
              <w:rPr>
                <w:spacing w:val="-4"/>
                <w:w w:val="105"/>
              </w:rPr>
              <w:t>e.g.</w:t>
            </w:r>
          </w:p>
          <w:p w14:paraId="5715D07A" w14:textId="77777777" w:rsidR="00761A9B" w:rsidRDefault="000E7A32">
            <w:pPr>
              <w:pStyle w:val="TableParagraph"/>
              <w:spacing w:before="11"/>
              <w:ind w:left="337"/>
            </w:pPr>
            <w:r>
              <w:rPr>
                <w:w w:val="105"/>
              </w:rPr>
              <w:t>bursting.</w:t>
            </w:r>
          </w:p>
        </w:tc>
      </w:tr>
    </w:tbl>
    <w:p w14:paraId="3FE217C6" w14:textId="77777777" w:rsidR="00761A9B" w:rsidRDefault="00761A9B">
      <w:pPr>
        <w:pStyle w:val="BodyText"/>
        <w:spacing w:before="0"/>
        <w:rPr>
          <w:sz w:val="22"/>
        </w:rPr>
      </w:pPr>
    </w:p>
    <w:p w14:paraId="5FB6D4C7" w14:textId="77777777" w:rsidR="00761A9B" w:rsidRDefault="00761A9B">
      <w:pPr>
        <w:pStyle w:val="BodyText"/>
        <w:spacing w:before="11"/>
        <w:rPr>
          <w:sz w:val="19"/>
        </w:rPr>
      </w:pPr>
    </w:p>
    <w:p w14:paraId="040DCBEF" w14:textId="77777777" w:rsidR="00761A9B" w:rsidRDefault="000E7A32">
      <w:pPr>
        <w:pStyle w:val="Heading1"/>
        <w:rPr>
          <w:u w:val="none"/>
        </w:rPr>
      </w:pPr>
      <w:r>
        <w:rPr>
          <w:u w:val="thick"/>
        </w:rPr>
        <w:t>Additional IBM Terms and Conditions</w:t>
      </w:r>
    </w:p>
    <w:p w14:paraId="20554A0C" w14:textId="77777777" w:rsidR="00761A9B" w:rsidRDefault="00761A9B">
      <w:pPr>
        <w:pStyle w:val="BodyText"/>
        <w:spacing w:before="0"/>
        <w:rPr>
          <w:b/>
          <w:sz w:val="20"/>
        </w:rPr>
      </w:pPr>
    </w:p>
    <w:p w14:paraId="03066702" w14:textId="77777777" w:rsidR="00761A9B" w:rsidRDefault="00761A9B">
      <w:pPr>
        <w:pStyle w:val="BodyText"/>
        <w:spacing w:before="1"/>
        <w:rPr>
          <w:b/>
          <w:sz w:val="17"/>
        </w:rPr>
      </w:pPr>
    </w:p>
    <w:p w14:paraId="27AA777E" w14:textId="77777777" w:rsidR="00761A9B" w:rsidRDefault="000E7A32">
      <w:pPr>
        <w:spacing w:before="55"/>
        <w:ind w:left="324"/>
        <w:rPr>
          <w:b/>
          <w:sz w:val="28"/>
        </w:rPr>
      </w:pPr>
      <w:r>
        <w:rPr>
          <w:b/>
          <w:sz w:val="28"/>
          <w:u w:val="thick"/>
        </w:rPr>
        <w:t>IBM Software as a Service (SaaS</w:t>
      </w:r>
      <w:r>
        <w:rPr>
          <w:b/>
          <w:spacing w:val="-14"/>
          <w:sz w:val="28"/>
          <w:u w:val="thick"/>
        </w:rPr>
        <w:t xml:space="preserve"> </w:t>
      </w:r>
      <w:r>
        <w:rPr>
          <w:b/>
          <w:sz w:val="28"/>
          <w:u w:val="thick"/>
        </w:rPr>
        <w:t>Offering)</w:t>
      </w:r>
    </w:p>
    <w:p w14:paraId="51B6E65B" w14:textId="77777777" w:rsidR="00761A9B" w:rsidRDefault="000E7A32">
      <w:pPr>
        <w:pStyle w:val="ListParagraph"/>
        <w:numPr>
          <w:ilvl w:val="0"/>
          <w:numId w:val="11"/>
        </w:numPr>
        <w:tabs>
          <w:tab w:val="left" w:pos="553"/>
        </w:tabs>
        <w:spacing w:before="199"/>
        <w:rPr>
          <w:rFonts w:ascii="Cambria" w:hAnsi="Cambria"/>
        </w:rPr>
      </w:pPr>
      <w:r>
        <w:rPr>
          <w:rFonts w:ascii="Cambria" w:hAnsi="Cambria"/>
          <w:color w:val="4E81BD"/>
          <w:w w:val="105"/>
        </w:rPr>
        <w:t>IBM’s Software As A Service Offering</w:t>
      </w:r>
      <w:r>
        <w:rPr>
          <w:rFonts w:ascii="Cambria" w:hAnsi="Cambria"/>
          <w:color w:val="4E81BD"/>
          <w:spacing w:val="48"/>
          <w:w w:val="105"/>
        </w:rPr>
        <w:t xml:space="preserve"> </w:t>
      </w:r>
      <w:r>
        <w:rPr>
          <w:rFonts w:ascii="Cambria" w:hAnsi="Cambria"/>
          <w:color w:val="4E81BD"/>
          <w:w w:val="105"/>
        </w:rPr>
        <w:t>(SaaS)</w:t>
      </w:r>
    </w:p>
    <w:p w14:paraId="70B009C5" w14:textId="77777777" w:rsidR="00761A9B" w:rsidRDefault="000E7A32">
      <w:pPr>
        <w:pStyle w:val="BodyText"/>
        <w:spacing w:before="60"/>
        <w:ind w:left="324" w:right="231"/>
      </w:pPr>
      <w:r>
        <w:t>The applicable terms for IBM’s SaaS offering include Appendix T (Cloud Services Agreement for US Federal Government Clients), the US Government Supplement to the specific SaaS offering and the specific SaaS offering Service Description Document. The US Gov</w:t>
      </w:r>
      <w:r>
        <w:t>ernment Supplement and Service Description documents can be found at the following website (see the US Gov’t tab)</w:t>
      </w:r>
    </w:p>
    <w:p w14:paraId="2C73CD2B" w14:textId="77777777" w:rsidR="00761A9B" w:rsidRDefault="00761A9B">
      <w:pPr>
        <w:sectPr w:rsidR="00761A9B">
          <w:pgSz w:w="12240" w:h="15840"/>
          <w:pgMar w:top="1620" w:right="1000" w:bottom="960" w:left="940" w:header="1148" w:footer="760" w:gutter="0"/>
          <w:cols w:space="720"/>
        </w:sectPr>
      </w:pPr>
    </w:p>
    <w:p w14:paraId="7192B52C" w14:textId="77777777" w:rsidR="00761A9B" w:rsidRDefault="000E7A32">
      <w:pPr>
        <w:spacing w:before="39"/>
        <w:ind w:left="324"/>
        <w:rPr>
          <w:rFonts w:ascii="Arial"/>
          <w:sz w:val="18"/>
        </w:rPr>
      </w:pPr>
      <w:r>
        <w:rPr>
          <w:color w:val="0000FF"/>
          <w:sz w:val="24"/>
          <w:u w:val="single" w:color="0000FF"/>
        </w:rPr>
        <w:t xml:space="preserve">http://www-03.ibm.com/software/sla/sladb.nsf/sla/usg or </w:t>
      </w:r>
      <w:hyperlink r:id="rId117">
        <w:r>
          <w:rPr>
            <w:rFonts w:ascii="Arial"/>
            <w:color w:val="0000FF"/>
            <w:sz w:val="18"/>
          </w:rPr>
          <w:t>http://www-03.ibm.com/software/sla/sladb.nsf/sla/tou</w:t>
        </w:r>
      </w:hyperlink>
    </w:p>
    <w:p w14:paraId="243D4EEC" w14:textId="77777777" w:rsidR="00761A9B" w:rsidRDefault="000E7A32">
      <w:pPr>
        <w:ind w:left="324"/>
        <w:rPr>
          <w:rFonts w:ascii="Arial"/>
          <w:sz w:val="20"/>
        </w:rPr>
      </w:pPr>
      <w:r>
        <w:rPr>
          <w:rFonts w:ascii="Arial"/>
          <w:sz w:val="20"/>
        </w:rPr>
        <w:t>for specific Service Description documents</w:t>
      </w:r>
    </w:p>
    <w:p w14:paraId="5F0989FA" w14:textId="77777777" w:rsidR="00761A9B" w:rsidRDefault="00761A9B">
      <w:pPr>
        <w:pStyle w:val="BodyText"/>
        <w:spacing w:before="0"/>
        <w:rPr>
          <w:rFonts w:ascii="Arial"/>
          <w:sz w:val="20"/>
        </w:rPr>
      </w:pPr>
    </w:p>
    <w:p w14:paraId="0BFF1849" w14:textId="77777777" w:rsidR="00761A9B" w:rsidRDefault="00761A9B">
      <w:pPr>
        <w:pStyle w:val="BodyText"/>
        <w:spacing w:before="0"/>
        <w:rPr>
          <w:rFonts w:ascii="Arial"/>
          <w:sz w:val="20"/>
        </w:rPr>
      </w:pPr>
    </w:p>
    <w:p w14:paraId="5453618A" w14:textId="77777777" w:rsidR="00761A9B" w:rsidRDefault="00761A9B">
      <w:pPr>
        <w:pStyle w:val="BodyText"/>
        <w:spacing w:before="0"/>
        <w:rPr>
          <w:rFonts w:ascii="Arial"/>
          <w:sz w:val="20"/>
        </w:rPr>
      </w:pPr>
    </w:p>
    <w:p w14:paraId="1DD1CDBE" w14:textId="77777777" w:rsidR="00761A9B" w:rsidRDefault="00761A9B">
      <w:pPr>
        <w:pStyle w:val="BodyText"/>
        <w:spacing w:before="0"/>
        <w:rPr>
          <w:rFonts w:ascii="Arial"/>
          <w:sz w:val="20"/>
        </w:rPr>
      </w:pPr>
    </w:p>
    <w:p w14:paraId="14CEA700" w14:textId="77777777" w:rsidR="00761A9B" w:rsidRDefault="00761A9B">
      <w:pPr>
        <w:pStyle w:val="BodyText"/>
        <w:spacing w:before="0"/>
        <w:rPr>
          <w:rFonts w:ascii="Arial"/>
          <w:sz w:val="20"/>
        </w:rPr>
      </w:pPr>
    </w:p>
    <w:p w14:paraId="56E96E96" w14:textId="77777777" w:rsidR="00761A9B" w:rsidRDefault="00761A9B">
      <w:pPr>
        <w:pStyle w:val="BodyText"/>
        <w:spacing w:before="0"/>
        <w:rPr>
          <w:rFonts w:ascii="Arial"/>
          <w:sz w:val="20"/>
        </w:rPr>
      </w:pPr>
    </w:p>
    <w:p w14:paraId="54444430" w14:textId="77777777" w:rsidR="00761A9B" w:rsidRDefault="00761A9B">
      <w:pPr>
        <w:pStyle w:val="BodyText"/>
        <w:spacing w:before="5"/>
        <w:rPr>
          <w:rFonts w:ascii="Arial"/>
          <w:sz w:val="26"/>
        </w:rPr>
      </w:pPr>
    </w:p>
    <w:p w14:paraId="59F8BB27" w14:textId="77777777" w:rsidR="00761A9B" w:rsidRDefault="000E7A32">
      <w:pPr>
        <w:pStyle w:val="Heading1"/>
        <w:rPr>
          <w:u w:val="none"/>
        </w:rPr>
      </w:pPr>
      <w:r>
        <w:rPr>
          <w:u w:val="thick"/>
        </w:rPr>
        <w:t>IBM Cloud for Government IaaS Offering</w:t>
      </w:r>
    </w:p>
    <w:p w14:paraId="3630BF94" w14:textId="77777777" w:rsidR="00761A9B" w:rsidRDefault="00761A9B">
      <w:pPr>
        <w:pStyle w:val="BodyText"/>
        <w:spacing w:before="0"/>
        <w:rPr>
          <w:b/>
          <w:sz w:val="20"/>
        </w:rPr>
      </w:pPr>
    </w:p>
    <w:p w14:paraId="073266A3" w14:textId="77777777" w:rsidR="00761A9B" w:rsidRDefault="00761A9B">
      <w:pPr>
        <w:pStyle w:val="BodyText"/>
        <w:spacing w:before="6"/>
        <w:rPr>
          <w:b/>
          <w:sz w:val="16"/>
        </w:rPr>
      </w:pPr>
    </w:p>
    <w:p w14:paraId="339834D6" w14:textId="77777777" w:rsidR="00761A9B" w:rsidRDefault="000E7A32">
      <w:pPr>
        <w:pStyle w:val="Heading2"/>
        <w:spacing w:before="60"/>
        <w:ind w:left="324"/>
        <w:rPr>
          <w:rFonts w:ascii="Arial"/>
        </w:rPr>
      </w:pPr>
      <w:r>
        <w:rPr>
          <w:rFonts w:ascii="Arial"/>
        </w:rPr>
        <w:t>Service Description</w:t>
      </w:r>
    </w:p>
    <w:p w14:paraId="712FC35D" w14:textId="77777777" w:rsidR="00761A9B" w:rsidRDefault="000E7A32">
      <w:pPr>
        <w:spacing w:before="159"/>
        <w:ind w:left="324" w:right="490"/>
      </w:pPr>
      <w:r>
        <w:t>This Service Description describes the Cloud Service IBM makes available to Clients under th</w:t>
      </w:r>
      <w:r>
        <w:t>e Federal Cloud Service Agreement, Appendix T (or equivalent Cloud Service terms between the parties)(Agreement).</w:t>
      </w:r>
    </w:p>
    <w:p w14:paraId="5066CDE1" w14:textId="77777777" w:rsidR="00761A9B" w:rsidRDefault="000E7A32">
      <w:pPr>
        <w:spacing w:before="57"/>
        <w:ind w:left="324" w:right="633"/>
      </w:pPr>
      <w:r>
        <w:t>The Cloud for Government Service Description document is provided as a separate attachment to Chapter 10.</w:t>
      </w:r>
    </w:p>
    <w:p w14:paraId="12F51DC3" w14:textId="77777777" w:rsidR="00761A9B" w:rsidRDefault="00761A9B">
      <w:pPr>
        <w:sectPr w:rsidR="00761A9B">
          <w:headerReference w:type="default" r:id="rId118"/>
          <w:footerReference w:type="default" r:id="rId119"/>
          <w:pgSz w:w="12240" w:h="15840"/>
          <w:pgMar w:top="1040" w:right="1000" w:bottom="960" w:left="940" w:header="0" w:footer="760" w:gutter="0"/>
          <w:pgNumType w:start="46"/>
          <w:cols w:space="720"/>
        </w:sectPr>
      </w:pPr>
    </w:p>
    <w:p w14:paraId="60838054" w14:textId="388D589A" w:rsidR="00761A9B" w:rsidRDefault="000E7A32">
      <w:pPr>
        <w:pStyle w:val="BodyText"/>
        <w:spacing w:before="0"/>
        <w:rPr>
          <w:sz w:val="20"/>
        </w:rPr>
      </w:pPr>
      <w:r>
        <w:rPr>
          <w:noProof/>
        </w:rPr>
        <mc:AlternateContent>
          <mc:Choice Requires="wpg">
            <w:drawing>
              <wp:anchor distT="0" distB="0" distL="114300" distR="114300" simplePos="0" relativeHeight="251644416" behindDoc="0" locked="0" layoutInCell="1" allowOverlap="1" wp14:anchorId="056A7275" wp14:editId="2CF7C6AB">
                <wp:simplePos x="0" y="0"/>
                <wp:positionH relativeFrom="page">
                  <wp:posOffset>916940</wp:posOffset>
                </wp:positionH>
                <wp:positionV relativeFrom="page">
                  <wp:posOffset>456565</wp:posOffset>
                </wp:positionV>
                <wp:extent cx="879475" cy="350520"/>
                <wp:effectExtent l="12065" t="8890" r="13335" b="21590"/>
                <wp:wrapNone/>
                <wp:docPr id="726"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475" cy="350520"/>
                          <a:chOff x="1444" y="719"/>
                          <a:chExt cx="1385" cy="552"/>
                        </a:xfrm>
                      </wpg:grpSpPr>
                      <wps:wsp>
                        <wps:cNvPr id="727" name="Freeform 169"/>
                        <wps:cNvSpPr>
                          <a:spLocks/>
                        </wps:cNvSpPr>
                        <wps:spPr bwMode="auto">
                          <a:xfrm>
                            <a:off x="1444" y="1161"/>
                            <a:ext cx="264" cy="34"/>
                          </a:xfrm>
                          <a:custGeom>
                            <a:avLst/>
                            <a:gdLst>
                              <a:gd name="T0" fmla="+- 0 1709 1445"/>
                              <a:gd name="T1" fmla="*/ T0 w 264"/>
                              <a:gd name="T2" fmla="+- 0 1162 1162"/>
                              <a:gd name="T3" fmla="*/ 1162 h 34"/>
                              <a:gd name="T4" fmla="+- 0 1447 1445"/>
                              <a:gd name="T5" fmla="*/ T4 w 264"/>
                              <a:gd name="T6" fmla="+- 0 1162 1162"/>
                              <a:gd name="T7" fmla="*/ 1162 h 34"/>
                              <a:gd name="T8" fmla="+- 0 1445 1445"/>
                              <a:gd name="T9" fmla="*/ T8 w 264"/>
                              <a:gd name="T10" fmla="+- 0 1195 1162"/>
                              <a:gd name="T11" fmla="*/ 1195 h 34"/>
                              <a:gd name="T12" fmla="+- 0 1709 1445"/>
                              <a:gd name="T13" fmla="*/ T12 w 264"/>
                              <a:gd name="T14" fmla="+- 0 1195 1162"/>
                              <a:gd name="T15" fmla="*/ 1195 h 34"/>
                              <a:gd name="T16" fmla="+- 0 1709 1445"/>
                              <a:gd name="T17" fmla="*/ T16 w 264"/>
                              <a:gd name="T18" fmla="+- 0 1162 1162"/>
                              <a:gd name="T19" fmla="*/ 1162 h 34"/>
                            </a:gdLst>
                            <a:ahLst/>
                            <a:cxnLst>
                              <a:cxn ang="0">
                                <a:pos x="T1" y="T3"/>
                              </a:cxn>
                              <a:cxn ang="0">
                                <a:pos x="T5" y="T7"/>
                              </a:cxn>
                              <a:cxn ang="0">
                                <a:pos x="T9" y="T11"/>
                              </a:cxn>
                              <a:cxn ang="0">
                                <a:pos x="T13" y="T15"/>
                              </a:cxn>
                              <a:cxn ang="0">
                                <a:pos x="T17" y="T19"/>
                              </a:cxn>
                            </a:cxnLst>
                            <a:rect l="0" t="0" r="r" b="b"/>
                            <a:pathLst>
                              <a:path w="264" h="34">
                                <a:moveTo>
                                  <a:pt x="264" y="0"/>
                                </a:moveTo>
                                <a:lnTo>
                                  <a:pt x="2"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168"/>
                        <wps:cNvSpPr>
                          <a:spLocks/>
                        </wps:cNvSpPr>
                        <wps:spPr bwMode="auto">
                          <a:xfrm>
                            <a:off x="1444" y="1161"/>
                            <a:ext cx="264" cy="34"/>
                          </a:xfrm>
                          <a:custGeom>
                            <a:avLst/>
                            <a:gdLst>
                              <a:gd name="T0" fmla="+- 0 1709 1445"/>
                              <a:gd name="T1" fmla="*/ T0 w 264"/>
                              <a:gd name="T2" fmla="+- 0 1195 1162"/>
                              <a:gd name="T3" fmla="*/ 1195 h 34"/>
                              <a:gd name="T4" fmla="+- 0 1709 1445"/>
                              <a:gd name="T5" fmla="*/ T4 w 264"/>
                              <a:gd name="T6" fmla="+- 0 1162 1162"/>
                              <a:gd name="T7" fmla="*/ 1162 h 34"/>
                              <a:gd name="T8" fmla="+- 0 1447 1445"/>
                              <a:gd name="T9" fmla="*/ T8 w 264"/>
                              <a:gd name="T10" fmla="+- 0 1162 1162"/>
                              <a:gd name="T11" fmla="*/ 1162 h 34"/>
                              <a:gd name="T12" fmla="+- 0 1445 1445"/>
                              <a:gd name="T13" fmla="*/ T12 w 264"/>
                              <a:gd name="T14" fmla="+- 0 1195 1162"/>
                              <a:gd name="T15" fmla="*/ 1195 h 34"/>
                              <a:gd name="T16" fmla="+- 0 1709 1445"/>
                              <a:gd name="T17" fmla="*/ T16 w 264"/>
                              <a:gd name="T18" fmla="+- 0 1195 1162"/>
                              <a:gd name="T19" fmla="*/ 1195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2"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9" name="Line 167"/>
                        <wps:cNvCnPr>
                          <a:cxnSpLocks noChangeShapeType="1"/>
                        </wps:cNvCnPr>
                        <wps:spPr bwMode="auto">
                          <a:xfrm>
                            <a:off x="1447" y="1250"/>
                            <a:ext cx="262"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30" name="Rectangle 166"/>
                        <wps:cNvSpPr>
                          <a:spLocks noChangeArrowheads="1"/>
                        </wps:cNvSpPr>
                        <wps:spPr bwMode="auto">
                          <a:xfrm>
                            <a:off x="1447" y="1231"/>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1" name="Rectangle 165"/>
                        <wps:cNvSpPr>
                          <a:spLocks noChangeArrowheads="1"/>
                        </wps:cNvSpPr>
                        <wps:spPr bwMode="auto">
                          <a:xfrm>
                            <a:off x="1519" y="94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2" name="Rectangle 164"/>
                        <wps:cNvSpPr>
                          <a:spLocks noChangeArrowheads="1"/>
                        </wps:cNvSpPr>
                        <wps:spPr bwMode="auto">
                          <a:xfrm>
                            <a:off x="1519" y="94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3" name="Freeform 163"/>
                        <wps:cNvSpPr>
                          <a:spLocks/>
                        </wps:cNvSpPr>
                        <wps:spPr bwMode="auto">
                          <a:xfrm>
                            <a:off x="1519" y="1015"/>
                            <a:ext cx="113" cy="34"/>
                          </a:xfrm>
                          <a:custGeom>
                            <a:avLst/>
                            <a:gdLst>
                              <a:gd name="T0" fmla="+- 0 1632 1519"/>
                              <a:gd name="T1" fmla="*/ T0 w 113"/>
                              <a:gd name="T2" fmla="+- 0 1015 1015"/>
                              <a:gd name="T3" fmla="*/ 1015 h 34"/>
                              <a:gd name="T4" fmla="+- 0 1519 1519"/>
                              <a:gd name="T5" fmla="*/ T4 w 113"/>
                              <a:gd name="T6" fmla="+- 0 1015 1015"/>
                              <a:gd name="T7" fmla="*/ 1015 h 34"/>
                              <a:gd name="T8" fmla="+- 0 1519 1519"/>
                              <a:gd name="T9" fmla="*/ T8 w 113"/>
                              <a:gd name="T10" fmla="+- 0 1049 1015"/>
                              <a:gd name="T11" fmla="*/ 1049 h 34"/>
                              <a:gd name="T12" fmla="+- 0 1630 1519"/>
                              <a:gd name="T13" fmla="*/ T12 w 113"/>
                              <a:gd name="T14" fmla="+- 0 1049 1015"/>
                              <a:gd name="T15" fmla="*/ 1049 h 34"/>
                              <a:gd name="T16" fmla="+- 0 1632 1519"/>
                              <a:gd name="T17" fmla="*/ T16 w 113"/>
                              <a:gd name="T18" fmla="+- 0 1015 1015"/>
                              <a:gd name="T19" fmla="*/ 1015 h 34"/>
                            </a:gdLst>
                            <a:ahLst/>
                            <a:cxnLst>
                              <a:cxn ang="0">
                                <a:pos x="T1" y="T3"/>
                              </a:cxn>
                              <a:cxn ang="0">
                                <a:pos x="T5" y="T7"/>
                              </a:cxn>
                              <a:cxn ang="0">
                                <a:pos x="T9" y="T11"/>
                              </a:cxn>
                              <a:cxn ang="0">
                                <a:pos x="T13" y="T15"/>
                              </a:cxn>
                              <a:cxn ang="0">
                                <a:pos x="T17" y="T19"/>
                              </a:cxn>
                            </a:cxnLst>
                            <a:rect l="0" t="0" r="r" b="b"/>
                            <a:pathLst>
                              <a:path w="113" h="34">
                                <a:moveTo>
                                  <a:pt x="113" y="0"/>
                                </a:moveTo>
                                <a:lnTo>
                                  <a:pt x="0" y="0"/>
                                </a:lnTo>
                                <a:lnTo>
                                  <a:pt x="0" y="34"/>
                                </a:lnTo>
                                <a:lnTo>
                                  <a:pt x="111" y="34"/>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4" name="Freeform 162"/>
                        <wps:cNvSpPr>
                          <a:spLocks/>
                        </wps:cNvSpPr>
                        <wps:spPr bwMode="auto">
                          <a:xfrm>
                            <a:off x="1519" y="1015"/>
                            <a:ext cx="113" cy="34"/>
                          </a:xfrm>
                          <a:custGeom>
                            <a:avLst/>
                            <a:gdLst>
                              <a:gd name="T0" fmla="+- 0 1519 1519"/>
                              <a:gd name="T1" fmla="*/ T0 w 113"/>
                              <a:gd name="T2" fmla="+- 0 1049 1015"/>
                              <a:gd name="T3" fmla="*/ 1049 h 34"/>
                              <a:gd name="T4" fmla="+- 0 1630 1519"/>
                              <a:gd name="T5" fmla="*/ T4 w 113"/>
                              <a:gd name="T6" fmla="+- 0 1049 1015"/>
                              <a:gd name="T7" fmla="*/ 1049 h 34"/>
                              <a:gd name="T8" fmla="+- 0 1632 1519"/>
                              <a:gd name="T9" fmla="*/ T8 w 113"/>
                              <a:gd name="T10" fmla="+- 0 1015 1015"/>
                              <a:gd name="T11" fmla="*/ 1015 h 34"/>
                              <a:gd name="T12" fmla="+- 0 1519 1519"/>
                              <a:gd name="T13" fmla="*/ T12 w 113"/>
                              <a:gd name="T14" fmla="+- 0 1015 1015"/>
                              <a:gd name="T15" fmla="*/ 1015 h 34"/>
                              <a:gd name="T16" fmla="+- 0 1519 1519"/>
                              <a:gd name="T17" fmla="*/ T16 w 113"/>
                              <a:gd name="T18" fmla="+- 0 1049 1015"/>
                              <a:gd name="T19" fmla="*/ 1049 h 34"/>
                            </a:gdLst>
                            <a:ahLst/>
                            <a:cxnLst>
                              <a:cxn ang="0">
                                <a:pos x="T1" y="T3"/>
                              </a:cxn>
                              <a:cxn ang="0">
                                <a:pos x="T5" y="T7"/>
                              </a:cxn>
                              <a:cxn ang="0">
                                <a:pos x="T9" y="T11"/>
                              </a:cxn>
                              <a:cxn ang="0">
                                <a:pos x="T13" y="T15"/>
                              </a:cxn>
                              <a:cxn ang="0">
                                <a:pos x="T17" y="T19"/>
                              </a:cxn>
                            </a:cxnLst>
                            <a:rect l="0" t="0" r="r" b="b"/>
                            <a:pathLst>
                              <a:path w="113" h="34">
                                <a:moveTo>
                                  <a:pt x="0" y="34"/>
                                </a:moveTo>
                                <a:lnTo>
                                  <a:pt x="111" y="34"/>
                                </a:lnTo>
                                <a:lnTo>
                                  <a:pt x="113"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5" name="Line 161"/>
                        <wps:cNvCnPr>
                          <a:cxnSpLocks noChangeShapeType="1"/>
                        </wps:cNvCnPr>
                        <wps:spPr bwMode="auto">
                          <a:xfrm>
                            <a:off x="1447" y="739"/>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36" name="Rectangle 160"/>
                        <wps:cNvSpPr>
                          <a:spLocks noChangeArrowheads="1"/>
                        </wps:cNvSpPr>
                        <wps:spPr bwMode="auto">
                          <a:xfrm>
                            <a:off x="1447" y="722"/>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7" name="Line 159"/>
                        <wps:cNvCnPr>
                          <a:cxnSpLocks noChangeShapeType="1"/>
                        </wps:cNvCnPr>
                        <wps:spPr bwMode="auto">
                          <a:xfrm>
                            <a:off x="1445" y="812"/>
                            <a:ext cx="261"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38" name="Rectangle 158"/>
                        <wps:cNvSpPr>
                          <a:spLocks noChangeArrowheads="1"/>
                        </wps:cNvSpPr>
                        <wps:spPr bwMode="auto">
                          <a:xfrm>
                            <a:off x="1444" y="794"/>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9" name="Rectangle 157"/>
                        <wps:cNvSpPr>
                          <a:spLocks noChangeArrowheads="1"/>
                        </wps:cNvSpPr>
                        <wps:spPr bwMode="auto">
                          <a:xfrm>
                            <a:off x="1519" y="868"/>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0" name="Rectangle 156"/>
                        <wps:cNvSpPr>
                          <a:spLocks noChangeArrowheads="1"/>
                        </wps:cNvSpPr>
                        <wps:spPr bwMode="auto">
                          <a:xfrm>
                            <a:off x="1519" y="868"/>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 name="Rectangle 155"/>
                        <wps:cNvSpPr>
                          <a:spLocks noChangeArrowheads="1"/>
                        </wps:cNvSpPr>
                        <wps:spPr bwMode="auto">
                          <a:xfrm>
                            <a:off x="1519"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2" name="Rectangle 154"/>
                        <wps:cNvSpPr>
                          <a:spLocks noChangeArrowheads="1"/>
                        </wps:cNvSpPr>
                        <wps:spPr bwMode="auto">
                          <a:xfrm>
                            <a:off x="1519"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3" name="Line 153"/>
                        <wps:cNvCnPr>
                          <a:cxnSpLocks noChangeShapeType="1"/>
                        </wps:cNvCnPr>
                        <wps:spPr bwMode="auto">
                          <a:xfrm>
                            <a:off x="1742" y="738"/>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44" name="Freeform 152"/>
                        <wps:cNvSpPr>
                          <a:spLocks/>
                        </wps:cNvSpPr>
                        <wps:spPr bwMode="auto">
                          <a:xfrm>
                            <a:off x="1742" y="720"/>
                            <a:ext cx="396" cy="36"/>
                          </a:xfrm>
                          <a:custGeom>
                            <a:avLst/>
                            <a:gdLst>
                              <a:gd name="T0" fmla="+- 0 2042 1742"/>
                              <a:gd name="T1" fmla="*/ T0 w 396"/>
                              <a:gd name="T2" fmla="+- 0 722 720"/>
                              <a:gd name="T3" fmla="*/ 722 h 36"/>
                              <a:gd name="T4" fmla="+- 0 2038 1742"/>
                              <a:gd name="T5" fmla="*/ T4 w 396"/>
                              <a:gd name="T6" fmla="+- 0 722 720"/>
                              <a:gd name="T7" fmla="*/ 722 h 36"/>
                              <a:gd name="T8" fmla="+- 0 2033 1742"/>
                              <a:gd name="T9" fmla="*/ T8 w 396"/>
                              <a:gd name="T10" fmla="+- 0 720 720"/>
                              <a:gd name="T11" fmla="*/ 720 h 36"/>
                              <a:gd name="T12" fmla="+- 0 1745 1742"/>
                              <a:gd name="T13" fmla="*/ T12 w 396"/>
                              <a:gd name="T14" fmla="+- 0 720 720"/>
                              <a:gd name="T15" fmla="*/ 720 h 36"/>
                              <a:gd name="T16" fmla="+- 0 1742 1742"/>
                              <a:gd name="T17" fmla="*/ T16 w 396"/>
                              <a:gd name="T18" fmla="+- 0 756 720"/>
                              <a:gd name="T19" fmla="*/ 756 h 36"/>
                              <a:gd name="T20" fmla="+- 0 2138 1742"/>
                              <a:gd name="T21" fmla="*/ T20 w 396"/>
                              <a:gd name="T22" fmla="+- 0 756 720"/>
                              <a:gd name="T23" fmla="*/ 756 h 36"/>
                              <a:gd name="T24" fmla="+- 0 2136 1742"/>
                              <a:gd name="T25" fmla="*/ T24 w 396"/>
                              <a:gd name="T26" fmla="+- 0 754 720"/>
                              <a:gd name="T27" fmla="*/ 754 h 36"/>
                              <a:gd name="T28" fmla="+- 0 2134 1742"/>
                              <a:gd name="T29" fmla="*/ T28 w 396"/>
                              <a:gd name="T30" fmla="+- 0 751 720"/>
                              <a:gd name="T31" fmla="*/ 751 h 36"/>
                              <a:gd name="T32" fmla="+- 0 2129 1742"/>
                              <a:gd name="T33" fmla="*/ T32 w 396"/>
                              <a:gd name="T34" fmla="+- 0 749 720"/>
                              <a:gd name="T35" fmla="*/ 749 h 36"/>
                              <a:gd name="T36" fmla="+- 0 2124 1742"/>
                              <a:gd name="T37" fmla="*/ T36 w 396"/>
                              <a:gd name="T38" fmla="+- 0 749 720"/>
                              <a:gd name="T39" fmla="*/ 749 h 36"/>
                              <a:gd name="T40" fmla="+- 0 2119 1742"/>
                              <a:gd name="T41" fmla="*/ T40 w 396"/>
                              <a:gd name="T42" fmla="+- 0 746 720"/>
                              <a:gd name="T43" fmla="*/ 746 h 36"/>
                              <a:gd name="T44" fmla="+- 0 2117 1742"/>
                              <a:gd name="T45" fmla="*/ T44 w 396"/>
                              <a:gd name="T46" fmla="+- 0 744 720"/>
                              <a:gd name="T47" fmla="*/ 744 h 36"/>
                              <a:gd name="T48" fmla="+- 0 2114 1742"/>
                              <a:gd name="T49" fmla="*/ T48 w 396"/>
                              <a:gd name="T50" fmla="+- 0 742 720"/>
                              <a:gd name="T51" fmla="*/ 742 h 36"/>
                              <a:gd name="T52" fmla="+- 0 2110 1742"/>
                              <a:gd name="T53" fmla="*/ T52 w 396"/>
                              <a:gd name="T54" fmla="+- 0 739 720"/>
                              <a:gd name="T55" fmla="*/ 739 h 36"/>
                              <a:gd name="T56" fmla="+- 0 2105 1742"/>
                              <a:gd name="T57" fmla="*/ T56 w 396"/>
                              <a:gd name="T58" fmla="+- 0 739 720"/>
                              <a:gd name="T59" fmla="*/ 739 h 36"/>
                              <a:gd name="T60" fmla="+- 0 2100 1742"/>
                              <a:gd name="T61" fmla="*/ T60 w 396"/>
                              <a:gd name="T62" fmla="+- 0 737 720"/>
                              <a:gd name="T63" fmla="*/ 737 h 36"/>
                              <a:gd name="T64" fmla="+- 0 2095 1742"/>
                              <a:gd name="T65" fmla="*/ T64 w 396"/>
                              <a:gd name="T66" fmla="+- 0 737 720"/>
                              <a:gd name="T67" fmla="*/ 737 h 36"/>
                              <a:gd name="T68" fmla="+- 0 2095 1742"/>
                              <a:gd name="T69" fmla="*/ T68 w 396"/>
                              <a:gd name="T70" fmla="+- 0 734 720"/>
                              <a:gd name="T71" fmla="*/ 734 h 36"/>
                              <a:gd name="T72" fmla="+- 0 2090 1742"/>
                              <a:gd name="T73" fmla="*/ T72 w 396"/>
                              <a:gd name="T74" fmla="+- 0 732 720"/>
                              <a:gd name="T75" fmla="*/ 732 h 36"/>
                              <a:gd name="T76" fmla="+- 0 2086 1742"/>
                              <a:gd name="T77" fmla="*/ T76 w 396"/>
                              <a:gd name="T78" fmla="+- 0 732 720"/>
                              <a:gd name="T79" fmla="*/ 732 h 36"/>
                              <a:gd name="T80" fmla="+- 0 2083 1742"/>
                              <a:gd name="T81" fmla="*/ T80 w 396"/>
                              <a:gd name="T82" fmla="+- 0 730 720"/>
                              <a:gd name="T83" fmla="*/ 730 h 36"/>
                              <a:gd name="T84" fmla="+- 0 2078 1742"/>
                              <a:gd name="T85" fmla="*/ T84 w 396"/>
                              <a:gd name="T86" fmla="+- 0 730 720"/>
                              <a:gd name="T87" fmla="*/ 730 h 36"/>
                              <a:gd name="T88" fmla="+- 0 2076 1742"/>
                              <a:gd name="T89" fmla="*/ T88 w 396"/>
                              <a:gd name="T90" fmla="+- 0 727 720"/>
                              <a:gd name="T91" fmla="*/ 727 h 36"/>
                              <a:gd name="T92" fmla="+- 0 2062 1742"/>
                              <a:gd name="T93" fmla="*/ T92 w 396"/>
                              <a:gd name="T94" fmla="+- 0 727 720"/>
                              <a:gd name="T95" fmla="*/ 727 h 36"/>
                              <a:gd name="T96" fmla="+- 0 2057 1742"/>
                              <a:gd name="T97" fmla="*/ T96 w 396"/>
                              <a:gd name="T98" fmla="+- 0 725 720"/>
                              <a:gd name="T99" fmla="*/ 725 h 36"/>
                              <a:gd name="T100" fmla="+- 0 2052 1742"/>
                              <a:gd name="T101" fmla="*/ T100 w 396"/>
                              <a:gd name="T102" fmla="+- 0 725 720"/>
                              <a:gd name="T103" fmla="*/ 725 h 36"/>
                              <a:gd name="T104" fmla="+- 0 2050 1742"/>
                              <a:gd name="T105" fmla="*/ T104 w 396"/>
                              <a:gd name="T106" fmla="+- 0 722 720"/>
                              <a:gd name="T107" fmla="*/ 722 h 36"/>
                              <a:gd name="T108" fmla="+- 0 2038 1742"/>
                              <a:gd name="T109" fmla="*/ T108 w 396"/>
                              <a:gd name="T110" fmla="+- 0 722 720"/>
                              <a:gd name="T111" fmla="*/ 722 h 36"/>
                              <a:gd name="T112" fmla="+- 0 2042 1742"/>
                              <a:gd name="T113" fmla="*/ T112 w 396"/>
                              <a:gd name="T114" fmla="+- 0 722 720"/>
                              <a:gd name="T115" fmla="*/ 72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2"/>
                                </a:moveTo>
                                <a:lnTo>
                                  <a:pt x="296" y="2"/>
                                </a:lnTo>
                                <a:lnTo>
                                  <a:pt x="291" y="0"/>
                                </a:lnTo>
                                <a:lnTo>
                                  <a:pt x="3" y="0"/>
                                </a:lnTo>
                                <a:lnTo>
                                  <a:pt x="0" y="36"/>
                                </a:lnTo>
                                <a:lnTo>
                                  <a:pt x="396" y="36"/>
                                </a:lnTo>
                                <a:lnTo>
                                  <a:pt x="394" y="34"/>
                                </a:lnTo>
                                <a:lnTo>
                                  <a:pt x="392" y="31"/>
                                </a:lnTo>
                                <a:lnTo>
                                  <a:pt x="387" y="29"/>
                                </a:lnTo>
                                <a:lnTo>
                                  <a:pt x="382" y="29"/>
                                </a:lnTo>
                                <a:lnTo>
                                  <a:pt x="377" y="26"/>
                                </a:lnTo>
                                <a:lnTo>
                                  <a:pt x="375" y="24"/>
                                </a:lnTo>
                                <a:lnTo>
                                  <a:pt x="372" y="22"/>
                                </a:lnTo>
                                <a:lnTo>
                                  <a:pt x="368" y="19"/>
                                </a:lnTo>
                                <a:lnTo>
                                  <a:pt x="363" y="19"/>
                                </a:lnTo>
                                <a:lnTo>
                                  <a:pt x="358" y="17"/>
                                </a:lnTo>
                                <a:lnTo>
                                  <a:pt x="353" y="17"/>
                                </a:lnTo>
                                <a:lnTo>
                                  <a:pt x="353" y="14"/>
                                </a:lnTo>
                                <a:lnTo>
                                  <a:pt x="348" y="12"/>
                                </a:lnTo>
                                <a:lnTo>
                                  <a:pt x="344" y="12"/>
                                </a:lnTo>
                                <a:lnTo>
                                  <a:pt x="341" y="10"/>
                                </a:lnTo>
                                <a:lnTo>
                                  <a:pt x="336" y="10"/>
                                </a:lnTo>
                                <a:lnTo>
                                  <a:pt x="334" y="7"/>
                                </a:lnTo>
                                <a:lnTo>
                                  <a:pt x="320" y="7"/>
                                </a:lnTo>
                                <a:lnTo>
                                  <a:pt x="315" y="5"/>
                                </a:lnTo>
                                <a:lnTo>
                                  <a:pt x="310" y="5"/>
                                </a:lnTo>
                                <a:lnTo>
                                  <a:pt x="308" y="2"/>
                                </a:lnTo>
                                <a:lnTo>
                                  <a:pt x="296" y="2"/>
                                </a:lnTo>
                                <a:lnTo>
                                  <a:pt x="300" y="2"/>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5" name="Freeform 151"/>
                        <wps:cNvSpPr>
                          <a:spLocks/>
                        </wps:cNvSpPr>
                        <wps:spPr bwMode="auto">
                          <a:xfrm>
                            <a:off x="2229" y="722"/>
                            <a:ext cx="221" cy="34"/>
                          </a:xfrm>
                          <a:custGeom>
                            <a:avLst/>
                            <a:gdLst>
                              <a:gd name="T0" fmla="+- 0 2436 2230"/>
                              <a:gd name="T1" fmla="*/ T0 w 221"/>
                              <a:gd name="T2" fmla="+- 0 722 722"/>
                              <a:gd name="T3" fmla="*/ 722 h 34"/>
                              <a:gd name="T4" fmla="+- 0 2230 2230"/>
                              <a:gd name="T5" fmla="*/ T4 w 221"/>
                              <a:gd name="T6" fmla="+- 0 722 722"/>
                              <a:gd name="T7" fmla="*/ 722 h 34"/>
                              <a:gd name="T8" fmla="+- 0 2230 2230"/>
                              <a:gd name="T9" fmla="*/ T8 w 221"/>
                              <a:gd name="T10" fmla="+- 0 756 722"/>
                              <a:gd name="T11" fmla="*/ 756 h 34"/>
                              <a:gd name="T12" fmla="+- 0 2450 2230"/>
                              <a:gd name="T13" fmla="*/ T12 w 221"/>
                              <a:gd name="T14" fmla="+- 0 756 722"/>
                              <a:gd name="T15" fmla="*/ 756 h 34"/>
                              <a:gd name="T16" fmla="+- 0 2436 2230"/>
                              <a:gd name="T17" fmla="*/ T16 w 221"/>
                              <a:gd name="T18" fmla="+- 0 722 722"/>
                              <a:gd name="T19" fmla="*/ 722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4"/>
                                </a:lnTo>
                                <a:lnTo>
                                  <a:pt x="220" y="34"/>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6" name="Freeform 150"/>
                        <wps:cNvSpPr>
                          <a:spLocks/>
                        </wps:cNvSpPr>
                        <wps:spPr bwMode="auto">
                          <a:xfrm>
                            <a:off x="2229" y="722"/>
                            <a:ext cx="221" cy="34"/>
                          </a:xfrm>
                          <a:custGeom>
                            <a:avLst/>
                            <a:gdLst>
                              <a:gd name="T0" fmla="+- 0 2230 2230"/>
                              <a:gd name="T1" fmla="*/ T0 w 221"/>
                              <a:gd name="T2" fmla="+- 0 756 722"/>
                              <a:gd name="T3" fmla="*/ 756 h 34"/>
                              <a:gd name="T4" fmla="+- 0 2450 2230"/>
                              <a:gd name="T5" fmla="*/ T4 w 221"/>
                              <a:gd name="T6" fmla="+- 0 756 722"/>
                              <a:gd name="T7" fmla="*/ 756 h 34"/>
                              <a:gd name="T8" fmla="+- 0 2436 2230"/>
                              <a:gd name="T9" fmla="*/ T8 w 221"/>
                              <a:gd name="T10" fmla="+- 0 722 722"/>
                              <a:gd name="T11" fmla="*/ 722 h 34"/>
                              <a:gd name="T12" fmla="+- 0 2230 2230"/>
                              <a:gd name="T13" fmla="*/ T12 w 221"/>
                              <a:gd name="T14" fmla="+- 0 722 722"/>
                              <a:gd name="T15" fmla="*/ 722 h 34"/>
                              <a:gd name="T16" fmla="+- 0 2230 2230"/>
                              <a:gd name="T17" fmla="*/ T16 w 221"/>
                              <a:gd name="T18" fmla="+- 0 756 722"/>
                              <a:gd name="T19" fmla="*/ 756 h 34"/>
                            </a:gdLst>
                            <a:ahLst/>
                            <a:cxnLst>
                              <a:cxn ang="0">
                                <a:pos x="T1" y="T3"/>
                              </a:cxn>
                              <a:cxn ang="0">
                                <a:pos x="T5" y="T7"/>
                              </a:cxn>
                              <a:cxn ang="0">
                                <a:pos x="T9" y="T11"/>
                              </a:cxn>
                              <a:cxn ang="0">
                                <a:pos x="T13" y="T15"/>
                              </a:cxn>
                              <a:cxn ang="0">
                                <a:pos x="T17" y="T19"/>
                              </a:cxn>
                            </a:cxnLst>
                            <a:rect l="0" t="0" r="r" b="b"/>
                            <a:pathLst>
                              <a:path w="221" h="34">
                                <a:moveTo>
                                  <a:pt x="0" y="34"/>
                                </a:moveTo>
                                <a:lnTo>
                                  <a:pt x="220" y="34"/>
                                </a:lnTo>
                                <a:lnTo>
                                  <a:pt x="206"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7" name="Freeform 149"/>
                        <wps:cNvSpPr>
                          <a:spLocks/>
                        </wps:cNvSpPr>
                        <wps:spPr bwMode="auto">
                          <a:xfrm>
                            <a:off x="2232" y="792"/>
                            <a:ext cx="245" cy="36"/>
                          </a:xfrm>
                          <a:custGeom>
                            <a:avLst/>
                            <a:gdLst>
                              <a:gd name="T0" fmla="+- 0 2462 2232"/>
                              <a:gd name="T1" fmla="*/ T0 w 245"/>
                              <a:gd name="T2" fmla="+- 0 792 792"/>
                              <a:gd name="T3" fmla="*/ 792 h 36"/>
                              <a:gd name="T4" fmla="+- 0 2232 2232"/>
                              <a:gd name="T5" fmla="*/ T4 w 245"/>
                              <a:gd name="T6" fmla="+- 0 792 792"/>
                              <a:gd name="T7" fmla="*/ 792 h 36"/>
                              <a:gd name="T8" fmla="+- 0 2232 2232"/>
                              <a:gd name="T9" fmla="*/ T8 w 245"/>
                              <a:gd name="T10" fmla="+- 0 828 792"/>
                              <a:gd name="T11" fmla="*/ 828 h 36"/>
                              <a:gd name="T12" fmla="+- 0 2477 2232"/>
                              <a:gd name="T13" fmla="*/ T12 w 245"/>
                              <a:gd name="T14" fmla="+- 0 828 792"/>
                              <a:gd name="T15" fmla="*/ 828 h 36"/>
                              <a:gd name="T16" fmla="+- 0 2462 2232"/>
                              <a:gd name="T17" fmla="*/ T16 w 245"/>
                              <a:gd name="T18" fmla="+- 0 792 792"/>
                              <a:gd name="T19" fmla="*/ 792 h 36"/>
                            </a:gdLst>
                            <a:ahLst/>
                            <a:cxnLst>
                              <a:cxn ang="0">
                                <a:pos x="T1" y="T3"/>
                              </a:cxn>
                              <a:cxn ang="0">
                                <a:pos x="T5" y="T7"/>
                              </a:cxn>
                              <a:cxn ang="0">
                                <a:pos x="T9" y="T11"/>
                              </a:cxn>
                              <a:cxn ang="0">
                                <a:pos x="T13" y="T15"/>
                              </a:cxn>
                              <a:cxn ang="0">
                                <a:pos x="T17" y="T19"/>
                              </a:cxn>
                            </a:cxnLst>
                            <a:rect l="0" t="0" r="r" b="b"/>
                            <a:pathLst>
                              <a:path w="245" h="36">
                                <a:moveTo>
                                  <a:pt x="230" y="0"/>
                                </a:moveTo>
                                <a:lnTo>
                                  <a:pt x="0" y="0"/>
                                </a:lnTo>
                                <a:lnTo>
                                  <a:pt x="0" y="36"/>
                                </a:lnTo>
                                <a:lnTo>
                                  <a:pt x="245" y="36"/>
                                </a:lnTo>
                                <a:lnTo>
                                  <a:pt x="230"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148"/>
                        <wps:cNvSpPr>
                          <a:spLocks/>
                        </wps:cNvSpPr>
                        <wps:spPr bwMode="auto">
                          <a:xfrm>
                            <a:off x="2232" y="792"/>
                            <a:ext cx="245" cy="36"/>
                          </a:xfrm>
                          <a:custGeom>
                            <a:avLst/>
                            <a:gdLst>
                              <a:gd name="T0" fmla="+- 0 2232 2232"/>
                              <a:gd name="T1" fmla="*/ T0 w 245"/>
                              <a:gd name="T2" fmla="+- 0 828 792"/>
                              <a:gd name="T3" fmla="*/ 828 h 36"/>
                              <a:gd name="T4" fmla="+- 0 2477 2232"/>
                              <a:gd name="T5" fmla="*/ T4 w 245"/>
                              <a:gd name="T6" fmla="+- 0 828 792"/>
                              <a:gd name="T7" fmla="*/ 828 h 36"/>
                              <a:gd name="T8" fmla="+- 0 2462 2232"/>
                              <a:gd name="T9" fmla="*/ T8 w 245"/>
                              <a:gd name="T10" fmla="+- 0 792 792"/>
                              <a:gd name="T11" fmla="*/ 792 h 36"/>
                              <a:gd name="T12" fmla="+- 0 2232 2232"/>
                              <a:gd name="T13" fmla="*/ T12 w 245"/>
                              <a:gd name="T14" fmla="+- 0 792 792"/>
                              <a:gd name="T15" fmla="*/ 792 h 36"/>
                              <a:gd name="T16" fmla="+- 0 2232 2232"/>
                              <a:gd name="T17" fmla="*/ T16 w 245"/>
                              <a:gd name="T18" fmla="+- 0 828 792"/>
                              <a:gd name="T19" fmla="*/ 828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0"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9" name="Freeform 147"/>
                        <wps:cNvSpPr>
                          <a:spLocks/>
                        </wps:cNvSpPr>
                        <wps:spPr bwMode="auto">
                          <a:xfrm>
                            <a:off x="2304" y="866"/>
                            <a:ext cx="200" cy="36"/>
                          </a:xfrm>
                          <a:custGeom>
                            <a:avLst/>
                            <a:gdLst>
                              <a:gd name="T0" fmla="+- 0 2489 2304"/>
                              <a:gd name="T1" fmla="*/ T0 w 200"/>
                              <a:gd name="T2" fmla="+- 0 866 866"/>
                              <a:gd name="T3" fmla="*/ 866 h 36"/>
                              <a:gd name="T4" fmla="+- 0 2304 2304"/>
                              <a:gd name="T5" fmla="*/ T4 w 200"/>
                              <a:gd name="T6" fmla="+- 0 866 866"/>
                              <a:gd name="T7" fmla="*/ 866 h 36"/>
                              <a:gd name="T8" fmla="+- 0 2304 2304"/>
                              <a:gd name="T9" fmla="*/ T8 w 200"/>
                              <a:gd name="T10" fmla="+- 0 902 866"/>
                              <a:gd name="T11" fmla="*/ 902 h 36"/>
                              <a:gd name="T12" fmla="+- 0 2503 2304"/>
                              <a:gd name="T13" fmla="*/ T12 w 200"/>
                              <a:gd name="T14" fmla="+- 0 902 866"/>
                              <a:gd name="T15" fmla="*/ 902 h 36"/>
                              <a:gd name="T16" fmla="+- 0 2489 2304"/>
                              <a:gd name="T17" fmla="*/ T16 w 200"/>
                              <a:gd name="T18" fmla="+- 0 866 866"/>
                              <a:gd name="T19" fmla="*/ 866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199"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0" name="Freeform 146"/>
                        <wps:cNvSpPr>
                          <a:spLocks/>
                        </wps:cNvSpPr>
                        <wps:spPr bwMode="auto">
                          <a:xfrm>
                            <a:off x="2304" y="866"/>
                            <a:ext cx="200" cy="36"/>
                          </a:xfrm>
                          <a:custGeom>
                            <a:avLst/>
                            <a:gdLst>
                              <a:gd name="T0" fmla="+- 0 2503 2304"/>
                              <a:gd name="T1" fmla="*/ T0 w 200"/>
                              <a:gd name="T2" fmla="+- 0 902 866"/>
                              <a:gd name="T3" fmla="*/ 902 h 36"/>
                              <a:gd name="T4" fmla="+- 0 2489 2304"/>
                              <a:gd name="T5" fmla="*/ T4 w 200"/>
                              <a:gd name="T6" fmla="+- 0 866 866"/>
                              <a:gd name="T7" fmla="*/ 866 h 36"/>
                              <a:gd name="T8" fmla="+- 0 2304 2304"/>
                              <a:gd name="T9" fmla="*/ T8 w 200"/>
                              <a:gd name="T10" fmla="+- 0 866 866"/>
                              <a:gd name="T11" fmla="*/ 866 h 36"/>
                              <a:gd name="T12" fmla="+- 0 2304 2304"/>
                              <a:gd name="T13" fmla="*/ T12 w 200"/>
                              <a:gd name="T14" fmla="+- 0 902 866"/>
                              <a:gd name="T15" fmla="*/ 902 h 36"/>
                              <a:gd name="T16" fmla="+- 0 2503 2304"/>
                              <a:gd name="T17" fmla="*/ T16 w 200"/>
                              <a:gd name="T18" fmla="+- 0 902 866"/>
                              <a:gd name="T19" fmla="*/ 902 h 36"/>
                            </a:gdLst>
                            <a:ahLst/>
                            <a:cxnLst>
                              <a:cxn ang="0">
                                <a:pos x="T1" y="T3"/>
                              </a:cxn>
                              <a:cxn ang="0">
                                <a:pos x="T5" y="T7"/>
                              </a:cxn>
                              <a:cxn ang="0">
                                <a:pos x="T9" y="T11"/>
                              </a:cxn>
                              <a:cxn ang="0">
                                <a:pos x="T13" y="T15"/>
                              </a:cxn>
                              <a:cxn ang="0">
                                <a:pos x="T17" y="T19"/>
                              </a:cxn>
                            </a:cxnLst>
                            <a:rect l="0" t="0" r="r" b="b"/>
                            <a:pathLst>
                              <a:path w="200" h="36">
                                <a:moveTo>
                                  <a:pt x="199" y="36"/>
                                </a:moveTo>
                                <a:lnTo>
                                  <a:pt x="185" y="0"/>
                                </a:lnTo>
                                <a:lnTo>
                                  <a:pt x="0" y="0"/>
                                </a:lnTo>
                                <a:lnTo>
                                  <a:pt x="0" y="36"/>
                                </a:lnTo>
                                <a:lnTo>
                                  <a:pt x="199"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1" name="Freeform 145"/>
                        <wps:cNvSpPr>
                          <a:spLocks/>
                        </wps:cNvSpPr>
                        <wps:spPr bwMode="auto">
                          <a:xfrm>
                            <a:off x="2606" y="722"/>
                            <a:ext cx="221" cy="34"/>
                          </a:xfrm>
                          <a:custGeom>
                            <a:avLst/>
                            <a:gdLst>
                              <a:gd name="T0" fmla="+- 0 2827 2606"/>
                              <a:gd name="T1" fmla="*/ T0 w 221"/>
                              <a:gd name="T2" fmla="+- 0 722 722"/>
                              <a:gd name="T3" fmla="*/ 722 h 34"/>
                              <a:gd name="T4" fmla="+- 0 2618 2606"/>
                              <a:gd name="T5" fmla="*/ T4 w 221"/>
                              <a:gd name="T6" fmla="+- 0 722 722"/>
                              <a:gd name="T7" fmla="*/ 722 h 34"/>
                              <a:gd name="T8" fmla="+- 0 2606 2606"/>
                              <a:gd name="T9" fmla="*/ T8 w 221"/>
                              <a:gd name="T10" fmla="+- 0 756 722"/>
                              <a:gd name="T11" fmla="*/ 756 h 34"/>
                              <a:gd name="T12" fmla="+- 0 2827 2606"/>
                              <a:gd name="T13" fmla="*/ T12 w 221"/>
                              <a:gd name="T14" fmla="+- 0 756 722"/>
                              <a:gd name="T15" fmla="*/ 756 h 34"/>
                              <a:gd name="T16" fmla="+- 0 2827 2606"/>
                              <a:gd name="T17" fmla="*/ T16 w 221"/>
                              <a:gd name="T18" fmla="+- 0 722 722"/>
                              <a:gd name="T19" fmla="*/ 722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4"/>
                                </a:lnTo>
                                <a:lnTo>
                                  <a:pt x="221" y="34"/>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2" name="Freeform 144"/>
                        <wps:cNvSpPr>
                          <a:spLocks/>
                        </wps:cNvSpPr>
                        <wps:spPr bwMode="auto">
                          <a:xfrm>
                            <a:off x="2606" y="722"/>
                            <a:ext cx="221" cy="34"/>
                          </a:xfrm>
                          <a:custGeom>
                            <a:avLst/>
                            <a:gdLst>
                              <a:gd name="T0" fmla="+- 0 2827 2606"/>
                              <a:gd name="T1" fmla="*/ T0 w 221"/>
                              <a:gd name="T2" fmla="+- 0 756 722"/>
                              <a:gd name="T3" fmla="*/ 756 h 34"/>
                              <a:gd name="T4" fmla="+- 0 2827 2606"/>
                              <a:gd name="T5" fmla="*/ T4 w 221"/>
                              <a:gd name="T6" fmla="+- 0 722 722"/>
                              <a:gd name="T7" fmla="*/ 722 h 34"/>
                              <a:gd name="T8" fmla="+- 0 2618 2606"/>
                              <a:gd name="T9" fmla="*/ T8 w 221"/>
                              <a:gd name="T10" fmla="+- 0 722 722"/>
                              <a:gd name="T11" fmla="*/ 722 h 34"/>
                              <a:gd name="T12" fmla="+- 0 2606 2606"/>
                              <a:gd name="T13" fmla="*/ T12 w 221"/>
                              <a:gd name="T14" fmla="+- 0 756 722"/>
                              <a:gd name="T15" fmla="*/ 756 h 34"/>
                              <a:gd name="T16" fmla="+- 0 2827 2606"/>
                              <a:gd name="T17" fmla="*/ T16 w 221"/>
                              <a:gd name="T18" fmla="+- 0 756 722"/>
                              <a:gd name="T19" fmla="*/ 756 h 34"/>
                            </a:gdLst>
                            <a:ahLst/>
                            <a:cxnLst>
                              <a:cxn ang="0">
                                <a:pos x="T1" y="T3"/>
                              </a:cxn>
                              <a:cxn ang="0">
                                <a:pos x="T5" y="T7"/>
                              </a:cxn>
                              <a:cxn ang="0">
                                <a:pos x="T9" y="T11"/>
                              </a:cxn>
                              <a:cxn ang="0">
                                <a:pos x="T13" y="T15"/>
                              </a:cxn>
                              <a:cxn ang="0">
                                <a:pos x="T17" y="T19"/>
                              </a:cxn>
                            </a:cxnLst>
                            <a:rect l="0" t="0" r="r" b="b"/>
                            <a:pathLst>
                              <a:path w="221" h="34">
                                <a:moveTo>
                                  <a:pt x="221" y="34"/>
                                </a:moveTo>
                                <a:lnTo>
                                  <a:pt x="221" y="0"/>
                                </a:lnTo>
                                <a:lnTo>
                                  <a:pt x="12" y="0"/>
                                </a:lnTo>
                                <a:lnTo>
                                  <a:pt x="0" y="34"/>
                                </a:lnTo>
                                <a:lnTo>
                                  <a:pt x="2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3" name="Freeform 143"/>
                        <wps:cNvSpPr>
                          <a:spLocks/>
                        </wps:cNvSpPr>
                        <wps:spPr bwMode="auto">
                          <a:xfrm>
                            <a:off x="2580" y="792"/>
                            <a:ext cx="248" cy="36"/>
                          </a:xfrm>
                          <a:custGeom>
                            <a:avLst/>
                            <a:gdLst>
                              <a:gd name="T0" fmla="+- 0 2827 2580"/>
                              <a:gd name="T1" fmla="*/ T0 w 248"/>
                              <a:gd name="T2" fmla="+- 0 792 792"/>
                              <a:gd name="T3" fmla="*/ 792 h 36"/>
                              <a:gd name="T4" fmla="+- 0 2594 2580"/>
                              <a:gd name="T5" fmla="*/ T4 w 248"/>
                              <a:gd name="T6" fmla="+- 0 792 792"/>
                              <a:gd name="T7" fmla="*/ 792 h 36"/>
                              <a:gd name="T8" fmla="+- 0 2580 2580"/>
                              <a:gd name="T9" fmla="*/ T8 w 248"/>
                              <a:gd name="T10" fmla="+- 0 828 792"/>
                              <a:gd name="T11" fmla="*/ 828 h 36"/>
                              <a:gd name="T12" fmla="+- 0 2827 2580"/>
                              <a:gd name="T13" fmla="*/ T12 w 248"/>
                              <a:gd name="T14" fmla="+- 0 828 792"/>
                              <a:gd name="T15" fmla="*/ 828 h 36"/>
                              <a:gd name="T16" fmla="+- 0 2827 2580"/>
                              <a:gd name="T17" fmla="*/ T16 w 248"/>
                              <a:gd name="T18" fmla="+- 0 792 792"/>
                              <a:gd name="T19" fmla="*/ 792 h 36"/>
                            </a:gdLst>
                            <a:ahLst/>
                            <a:cxnLst>
                              <a:cxn ang="0">
                                <a:pos x="T1" y="T3"/>
                              </a:cxn>
                              <a:cxn ang="0">
                                <a:pos x="T5" y="T7"/>
                              </a:cxn>
                              <a:cxn ang="0">
                                <a:pos x="T9" y="T11"/>
                              </a:cxn>
                              <a:cxn ang="0">
                                <a:pos x="T13" y="T15"/>
                              </a:cxn>
                              <a:cxn ang="0">
                                <a:pos x="T17" y="T19"/>
                              </a:cxn>
                            </a:cxnLst>
                            <a:rect l="0" t="0" r="r" b="b"/>
                            <a:pathLst>
                              <a:path w="248" h="36">
                                <a:moveTo>
                                  <a:pt x="247" y="0"/>
                                </a:moveTo>
                                <a:lnTo>
                                  <a:pt x="14" y="0"/>
                                </a:lnTo>
                                <a:lnTo>
                                  <a:pt x="0" y="36"/>
                                </a:lnTo>
                                <a:lnTo>
                                  <a:pt x="247" y="36"/>
                                </a:lnTo>
                                <a:lnTo>
                                  <a:pt x="24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4" name="Freeform 142"/>
                        <wps:cNvSpPr>
                          <a:spLocks/>
                        </wps:cNvSpPr>
                        <wps:spPr bwMode="auto">
                          <a:xfrm>
                            <a:off x="2580" y="792"/>
                            <a:ext cx="248" cy="36"/>
                          </a:xfrm>
                          <a:custGeom>
                            <a:avLst/>
                            <a:gdLst>
                              <a:gd name="T0" fmla="+- 0 2827 2580"/>
                              <a:gd name="T1" fmla="*/ T0 w 248"/>
                              <a:gd name="T2" fmla="+- 0 828 792"/>
                              <a:gd name="T3" fmla="*/ 828 h 36"/>
                              <a:gd name="T4" fmla="+- 0 2827 2580"/>
                              <a:gd name="T5" fmla="*/ T4 w 248"/>
                              <a:gd name="T6" fmla="+- 0 792 792"/>
                              <a:gd name="T7" fmla="*/ 792 h 36"/>
                              <a:gd name="T8" fmla="+- 0 2594 2580"/>
                              <a:gd name="T9" fmla="*/ T8 w 248"/>
                              <a:gd name="T10" fmla="+- 0 792 792"/>
                              <a:gd name="T11" fmla="*/ 792 h 36"/>
                              <a:gd name="T12" fmla="+- 0 2580 2580"/>
                              <a:gd name="T13" fmla="*/ T12 w 248"/>
                              <a:gd name="T14" fmla="+- 0 828 792"/>
                              <a:gd name="T15" fmla="*/ 828 h 36"/>
                              <a:gd name="T16" fmla="+- 0 2827 2580"/>
                              <a:gd name="T17" fmla="*/ T16 w 248"/>
                              <a:gd name="T18" fmla="+- 0 828 792"/>
                              <a:gd name="T19" fmla="*/ 828 h 36"/>
                            </a:gdLst>
                            <a:ahLst/>
                            <a:cxnLst>
                              <a:cxn ang="0">
                                <a:pos x="T1" y="T3"/>
                              </a:cxn>
                              <a:cxn ang="0">
                                <a:pos x="T5" y="T7"/>
                              </a:cxn>
                              <a:cxn ang="0">
                                <a:pos x="T9" y="T11"/>
                              </a:cxn>
                              <a:cxn ang="0">
                                <a:pos x="T13" y="T15"/>
                              </a:cxn>
                              <a:cxn ang="0">
                                <a:pos x="T17" y="T19"/>
                              </a:cxn>
                            </a:cxnLst>
                            <a:rect l="0" t="0" r="r" b="b"/>
                            <a:pathLst>
                              <a:path w="248" h="36">
                                <a:moveTo>
                                  <a:pt x="247" y="36"/>
                                </a:moveTo>
                                <a:lnTo>
                                  <a:pt x="247" y="0"/>
                                </a:lnTo>
                                <a:lnTo>
                                  <a:pt x="14" y="0"/>
                                </a:lnTo>
                                <a:lnTo>
                                  <a:pt x="0" y="36"/>
                                </a:lnTo>
                                <a:lnTo>
                                  <a:pt x="247"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5" name="Freeform 141"/>
                        <wps:cNvSpPr>
                          <a:spLocks/>
                        </wps:cNvSpPr>
                        <wps:spPr bwMode="auto">
                          <a:xfrm>
                            <a:off x="2553" y="866"/>
                            <a:ext cx="200" cy="36"/>
                          </a:xfrm>
                          <a:custGeom>
                            <a:avLst/>
                            <a:gdLst>
                              <a:gd name="T0" fmla="+- 0 2753 2554"/>
                              <a:gd name="T1" fmla="*/ T0 w 200"/>
                              <a:gd name="T2" fmla="+- 0 866 866"/>
                              <a:gd name="T3" fmla="*/ 866 h 36"/>
                              <a:gd name="T4" fmla="+- 0 2566 2554"/>
                              <a:gd name="T5" fmla="*/ T4 w 200"/>
                              <a:gd name="T6" fmla="+- 0 866 866"/>
                              <a:gd name="T7" fmla="*/ 866 h 36"/>
                              <a:gd name="T8" fmla="+- 0 2554 2554"/>
                              <a:gd name="T9" fmla="*/ T8 w 200"/>
                              <a:gd name="T10" fmla="+- 0 902 866"/>
                              <a:gd name="T11" fmla="*/ 902 h 36"/>
                              <a:gd name="T12" fmla="+- 0 2753 2554"/>
                              <a:gd name="T13" fmla="*/ T12 w 200"/>
                              <a:gd name="T14" fmla="+- 0 902 866"/>
                              <a:gd name="T15" fmla="*/ 902 h 36"/>
                              <a:gd name="T16" fmla="+- 0 2753 2554"/>
                              <a:gd name="T17" fmla="*/ T16 w 200"/>
                              <a:gd name="T18" fmla="+- 0 866 866"/>
                              <a:gd name="T19" fmla="*/ 866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6" name="Freeform 140"/>
                        <wps:cNvSpPr>
                          <a:spLocks/>
                        </wps:cNvSpPr>
                        <wps:spPr bwMode="auto">
                          <a:xfrm>
                            <a:off x="2553" y="866"/>
                            <a:ext cx="200" cy="36"/>
                          </a:xfrm>
                          <a:custGeom>
                            <a:avLst/>
                            <a:gdLst>
                              <a:gd name="T0" fmla="+- 0 2554 2554"/>
                              <a:gd name="T1" fmla="*/ T0 w 200"/>
                              <a:gd name="T2" fmla="+- 0 902 866"/>
                              <a:gd name="T3" fmla="*/ 902 h 36"/>
                              <a:gd name="T4" fmla="+- 0 2753 2554"/>
                              <a:gd name="T5" fmla="*/ T4 w 200"/>
                              <a:gd name="T6" fmla="+- 0 902 866"/>
                              <a:gd name="T7" fmla="*/ 902 h 36"/>
                              <a:gd name="T8" fmla="+- 0 2753 2554"/>
                              <a:gd name="T9" fmla="*/ T8 w 200"/>
                              <a:gd name="T10" fmla="+- 0 866 866"/>
                              <a:gd name="T11" fmla="*/ 866 h 36"/>
                              <a:gd name="T12" fmla="+- 0 2566 2554"/>
                              <a:gd name="T13" fmla="*/ T12 w 200"/>
                              <a:gd name="T14" fmla="+- 0 866 866"/>
                              <a:gd name="T15" fmla="*/ 866 h 36"/>
                              <a:gd name="T16" fmla="+- 0 2554 2554"/>
                              <a:gd name="T17" fmla="*/ T16 w 200"/>
                              <a:gd name="T18" fmla="+- 0 902 866"/>
                              <a:gd name="T19" fmla="*/ 902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7" name="Line 139"/>
                        <wps:cNvCnPr>
                          <a:cxnSpLocks noChangeShapeType="1"/>
                        </wps:cNvCnPr>
                        <wps:spPr bwMode="auto">
                          <a:xfrm>
                            <a:off x="2640" y="1249"/>
                            <a:ext cx="187"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58" name="Rectangle 138"/>
                        <wps:cNvSpPr>
                          <a:spLocks noChangeArrowheads="1"/>
                        </wps:cNvSpPr>
                        <wps:spPr bwMode="auto">
                          <a:xfrm>
                            <a:off x="2640" y="1231"/>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9" name="Line 137"/>
                        <wps:cNvCnPr>
                          <a:cxnSpLocks noChangeShapeType="1"/>
                        </wps:cNvCnPr>
                        <wps:spPr bwMode="auto">
                          <a:xfrm>
                            <a:off x="2642" y="1178"/>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60" name="Rectangle 136"/>
                        <wps:cNvSpPr>
                          <a:spLocks noChangeArrowheads="1"/>
                        </wps:cNvSpPr>
                        <wps:spPr bwMode="auto">
                          <a:xfrm>
                            <a:off x="2642" y="1161"/>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1" name="Rectangle 135"/>
                        <wps:cNvSpPr>
                          <a:spLocks noChangeArrowheads="1"/>
                        </wps:cNvSpPr>
                        <wps:spPr bwMode="auto">
                          <a:xfrm>
                            <a:off x="2640"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2" name="Rectangle 134"/>
                        <wps:cNvSpPr>
                          <a:spLocks noChangeArrowheads="1"/>
                        </wps:cNvSpPr>
                        <wps:spPr bwMode="auto">
                          <a:xfrm>
                            <a:off x="2640"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3" name="Freeform 133"/>
                        <wps:cNvSpPr>
                          <a:spLocks/>
                        </wps:cNvSpPr>
                        <wps:spPr bwMode="auto">
                          <a:xfrm>
                            <a:off x="2640" y="1010"/>
                            <a:ext cx="113" cy="39"/>
                          </a:xfrm>
                          <a:custGeom>
                            <a:avLst/>
                            <a:gdLst>
                              <a:gd name="T0" fmla="+- 0 2753 2640"/>
                              <a:gd name="T1" fmla="*/ T0 w 113"/>
                              <a:gd name="T2" fmla="+- 0 1010 1010"/>
                              <a:gd name="T3" fmla="*/ 1010 h 39"/>
                              <a:gd name="T4" fmla="+- 0 2640 2640"/>
                              <a:gd name="T5" fmla="*/ T4 w 113"/>
                              <a:gd name="T6" fmla="+- 0 1013 1010"/>
                              <a:gd name="T7" fmla="*/ 1013 h 39"/>
                              <a:gd name="T8" fmla="+- 0 2640 2640"/>
                              <a:gd name="T9" fmla="*/ T8 w 113"/>
                              <a:gd name="T10" fmla="+- 0 1049 1010"/>
                              <a:gd name="T11" fmla="*/ 1049 h 39"/>
                              <a:gd name="T12" fmla="+- 0 2753 2640"/>
                              <a:gd name="T13" fmla="*/ T12 w 113"/>
                              <a:gd name="T14" fmla="+- 0 1049 1010"/>
                              <a:gd name="T15" fmla="*/ 1049 h 39"/>
                              <a:gd name="T16" fmla="+- 0 2753 2640"/>
                              <a:gd name="T17" fmla="*/ T16 w 113"/>
                              <a:gd name="T18" fmla="+- 0 1010 1010"/>
                              <a:gd name="T19" fmla="*/ 1010 h 39"/>
                            </a:gdLst>
                            <a:ahLst/>
                            <a:cxnLst>
                              <a:cxn ang="0">
                                <a:pos x="T1" y="T3"/>
                              </a:cxn>
                              <a:cxn ang="0">
                                <a:pos x="T5" y="T7"/>
                              </a:cxn>
                              <a:cxn ang="0">
                                <a:pos x="T9" y="T11"/>
                              </a:cxn>
                              <a:cxn ang="0">
                                <a:pos x="T13" y="T15"/>
                              </a:cxn>
                              <a:cxn ang="0">
                                <a:pos x="T17" y="T19"/>
                              </a:cxn>
                            </a:cxnLst>
                            <a:rect l="0" t="0" r="r" b="b"/>
                            <a:pathLst>
                              <a:path w="113" h="39">
                                <a:moveTo>
                                  <a:pt x="113" y="0"/>
                                </a:moveTo>
                                <a:lnTo>
                                  <a:pt x="0" y="3"/>
                                </a:lnTo>
                                <a:lnTo>
                                  <a:pt x="0" y="39"/>
                                </a:lnTo>
                                <a:lnTo>
                                  <a:pt x="113" y="39"/>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132"/>
                        <wps:cNvSpPr>
                          <a:spLocks/>
                        </wps:cNvSpPr>
                        <wps:spPr bwMode="auto">
                          <a:xfrm>
                            <a:off x="2640" y="1010"/>
                            <a:ext cx="113" cy="39"/>
                          </a:xfrm>
                          <a:custGeom>
                            <a:avLst/>
                            <a:gdLst>
                              <a:gd name="T0" fmla="+- 0 2640 2640"/>
                              <a:gd name="T1" fmla="*/ T0 w 113"/>
                              <a:gd name="T2" fmla="+- 0 1049 1010"/>
                              <a:gd name="T3" fmla="*/ 1049 h 39"/>
                              <a:gd name="T4" fmla="+- 0 2753 2640"/>
                              <a:gd name="T5" fmla="*/ T4 w 113"/>
                              <a:gd name="T6" fmla="+- 0 1049 1010"/>
                              <a:gd name="T7" fmla="*/ 1049 h 39"/>
                              <a:gd name="T8" fmla="+- 0 2753 2640"/>
                              <a:gd name="T9" fmla="*/ T8 w 113"/>
                              <a:gd name="T10" fmla="+- 0 1010 1010"/>
                              <a:gd name="T11" fmla="*/ 1010 h 39"/>
                              <a:gd name="T12" fmla="+- 0 2640 2640"/>
                              <a:gd name="T13" fmla="*/ T12 w 113"/>
                              <a:gd name="T14" fmla="+- 0 1013 1010"/>
                              <a:gd name="T15" fmla="*/ 1013 h 39"/>
                              <a:gd name="T16" fmla="+- 0 2640 2640"/>
                              <a:gd name="T17" fmla="*/ T16 w 113"/>
                              <a:gd name="T18" fmla="+- 0 1049 1010"/>
                              <a:gd name="T19" fmla="*/ 1049 h 39"/>
                            </a:gdLst>
                            <a:ahLst/>
                            <a:cxnLst>
                              <a:cxn ang="0">
                                <a:pos x="T1" y="T3"/>
                              </a:cxn>
                              <a:cxn ang="0">
                                <a:pos x="T5" y="T7"/>
                              </a:cxn>
                              <a:cxn ang="0">
                                <a:pos x="T9" y="T11"/>
                              </a:cxn>
                              <a:cxn ang="0">
                                <a:pos x="T13" y="T15"/>
                              </a:cxn>
                              <a:cxn ang="0">
                                <a:pos x="T17" y="T19"/>
                              </a:cxn>
                            </a:cxnLst>
                            <a:rect l="0" t="0" r="r" b="b"/>
                            <a:pathLst>
                              <a:path w="113" h="39">
                                <a:moveTo>
                                  <a:pt x="0" y="39"/>
                                </a:moveTo>
                                <a:lnTo>
                                  <a:pt x="113" y="39"/>
                                </a:lnTo>
                                <a:lnTo>
                                  <a:pt x="113" y="0"/>
                                </a:lnTo>
                                <a:lnTo>
                                  <a:pt x="0" y="3"/>
                                </a:lnTo>
                                <a:lnTo>
                                  <a:pt x="0" y="3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5" name="Freeform 131"/>
                        <wps:cNvSpPr>
                          <a:spLocks/>
                        </wps:cNvSpPr>
                        <wps:spPr bwMode="auto">
                          <a:xfrm>
                            <a:off x="2515" y="1231"/>
                            <a:ext cx="29" cy="36"/>
                          </a:xfrm>
                          <a:custGeom>
                            <a:avLst/>
                            <a:gdLst>
                              <a:gd name="T0" fmla="+- 0 2544 2515"/>
                              <a:gd name="T1" fmla="*/ T0 w 29"/>
                              <a:gd name="T2" fmla="+- 0 1231 1231"/>
                              <a:gd name="T3" fmla="*/ 1231 h 36"/>
                              <a:gd name="T4" fmla="+- 0 2515 2515"/>
                              <a:gd name="T5" fmla="*/ T4 w 29"/>
                              <a:gd name="T6" fmla="+- 0 1231 1231"/>
                              <a:gd name="T7" fmla="*/ 1231 h 36"/>
                              <a:gd name="T8" fmla="+- 0 2530 2515"/>
                              <a:gd name="T9" fmla="*/ T8 w 29"/>
                              <a:gd name="T10" fmla="+- 0 1267 1231"/>
                              <a:gd name="T11" fmla="*/ 1267 h 36"/>
                              <a:gd name="T12" fmla="+- 0 2544 2515"/>
                              <a:gd name="T13" fmla="*/ T12 w 29"/>
                              <a:gd name="T14" fmla="+- 0 1231 1231"/>
                              <a:gd name="T15" fmla="*/ 1231 h 36"/>
                            </a:gdLst>
                            <a:ahLst/>
                            <a:cxnLst>
                              <a:cxn ang="0">
                                <a:pos x="T1" y="T3"/>
                              </a:cxn>
                              <a:cxn ang="0">
                                <a:pos x="T5" y="T7"/>
                              </a:cxn>
                              <a:cxn ang="0">
                                <a:pos x="T9" y="T11"/>
                              </a:cxn>
                              <a:cxn ang="0">
                                <a:pos x="T13" y="T15"/>
                              </a:cxn>
                            </a:cxnLst>
                            <a:rect l="0" t="0" r="r" b="b"/>
                            <a:pathLst>
                              <a:path w="29" h="36">
                                <a:moveTo>
                                  <a:pt x="29" y="0"/>
                                </a:moveTo>
                                <a:lnTo>
                                  <a:pt x="0" y="0"/>
                                </a:lnTo>
                                <a:lnTo>
                                  <a:pt x="15" y="36"/>
                                </a:lnTo>
                                <a:lnTo>
                                  <a:pt x="2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130"/>
                        <wps:cNvSpPr>
                          <a:spLocks/>
                        </wps:cNvSpPr>
                        <wps:spPr bwMode="auto">
                          <a:xfrm>
                            <a:off x="2515" y="1231"/>
                            <a:ext cx="29" cy="36"/>
                          </a:xfrm>
                          <a:custGeom>
                            <a:avLst/>
                            <a:gdLst>
                              <a:gd name="T0" fmla="+- 0 2542 2515"/>
                              <a:gd name="T1" fmla="*/ T0 w 29"/>
                              <a:gd name="T2" fmla="+- 0 1231 1231"/>
                              <a:gd name="T3" fmla="*/ 1231 h 36"/>
                              <a:gd name="T4" fmla="+- 0 2515 2515"/>
                              <a:gd name="T5" fmla="*/ T4 w 29"/>
                              <a:gd name="T6" fmla="+- 0 1231 1231"/>
                              <a:gd name="T7" fmla="*/ 1231 h 36"/>
                              <a:gd name="T8" fmla="+- 0 2530 2515"/>
                              <a:gd name="T9" fmla="*/ T8 w 29"/>
                              <a:gd name="T10" fmla="+- 0 1267 1231"/>
                              <a:gd name="T11" fmla="*/ 1267 h 36"/>
                              <a:gd name="T12" fmla="+- 0 2544 2515"/>
                              <a:gd name="T13" fmla="*/ T12 w 29"/>
                              <a:gd name="T14" fmla="+- 0 1231 1231"/>
                              <a:gd name="T15" fmla="*/ 1231 h 36"/>
                              <a:gd name="T16" fmla="+- 0 2515 2515"/>
                              <a:gd name="T17" fmla="*/ T16 w 29"/>
                              <a:gd name="T18" fmla="+- 0 1231 1231"/>
                              <a:gd name="T19" fmla="*/ 1231 h 36"/>
                              <a:gd name="T20" fmla="+- 0 2542 2515"/>
                              <a:gd name="T21" fmla="*/ T20 w 29"/>
                              <a:gd name="T22" fmla="+- 0 1231 1231"/>
                              <a:gd name="T23" fmla="*/ 1231 h 36"/>
                            </a:gdLst>
                            <a:ahLst/>
                            <a:cxnLst>
                              <a:cxn ang="0">
                                <a:pos x="T1" y="T3"/>
                              </a:cxn>
                              <a:cxn ang="0">
                                <a:pos x="T5" y="T7"/>
                              </a:cxn>
                              <a:cxn ang="0">
                                <a:pos x="T9" y="T11"/>
                              </a:cxn>
                              <a:cxn ang="0">
                                <a:pos x="T13" y="T15"/>
                              </a:cxn>
                              <a:cxn ang="0">
                                <a:pos x="T17" y="T19"/>
                              </a:cxn>
                              <a:cxn ang="0">
                                <a:pos x="T21" y="T23"/>
                              </a:cxn>
                            </a:cxnLst>
                            <a:rect l="0" t="0" r="r" b="b"/>
                            <a:pathLst>
                              <a:path w="29" h="36">
                                <a:moveTo>
                                  <a:pt x="27" y="0"/>
                                </a:moveTo>
                                <a:lnTo>
                                  <a:pt x="0" y="0"/>
                                </a:lnTo>
                                <a:lnTo>
                                  <a:pt x="15" y="36"/>
                                </a:lnTo>
                                <a:lnTo>
                                  <a:pt x="29" y="0"/>
                                </a:lnTo>
                                <a:lnTo>
                                  <a:pt x="0" y="0"/>
                                </a:lnTo>
                                <a:lnTo>
                                  <a:pt x="27"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7" name="Freeform 129"/>
                        <wps:cNvSpPr>
                          <a:spLocks/>
                        </wps:cNvSpPr>
                        <wps:spPr bwMode="auto">
                          <a:xfrm>
                            <a:off x="2488" y="1159"/>
                            <a:ext cx="80" cy="36"/>
                          </a:xfrm>
                          <a:custGeom>
                            <a:avLst/>
                            <a:gdLst>
                              <a:gd name="T0" fmla="+- 0 2568 2489"/>
                              <a:gd name="T1" fmla="*/ T0 w 80"/>
                              <a:gd name="T2" fmla="+- 0 1159 1159"/>
                              <a:gd name="T3" fmla="*/ 1159 h 36"/>
                              <a:gd name="T4" fmla="+- 0 2489 2489"/>
                              <a:gd name="T5" fmla="*/ T4 w 80"/>
                              <a:gd name="T6" fmla="+- 0 1159 1159"/>
                              <a:gd name="T7" fmla="*/ 1159 h 36"/>
                              <a:gd name="T8" fmla="+- 0 2503 2489"/>
                              <a:gd name="T9" fmla="*/ T8 w 80"/>
                              <a:gd name="T10" fmla="+- 0 1195 1159"/>
                              <a:gd name="T11" fmla="*/ 1195 h 36"/>
                              <a:gd name="T12" fmla="+- 0 2554 2489"/>
                              <a:gd name="T13" fmla="*/ T12 w 80"/>
                              <a:gd name="T14" fmla="+- 0 1195 1159"/>
                              <a:gd name="T15" fmla="*/ 1195 h 36"/>
                              <a:gd name="T16" fmla="+- 0 2568 2489"/>
                              <a:gd name="T17" fmla="*/ T16 w 80"/>
                              <a:gd name="T18" fmla="+- 0 1159 1159"/>
                              <a:gd name="T19" fmla="*/ 1159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4"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8" name="Freeform 128"/>
                        <wps:cNvSpPr>
                          <a:spLocks/>
                        </wps:cNvSpPr>
                        <wps:spPr bwMode="auto">
                          <a:xfrm>
                            <a:off x="2488" y="1159"/>
                            <a:ext cx="80" cy="36"/>
                          </a:xfrm>
                          <a:custGeom>
                            <a:avLst/>
                            <a:gdLst>
                              <a:gd name="T0" fmla="+- 0 2489 2489"/>
                              <a:gd name="T1" fmla="*/ T0 w 80"/>
                              <a:gd name="T2" fmla="+- 0 1159 1159"/>
                              <a:gd name="T3" fmla="*/ 1159 h 36"/>
                              <a:gd name="T4" fmla="+- 0 2503 2489"/>
                              <a:gd name="T5" fmla="*/ T4 w 80"/>
                              <a:gd name="T6" fmla="+- 0 1195 1159"/>
                              <a:gd name="T7" fmla="*/ 1195 h 36"/>
                              <a:gd name="T8" fmla="+- 0 2554 2489"/>
                              <a:gd name="T9" fmla="*/ T8 w 80"/>
                              <a:gd name="T10" fmla="+- 0 1195 1159"/>
                              <a:gd name="T11" fmla="*/ 1195 h 36"/>
                              <a:gd name="T12" fmla="+- 0 2568 2489"/>
                              <a:gd name="T13" fmla="*/ T12 w 80"/>
                              <a:gd name="T14" fmla="+- 0 1159 1159"/>
                              <a:gd name="T15" fmla="*/ 1159 h 36"/>
                              <a:gd name="T16" fmla="+- 0 2489 2489"/>
                              <a:gd name="T17" fmla="*/ T16 w 80"/>
                              <a:gd name="T18" fmla="+- 0 1159 1159"/>
                              <a:gd name="T19" fmla="*/ 1159 h 36"/>
                            </a:gdLst>
                            <a:ahLst/>
                            <a:cxnLst>
                              <a:cxn ang="0">
                                <a:pos x="T1" y="T3"/>
                              </a:cxn>
                              <a:cxn ang="0">
                                <a:pos x="T5" y="T7"/>
                              </a:cxn>
                              <a:cxn ang="0">
                                <a:pos x="T9" y="T11"/>
                              </a:cxn>
                              <a:cxn ang="0">
                                <a:pos x="T13" y="T15"/>
                              </a:cxn>
                              <a:cxn ang="0">
                                <a:pos x="T17" y="T19"/>
                              </a:cxn>
                            </a:cxnLst>
                            <a:rect l="0" t="0" r="r" b="b"/>
                            <a:pathLst>
                              <a:path w="80" h="36">
                                <a:moveTo>
                                  <a:pt x="0" y="0"/>
                                </a:moveTo>
                                <a:lnTo>
                                  <a:pt x="14"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9" name="Line 127"/>
                        <wps:cNvCnPr>
                          <a:cxnSpLocks noChangeShapeType="1"/>
                        </wps:cNvCnPr>
                        <wps:spPr bwMode="auto">
                          <a:xfrm>
                            <a:off x="2230" y="1249"/>
                            <a:ext cx="18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70" name="Rectangle 126"/>
                        <wps:cNvSpPr>
                          <a:spLocks noChangeArrowheads="1"/>
                        </wps:cNvSpPr>
                        <wps:spPr bwMode="auto">
                          <a:xfrm>
                            <a:off x="2229" y="1231"/>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1" name="Line 125"/>
                        <wps:cNvCnPr>
                          <a:cxnSpLocks noChangeShapeType="1"/>
                        </wps:cNvCnPr>
                        <wps:spPr bwMode="auto">
                          <a:xfrm>
                            <a:off x="2230" y="1178"/>
                            <a:ext cx="184"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72" name="Rectangle 124"/>
                        <wps:cNvSpPr>
                          <a:spLocks noChangeArrowheads="1"/>
                        </wps:cNvSpPr>
                        <wps:spPr bwMode="auto">
                          <a:xfrm>
                            <a:off x="2229" y="1161"/>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3" name="Rectangle 123"/>
                        <wps:cNvSpPr>
                          <a:spLocks noChangeArrowheads="1"/>
                        </wps:cNvSpPr>
                        <wps:spPr bwMode="auto">
                          <a:xfrm>
                            <a:off x="2304" y="1015"/>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4" name="Rectangle 122"/>
                        <wps:cNvSpPr>
                          <a:spLocks noChangeArrowheads="1"/>
                        </wps:cNvSpPr>
                        <wps:spPr bwMode="auto">
                          <a:xfrm>
                            <a:off x="2304" y="1015"/>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5" name="Rectangle 121"/>
                        <wps:cNvSpPr>
                          <a:spLocks noChangeArrowheads="1"/>
                        </wps:cNvSpPr>
                        <wps:spPr bwMode="auto">
                          <a:xfrm>
                            <a:off x="2304" y="1089"/>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76" name="Rectangle 120"/>
                        <wps:cNvSpPr>
                          <a:spLocks noChangeArrowheads="1"/>
                        </wps:cNvSpPr>
                        <wps:spPr bwMode="auto">
                          <a:xfrm>
                            <a:off x="2304" y="1089"/>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7" name="Freeform 119"/>
                        <wps:cNvSpPr>
                          <a:spLocks/>
                        </wps:cNvSpPr>
                        <wps:spPr bwMode="auto">
                          <a:xfrm>
                            <a:off x="2462" y="1089"/>
                            <a:ext cx="132" cy="34"/>
                          </a:xfrm>
                          <a:custGeom>
                            <a:avLst/>
                            <a:gdLst>
                              <a:gd name="T0" fmla="+- 0 2594 2462"/>
                              <a:gd name="T1" fmla="*/ T0 w 132"/>
                              <a:gd name="T2" fmla="+- 0 1090 1090"/>
                              <a:gd name="T3" fmla="*/ 1090 h 34"/>
                              <a:gd name="T4" fmla="+- 0 2462 2462"/>
                              <a:gd name="T5" fmla="*/ T4 w 132"/>
                              <a:gd name="T6" fmla="+- 0 1090 1090"/>
                              <a:gd name="T7" fmla="*/ 1090 h 34"/>
                              <a:gd name="T8" fmla="+- 0 2477 2462"/>
                              <a:gd name="T9" fmla="*/ T8 w 132"/>
                              <a:gd name="T10" fmla="+- 0 1123 1090"/>
                              <a:gd name="T11" fmla="*/ 1123 h 34"/>
                              <a:gd name="T12" fmla="+- 0 2580 2462"/>
                              <a:gd name="T13" fmla="*/ T12 w 132"/>
                              <a:gd name="T14" fmla="+- 0 1123 1090"/>
                              <a:gd name="T15" fmla="*/ 1123 h 34"/>
                              <a:gd name="T16" fmla="+- 0 2594 2462"/>
                              <a:gd name="T17" fmla="*/ T16 w 132"/>
                              <a:gd name="T18" fmla="+- 0 1090 1090"/>
                              <a:gd name="T19" fmla="*/ 1090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5" y="33"/>
                                </a:lnTo>
                                <a:lnTo>
                                  <a:pt x="118"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8" name="Freeform 118"/>
                        <wps:cNvSpPr>
                          <a:spLocks/>
                        </wps:cNvSpPr>
                        <wps:spPr bwMode="auto">
                          <a:xfrm>
                            <a:off x="2462" y="1089"/>
                            <a:ext cx="132" cy="34"/>
                          </a:xfrm>
                          <a:custGeom>
                            <a:avLst/>
                            <a:gdLst>
                              <a:gd name="T0" fmla="+- 0 2477 2462"/>
                              <a:gd name="T1" fmla="*/ T0 w 132"/>
                              <a:gd name="T2" fmla="+- 0 1123 1090"/>
                              <a:gd name="T3" fmla="*/ 1123 h 34"/>
                              <a:gd name="T4" fmla="+- 0 2580 2462"/>
                              <a:gd name="T5" fmla="*/ T4 w 132"/>
                              <a:gd name="T6" fmla="+- 0 1123 1090"/>
                              <a:gd name="T7" fmla="*/ 1123 h 34"/>
                              <a:gd name="T8" fmla="+- 0 2594 2462"/>
                              <a:gd name="T9" fmla="*/ T8 w 132"/>
                              <a:gd name="T10" fmla="+- 0 1090 1090"/>
                              <a:gd name="T11" fmla="*/ 1090 h 34"/>
                              <a:gd name="T12" fmla="+- 0 2462 2462"/>
                              <a:gd name="T13" fmla="*/ T12 w 132"/>
                              <a:gd name="T14" fmla="+- 0 1090 1090"/>
                              <a:gd name="T15" fmla="*/ 1090 h 34"/>
                              <a:gd name="T16" fmla="+- 0 2477 2462"/>
                              <a:gd name="T17" fmla="*/ T16 w 132"/>
                              <a:gd name="T18" fmla="+- 0 1123 1090"/>
                              <a:gd name="T19" fmla="*/ 1123 h 34"/>
                            </a:gdLst>
                            <a:ahLst/>
                            <a:cxnLst>
                              <a:cxn ang="0">
                                <a:pos x="T1" y="T3"/>
                              </a:cxn>
                              <a:cxn ang="0">
                                <a:pos x="T5" y="T7"/>
                              </a:cxn>
                              <a:cxn ang="0">
                                <a:pos x="T9" y="T11"/>
                              </a:cxn>
                              <a:cxn ang="0">
                                <a:pos x="T13" y="T15"/>
                              </a:cxn>
                              <a:cxn ang="0">
                                <a:pos x="T17" y="T19"/>
                              </a:cxn>
                            </a:cxnLst>
                            <a:rect l="0" t="0" r="r" b="b"/>
                            <a:pathLst>
                              <a:path w="132" h="34">
                                <a:moveTo>
                                  <a:pt x="15" y="33"/>
                                </a:moveTo>
                                <a:lnTo>
                                  <a:pt x="118" y="33"/>
                                </a:lnTo>
                                <a:lnTo>
                                  <a:pt x="132" y="0"/>
                                </a:lnTo>
                                <a:lnTo>
                                  <a:pt x="0" y="0"/>
                                </a:lnTo>
                                <a:lnTo>
                                  <a:pt x="15"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9" name="Freeform 117"/>
                        <wps:cNvSpPr>
                          <a:spLocks/>
                        </wps:cNvSpPr>
                        <wps:spPr bwMode="auto">
                          <a:xfrm>
                            <a:off x="2436" y="1015"/>
                            <a:ext cx="183" cy="34"/>
                          </a:xfrm>
                          <a:custGeom>
                            <a:avLst/>
                            <a:gdLst>
                              <a:gd name="T0" fmla="+- 0 2618 2436"/>
                              <a:gd name="T1" fmla="*/ T0 w 183"/>
                              <a:gd name="T2" fmla="+- 0 1015 1015"/>
                              <a:gd name="T3" fmla="*/ 1015 h 34"/>
                              <a:gd name="T4" fmla="+- 0 2436 2436"/>
                              <a:gd name="T5" fmla="*/ T4 w 183"/>
                              <a:gd name="T6" fmla="+- 0 1015 1015"/>
                              <a:gd name="T7" fmla="*/ 1015 h 34"/>
                              <a:gd name="T8" fmla="+- 0 2448 2436"/>
                              <a:gd name="T9" fmla="*/ T8 w 183"/>
                              <a:gd name="T10" fmla="+- 0 1049 1015"/>
                              <a:gd name="T11" fmla="*/ 1049 h 34"/>
                              <a:gd name="T12" fmla="+- 0 2606 2436"/>
                              <a:gd name="T13" fmla="*/ T12 w 183"/>
                              <a:gd name="T14" fmla="+- 0 1049 1015"/>
                              <a:gd name="T15" fmla="*/ 1049 h 34"/>
                              <a:gd name="T16" fmla="+- 0 2618 2436"/>
                              <a:gd name="T17" fmla="*/ T16 w 183"/>
                              <a:gd name="T18" fmla="+- 0 1015 1015"/>
                              <a:gd name="T19" fmla="*/ 1015 h 34"/>
                            </a:gdLst>
                            <a:ahLst/>
                            <a:cxnLst>
                              <a:cxn ang="0">
                                <a:pos x="T1" y="T3"/>
                              </a:cxn>
                              <a:cxn ang="0">
                                <a:pos x="T5" y="T7"/>
                              </a:cxn>
                              <a:cxn ang="0">
                                <a:pos x="T9" y="T11"/>
                              </a:cxn>
                              <a:cxn ang="0">
                                <a:pos x="T13" y="T15"/>
                              </a:cxn>
                              <a:cxn ang="0">
                                <a:pos x="T17" y="T19"/>
                              </a:cxn>
                            </a:cxnLst>
                            <a:rect l="0" t="0" r="r" b="b"/>
                            <a:pathLst>
                              <a:path w="183" h="34">
                                <a:moveTo>
                                  <a:pt x="182" y="0"/>
                                </a:moveTo>
                                <a:lnTo>
                                  <a:pt x="0" y="0"/>
                                </a:lnTo>
                                <a:lnTo>
                                  <a:pt x="12" y="34"/>
                                </a:lnTo>
                                <a:lnTo>
                                  <a:pt x="170" y="34"/>
                                </a:lnTo>
                                <a:lnTo>
                                  <a:pt x="18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0" name="Freeform 116"/>
                        <wps:cNvSpPr>
                          <a:spLocks/>
                        </wps:cNvSpPr>
                        <wps:spPr bwMode="auto">
                          <a:xfrm>
                            <a:off x="2436" y="1015"/>
                            <a:ext cx="183" cy="34"/>
                          </a:xfrm>
                          <a:custGeom>
                            <a:avLst/>
                            <a:gdLst>
                              <a:gd name="T0" fmla="+- 0 2448 2436"/>
                              <a:gd name="T1" fmla="*/ T0 w 183"/>
                              <a:gd name="T2" fmla="+- 0 1049 1015"/>
                              <a:gd name="T3" fmla="*/ 1049 h 34"/>
                              <a:gd name="T4" fmla="+- 0 2606 2436"/>
                              <a:gd name="T5" fmla="*/ T4 w 183"/>
                              <a:gd name="T6" fmla="+- 0 1049 1015"/>
                              <a:gd name="T7" fmla="*/ 1049 h 34"/>
                              <a:gd name="T8" fmla="+- 0 2618 2436"/>
                              <a:gd name="T9" fmla="*/ T8 w 183"/>
                              <a:gd name="T10" fmla="+- 0 1015 1015"/>
                              <a:gd name="T11" fmla="*/ 1015 h 34"/>
                              <a:gd name="T12" fmla="+- 0 2436 2436"/>
                              <a:gd name="T13" fmla="*/ T12 w 183"/>
                              <a:gd name="T14" fmla="+- 0 1015 1015"/>
                              <a:gd name="T15" fmla="*/ 1015 h 34"/>
                              <a:gd name="T16" fmla="+- 0 2448 2436"/>
                              <a:gd name="T17" fmla="*/ T16 w 183"/>
                              <a:gd name="T18" fmla="+- 0 1049 1015"/>
                              <a:gd name="T19" fmla="*/ 1049 h 34"/>
                            </a:gdLst>
                            <a:ahLst/>
                            <a:cxnLst>
                              <a:cxn ang="0">
                                <a:pos x="T1" y="T3"/>
                              </a:cxn>
                              <a:cxn ang="0">
                                <a:pos x="T5" y="T7"/>
                              </a:cxn>
                              <a:cxn ang="0">
                                <a:pos x="T9" y="T11"/>
                              </a:cxn>
                              <a:cxn ang="0">
                                <a:pos x="T13" y="T15"/>
                              </a:cxn>
                              <a:cxn ang="0">
                                <a:pos x="T17" y="T19"/>
                              </a:cxn>
                            </a:cxnLst>
                            <a:rect l="0" t="0" r="r" b="b"/>
                            <a:pathLst>
                              <a:path w="183" h="34">
                                <a:moveTo>
                                  <a:pt x="12" y="34"/>
                                </a:moveTo>
                                <a:lnTo>
                                  <a:pt x="170" y="34"/>
                                </a:lnTo>
                                <a:lnTo>
                                  <a:pt x="182"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1" name="AutoShape 115"/>
                        <wps:cNvSpPr>
                          <a:spLocks/>
                        </wps:cNvSpPr>
                        <wps:spPr bwMode="auto">
                          <a:xfrm>
                            <a:off x="2304" y="940"/>
                            <a:ext cx="449" cy="34"/>
                          </a:xfrm>
                          <a:custGeom>
                            <a:avLst/>
                            <a:gdLst>
                              <a:gd name="T0" fmla="+- 0 2518 2304"/>
                              <a:gd name="T1" fmla="*/ T0 w 449"/>
                              <a:gd name="T2" fmla="+- 0 941 941"/>
                              <a:gd name="T3" fmla="*/ 941 h 34"/>
                              <a:gd name="T4" fmla="+- 0 2304 2304"/>
                              <a:gd name="T5" fmla="*/ T4 w 449"/>
                              <a:gd name="T6" fmla="+- 0 941 941"/>
                              <a:gd name="T7" fmla="*/ 941 h 34"/>
                              <a:gd name="T8" fmla="+- 0 2304 2304"/>
                              <a:gd name="T9" fmla="*/ T8 w 449"/>
                              <a:gd name="T10" fmla="+- 0 974 941"/>
                              <a:gd name="T11" fmla="*/ 974 h 34"/>
                              <a:gd name="T12" fmla="+- 0 2414 2304"/>
                              <a:gd name="T13" fmla="*/ T12 w 449"/>
                              <a:gd name="T14" fmla="+- 0 974 941"/>
                              <a:gd name="T15" fmla="*/ 974 h 34"/>
                              <a:gd name="T16" fmla="+- 0 2414 2304"/>
                              <a:gd name="T17" fmla="*/ T16 w 449"/>
                              <a:gd name="T18" fmla="+- 0 950 941"/>
                              <a:gd name="T19" fmla="*/ 950 h 34"/>
                              <a:gd name="T20" fmla="+- 0 2522 2304"/>
                              <a:gd name="T21" fmla="*/ T20 w 449"/>
                              <a:gd name="T22" fmla="+- 0 950 941"/>
                              <a:gd name="T23" fmla="*/ 950 h 34"/>
                              <a:gd name="T24" fmla="+- 0 2518 2304"/>
                              <a:gd name="T25" fmla="*/ T24 w 449"/>
                              <a:gd name="T26" fmla="+- 0 941 941"/>
                              <a:gd name="T27" fmla="*/ 941 h 34"/>
                              <a:gd name="T28" fmla="+- 0 2522 2304"/>
                              <a:gd name="T29" fmla="*/ T28 w 449"/>
                              <a:gd name="T30" fmla="+- 0 950 941"/>
                              <a:gd name="T31" fmla="*/ 950 h 34"/>
                              <a:gd name="T32" fmla="+- 0 2414 2304"/>
                              <a:gd name="T33" fmla="*/ T32 w 449"/>
                              <a:gd name="T34" fmla="+- 0 950 941"/>
                              <a:gd name="T35" fmla="*/ 950 h 34"/>
                              <a:gd name="T36" fmla="+- 0 2424 2304"/>
                              <a:gd name="T37" fmla="*/ T36 w 449"/>
                              <a:gd name="T38" fmla="+- 0 974 941"/>
                              <a:gd name="T39" fmla="*/ 974 h 34"/>
                              <a:gd name="T40" fmla="+- 0 2630 2304"/>
                              <a:gd name="T41" fmla="*/ T40 w 449"/>
                              <a:gd name="T42" fmla="+- 0 974 941"/>
                              <a:gd name="T43" fmla="*/ 974 h 34"/>
                              <a:gd name="T44" fmla="+- 0 2632 2304"/>
                              <a:gd name="T45" fmla="*/ T44 w 449"/>
                              <a:gd name="T46" fmla="+- 0 970 941"/>
                              <a:gd name="T47" fmla="*/ 970 h 34"/>
                              <a:gd name="T48" fmla="+- 0 2530 2304"/>
                              <a:gd name="T49" fmla="*/ T48 w 449"/>
                              <a:gd name="T50" fmla="+- 0 970 941"/>
                              <a:gd name="T51" fmla="*/ 970 h 34"/>
                              <a:gd name="T52" fmla="+- 0 2522 2304"/>
                              <a:gd name="T53" fmla="*/ T52 w 449"/>
                              <a:gd name="T54" fmla="+- 0 950 941"/>
                              <a:gd name="T55" fmla="*/ 950 h 34"/>
                              <a:gd name="T56" fmla="+- 0 2753 2304"/>
                              <a:gd name="T57" fmla="*/ T56 w 449"/>
                              <a:gd name="T58" fmla="+- 0 950 941"/>
                              <a:gd name="T59" fmla="*/ 950 h 34"/>
                              <a:gd name="T60" fmla="+- 0 2640 2304"/>
                              <a:gd name="T61" fmla="*/ T60 w 449"/>
                              <a:gd name="T62" fmla="+- 0 950 941"/>
                              <a:gd name="T63" fmla="*/ 950 h 34"/>
                              <a:gd name="T64" fmla="+- 0 2640 2304"/>
                              <a:gd name="T65" fmla="*/ T64 w 449"/>
                              <a:gd name="T66" fmla="+- 0 974 941"/>
                              <a:gd name="T67" fmla="*/ 974 h 34"/>
                              <a:gd name="T68" fmla="+- 0 2753 2304"/>
                              <a:gd name="T69" fmla="*/ T68 w 449"/>
                              <a:gd name="T70" fmla="+- 0 974 941"/>
                              <a:gd name="T71" fmla="*/ 974 h 34"/>
                              <a:gd name="T72" fmla="+- 0 2753 2304"/>
                              <a:gd name="T73" fmla="*/ T72 w 449"/>
                              <a:gd name="T74" fmla="+- 0 950 941"/>
                              <a:gd name="T75" fmla="*/ 950 h 34"/>
                              <a:gd name="T76" fmla="+- 0 2753 2304"/>
                              <a:gd name="T77" fmla="*/ T76 w 449"/>
                              <a:gd name="T78" fmla="+- 0 941 941"/>
                              <a:gd name="T79" fmla="*/ 941 h 34"/>
                              <a:gd name="T80" fmla="+- 0 2539 2304"/>
                              <a:gd name="T81" fmla="*/ T80 w 449"/>
                              <a:gd name="T82" fmla="+- 0 941 941"/>
                              <a:gd name="T83" fmla="*/ 941 h 34"/>
                              <a:gd name="T84" fmla="+- 0 2530 2304"/>
                              <a:gd name="T85" fmla="*/ T84 w 449"/>
                              <a:gd name="T86" fmla="+- 0 970 941"/>
                              <a:gd name="T87" fmla="*/ 970 h 34"/>
                              <a:gd name="T88" fmla="+- 0 2632 2304"/>
                              <a:gd name="T89" fmla="*/ T88 w 449"/>
                              <a:gd name="T90" fmla="+- 0 970 941"/>
                              <a:gd name="T91" fmla="*/ 970 h 34"/>
                              <a:gd name="T92" fmla="+- 0 2640 2304"/>
                              <a:gd name="T93" fmla="*/ T92 w 449"/>
                              <a:gd name="T94" fmla="+- 0 950 941"/>
                              <a:gd name="T95" fmla="*/ 950 h 34"/>
                              <a:gd name="T96" fmla="+- 0 2753 2304"/>
                              <a:gd name="T97" fmla="*/ T96 w 449"/>
                              <a:gd name="T98" fmla="+- 0 950 941"/>
                              <a:gd name="T99" fmla="*/ 950 h 34"/>
                              <a:gd name="T100" fmla="+- 0 2753 2304"/>
                              <a:gd name="T101" fmla="*/ T100 w 449"/>
                              <a:gd name="T102" fmla="+- 0 941 941"/>
                              <a:gd name="T103" fmla="*/ 94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3"/>
                                </a:lnTo>
                                <a:lnTo>
                                  <a:pt x="110" y="33"/>
                                </a:lnTo>
                                <a:lnTo>
                                  <a:pt x="110" y="9"/>
                                </a:lnTo>
                                <a:lnTo>
                                  <a:pt x="218" y="9"/>
                                </a:lnTo>
                                <a:lnTo>
                                  <a:pt x="214" y="0"/>
                                </a:lnTo>
                                <a:close/>
                                <a:moveTo>
                                  <a:pt x="218" y="9"/>
                                </a:moveTo>
                                <a:lnTo>
                                  <a:pt x="110" y="9"/>
                                </a:lnTo>
                                <a:lnTo>
                                  <a:pt x="120" y="33"/>
                                </a:lnTo>
                                <a:lnTo>
                                  <a:pt x="326" y="33"/>
                                </a:lnTo>
                                <a:lnTo>
                                  <a:pt x="328" y="29"/>
                                </a:lnTo>
                                <a:lnTo>
                                  <a:pt x="226" y="29"/>
                                </a:lnTo>
                                <a:lnTo>
                                  <a:pt x="218" y="9"/>
                                </a:lnTo>
                                <a:close/>
                                <a:moveTo>
                                  <a:pt x="449" y="9"/>
                                </a:moveTo>
                                <a:lnTo>
                                  <a:pt x="336" y="9"/>
                                </a:lnTo>
                                <a:lnTo>
                                  <a:pt x="336" y="33"/>
                                </a:lnTo>
                                <a:lnTo>
                                  <a:pt x="449" y="33"/>
                                </a:lnTo>
                                <a:lnTo>
                                  <a:pt x="449" y="9"/>
                                </a:lnTo>
                                <a:close/>
                                <a:moveTo>
                                  <a:pt x="449" y="0"/>
                                </a:moveTo>
                                <a:lnTo>
                                  <a:pt x="235" y="0"/>
                                </a:lnTo>
                                <a:lnTo>
                                  <a:pt x="226" y="29"/>
                                </a:lnTo>
                                <a:lnTo>
                                  <a:pt x="328" y="29"/>
                                </a:lnTo>
                                <a:lnTo>
                                  <a:pt x="336" y="9"/>
                                </a:lnTo>
                                <a:lnTo>
                                  <a:pt x="449" y="9"/>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2" name="Freeform 114"/>
                        <wps:cNvSpPr>
                          <a:spLocks/>
                        </wps:cNvSpPr>
                        <wps:spPr bwMode="auto">
                          <a:xfrm>
                            <a:off x="2304" y="940"/>
                            <a:ext cx="449" cy="34"/>
                          </a:xfrm>
                          <a:custGeom>
                            <a:avLst/>
                            <a:gdLst>
                              <a:gd name="T0" fmla="+- 0 2530 2304"/>
                              <a:gd name="T1" fmla="*/ T0 w 449"/>
                              <a:gd name="T2" fmla="+- 0 970 941"/>
                              <a:gd name="T3" fmla="*/ 970 h 34"/>
                              <a:gd name="T4" fmla="+- 0 2518 2304"/>
                              <a:gd name="T5" fmla="*/ T4 w 449"/>
                              <a:gd name="T6" fmla="+- 0 941 941"/>
                              <a:gd name="T7" fmla="*/ 941 h 34"/>
                              <a:gd name="T8" fmla="+- 0 2304 2304"/>
                              <a:gd name="T9" fmla="*/ T8 w 449"/>
                              <a:gd name="T10" fmla="+- 0 941 941"/>
                              <a:gd name="T11" fmla="*/ 941 h 34"/>
                              <a:gd name="T12" fmla="+- 0 2304 2304"/>
                              <a:gd name="T13" fmla="*/ T12 w 449"/>
                              <a:gd name="T14" fmla="+- 0 974 941"/>
                              <a:gd name="T15" fmla="*/ 974 h 34"/>
                              <a:gd name="T16" fmla="+- 0 2414 2304"/>
                              <a:gd name="T17" fmla="*/ T16 w 449"/>
                              <a:gd name="T18" fmla="+- 0 974 941"/>
                              <a:gd name="T19" fmla="*/ 974 h 34"/>
                              <a:gd name="T20" fmla="+- 0 2414 2304"/>
                              <a:gd name="T21" fmla="*/ T20 w 449"/>
                              <a:gd name="T22" fmla="+- 0 950 941"/>
                              <a:gd name="T23" fmla="*/ 950 h 34"/>
                              <a:gd name="T24" fmla="+- 0 2424 2304"/>
                              <a:gd name="T25" fmla="*/ T24 w 449"/>
                              <a:gd name="T26" fmla="+- 0 974 941"/>
                              <a:gd name="T27" fmla="*/ 974 h 34"/>
                              <a:gd name="T28" fmla="+- 0 2630 2304"/>
                              <a:gd name="T29" fmla="*/ T28 w 449"/>
                              <a:gd name="T30" fmla="+- 0 974 941"/>
                              <a:gd name="T31" fmla="*/ 974 h 34"/>
                              <a:gd name="T32" fmla="+- 0 2640 2304"/>
                              <a:gd name="T33" fmla="*/ T32 w 449"/>
                              <a:gd name="T34" fmla="+- 0 950 941"/>
                              <a:gd name="T35" fmla="*/ 950 h 34"/>
                              <a:gd name="T36" fmla="+- 0 2640 2304"/>
                              <a:gd name="T37" fmla="*/ T36 w 449"/>
                              <a:gd name="T38" fmla="+- 0 974 941"/>
                              <a:gd name="T39" fmla="*/ 974 h 34"/>
                              <a:gd name="T40" fmla="+- 0 2753 2304"/>
                              <a:gd name="T41" fmla="*/ T40 w 449"/>
                              <a:gd name="T42" fmla="+- 0 974 941"/>
                              <a:gd name="T43" fmla="*/ 974 h 34"/>
                              <a:gd name="T44" fmla="+- 0 2753 2304"/>
                              <a:gd name="T45" fmla="*/ T44 w 449"/>
                              <a:gd name="T46" fmla="+- 0 941 941"/>
                              <a:gd name="T47" fmla="*/ 941 h 34"/>
                              <a:gd name="T48" fmla="+- 0 2539 2304"/>
                              <a:gd name="T49" fmla="*/ T48 w 449"/>
                              <a:gd name="T50" fmla="+- 0 941 941"/>
                              <a:gd name="T51" fmla="*/ 941 h 34"/>
                              <a:gd name="T52" fmla="+- 0 2530 2304"/>
                              <a:gd name="T53" fmla="*/ T52 w 449"/>
                              <a:gd name="T54" fmla="+- 0 970 941"/>
                              <a:gd name="T55" fmla="*/ 9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3"/>
                                </a:lnTo>
                                <a:lnTo>
                                  <a:pt x="110" y="33"/>
                                </a:lnTo>
                                <a:lnTo>
                                  <a:pt x="110" y="9"/>
                                </a:lnTo>
                                <a:lnTo>
                                  <a:pt x="120" y="33"/>
                                </a:lnTo>
                                <a:lnTo>
                                  <a:pt x="326" y="33"/>
                                </a:lnTo>
                                <a:lnTo>
                                  <a:pt x="336" y="9"/>
                                </a:lnTo>
                                <a:lnTo>
                                  <a:pt x="336" y="33"/>
                                </a:lnTo>
                                <a:lnTo>
                                  <a:pt x="449" y="33"/>
                                </a:lnTo>
                                <a:lnTo>
                                  <a:pt x="449" y="0"/>
                                </a:lnTo>
                                <a:lnTo>
                                  <a:pt x="235"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 name="Rectangle 113"/>
                        <wps:cNvSpPr>
                          <a:spLocks noChangeArrowheads="1"/>
                        </wps:cNvSpPr>
                        <wps:spPr bwMode="auto">
                          <a:xfrm>
                            <a:off x="1819" y="868"/>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84" name="Rectangle 112"/>
                        <wps:cNvSpPr>
                          <a:spLocks noChangeArrowheads="1"/>
                        </wps:cNvSpPr>
                        <wps:spPr bwMode="auto">
                          <a:xfrm>
                            <a:off x="1819" y="868"/>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5" name="Line 111"/>
                        <wps:cNvCnPr>
                          <a:cxnSpLocks noChangeShapeType="1"/>
                        </wps:cNvCnPr>
                        <wps:spPr bwMode="auto">
                          <a:xfrm>
                            <a:off x="1745" y="811"/>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86" name="Freeform 110"/>
                        <wps:cNvSpPr>
                          <a:spLocks/>
                        </wps:cNvSpPr>
                        <wps:spPr bwMode="auto">
                          <a:xfrm>
                            <a:off x="1744" y="794"/>
                            <a:ext cx="452" cy="34"/>
                          </a:xfrm>
                          <a:custGeom>
                            <a:avLst/>
                            <a:gdLst>
                              <a:gd name="T0" fmla="+- 0 2196 1745"/>
                              <a:gd name="T1" fmla="*/ T0 w 452"/>
                              <a:gd name="T2" fmla="+- 0 828 794"/>
                              <a:gd name="T3" fmla="*/ 828 h 34"/>
                              <a:gd name="T4" fmla="+- 0 2196 1745"/>
                              <a:gd name="T5" fmla="*/ T4 w 452"/>
                              <a:gd name="T6" fmla="+- 0 821 794"/>
                              <a:gd name="T7" fmla="*/ 821 h 34"/>
                              <a:gd name="T8" fmla="+- 0 2194 1745"/>
                              <a:gd name="T9" fmla="*/ T8 w 452"/>
                              <a:gd name="T10" fmla="+- 0 821 794"/>
                              <a:gd name="T11" fmla="*/ 821 h 34"/>
                              <a:gd name="T12" fmla="+- 0 2194 1745"/>
                              <a:gd name="T13" fmla="*/ T12 w 452"/>
                              <a:gd name="T14" fmla="+- 0 816 794"/>
                              <a:gd name="T15" fmla="*/ 816 h 34"/>
                              <a:gd name="T16" fmla="+- 0 2191 1745"/>
                              <a:gd name="T17" fmla="*/ T16 w 452"/>
                              <a:gd name="T18" fmla="+- 0 814 794"/>
                              <a:gd name="T19" fmla="*/ 814 h 34"/>
                              <a:gd name="T20" fmla="+- 0 2191 1745"/>
                              <a:gd name="T21" fmla="*/ T20 w 452"/>
                              <a:gd name="T22" fmla="+- 0 809 794"/>
                              <a:gd name="T23" fmla="*/ 809 h 34"/>
                              <a:gd name="T24" fmla="+- 0 2189 1745"/>
                              <a:gd name="T25" fmla="*/ T24 w 452"/>
                              <a:gd name="T26" fmla="+- 0 806 794"/>
                              <a:gd name="T27" fmla="*/ 806 h 34"/>
                              <a:gd name="T28" fmla="+- 0 2189 1745"/>
                              <a:gd name="T29" fmla="*/ T28 w 452"/>
                              <a:gd name="T30" fmla="+- 0 804 794"/>
                              <a:gd name="T31" fmla="*/ 804 h 34"/>
                              <a:gd name="T32" fmla="+- 0 2186 1745"/>
                              <a:gd name="T33" fmla="*/ T32 w 452"/>
                              <a:gd name="T34" fmla="+- 0 804 794"/>
                              <a:gd name="T35" fmla="*/ 804 h 34"/>
                              <a:gd name="T36" fmla="+- 0 2186 1745"/>
                              <a:gd name="T37" fmla="*/ T36 w 452"/>
                              <a:gd name="T38" fmla="+- 0 802 794"/>
                              <a:gd name="T39" fmla="*/ 802 h 34"/>
                              <a:gd name="T40" fmla="+- 0 2184 1745"/>
                              <a:gd name="T41" fmla="*/ T40 w 452"/>
                              <a:gd name="T42" fmla="+- 0 802 794"/>
                              <a:gd name="T43" fmla="*/ 802 h 34"/>
                              <a:gd name="T44" fmla="+- 0 2184 1745"/>
                              <a:gd name="T45" fmla="*/ T44 w 452"/>
                              <a:gd name="T46" fmla="+- 0 799 794"/>
                              <a:gd name="T47" fmla="*/ 799 h 34"/>
                              <a:gd name="T48" fmla="+- 0 2182 1745"/>
                              <a:gd name="T49" fmla="*/ T48 w 452"/>
                              <a:gd name="T50" fmla="+- 0 799 794"/>
                              <a:gd name="T51" fmla="*/ 799 h 34"/>
                              <a:gd name="T52" fmla="+- 0 2182 1745"/>
                              <a:gd name="T53" fmla="*/ T52 w 452"/>
                              <a:gd name="T54" fmla="+- 0 794 794"/>
                              <a:gd name="T55" fmla="*/ 794 h 34"/>
                              <a:gd name="T56" fmla="+- 0 1745 1745"/>
                              <a:gd name="T57" fmla="*/ T56 w 452"/>
                              <a:gd name="T58" fmla="+- 0 794 794"/>
                              <a:gd name="T59" fmla="*/ 794 h 34"/>
                              <a:gd name="T60" fmla="+- 0 1745 1745"/>
                              <a:gd name="T61" fmla="*/ T60 w 452"/>
                              <a:gd name="T62" fmla="+- 0 828 794"/>
                              <a:gd name="T63" fmla="*/ 828 h 34"/>
                              <a:gd name="T64" fmla="+- 0 2196 1745"/>
                              <a:gd name="T65" fmla="*/ T64 w 452"/>
                              <a:gd name="T66" fmla="+- 0 828 794"/>
                              <a:gd name="T67" fmla="*/ 828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4"/>
                                </a:moveTo>
                                <a:lnTo>
                                  <a:pt x="451" y="27"/>
                                </a:lnTo>
                                <a:lnTo>
                                  <a:pt x="449" y="27"/>
                                </a:lnTo>
                                <a:lnTo>
                                  <a:pt x="449" y="22"/>
                                </a:lnTo>
                                <a:lnTo>
                                  <a:pt x="446" y="20"/>
                                </a:lnTo>
                                <a:lnTo>
                                  <a:pt x="446" y="15"/>
                                </a:lnTo>
                                <a:lnTo>
                                  <a:pt x="444" y="12"/>
                                </a:lnTo>
                                <a:lnTo>
                                  <a:pt x="444" y="10"/>
                                </a:lnTo>
                                <a:lnTo>
                                  <a:pt x="441" y="10"/>
                                </a:lnTo>
                                <a:lnTo>
                                  <a:pt x="441" y="8"/>
                                </a:lnTo>
                                <a:lnTo>
                                  <a:pt x="439" y="8"/>
                                </a:lnTo>
                                <a:lnTo>
                                  <a:pt x="439" y="5"/>
                                </a:lnTo>
                                <a:lnTo>
                                  <a:pt x="437" y="5"/>
                                </a:lnTo>
                                <a:lnTo>
                                  <a:pt x="437" y="0"/>
                                </a:lnTo>
                                <a:lnTo>
                                  <a:pt x="0" y="0"/>
                                </a:lnTo>
                                <a:lnTo>
                                  <a:pt x="0" y="34"/>
                                </a:lnTo>
                                <a:lnTo>
                                  <a:pt x="4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7" name="Line 109"/>
                        <wps:cNvCnPr>
                          <a:cxnSpLocks noChangeShapeType="1"/>
                        </wps:cNvCnPr>
                        <wps:spPr bwMode="auto">
                          <a:xfrm>
                            <a:off x="1819" y="958"/>
                            <a:ext cx="353"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88" name="Freeform 108"/>
                        <wps:cNvSpPr>
                          <a:spLocks/>
                        </wps:cNvSpPr>
                        <wps:spPr bwMode="auto">
                          <a:xfrm>
                            <a:off x="1819" y="940"/>
                            <a:ext cx="356" cy="34"/>
                          </a:xfrm>
                          <a:custGeom>
                            <a:avLst/>
                            <a:gdLst>
                              <a:gd name="T0" fmla="+- 0 2141 1819"/>
                              <a:gd name="T1" fmla="*/ T0 w 356"/>
                              <a:gd name="T2" fmla="+- 0 974 941"/>
                              <a:gd name="T3" fmla="*/ 974 h 34"/>
                              <a:gd name="T4" fmla="+- 0 2146 1819"/>
                              <a:gd name="T5" fmla="*/ T4 w 356"/>
                              <a:gd name="T6" fmla="+- 0 974 941"/>
                              <a:gd name="T7" fmla="*/ 974 h 34"/>
                              <a:gd name="T8" fmla="+- 0 2148 1819"/>
                              <a:gd name="T9" fmla="*/ T8 w 356"/>
                              <a:gd name="T10" fmla="+- 0 972 941"/>
                              <a:gd name="T11" fmla="*/ 972 h 34"/>
                              <a:gd name="T12" fmla="+- 0 2150 1819"/>
                              <a:gd name="T13" fmla="*/ T12 w 356"/>
                              <a:gd name="T14" fmla="+- 0 972 941"/>
                              <a:gd name="T15" fmla="*/ 972 h 34"/>
                              <a:gd name="T16" fmla="+- 0 2150 1819"/>
                              <a:gd name="T17" fmla="*/ T16 w 356"/>
                              <a:gd name="T18" fmla="+- 0 967 941"/>
                              <a:gd name="T19" fmla="*/ 967 h 34"/>
                              <a:gd name="T20" fmla="+- 0 2155 1819"/>
                              <a:gd name="T21" fmla="*/ T20 w 356"/>
                              <a:gd name="T22" fmla="+- 0 967 941"/>
                              <a:gd name="T23" fmla="*/ 967 h 34"/>
                              <a:gd name="T24" fmla="+- 0 2155 1819"/>
                              <a:gd name="T25" fmla="*/ T24 w 356"/>
                              <a:gd name="T26" fmla="+- 0 965 941"/>
                              <a:gd name="T27" fmla="*/ 965 h 34"/>
                              <a:gd name="T28" fmla="+- 0 2158 1819"/>
                              <a:gd name="T29" fmla="*/ T28 w 356"/>
                              <a:gd name="T30" fmla="+- 0 962 941"/>
                              <a:gd name="T31" fmla="*/ 962 h 34"/>
                              <a:gd name="T32" fmla="+- 0 2160 1819"/>
                              <a:gd name="T33" fmla="*/ T32 w 356"/>
                              <a:gd name="T34" fmla="+- 0 962 941"/>
                              <a:gd name="T35" fmla="*/ 962 h 34"/>
                              <a:gd name="T36" fmla="+- 0 2160 1819"/>
                              <a:gd name="T37" fmla="*/ T36 w 356"/>
                              <a:gd name="T38" fmla="+- 0 960 941"/>
                              <a:gd name="T39" fmla="*/ 960 h 34"/>
                              <a:gd name="T40" fmla="+- 0 2162 1819"/>
                              <a:gd name="T41" fmla="*/ T40 w 356"/>
                              <a:gd name="T42" fmla="+- 0 958 941"/>
                              <a:gd name="T43" fmla="*/ 958 h 34"/>
                              <a:gd name="T44" fmla="+- 0 2162 1819"/>
                              <a:gd name="T45" fmla="*/ T44 w 356"/>
                              <a:gd name="T46" fmla="+- 0 955 941"/>
                              <a:gd name="T47" fmla="*/ 955 h 34"/>
                              <a:gd name="T48" fmla="+- 0 2165 1819"/>
                              <a:gd name="T49" fmla="*/ T48 w 356"/>
                              <a:gd name="T50" fmla="+- 0 955 941"/>
                              <a:gd name="T51" fmla="*/ 955 h 34"/>
                              <a:gd name="T52" fmla="+- 0 2167 1819"/>
                              <a:gd name="T53" fmla="*/ T52 w 356"/>
                              <a:gd name="T54" fmla="+- 0 953 941"/>
                              <a:gd name="T55" fmla="*/ 953 h 34"/>
                              <a:gd name="T56" fmla="+- 0 2170 1819"/>
                              <a:gd name="T57" fmla="*/ T56 w 356"/>
                              <a:gd name="T58" fmla="+- 0 950 941"/>
                              <a:gd name="T59" fmla="*/ 950 h 34"/>
                              <a:gd name="T60" fmla="+- 0 2170 1819"/>
                              <a:gd name="T61" fmla="*/ T60 w 356"/>
                              <a:gd name="T62" fmla="+- 0 946 941"/>
                              <a:gd name="T63" fmla="*/ 946 h 34"/>
                              <a:gd name="T64" fmla="+- 0 2172 1819"/>
                              <a:gd name="T65" fmla="*/ T64 w 356"/>
                              <a:gd name="T66" fmla="+- 0 943 941"/>
                              <a:gd name="T67" fmla="*/ 943 h 34"/>
                              <a:gd name="T68" fmla="+- 0 2172 1819"/>
                              <a:gd name="T69" fmla="*/ T68 w 356"/>
                              <a:gd name="T70" fmla="+- 0 941 941"/>
                              <a:gd name="T71" fmla="*/ 941 h 34"/>
                              <a:gd name="T72" fmla="+- 0 2174 1819"/>
                              <a:gd name="T73" fmla="*/ T72 w 356"/>
                              <a:gd name="T74" fmla="+- 0 941 941"/>
                              <a:gd name="T75" fmla="*/ 941 h 34"/>
                              <a:gd name="T76" fmla="+- 0 1819 1819"/>
                              <a:gd name="T77" fmla="*/ T76 w 356"/>
                              <a:gd name="T78" fmla="+- 0 941 941"/>
                              <a:gd name="T79" fmla="*/ 941 h 34"/>
                              <a:gd name="T80" fmla="+- 0 1819 1819"/>
                              <a:gd name="T81" fmla="*/ T80 w 356"/>
                              <a:gd name="T82" fmla="+- 0 974 941"/>
                              <a:gd name="T83" fmla="*/ 974 h 34"/>
                              <a:gd name="T84" fmla="+- 0 2141 1819"/>
                              <a:gd name="T85" fmla="*/ T84 w 356"/>
                              <a:gd name="T86" fmla="+- 0 974 941"/>
                              <a:gd name="T87" fmla="*/ 97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2" y="33"/>
                                </a:moveTo>
                                <a:lnTo>
                                  <a:pt x="327" y="33"/>
                                </a:lnTo>
                                <a:lnTo>
                                  <a:pt x="329" y="31"/>
                                </a:lnTo>
                                <a:lnTo>
                                  <a:pt x="331" y="31"/>
                                </a:lnTo>
                                <a:lnTo>
                                  <a:pt x="331" y="26"/>
                                </a:lnTo>
                                <a:lnTo>
                                  <a:pt x="336" y="26"/>
                                </a:lnTo>
                                <a:lnTo>
                                  <a:pt x="336" y="24"/>
                                </a:lnTo>
                                <a:lnTo>
                                  <a:pt x="339" y="21"/>
                                </a:lnTo>
                                <a:lnTo>
                                  <a:pt x="341" y="21"/>
                                </a:lnTo>
                                <a:lnTo>
                                  <a:pt x="341" y="19"/>
                                </a:lnTo>
                                <a:lnTo>
                                  <a:pt x="343" y="17"/>
                                </a:lnTo>
                                <a:lnTo>
                                  <a:pt x="343" y="14"/>
                                </a:lnTo>
                                <a:lnTo>
                                  <a:pt x="346" y="14"/>
                                </a:lnTo>
                                <a:lnTo>
                                  <a:pt x="348" y="12"/>
                                </a:lnTo>
                                <a:lnTo>
                                  <a:pt x="351" y="9"/>
                                </a:lnTo>
                                <a:lnTo>
                                  <a:pt x="351" y="5"/>
                                </a:lnTo>
                                <a:lnTo>
                                  <a:pt x="353" y="2"/>
                                </a:lnTo>
                                <a:lnTo>
                                  <a:pt x="353" y="0"/>
                                </a:lnTo>
                                <a:lnTo>
                                  <a:pt x="355" y="0"/>
                                </a:lnTo>
                                <a:lnTo>
                                  <a:pt x="0" y="0"/>
                                </a:lnTo>
                                <a:lnTo>
                                  <a:pt x="0" y="33"/>
                                </a:lnTo>
                                <a:lnTo>
                                  <a:pt x="32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9" name="Freeform 107"/>
                        <wps:cNvSpPr>
                          <a:spLocks/>
                        </wps:cNvSpPr>
                        <wps:spPr bwMode="auto">
                          <a:xfrm>
                            <a:off x="2042" y="868"/>
                            <a:ext cx="159" cy="34"/>
                          </a:xfrm>
                          <a:custGeom>
                            <a:avLst/>
                            <a:gdLst>
                              <a:gd name="T0" fmla="+- 0 2198 2042"/>
                              <a:gd name="T1" fmla="*/ T0 w 159"/>
                              <a:gd name="T2" fmla="+- 0 869 869"/>
                              <a:gd name="T3" fmla="*/ 869 h 34"/>
                              <a:gd name="T4" fmla="+- 0 2042 2042"/>
                              <a:gd name="T5" fmla="*/ T4 w 159"/>
                              <a:gd name="T6" fmla="+- 0 869 869"/>
                              <a:gd name="T7" fmla="*/ 869 h 34"/>
                              <a:gd name="T8" fmla="+- 0 2042 2042"/>
                              <a:gd name="T9" fmla="*/ T8 w 159"/>
                              <a:gd name="T10" fmla="+- 0 902 869"/>
                              <a:gd name="T11" fmla="*/ 902 h 34"/>
                              <a:gd name="T12" fmla="+- 0 2196 2042"/>
                              <a:gd name="T13" fmla="*/ T12 w 159"/>
                              <a:gd name="T14" fmla="+- 0 902 869"/>
                              <a:gd name="T15" fmla="*/ 902 h 34"/>
                              <a:gd name="T16" fmla="+- 0 2196 2042"/>
                              <a:gd name="T17" fmla="*/ T16 w 159"/>
                              <a:gd name="T18" fmla="+- 0 895 869"/>
                              <a:gd name="T19" fmla="*/ 895 h 34"/>
                              <a:gd name="T20" fmla="+- 0 2198 2042"/>
                              <a:gd name="T21" fmla="*/ T20 w 159"/>
                              <a:gd name="T22" fmla="+- 0 893 869"/>
                              <a:gd name="T23" fmla="*/ 893 h 34"/>
                              <a:gd name="T24" fmla="+- 0 2198 2042"/>
                              <a:gd name="T25" fmla="*/ T24 w 159"/>
                              <a:gd name="T26" fmla="+- 0 888 869"/>
                              <a:gd name="T27" fmla="*/ 888 h 34"/>
                              <a:gd name="T28" fmla="+- 0 2201 2042"/>
                              <a:gd name="T29" fmla="*/ T28 w 159"/>
                              <a:gd name="T30" fmla="+- 0 886 869"/>
                              <a:gd name="T31" fmla="*/ 886 h 34"/>
                              <a:gd name="T32" fmla="+- 0 2201 2042"/>
                              <a:gd name="T33" fmla="*/ T32 w 159"/>
                              <a:gd name="T34" fmla="+- 0 874 869"/>
                              <a:gd name="T35" fmla="*/ 874 h 34"/>
                              <a:gd name="T36" fmla="+- 0 2198 2042"/>
                              <a:gd name="T37" fmla="*/ T36 w 159"/>
                              <a:gd name="T38" fmla="+- 0 874 869"/>
                              <a:gd name="T39" fmla="*/ 874 h 34"/>
                              <a:gd name="T40" fmla="+- 0 2198 2042"/>
                              <a:gd name="T41" fmla="*/ T40 w 159"/>
                              <a:gd name="T42" fmla="+- 0 869 869"/>
                              <a:gd name="T43" fmla="*/ 86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3"/>
                                </a:lnTo>
                                <a:lnTo>
                                  <a:pt x="154" y="33"/>
                                </a:lnTo>
                                <a:lnTo>
                                  <a:pt x="154" y="26"/>
                                </a:lnTo>
                                <a:lnTo>
                                  <a:pt x="156" y="24"/>
                                </a:lnTo>
                                <a:lnTo>
                                  <a:pt x="156" y="19"/>
                                </a:lnTo>
                                <a:lnTo>
                                  <a:pt x="159" y="17"/>
                                </a:lnTo>
                                <a:lnTo>
                                  <a:pt x="159"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0" name="Freeform 106"/>
                        <wps:cNvSpPr>
                          <a:spLocks/>
                        </wps:cNvSpPr>
                        <wps:spPr bwMode="auto">
                          <a:xfrm>
                            <a:off x="2042" y="868"/>
                            <a:ext cx="159" cy="34"/>
                          </a:xfrm>
                          <a:custGeom>
                            <a:avLst/>
                            <a:gdLst>
                              <a:gd name="T0" fmla="+- 0 2194 2042"/>
                              <a:gd name="T1" fmla="*/ T0 w 159"/>
                              <a:gd name="T2" fmla="+- 0 902 869"/>
                              <a:gd name="T3" fmla="*/ 902 h 34"/>
                              <a:gd name="T4" fmla="+- 0 2196 2042"/>
                              <a:gd name="T5" fmla="*/ T4 w 159"/>
                              <a:gd name="T6" fmla="+- 0 902 869"/>
                              <a:gd name="T7" fmla="*/ 902 h 34"/>
                              <a:gd name="T8" fmla="+- 0 2196 2042"/>
                              <a:gd name="T9" fmla="*/ T8 w 159"/>
                              <a:gd name="T10" fmla="+- 0 895 869"/>
                              <a:gd name="T11" fmla="*/ 895 h 34"/>
                              <a:gd name="T12" fmla="+- 0 2198 2042"/>
                              <a:gd name="T13" fmla="*/ T12 w 159"/>
                              <a:gd name="T14" fmla="+- 0 893 869"/>
                              <a:gd name="T15" fmla="*/ 893 h 34"/>
                              <a:gd name="T16" fmla="+- 0 2198 2042"/>
                              <a:gd name="T17" fmla="*/ T16 w 159"/>
                              <a:gd name="T18" fmla="+- 0 888 869"/>
                              <a:gd name="T19" fmla="*/ 888 h 34"/>
                              <a:gd name="T20" fmla="+- 0 2201 2042"/>
                              <a:gd name="T21" fmla="*/ T20 w 159"/>
                              <a:gd name="T22" fmla="+- 0 886 869"/>
                              <a:gd name="T23" fmla="*/ 886 h 34"/>
                              <a:gd name="T24" fmla="+- 0 2201 2042"/>
                              <a:gd name="T25" fmla="*/ T24 w 159"/>
                              <a:gd name="T26" fmla="+- 0 874 869"/>
                              <a:gd name="T27" fmla="*/ 874 h 34"/>
                              <a:gd name="T28" fmla="+- 0 2198 2042"/>
                              <a:gd name="T29" fmla="*/ T28 w 159"/>
                              <a:gd name="T30" fmla="+- 0 874 869"/>
                              <a:gd name="T31" fmla="*/ 874 h 34"/>
                              <a:gd name="T32" fmla="+- 0 2198 2042"/>
                              <a:gd name="T33" fmla="*/ T32 w 159"/>
                              <a:gd name="T34" fmla="+- 0 869 869"/>
                              <a:gd name="T35" fmla="*/ 869 h 34"/>
                              <a:gd name="T36" fmla="+- 0 2042 2042"/>
                              <a:gd name="T37" fmla="*/ T36 w 159"/>
                              <a:gd name="T38" fmla="+- 0 869 869"/>
                              <a:gd name="T39" fmla="*/ 869 h 34"/>
                              <a:gd name="T40" fmla="+- 0 2042 2042"/>
                              <a:gd name="T41" fmla="*/ T40 w 159"/>
                              <a:gd name="T42" fmla="+- 0 902 869"/>
                              <a:gd name="T43" fmla="*/ 902 h 34"/>
                              <a:gd name="T44" fmla="+- 0 2194 2042"/>
                              <a:gd name="T45" fmla="*/ T44 w 159"/>
                              <a:gd name="T46" fmla="+- 0 902 869"/>
                              <a:gd name="T47" fmla="*/ 90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2" y="33"/>
                                </a:moveTo>
                                <a:lnTo>
                                  <a:pt x="154" y="33"/>
                                </a:lnTo>
                                <a:lnTo>
                                  <a:pt x="154" y="26"/>
                                </a:lnTo>
                                <a:lnTo>
                                  <a:pt x="156" y="24"/>
                                </a:lnTo>
                                <a:lnTo>
                                  <a:pt x="156" y="19"/>
                                </a:lnTo>
                                <a:lnTo>
                                  <a:pt x="159" y="17"/>
                                </a:lnTo>
                                <a:lnTo>
                                  <a:pt x="159" y="5"/>
                                </a:lnTo>
                                <a:lnTo>
                                  <a:pt x="156" y="5"/>
                                </a:lnTo>
                                <a:lnTo>
                                  <a:pt x="156" y="0"/>
                                </a:lnTo>
                                <a:lnTo>
                                  <a:pt x="0" y="0"/>
                                </a:lnTo>
                                <a:lnTo>
                                  <a:pt x="0" y="33"/>
                                </a:lnTo>
                                <a:lnTo>
                                  <a:pt x="15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1" name="Rectangle 105"/>
                        <wps:cNvSpPr>
                          <a:spLocks noChangeArrowheads="1"/>
                        </wps:cNvSpPr>
                        <wps:spPr bwMode="auto">
                          <a:xfrm>
                            <a:off x="1819"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2" name="Rectangle 104"/>
                        <wps:cNvSpPr>
                          <a:spLocks noChangeArrowheads="1"/>
                        </wps:cNvSpPr>
                        <wps:spPr bwMode="auto">
                          <a:xfrm>
                            <a:off x="1819"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3" name="Line 103"/>
                        <wps:cNvCnPr>
                          <a:cxnSpLocks noChangeShapeType="1"/>
                        </wps:cNvCnPr>
                        <wps:spPr bwMode="auto">
                          <a:xfrm>
                            <a:off x="1742" y="1252"/>
                            <a:ext cx="39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94" name="Freeform 102"/>
                        <wps:cNvSpPr>
                          <a:spLocks/>
                        </wps:cNvSpPr>
                        <wps:spPr bwMode="auto">
                          <a:xfrm>
                            <a:off x="1742" y="1233"/>
                            <a:ext cx="394" cy="36"/>
                          </a:xfrm>
                          <a:custGeom>
                            <a:avLst/>
                            <a:gdLst>
                              <a:gd name="T0" fmla="+- 0 2042 1742"/>
                              <a:gd name="T1" fmla="*/ T0 w 394"/>
                              <a:gd name="T2" fmla="+- 0 1270 1234"/>
                              <a:gd name="T3" fmla="*/ 1270 h 36"/>
                              <a:gd name="T4" fmla="+- 0 1742 1742"/>
                              <a:gd name="T5" fmla="*/ T4 w 394"/>
                              <a:gd name="T6" fmla="+- 0 1270 1234"/>
                              <a:gd name="T7" fmla="*/ 1270 h 36"/>
                              <a:gd name="T8" fmla="+- 0 1742 1742"/>
                              <a:gd name="T9" fmla="*/ T8 w 394"/>
                              <a:gd name="T10" fmla="+- 0 1234 1234"/>
                              <a:gd name="T11" fmla="*/ 1234 h 36"/>
                              <a:gd name="T12" fmla="+- 0 2136 1742"/>
                              <a:gd name="T13" fmla="*/ T12 w 394"/>
                              <a:gd name="T14" fmla="+- 0 1234 1234"/>
                              <a:gd name="T15" fmla="*/ 1234 h 36"/>
                              <a:gd name="T16" fmla="+- 0 2136 1742"/>
                              <a:gd name="T17" fmla="*/ T16 w 394"/>
                              <a:gd name="T18" fmla="+- 0 1238 1234"/>
                              <a:gd name="T19" fmla="*/ 1238 h 36"/>
                              <a:gd name="T20" fmla="+- 0 2134 1742"/>
                              <a:gd name="T21" fmla="*/ T20 w 394"/>
                              <a:gd name="T22" fmla="+- 0 1241 1234"/>
                              <a:gd name="T23" fmla="*/ 1241 h 36"/>
                              <a:gd name="T24" fmla="+- 0 2129 1742"/>
                              <a:gd name="T25" fmla="*/ T24 w 394"/>
                              <a:gd name="T26" fmla="+- 0 1241 1234"/>
                              <a:gd name="T27" fmla="*/ 1241 h 36"/>
                              <a:gd name="T28" fmla="+- 0 2126 1742"/>
                              <a:gd name="T29" fmla="*/ T28 w 394"/>
                              <a:gd name="T30" fmla="+- 0 1243 1234"/>
                              <a:gd name="T31" fmla="*/ 1243 h 36"/>
                              <a:gd name="T32" fmla="+- 0 2124 1742"/>
                              <a:gd name="T33" fmla="*/ T32 w 394"/>
                              <a:gd name="T34" fmla="+- 0 1246 1234"/>
                              <a:gd name="T35" fmla="*/ 1246 h 36"/>
                              <a:gd name="T36" fmla="+- 0 2119 1742"/>
                              <a:gd name="T37" fmla="*/ T36 w 394"/>
                              <a:gd name="T38" fmla="+- 0 1246 1234"/>
                              <a:gd name="T39" fmla="*/ 1246 h 36"/>
                              <a:gd name="T40" fmla="+- 0 2117 1742"/>
                              <a:gd name="T41" fmla="*/ T40 w 394"/>
                              <a:gd name="T42" fmla="+- 0 1248 1234"/>
                              <a:gd name="T43" fmla="*/ 1248 h 36"/>
                              <a:gd name="T44" fmla="+- 0 2114 1742"/>
                              <a:gd name="T45" fmla="*/ T44 w 394"/>
                              <a:gd name="T46" fmla="+- 0 1250 1234"/>
                              <a:gd name="T47" fmla="*/ 1250 h 36"/>
                              <a:gd name="T48" fmla="+- 0 2110 1742"/>
                              <a:gd name="T49" fmla="*/ T48 w 394"/>
                              <a:gd name="T50" fmla="+- 0 1250 1234"/>
                              <a:gd name="T51" fmla="*/ 1250 h 36"/>
                              <a:gd name="T52" fmla="+- 0 2107 1742"/>
                              <a:gd name="T53" fmla="*/ T52 w 394"/>
                              <a:gd name="T54" fmla="+- 0 1253 1234"/>
                              <a:gd name="T55" fmla="*/ 1253 h 36"/>
                              <a:gd name="T56" fmla="+- 0 2105 1742"/>
                              <a:gd name="T57" fmla="*/ T56 w 394"/>
                              <a:gd name="T58" fmla="+- 0 1253 1234"/>
                              <a:gd name="T59" fmla="*/ 1253 h 36"/>
                              <a:gd name="T60" fmla="+- 0 2100 1742"/>
                              <a:gd name="T61" fmla="*/ T60 w 394"/>
                              <a:gd name="T62" fmla="+- 0 1255 1234"/>
                              <a:gd name="T63" fmla="*/ 1255 h 36"/>
                              <a:gd name="T64" fmla="+- 0 2095 1742"/>
                              <a:gd name="T65" fmla="*/ T64 w 394"/>
                              <a:gd name="T66" fmla="+- 0 1255 1234"/>
                              <a:gd name="T67" fmla="*/ 1255 h 36"/>
                              <a:gd name="T68" fmla="+- 0 2093 1742"/>
                              <a:gd name="T69" fmla="*/ T68 w 394"/>
                              <a:gd name="T70" fmla="+- 0 1258 1234"/>
                              <a:gd name="T71" fmla="*/ 1258 h 36"/>
                              <a:gd name="T72" fmla="+- 0 2088 1742"/>
                              <a:gd name="T73" fmla="*/ T72 w 394"/>
                              <a:gd name="T74" fmla="+- 0 1258 1234"/>
                              <a:gd name="T75" fmla="*/ 1258 h 36"/>
                              <a:gd name="T76" fmla="+- 0 2086 1742"/>
                              <a:gd name="T77" fmla="*/ T76 w 394"/>
                              <a:gd name="T78" fmla="+- 0 1260 1234"/>
                              <a:gd name="T79" fmla="*/ 1260 h 36"/>
                              <a:gd name="T80" fmla="+- 0 2083 1742"/>
                              <a:gd name="T81" fmla="*/ T80 w 394"/>
                              <a:gd name="T82" fmla="+- 0 1260 1234"/>
                              <a:gd name="T83" fmla="*/ 1260 h 36"/>
                              <a:gd name="T84" fmla="+- 0 2078 1742"/>
                              <a:gd name="T85" fmla="*/ T84 w 394"/>
                              <a:gd name="T86" fmla="+- 0 1262 1234"/>
                              <a:gd name="T87" fmla="*/ 1262 h 36"/>
                              <a:gd name="T88" fmla="+- 0 2071 1742"/>
                              <a:gd name="T89" fmla="*/ T88 w 394"/>
                              <a:gd name="T90" fmla="+- 0 1262 1234"/>
                              <a:gd name="T91" fmla="*/ 1262 h 36"/>
                              <a:gd name="T92" fmla="+- 0 2066 1742"/>
                              <a:gd name="T93" fmla="*/ T92 w 394"/>
                              <a:gd name="T94" fmla="+- 0 1265 1234"/>
                              <a:gd name="T95" fmla="*/ 1265 h 36"/>
                              <a:gd name="T96" fmla="+- 0 2059 1742"/>
                              <a:gd name="T97" fmla="*/ T96 w 394"/>
                              <a:gd name="T98" fmla="+- 0 1265 1234"/>
                              <a:gd name="T99" fmla="*/ 1265 h 36"/>
                              <a:gd name="T100" fmla="+- 0 2054 1742"/>
                              <a:gd name="T101" fmla="*/ T100 w 394"/>
                              <a:gd name="T102" fmla="+- 0 1267 1234"/>
                              <a:gd name="T103" fmla="*/ 1267 h 36"/>
                              <a:gd name="T104" fmla="+- 0 2047 1742"/>
                              <a:gd name="T105" fmla="*/ T104 w 394"/>
                              <a:gd name="T106" fmla="+- 0 1267 1234"/>
                              <a:gd name="T107" fmla="*/ 1267 h 36"/>
                              <a:gd name="T108" fmla="+- 0 2042 1742"/>
                              <a:gd name="T109" fmla="*/ T108 w 394"/>
                              <a:gd name="T110" fmla="+- 0 1270 1234"/>
                              <a:gd name="T111" fmla="*/ 1270 h 36"/>
                              <a:gd name="T112" fmla="+- 0 2040 1742"/>
                              <a:gd name="T113" fmla="*/ T112 w 394"/>
                              <a:gd name="T114" fmla="+- 0 1270 1234"/>
                              <a:gd name="T115" fmla="*/ 1270 h 36"/>
                              <a:gd name="T116" fmla="+- 0 2042 1742"/>
                              <a:gd name="T117" fmla="*/ T116 w 394"/>
                              <a:gd name="T118" fmla="+- 0 1270 1234"/>
                              <a:gd name="T119" fmla="*/ 1270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4" y="0"/>
                                </a:lnTo>
                                <a:lnTo>
                                  <a:pt x="394" y="4"/>
                                </a:lnTo>
                                <a:lnTo>
                                  <a:pt x="392" y="7"/>
                                </a:lnTo>
                                <a:lnTo>
                                  <a:pt x="387" y="7"/>
                                </a:lnTo>
                                <a:lnTo>
                                  <a:pt x="384" y="9"/>
                                </a:lnTo>
                                <a:lnTo>
                                  <a:pt x="382" y="12"/>
                                </a:lnTo>
                                <a:lnTo>
                                  <a:pt x="377" y="12"/>
                                </a:lnTo>
                                <a:lnTo>
                                  <a:pt x="375" y="14"/>
                                </a:lnTo>
                                <a:lnTo>
                                  <a:pt x="372" y="16"/>
                                </a:lnTo>
                                <a:lnTo>
                                  <a:pt x="368" y="16"/>
                                </a:lnTo>
                                <a:lnTo>
                                  <a:pt x="365" y="19"/>
                                </a:lnTo>
                                <a:lnTo>
                                  <a:pt x="363" y="19"/>
                                </a:lnTo>
                                <a:lnTo>
                                  <a:pt x="358" y="21"/>
                                </a:lnTo>
                                <a:lnTo>
                                  <a:pt x="353" y="21"/>
                                </a:lnTo>
                                <a:lnTo>
                                  <a:pt x="351" y="24"/>
                                </a:lnTo>
                                <a:lnTo>
                                  <a:pt x="346" y="24"/>
                                </a:lnTo>
                                <a:lnTo>
                                  <a:pt x="344" y="26"/>
                                </a:lnTo>
                                <a:lnTo>
                                  <a:pt x="341" y="26"/>
                                </a:lnTo>
                                <a:lnTo>
                                  <a:pt x="336" y="28"/>
                                </a:lnTo>
                                <a:lnTo>
                                  <a:pt x="329" y="28"/>
                                </a:lnTo>
                                <a:lnTo>
                                  <a:pt x="324" y="31"/>
                                </a:lnTo>
                                <a:lnTo>
                                  <a:pt x="317" y="31"/>
                                </a:lnTo>
                                <a:lnTo>
                                  <a:pt x="312" y="33"/>
                                </a:lnTo>
                                <a:lnTo>
                                  <a:pt x="305" y="33"/>
                                </a:lnTo>
                                <a:lnTo>
                                  <a:pt x="300" y="36"/>
                                </a:lnTo>
                                <a:lnTo>
                                  <a:pt x="298"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5" name="Line 101"/>
                        <wps:cNvCnPr>
                          <a:cxnSpLocks noChangeShapeType="1"/>
                        </wps:cNvCnPr>
                        <wps:spPr bwMode="auto">
                          <a:xfrm>
                            <a:off x="1742" y="1180"/>
                            <a:ext cx="459"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96" name="Freeform 100"/>
                        <wps:cNvSpPr>
                          <a:spLocks/>
                        </wps:cNvSpPr>
                        <wps:spPr bwMode="auto">
                          <a:xfrm>
                            <a:off x="1742" y="1161"/>
                            <a:ext cx="459" cy="36"/>
                          </a:xfrm>
                          <a:custGeom>
                            <a:avLst/>
                            <a:gdLst>
                              <a:gd name="T0" fmla="+- 0 2201 1742"/>
                              <a:gd name="T1" fmla="*/ T0 w 459"/>
                              <a:gd name="T2" fmla="+- 0 1162 1162"/>
                              <a:gd name="T3" fmla="*/ 1162 h 36"/>
                              <a:gd name="T4" fmla="+- 0 2201 1742"/>
                              <a:gd name="T5" fmla="*/ T4 w 459"/>
                              <a:gd name="T6" fmla="+- 0 1164 1162"/>
                              <a:gd name="T7" fmla="*/ 1164 h 36"/>
                              <a:gd name="T8" fmla="+- 0 2198 1742"/>
                              <a:gd name="T9" fmla="*/ T8 w 459"/>
                              <a:gd name="T10" fmla="+- 0 1166 1162"/>
                              <a:gd name="T11" fmla="*/ 1166 h 36"/>
                              <a:gd name="T12" fmla="+- 0 2198 1742"/>
                              <a:gd name="T13" fmla="*/ T12 w 459"/>
                              <a:gd name="T14" fmla="+- 0 1171 1162"/>
                              <a:gd name="T15" fmla="*/ 1171 h 36"/>
                              <a:gd name="T16" fmla="+- 0 2196 1742"/>
                              <a:gd name="T17" fmla="*/ T16 w 459"/>
                              <a:gd name="T18" fmla="+- 0 1174 1162"/>
                              <a:gd name="T19" fmla="*/ 1174 h 36"/>
                              <a:gd name="T20" fmla="+- 0 2196 1742"/>
                              <a:gd name="T21" fmla="*/ T20 w 459"/>
                              <a:gd name="T22" fmla="+- 0 1176 1162"/>
                              <a:gd name="T23" fmla="*/ 1176 h 36"/>
                              <a:gd name="T24" fmla="+- 0 2194 1742"/>
                              <a:gd name="T25" fmla="*/ T24 w 459"/>
                              <a:gd name="T26" fmla="+- 0 1178 1162"/>
                              <a:gd name="T27" fmla="*/ 1178 h 36"/>
                              <a:gd name="T28" fmla="+- 0 2194 1742"/>
                              <a:gd name="T29" fmla="*/ T28 w 459"/>
                              <a:gd name="T30" fmla="+- 0 1181 1162"/>
                              <a:gd name="T31" fmla="*/ 1181 h 36"/>
                              <a:gd name="T32" fmla="+- 0 2191 1742"/>
                              <a:gd name="T33" fmla="*/ T32 w 459"/>
                              <a:gd name="T34" fmla="+- 0 1183 1162"/>
                              <a:gd name="T35" fmla="*/ 1183 h 36"/>
                              <a:gd name="T36" fmla="+- 0 2191 1742"/>
                              <a:gd name="T37" fmla="*/ T36 w 459"/>
                              <a:gd name="T38" fmla="+- 0 1188 1162"/>
                              <a:gd name="T39" fmla="*/ 1188 h 36"/>
                              <a:gd name="T40" fmla="+- 0 2189 1742"/>
                              <a:gd name="T41" fmla="*/ T40 w 459"/>
                              <a:gd name="T42" fmla="+- 0 1188 1162"/>
                              <a:gd name="T43" fmla="*/ 1188 h 36"/>
                              <a:gd name="T44" fmla="+- 0 2189 1742"/>
                              <a:gd name="T45" fmla="*/ T44 w 459"/>
                              <a:gd name="T46" fmla="+- 0 1190 1162"/>
                              <a:gd name="T47" fmla="*/ 1190 h 36"/>
                              <a:gd name="T48" fmla="+- 0 2186 1742"/>
                              <a:gd name="T49" fmla="*/ T48 w 459"/>
                              <a:gd name="T50" fmla="+- 0 1190 1162"/>
                              <a:gd name="T51" fmla="*/ 1190 h 36"/>
                              <a:gd name="T52" fmla="+- 0 2186 1742"/>
                              <a:gd name="T53" fmla="*/ T52 w 459"/>
                              <a:gd name="T54" fmla="+- 0 1193 1162"/>
                              <a:gd name="T55" fmla="*/ 1193 h 36"/>
                              <a:gd name="T56" fmla="+- 0 2184 1742"/>
                              <a:gd name="T57" fmla="*/ T56 w 459"/>
                              <a:gd name="T58" fmla="+- 0 1193 1162"/>
                              <a:gd name="T59" fmla="*/ 1193 h 36"/>
                              <a:gd name="T60" fmla="+- 0 2184 1742"/>
                              <a:gd name="T61" fmla="*/ T60 w 459"/>
                              <a:gd name="T62" fmla="+- 0 1195 1162"/>
                              <a:gd name="T63" fmla="*/ 1195 h 36"/>
                              <a:gd name="T64" fmla="+- 0 2182 1742"/>
                              <a:gd name="T65" fmla="*/ T64 w 459"/>
                              <a:gd name="T66" fmla="+- 0 1195 1162"/>
                              <a:gd name="T67" fmla="*/ 1195 h 36"/>
                              <a:gd name="T68" fmla="+- 0 2182 1742"/>
                              <a:gd name="T69" fmla="*/ T68 w 459"/>
                              <a:gd name="T70" fmla="+- 0 1198 1162"/>
                              <a:gd name="T71" fmla="*/ 1198 h 36"/>
                              <a:gd name="T72" fmla="+- 0 1742 1742"/>
                              <a:gd name="T73" fmla="*/ T72 w 459"/>
                              <a:gd name="T74" fmla="+- 0 1198 1162"/>
                              <a:gd name="T75" fmla="*/ 1198 h 36"/>
                              <a:gd name="T76" fmla="+- 0 1742 1742"/>
                              <a:gd name="T77" fmla="*/ T76 w 459"/>
                              <a:gd name="T78" fmla="+- 0 1162 1162"/>
                              <a:gd name="T79" fmla="*/ 1162 h 36"/>
                              <a:gd name="T80" fmla="+- 0 2201 1742"/>
                              <a:gd name="T81" fmla="*/ T80 w 459"/>
                              <a:gd name="T82" fmla="+- 0 1162 1162"/>
                              <a:gd name="T83" fmla="*/ 116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9" y="0"/>
                                </a:moveTo>
                                <a:lnTo>
                                  <a:pt x="459" y="2"/>
                                </a:lnTo>
                                <a:lnTo>
                                  <a:pt x="456" y="4"/>
                                </a:lnTo>
                                <a:lnTo>
                                  <a:pt x="456" y="9"/>
                                </a:lnTo>
                                <a:lnTo>
                                  <a:pt x="454" y="12"/>
                                </a:lnTo>
                                <a:lnTo>
                                  <a:pt x="454" y="14"/>
                                </a:lnTo>
                                <a:lnTo>
                                  <a:pt x="452" y="16"/>
                                </a:lnTo>
                                <a:lnTo>
                                  <a:pt x="452" y="19"/>
                                </a:lnTo>
                                <a:lnTo>
                                  <a:pt x="449" y="21"/>
                                </a:lnTo>
                                <a:lnTo>
                                  <a:pt x="449" y="26"/>
                                </a:lnTo>
                                <a:lnTo>
                                  <a:pt x="447" y="26"/>
                                </a:lnTo>
                                <a:lnTo>
                                  <a:pt x="447" y="28"/>
                                </a:lnTo>
                                <a:lnTo>
                                  <a:pt x="444" y="28"/>
                                </a:lnTo>
                                <a:lnTo>
                                  <a:pt x="444" y="31"/>
                                </a:lnTo>
                                <a:lnTo>
                                  <a:pt x="442" y="31"/>
                                </a:lnTo>
                                <a:lnTo>
                                  <a:pt x="442" y="33"/>
                                </a:lnTo>
                                <a:lnTo>
                                  <a:pt x="440" y="33"/>
                                </a:lnTo>
                                <a:lnTo>
                                  <a:pt x="440" y="36"/>
                                </a:lnTo>
                                <a:lnTo>
                                  <a:pt x="0" y="36"/>
                                </a:lnTo>
                                <a:lnTo>
                                  <a:pt x="0" y="0"/>
                                </a:lnTo>
                                <a:lnTo>
                                  <a:pt x="459"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7" name="Freeform 99"/>
                        <wps:cNvSpPr>
                          <a:spLocks/>
                        </wps:cNvSpPr>
                        <wps:spPr bwMode="auto">
                          <a:xfrm>
                            <a:off x="1819" y="1015"/>
                            <a:ext cx="360" cy="36"/>
                          </a:xfrm>
                          <a:custGeom>
                            <a:avLst/>
                            <a:gdLst>
                              <a:gd name="T0" fmla="+- 0 2146 1819"/>
                              <a:gd name="T1" fmla="*/ T0 w 360"/>
                              <a:gd name="T2" fmla="+- 0 1015 1015"/>
                              <a:gd name="T3" fmla="*/ 1015 h 36"/>
                              <a:gd name="T4" fmla="+- 0 1819 1819"/>
                              <a:gd name="T5" fmla="*/ T4 w 360"/>
                              <a:gd name="T6" fmla="+- 0 1015 1015"/>
                              <a:gd name="T7" fmla="*/ 1015 h 36"/>
                              <a:gd name="T8" fmla="+- 0 1819 1819"/>
                              <a:gd name="T9" fmla="*/ T8 w 360"/>
                              <a:gd name="T10" fmla="+- 0 1051 1015"/>
                              <a:gd name="T11" fmla="*/ 1051 h 36"/>
                              <a:gd name="T12" fmla="+- 0 2179 1819"/>
                              <a:gd name="T13" fmla="*/ T12 w 360"/>
                              <a:gd name="T14" fmla="+- 0 1051 1015"/>
                              <a:gd name="T15" fmla="*/ 1051 h 36"/>
                              <a:gd name="T16" fmla="+- 0 2177 1819"/>
                              <a:gd name="T17" fmla="*/ T16 w 360"/>
                              <a:gd name="T18" fmla="+- 0 1049 1015"/>
                              <a:gd name="T19" fmla="*/ 1049 h 36"/>
                              <a:gd name="T20" fmla="+- 0 2174 1819"/>
                              <a:gd name="T21" fmla="*/ T20 w 360"/>
                              <a:gd name="T22" fmla="+- 0 1049 1015"/>
                              <a:gd name="T23" fmla="*/ 1049 h 36"/>
                              <a:gd name="T24" fmla="+- 0 2174 1819"/>
                              <a:gd name="T25" fmla="*/ T24 w 360"/>
                              <a:gd name="T26" fmla="+- 0 1044 1015"/>
                              <a:gd name="T27" fmla="*/ 1044 h 36"/>
                              <a:gd name="T28" fmla="+- 0 2172 1819"/>
                              <a:gd name="T29" fmla="*/ T28 w 360"/>
                              <a:gd name="T30" fmla="+- 0 1044 1015"/>
                              <a:gd name="T31" fmla="*/ 1044 h 36"/>
                              <a:gd name="T32" fmla="+- 0 2172 1819"/>
                              <a:gd name="T33" fmla="*/ T32 w 360"/>
                              <a:gd name="T34" fmla="+- 0 1042 1015"/>
                              <a:gd name="T35" fmla="*/ 1042 h 36"/>
                              <a:gd name="T36" fmla="+- 0 2170 1819"/>
                              <a:gd name="T37" fmla="*/ T36 w 360"/>
                              <a:gd name="T38" fmla="+- 0 1042 1015"/>
                              <a:gd name="T39" fmla="*/ 1042 h 36"/>
                              <a:gd name="T40" fmla="+- 0 2170 1819"/>
                              <a:gd name="T41" fmla="*/ T40 w 360"/>
                              <a:gd name="T42" fmla="+- 0 1037 1015"/>
                              <a:gd name="T43" fmla="*/ 1037 h 36"/>
                              <a:gd name="T44" fmla="+- 0 2167 1819"/>
                              <a:gd name="T45" fmla="*/ T44 w 360"/>
                              <a:gd name="T46" fmla="+- 0 1037 1015"/>
                              <a:gd name="T47" fmla="*/ 1037 h 36"/>
                              <a:gd name="T48" fmla="+- 0 2165 1819"/>
                              <a:gd name="T49" fmla="*/ T48 w 360"/>
                              <a:gd name="T50" fmla="+- 0 1034 1015"/>
                              <a:gd name="T51" fmla="*/ 1034 h 36"/>
                              <a:gd name="T52" fmla="+- 0 2165 1819"/>
                              <a:gd name="T53" fmla="*/ T52 w 360"/>
                              <a:gd name="T54" fmla="+- 0 1032 1015"/>
                              <a:gd name="T55" fmla="*/ 1032 h 36"/>
                              <a:gd name="T56" fmla="+- 0 2160 1819"/>
                              <a:gd name="T57" fmla="*/ T56 w 360"/>
                              <a:gd name="T58" fmla="+- 0 1027 1015"/>
                              <a:gd name="T59" fmla="*/ 1027 h 36"/>
                              <a:gd name="T60" fmla="+- 0 2160 1819"/>
                              <a:gd name="T61" fmla="*/ T60 w 360"/>
                              <a:gd name="T62" fmla="+- 0 1025 1015"/>
                              <a:gd name="T63" fmla="*/ 1025 h 36"/>
                              <a:gd name="T64" fmla="+- 0 2158 1819"/>
                              <a:gd name="T65" fmla="*/ T64 w 360"/>
                              <a:gd name="T66" fmla="+- 0 1025 1015"/>
                              <a:gd name="T67" fmla="*/ 1025 h 36"/>
                              <a:gd name="T68" fmla="+- 0 2153 1819"/>
                              <a:gd name="T69" fmla="*/ T68 w 360"/>
                              <a:gd name="T70" fmla="+- 0 1020 1015"/>
                              <a:gd name="T71" fmla="*/ 1020 h 36"/>
                              <a:gd name="T72" fmla="+- 0 2150 1819"/>
                              <a:gd name="T73" fmla="*/ T72 w 360"/>
                              <a:gd name="T74" fmla="+- 0 1020 1015"/>
                              <a:gd name="T75" fmla="*/ 1020 h 36"/>
                              <a:gd name="T76" fmla="+- 0 2150 1819"/>
                              <a:gd name="T77" fmla="*/ T76 w 360"/>
                              <a:gd name="T78" fmla="+- 0 1018 1015"/>
                              <a:gd name="T79" fmla="*/ 1018 h 36"/>
                              <a:gd name="T80" fmla="+- 0 2146 1819"/>
                              <a:gd name="T81" fmla="*/ T80 w 360"/>
                              <a:gd name="T82" fmla="+- 0 1018 1015"/>
                              <a:gd name="T83" fmla="*/ 1018 h 36"/>
                              <a:gd name="T84" fmla="+- 0 2146 1819"/>
                              <a:gd name="T85" fmla="*/ T84 w 360"/>
                              <a:gd name="T86" fmla="+- 0 1015 1015"/>
                              <a:gd name="T87" fmla="*/ 101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60" h="36">
                                <a:moveTo>
                                  <a:pt x="327" y="0"/>
                                </a:moveTo>
                                <a:lnTo>
                                  <a:pt x="0" y="0"/>
                                </a:lnTo>
                                <a:lnTo>
                                  <a:pt x="0" y="36"/>
                                </a:lnTo>
                                <a:lnTo>
                                  <a:pt x="360" y="36"/>
                                </a:lnTo>
                                <a:lnTo>
                                  <a:pt x="358" y="34"/>
                                </a:lnTo>
                                <a:lnTo>
                                  <a:pt x="355" y="34"/>
                                </a:lnTo>
                                <a:lnTo>
                                  <a:pt x="355" y="29"/>
                                </a:lnTo>
                                <a:lnTo>
                                  <a:pt x="353" y="29"/>
                                </a:lnTo>
                                <a:lnTo>
                                  <a:pt x="353" y="27"/>
                                </a:lnTo>
                                <a:lnTo>
                                  <a:pt x="351" y="27"/>
                                </a:lnTo>
                                <a:lnTo>
                                  <a:pt x="351" y="22"/>
                                </a:lnTo>
                                <a:lnTo>
                                  <a:pt x="348" y="22"/>
                                </a:lnTo>
                                <a:lnTo>
                                  <a:pt x="346" y="19"/>
                                </a:lnTo>
                                <a:lnTo>
                                  <a:pt x="346" y="17"/>
                                </a:lnTo>
                                <a:lnTo>
                                  <a:pt x="341" y="12"/>
                                </a:lnTo>
                                <a:lnTo>
                                  <a:pt x="341" y="10"/>
                                </a:lnTo>
                                <a:lnTo>
                                  <a:pt x="339" y="10"/>
                                </a:lnTo>
                                <a:lnTo>
                                  <a:pt x="334" y="5"/>
                                </a:lnTo>
                                <a:lnTo>
                                  <a:pt x="331" y="5"/>
                                </a:lnTo>
                                <a:lnTo>
                                  <a:pt x="331" y="3"/>
                                </a:lnTo>
                                <a:lnTo>
                                  <a:pt x="327" y="3"/>
                                </a:lnTo>
                                <a:lnTo>
                                  <a:pt x="32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98"/>
                        <wps:cNvSpPr>
                          <a:spLocks/>
                        </wps:cNvSpPr>
                        <wps:spPr bwMode="auto">
                          <a:xfrm>
                            <a:off x="1819" y="1015"/>
                            <a:ext cx="360" cy="36"/>
                          </a:xfrm>
                          <a:custGeom>
                            <a:avLst/>
                            <a:gdLst>
                              <a:gd name="T0" fmla="+- 0 2143 1819"/>
                              <a:gd name="T1" fmla="*/ T0 w 360"/>
                              <a:gd name="T2" fmla="+- 0 1015 1015"/>
                              <a:gd name="T3" fmla="*/ 1015 h 36"/>
                              <a:gd name="T4" fmla="+- 0 2146 1819"/>
                              <a:gd name="T5" fmla="*/ T4 w 360"/>
                              <a:gd name="T6" fmla="+- 0 1015 1015"/>
                              <a:gd name="T7" fmla="*/ 1015 h 36"/>
                              <a:gd name="T8" fmla="+- 0 2146 1819"/>
                              <a:gd name="T9" fmla="*/ T8 w 360"/>
                              <a:gd name="T10" fmla="+- 0 1018 1015"/>
                              <a:gd name="T11" fmla="*/ 1018 h 36"/>
                              <a:gd name="T12" fmla="+- 0 2150 1819"/>
                              <a:gd name="T13" fmla="*/ T12 w 360"/>
                              <a:gd name="T14" fmla="+- 0 1018 1015"/>
                              <a:gd name="T15" fmla="*/ 1018 h 36"/>
                              <a:gd name="T16" fmla="+- 0 2150 1819"/>
                              <a:gd name="T17" fmla="*/ T16 w 360"/>
                              <a:gd name="T18" fmla="+- 0 1020 1015"/>
                              <a:gd name="T19" fmla="*/ 1020 h 36"/>
                              <a:gd name="T20" fmla="+- 0 2153 1819"/>
                              <a:gd name="T21" fmla="*/ T20 w 360"/>
                              <a:gd name="T22" fmla="+- 0 1020 1015"/>
                              <a:gd name="T23" fmla="*/ 1020 h 36"/>
                              <a:gd name="T24" fmla="+- 0 2155 1819"/>
                              <a:gd name="T25" fmla="*/ T24 w 360"/>
                              <a:gd name="T26" fmla="+- 0 1022 1015"/>
                              <a:gd name="T27" fmla="*/ 1022 h 36"/>
                              <a:gd name="T28" fmla="+- 0 2158 1819"/>
                              <a:gd name="T29" fmla="*/ T28 w 360"/>
                              <a:gd name="T30" fmla="+- 0 1025 1015"/>
                              <a:gd name="T31" fmla="*/ 1025 h 36"/>
                              <a:gd name="T32" fmla="+- 0 2160 1819"/>
                              <a:gd name="T33" fmla="*/ T32 w 360"/>
                              <a:gd name="T34" fmla="+- 0 1025 1015"/>
                              <a:gd name="T35" fmla="*/ 1025 h 36"/>
                              <a:gd name="T36" fmla="+- 0 2160 1819"/>
                              <a:gd name="T37" fmla="*/ T36 w 360"/>
                              <a:gd name="T38" fmla="+- 0 1027 1015"/>
                              <a:gd name="T39" fmla="*/ 1027 h 36"/>
                              <a:gd name="T40" fmla="+- 0 2162 1819"/>
                              <a:gd name="T41" fmla="*/ T40 w 360"/>
                              <a:gd name="T42" fmla="+- 0 1030 1015"/>
                              <a:gd name="T43" fmla="*/ 1030 h 36"/>
                              <a:gd name="T44" fmla="+- 0 2165 1819"/>
                              <a:gd name="T45" fmla="*/ T44 w 360"/>
                              <a:gd name="T46" fmla="+- 0 1032 1015"/>
                              <a:gd name="T47" fmla="*/ 1032 h 36"/>
                              <a:gd name="T48" fmla="+- 0 2165 1819"/>
                              <a:gd name="T49" fmla="*/ T48 w 360"/>
                              <a:gd name="T50" fmla="+- 0 1034 1015"/>
                              <a:gd name="T51" fmla="*/ 1034 h 36"/>
                              <a:gd name="T52" fmla="+- 0 2167 1819"/>
                              <a:gd name="T53" fmla="*/ T52 w 360"/>
                              <a:gd name="T54" fmla="+- 0 1037 1015"/>
                              <a:gd name="T55" fmla="*/ 1037 h 36"/>
                              <a:gd name="T56" fmla="+- 0 2170 1819"/>
                              <a:gd name="T57" fmla="*/ T56 w 360"/>
                              <a:gd name="T58" fmla="+- 0 1037 1015"/>
                              <a:gd name="T59" fmla="*/ 1037 h 36"/>
                              <a:gd name="T60" fmla="+- 0 2170 1819"/>
                              <a:gd name="T61" fmla="*/ T60 w 360"/>
                              <a:gd name="T62" fmla="+- 0 1042 1015"/>
                              <a:gd name="T63" fmla="*/ 1042 h 36"/>
                              <a:gd name="T64" fmla="+- 0 2172 1819"/>
                              <a:gd name="T65" fmla="*/ T64 w 360"/>
                              <a:gd name="T66" fmla="+- 0 1042 1015"/>
                              <a:gd name="T67" fmla="*/ 1042 h 36"/>
                              <a:gd name="T68" fmla="+- 0 2172 1819"/>
                              <a:gd name="T69" fmla="*/ T68 w 360"/>
                              <a:gd name="T70" fmla="+- 0 1044 1015"/>
                              <a:gd name="T71" fmla="*/ 1044 h 36"/>
                              <a:gd name="T72" fmla="+- 0 2174 1819"/>
                              <a:gd name="T73" fmla="*/ T72 w 360"/>
                              <a:gd name="T74" fmla="+- 0 1044 1015"/>
                              <a:gd name="T75" fmla="*/ 1044 h 36"/>
                              <a:gd name="T76" fmla="+- 0 2174 1819"/>
                              <a:gd name="T77" fmla="*/ T76 w 360"/>
                              <a:gd name="T78" fmla="+- 0 1049 1015"/>
                              <a:gd name="T79" fmla="*/ 1049 h 36"/>
                              <a:gd name="T80" fmla="+- 0 2177 1819"/>
                              <a:gd name="T81" fmla="*/ T80 w 360"/>
                              <a:gd name="T82" fmla="+- 0 1049 1015"/>
                              <a:gd name="T83" fmla="*/ 1049 h 36"/>
                              <a:gd name="T84" fmla="+- 0 2179 1819"/>
                              <a:gd name="T85" fmla="*/ T84 w 360"/>
                              <a:gd name="T86" fmla="+- 0 1051 1015"/>
                              <a:gd name="T87" fmla="*/ 1051 h 36"/>
                              <a:gd name="T88" fmla="+- 0 1819 1819"/>
                              <a:gd name="T89" fmla="*/ T88 w 360"/>
                              <a:gd name="T90" fmla="+- 0 1051 1015"/>
                              <a:gd name="T91" fmla="*/ 1051 h 36"/>
                              <a:gd name="T92" fmla="+- 0 1819 1819"/>
                              <a:gd name="T93" fmla="*/ T92 w 360"/>
                              <a:gd name="T94" fmla="+- 0 1015 1015"/>
                              <a:gd name="T95" fmla="*/ 1015 h 36"/>
                              <a:gd name="T96" fmla="+- 0 2146 1819"/>
                              <a:gd name="T97" fmla="*/ T96 w 360"/>
                              <a:gd name="T98" fmla="+- 0 1015 1015"/>
                              <a:gd name="T99" fmla="*/ 1015 h 36"/>
                              <a:gd name="T100" fmla="+- 0 2143 1819"/>
                              <a:gd name="T101" fmla="*/ T100 w 360"/>
                              <a:gd name="T102" fmla="+- 0 1015 1015"/>
                              <a:gd name="T103" fmla="*/ 101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7" y="0"/>
                                </a:lnTo>
                                <a:lnTo>
                                  <a:pt x="327" y="3"/>
                                </a:lnTo>
                                <a:lnTo>
                                  <a:pt x="331" y="3"/>
                                </a:lnTo>
                                <a:lnTo>
                                  <a:pt x="331" y="5"/>
                                </a:lnTo>
                                <a:lnTo>
                                  <a:pt x="334" y="5"/>
                                </a:lnTo>
                                <a:lnTo>
                                  <a:pt x="336" y="7"/>
                                </a:lnTo>
                                <a:lnTo>
                                  <a:pt x="339" y="10"/>
                                </a:lnTo>
                                <a:lnTo>
                                  <a:pt x="341" y="10"/>
                                </a:lnTo>
                                <a:lnTo>
                                  <a:pt x="341" y="12"/>
                                </a:lnTo>
                                <a:lnTo>
                                  <a:pt x="343" y="15"/>
                                </a:lnTo>
                                <a:lnTo>
                                  <a:pt x="346" y="17"/>
                                </a:lnTo>
                                <a:lnTo>
                                  <a:pt x="346" y="19"/>
                                </a:lnTo>
                                <a:lnTo>
                                  <a:pt x="348" y="22"/>
                                </a:lnTo>
                                <a:lnTo>
                                  <a:pt x="351" y="22"/>
                                </a:lnTo>
                                <a:lnTo>
                                  <a:pt x="351" y="27"/>
                                </a:lnTo>
                                <a:lnTo>
                                  <a:pt x="353" y="27"/>
                                </a:lnTo>
                                <a:lnTo>
                                  <a:pt x="353" y="29"/>
                                </a:lnTo>
                                <a:lnTo>
                                  <a:pt x="355" y="29"/>
                                </a:lnTo>
                                <a:lnTo>
                                  <a:pt x="355" y="34"/>
                                </a:lnTo>
                                <a:lnTo>
                                  <a:pt x="358" y="34"/>
                                </a:lnTo>
                                <a:lnTo>
                                  <a:pt x="360" y="36"/>
                                </a:lnTo>
                                <a:lnTo>
                                  <a:pt x="0" y="36"/>
                                </a:lnTo>
                                <a:lnTo>
                                  <a:pt x="0" y="0"/>
                                </a:lnTo>
                                <a:lnTo>
                                  <a:pt x="327"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9" name="Freeform 97"/>
                        <wps:cNvSpPr>
                          <a:spLocks/>
                        </wps:cNvSpPr>
                        <wps:spPr bwMode="auto">
                          <a:xfrm>
                            <a:off x="2044" y="1089"/>
                            <a:ext cx="156" cy="34"/>
                          </a:xfrm>
                          <a:custGeom>
                            <a:avLst/>
                            <a:gdLst>
                              <a:gd name="T0" fmla="+- 0 2198 2045"/>
                              <a:gd name="T1" fmla="*/ T0 w 156"/>
                              <a:gd name="T2" fmla="+- 0 1090 1090"/>
                              <a:gd name="T3" fmla="*/ 1090 h 34"/>
                              <a:gd name="T4" fmla="+- 0 2045 2045"/>
                              <a:gd name="T5" fmla="*/ T4 w 156"/>
                              <a:gd name="T6" fmla="+- 0 1090 1090"/>
                              <a:gd name="T7" fmla="*/ 1090 h 34"/>
                              <a:gd name="T8" fmla="+- 0 2045 2045"/>
                              <a:gd name="T9" fmla="*/ T8 w 156"/>
                              <a:gd name="T10" fmla="+- 0 1123 1090"/>
                              <a:gd name="T11" fmla="*/ 1123 h 34"/>
                              <a:gd name="T12" fmla="+- 0 2201 2045"/>
                              <a:gd name="T13" fmla="*/ T12 w 156"/>
                              <a:gd name="T14" fmla="+- 0 1123 1090"/>
                              <a:gd name="T15" fmla="*/ 1123 h 34"/>
                              <a:gd name="T16" fmla="+- 0 2201 2045"/>
                              <a:gd name="T17" fmla="*/ T16 w 156"/>
                              <a:gd name="T18" fmla="+- 0 1094 1090"/>
                              <a:gd name="T19" fmla="*/ 1094 h 34"/>
                              <a:gd name="T20" fmla="+- 0 2198 2045"/>
                              <a:gd name="T21" fmla="*/ T20 w 156"/>
                              <a:gd name="T22" fmla="+- 0 1092 1090"/>
                              <a:gd name="T23" fmla="*/ 1092 h 34"/>
                              <a:gd name="T24" fmla="+- 0 2198 2045"/>
                              <a:gd name="T25" fmla="*/ T24 w 156"/>
                              <a:gd name="T26" fmla="+- 0 1090 1090"/>
                              <a:gd name="T27" fmla="*/ 1090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3" y="0"/>
                                </a:moveTo>
                                <a:lnTo>
                                  <a:pt x="0" y="0"/>
                                </a:lnTo>
                                <a:lnTo>
                                  <a:pt x="0" y="33"/>
                                </a:lnTo>
                                <a:lnTo>
                                  <a:pt x="156" y="33"/>
                                </a:lnTo>
                                <a:lnTo>
                                  <a:pt x="156" y="4"/>
                                </a:lnTo>
                                <a:lnTo>
                                  <a:pt x="153" y="2"/>
                                </a:lnTo>
                                <a:lnTo>
                                  <a:pt x="15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96"/>
                        <wps:cNvSpPr>
                          <a:spLocks/>
                        </wps:cNvSpPr>
                        <wps:spPr bwMode="auto">
                          <a:xfrm>
                            <a:off x="2044" y="1089"/>
                            <a:ext cx="156" cy="34"/>
                          </a:xfrm>
                          <a:custGeom>
                            <a:avLst/>
                            <a:gdLst>
                              <a:gd name="T0" fmla="+- 0 2196 2045"/>
                              <a:gd name="T1" fmla="*/ T0 w 156"/>
                              <a:gd name="T2" fmla="+- 0 1090 1090"/>
                              <a:gd name="T3" fmla="*/ 1090 h 34"/>
                              <a:gd name="T4" fmla="+- 0 2198 2045"/>
                              <a:gd name="T5" fmla="*/ T4 w 156"/>
                              <a:gd name="T6" fmla="+- 0 1090 1090"/>
                              <a:gd name="T7" fmla="*/ 1090 h 34"/>
                              <a:gd name="T8" fmla="+- 0 2198 2045"/>
                              <a:gd name="T9" fmla="*/ T8 w 156"/>
                              <a:gd name="T10" fmla="+- 0 1092 1090"/>
                              <a:gd name="T11" fmla="*/ 1092 h 34"/>
                              <a:gd name="T12" fmla="+- 0 2201 2045"/>
                              <a:gd name="T13" fmla="*/ T12 w 156"/>
                              <a:gd name="T14" fmla="+- 0 1094 1090"/>
                              <a:gd name="T15" fmla="*/ 1094 h 34"/>
                              <a:gd name="T16" fmla="+- 0 2201 2045"/>
                              <a:gd name="T17" fmla="*/ T16 w 156"/>
                              <a:gd name="T18" fmla="+- 0 1123 1090"/>
                              <a:gd name="T19" fmla="*/ 1123 h 34"/>
                              <a:gd name="T20" fmla="+- 0 2045 2045"/>
                              <a:gd name="T21" fmla="*/ T20 w 156"/>
                              <a:gd name="T22" fmla="+- 0 1123 1090"/>
                              <a:gd name="T23" fmla="*/ 1123 h 34"/>
                              <a:gd name="T24" fmla="+- 0 2045 2045"/>
                              <a:gd name="T25" fmla="*/ T24 w 156"/>
                              <a:gd name="T26" fmla="+- 0 1090 1090"/>
                              <a:gd name="T27" fmla="*/ 1090 h 34"/>
                              <a:gd name="T28" fmla="+- 0 2196 2045"/>
                              <a:gd name="T29" fmla="*/ T28 w 156"/>
                              <a:gd name="T30" fmla="+- 0 1090 1090"/>
                              <a:gd name="T31" fmla="*/ 1090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3" y="0"/>
                                </a:lnTo>
                                <a:lnTo>
                                  <a:pt x="153" y="2"/>
                                </a:lnTo>
                                <a:lnTo>
                                  <a:pt x="156" y="4"/>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8589D7" id="Group 95" o:spid="_x0000_s1026" style="position:absolute;margin-left:72.2pt;margin-top:35.95pt;width:69.25pt;height:27.6pt;z-index:251644416;mso-position-horizontal-relative:page;mso-position-vertical-relative:page" coordorigin="1444,719" coordsize="138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">
                <v:shape id="Freeform 169" o:spid="_x0000_s1027" style="position:absolute;left:1444;top:1161;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" path="m264,l2,,,33r264,l264,xe" fillcolor="#001fc2" stroked="f">
                  <v:path arrowok="t" o:connecttype="custom" o:connectlocs="264,1162;2,1162;0,1195;264,1195;264,1162" o:connectangles="0,0,0,0,0"/>
                </v:shape>
                <v:shape id="Freeform 168" o:spid="_x0000_s1028" style="position:absolute;left:1444;top:1161;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" path="m264,33l264,,2,,,33r264,e" filled="f" strokecolor="#001fc2" strokeweight=".12pt">
                  <v:path arrowok="t" o:connecttype="custom" o:connectlocs="264,1195;264,1162;2,1162;0,1195;264,1195" o:connectangles="0,0,0,0,0"/>
                </v:shape>
                <v:line id="Line 167" o:spid="_x0000_s1029" style="position:absolute;visibility:visible;mso-wrap-style:square" from="1447,1250" to="1709,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" strokecolor="#001fc2" strokeweight="1.92pt"/>
                <v:rect id="Rectangle 166" o:spid="_x0000_s1030" style="position:absolute;left:1447;top:1231;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" filled="f" strokecolor="#001fc2" strokeweight=".12pt"/>
                <v:rect id="Rectangle 165" o:spid="_x0000_s1031" style="position:absolute;left:1519;top:94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" fillcolor="#001fc2" stroked="f"/>
                <v:rect id="Rectangle 164" o:spid="_x0000_s1032" style="position:absolute;left:1519;top:94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" filled="f" strokecolor="#001fc2" strokeweight=".12pt"/>
                <v:shape id="Freeform 163" o:spid="_x0000_s1033" style="position:absolute;left:1519;top:1015;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" path="m113,l,,,34r111,l113,xe" fillcolor="#001fc2" stroked="f">
                  <v:path arrowok="t" o:connecttype="custom" o:connectlocs="113,1015;0,1015;0,1049;111,1049;113,1015" o:connectangles="0,0,0,0,0"/>
                </v:shape>
                <v:shape id="Freeform 162" o:spid="_x0000_s1034" style="position:absolute;left:1519;top:1015;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" path="m,34r111,l113,,,,,34e" filled="f" strokecolor="#001fc2" strokeweight=".12pt">
                  <v:path arrowok="t" o:connecttype="custom" o:connectlocs="0,1049;111,1049;113,1015;0,1015;0,1049" o:connectangles="0,0,0,0,0"/>
                </v:shape>
                <v:line id="Line 161" o:spid="_x0000_s1035" style="position:absolute;visibility:visible;mso-wrap-style:square" from="1447,739" to="1706,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" strokecolor="#001fc2" strokeweight="1.68pt"/>
                <v:rect id="Rectangle 160" o:spid="_x0000_s1036" style="position:absolute;left:1447;top:722;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" filled="f" strokecolor="#001fc2" strokeweight=".12pt"/>
                <v:line id="Line 159" o:spid="_x0000_s1037" style="position:absolute;visibility:visible;mso-wrap-style:square" from="1445,812" to="170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" strokecolor="#001fc2" strokeweight="1.8pt"/>
                <v:rect id="Rectangle 158" o:spid="_x0000_s1038" style="position:absolute;left:1444;top:794;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" filled="f" strokecolor="#001fc2" strokeweight=".12pt"/>
                <v:rect id="Rectangle 157" o:spid="_x0000_s1039" style="position:absolute;left:15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" fillcolor="#001fc2" stroked="f"/>
                <v:rect id="Rectangle 156" o:spid="_x0000_s1040" style="position:absolute;left:15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" filled="f" strokecolor="#001fc2" strokeweight=".12pt"/>
                <v:rect id="Rectangle 155" o:spid="_x0000_s1041" style="position:absolute;left:15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" fillcolor="#001fc2" stroked="f"/>
                <v:rect id="Rectangle 154" o:spid="_x0000_s1042" style="position:absolute;left:15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" filled="f" strokecolor="#001fc2" strokeweight=".12pt"/>
                <v:line id="Line 153" o:spid="_x0000_s1043" style="position:absolute;visibility:visible;mso-wrap-style:square" from="1742,738" to="2138,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" strokecolor="#001fc2" strokeweight="1.8pt"/>
                <v:shape id="Freeform 152" o:spid="_x0000_s1044" style="position:absolute;left:1742;top:720;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" path="m300,2r-4,l291,,3,,,36r396,l394,34r-2,-3l387,29r-5,l377,26r-2,-2l372,22r-4,-3l363,19r-5,-2l353,17r,-3l348,12r-4,l341,10r-5,l334,7r-14,l315,5r-5,l308,2r-12,l300,2e" filled="f" strokecolor="#001fc2" strokeweight=".12pt">
                  <v:path arrowok="t" o:connecttype="custom" o:connectlocs="300,722;296,722;291,720;3,720;0,756;396,756;394,754;392,751;387,749;382,749;377,746;375,744;372,742;368,739;363,739;358,737;353,737;353,734;348,732;344,732;341,730;336,730;334,727;320,727;315,725;310,725;308,722;296,722;300,722" o:connectangles="0,0,0,0,0,0,0,0,0,0,0,0,0,0,0,0,0,0,0,0,0,0,0,0,0,0,0,0,0"/>
                </v:shape>
                <v:shape id="Freeform 151" o:spid="_x0000_s1045" style="position:absolute;left:2229;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" path="m206,l,,,34r220,l206,xe" fillcolor="#001fc2" stroked="f">
                  <v:path arrowok="t" o:connecttype="custom" o:connectlocs="206,722;0,722;0,756;220,756;206,722" o:connectangles="0,0,0,0,0"/>
                </v:shape>
                <v:shape id="Freeform 150" o:spid="_x0000_s1046" style="position:absolute;left:2229;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" path="m,34r220,l206,,,,,34e" filled="f" strokecolor="#001fc2" strokeweight=".12pt">
                  <v:path arrowok="t" o:connecttype="custom" o:connectlocs="0,756;220,756;206,722;0,722;0,756" o:connectangles="0,0,0,0,0"/>
                </v:shape>
                <v:shape id="Freeform 149" o:spid="_x0000_s1047" style="position:absolute;left:2232;top:792;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" path="m230,l,,,36r245,l230,xe" fillcolor="#001fc2" stroked="f">
                  <v:path arrowok="t" o:connecttype="custom" o:connectlocs="230,792;0,792;0,828;245,828;230,792" o:connectangles="0,0,0,0,0"/>
                </v:shape>
                <v:shape id="Freeform 148" o:spid="_x0000_s1048" style="position:absolute;left:2232;top:792;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" path="m,36r245,l230,,,,,36e" filled="f" strokecolor="#001fc2" strokeweight=".12pt">
                  <v:path arrowok="t" o:connecttype="custom" o:connectlocs="0,828;245,828;230,792;0,792;0,828" o:connectangles="0,0,0,0,0"/>
                </v:shape>
                <v:shape id="Freeform 147" o:spid="_x0000_s1049" style="position:absolute;left:2304;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" path="m185,l,,,36r199,l185,xe" fillcolor="#001fc2" stroked="f">
                  <v:path arrowok="t" o:connecttype="custom" o:connectlocs="185,866;0,866;0,902;199,902;185,866" o:connectangles="0,0,0,0,0"/>
                </v:shape>
                <v:shape id="Freeform 146" o:spid="_x0000_s1050" style="position:absolute;left:2304;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" path="m199,36l185,,,,,36r199,e" filled="f" strokecolor="#001fc2" strokeweight=".12pt">
                  <v:path arrowok="t" o:connecttype="custom" o:connectlocs="199,902;185,866;0,866;0,902;199,902" o:connectangles="0,0,0,0,0"/>
                </v:shape>
                <v:shape id="Freeform 145" o:spid="_x0000_s1051" style="position:absolute;left:2606;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" path="m221,l12,,,34r221,l221,xe" fillcolor="#001fc2" stroked="f">
                  <v:path arrowok="t" o:connecttype="custom" o:connectlocs="221,722;12,722;0,756;221,756;221,722" o:connectangles="0,0,0,0,0"/>
                </v:shape>
                <v:shape id="Freeform 144" o:spid="_x0000_s1052" style="position:absolute;left:2606;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" path="m221,34l221,,12,,,34r221,e" filled="f" strokecolor="#001fc2" strokeweight=".12pt">
                  <v:path arrowok="t" o:connecttype="custom" o:connectlocs="221,756;221,722;12,722;0,756;221,756" o:connectangles="0,0,0,0,0"/>
                </v:shape>
                <v:shape id="Freeform 143" o:spid="_x0000_s1053" style="position:absolute;left:2580;top:792;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" path="m247,l14,,,36r247,l247,xe" fillcolor="#001fc2" stroked="f">
                  <v:path arrowok="t" o:connecttype="custom" o:connectlocs="247,792;14,792;0,828;247,828;247,792" o:connectangles="0,0,0,0,0"/>
                </v:shape>
                <v:shape id="Freeform 142" o:spid="_x0000_s1054" style="position:absolute;left:2580;top:792;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" path="m247,36l247,,14,,,36r247,e" filled="f" strokecolor="#001fc2" strokeweight=".12pt">
                  <v:path arrowok="t" o:connecttype="custom" o:connectlocs="247,828;247,792;14,792;0,828;247,828" o:connectangles="0,0,0,0,0"/>
                </v:shape>
                <v:shape id="Freeform 141" o:spid="_x0000_s1055" style="position:absolute;left:2553;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" path="m199,l12,,,36r199,l199,xe" fillcolor="#001fc2" stroked="f">
                  <v:path arrowok="t" o:connecttype="custom" o:connectlocs="199,866;12,866;0,902;199,902;199,866" o:connectangles="0,0,0,0,0"/>
                </v:shape>
                <v:shape id="Freeform 140" o:spid="_x0000_s1056" style="position:absolute;left:2553;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" path="m,36r199,l199,,12,,,36e" filled="f" strokecolor="#001fc2" strokeweight=".12pt">
                  <v:path arrowok="t" o:connecttype="custom" o:connectlocs="0,902;199,902;199,866;12,866;0,902" o:connectangles="0,0,0,0,0"/>
                </v:shape>
                <v:line id="Line 139" o:spid="_x0000_s1057" style="position:absolute;visibility:visible;mso-wrap-style:square" from="2640,1249" to="2827,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" strokecolor="#001fc2" strokeweight="1.8pt"/>
                <v:rect id="Rectangle 138" o:spid="_x0000_s1058" style="position:absolute;left:2640;top:1231;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" filled="f" strokecolor="#001fc2" strokeweight=".12pt"/>
                <v:line id="Line 137" o:spid="_x0000_s1059" style="position:absolute;visibility:visible;mso-wrap-style:square" from="2642,1178" to="2827,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" strokecolor="#001fc2" strokeweight="1.68pt"/>
                <v:rect id="Rectangle 136" o:spid="_x0000_s1060" style="position:absolute;left:2642;top:1161;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" filled="f" strokecolor="#001fc2" strokeweight=".12pt"/>
                <v:rect id="Rectangle 135" o:spid="_x0000_s1061" style="position:absolute;left:2640;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" fillcolor="#001fc2" stroked="f"/>
                <v:rect id="Rectangle 134" o:spid="_x0000_s1062" style="position:absolute;left:2640;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" filled="f" strokecolor="#001fc2" strokeweight=".12pt"/>
                <v:shape id="Freeform 133" o:spid="_x0000_s1063" style="position:absolute;left:2640;top:1010;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" path="m113,l,3,,39r113,l113,xe" fillcolor="#001fc2" stroked="f">
                  <v:path arrowok="t" o:connecttype="custom" o:connectlocs="113,1010;0,1013;0,1049;113,1049;113,1010" o:connectangles="0,0,0,0,0"/>
                </v:shape>
                <v:shape id="Freeform 132" o:spid="_x0000_s1064" style="position:absolute;left:2640;top:1010;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" path="m,39r113,l113,,,3,,39e" filled="f" strokecolor="#001fc2" strokeweight=".12pt">
                  <v:path arrowok="t" o:connecttype="custom" o:connectlocs="0,1049;113,1049;113,1010;0,1013;0,1049" o:connectangles="0,0,0,0,0"/>
                </v:shape>
                <v:shape id="Freeform 131" o:spid="_x0000_s1065" style="position:absolute;left:2515;top:1231;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" path="m29,l,,15,36,29,xe" fillcolor="#001fc2" stroked="f">
                  <v:path arrowok="t" o:connecttype="custom" o:connectlocs="29,1231;0,1231;15,1267;29,1231" o:connectangles="0,0,0,0"/>
                </v:shape>
                <v:shape id="Freeform 130" o:spid="_x0000_s1066" style="position:absolute;left:2515;top:1231;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" path="m27,l,,15,36,29,,,,27,e" filled="f" strokecolor="#001fc2" strokeweight=".12pt">
                  <v:path arrowok="t" o:connecttype="custom" o:connectlocs="27,1231;0,1231;15,1267;29,1231;0,1231;27,1231" o:connectangles="0,0,0,0,0,0"/>
                </v:shape>
                <v:shape id="Freeform 129" o:spid="_x0000_s1067" style="position:absolute;left:2488;top:1159;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" path="m79,l,,14,36r51,l79,xe" fillcolor="#001fc2" stroked="f">
                  <v:path arrowok="t" o:connecttype="custom" o:connectlocs="79,1159;0,1159;14,1195;65,1195;79,1159" o:connectangles="0,0,0,0,0"/>
                </v:shape>
                <v:shape id="Freeform 128" o:spid="_x0000_s1068" style="position:absolute;left:2488;top:1159;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" path="m,l14,36r51,l79,,,e" filled="f" strokecolor="#001fc2" strokeweight=".12pt">
                  <v:path arrowok="t" o:connecttype="custom" o:connectlocs="0,1159;14,1195;65,1195;79,1159;0,1159" o:connectangles="0,0,0,0,0"/>
                </v:shape>
                <v:line id="Line 127" o:spid="_x0000_s1069" style="position:absolute;visibility:visible;mso-wrap-style:square" from="2230,1249" to="2414,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" strokecolor="#001fc2" strokeweight="1.8pt"/>
                <v:rect id="Rectangle 126" o:spid="_x0000_s1070" style="position:absolute;left:2229;top:1231;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" filled="f" strokecolor="#001fc2" strokeweight=".12pt"/>
                <v:line id="Line 125" o:spid="_x0000_s1071" style="position:absolute;visibility:visible;mso-wrap-style:square" from="2230,1178" to="2414,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" strokecolor="#001fc2" strokeweight="1.68pt"/>
                <v:rect id="Rectangle 124" o:spid="_x0000_s1072" style="position:absolute;left:2229;top:1161;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" filled="f" strokecolor="#001fc2" strokeweight=".12pt"/>
                <v:rect id="Rectangle 123" o:spid="_x0000_s1073" style="position:absolute;left:2304;top:1015;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" fillcolor="#001fc2" stroked="f"/>
                <v:rect id="Rectangle 122" o:spid="_x0000_s1074" style="position:absolute;left:2304;top:1015;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" filled="f" strokecolor="#001fc2" strokeweight=".12pt"/>
                <v:rect id="Rectangle 121" o:spid="_x0000_s1075" style="position:absolute;left:2304;top:1089;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" fillcolor="#001fc2" stroked="f"/>
                <v:rect id="Rectangle 120" o:spid="_x0000_s1076" style="position:absolute;left:2304;top:1089;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" filled="f" strokecolor="#001fc2" strokeweight=".12pt"/>
                <v:shape id="Freeform 119" o:spid="_x0000_s1077" style="position:absolute;left:2462;top:1089;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" path="m132,l,,15,33r103,l132,xe" fillcolor="#001fc2" stroked="f">
                  <v:path arrowok="t" o:connecttype="custom" o:connectlocs="132,1090;0,1090;15,1123;118,1123;132,1090" o:connectangles="0,0,0,0,0"/>
                </v:shape>
                <v:shape id="Freeform 118" o:spid="_x0000_s1078" style="position:absolute;left:2462;top:1089;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" path="m15,33r103,l132,,,,15,33e" filled="f" strokecolor="#001fc2" strokeweight=".12pt">
                  <v:path arrowok="t" o:connecttype="custom" o:connectlocs="15,1123;118,1123;132,1090;0,1090;15,1123" o:connectangles="0,0,0,0,0"/>
                </v:shape>
                <v:shape id="Freeform 117" o:spid="_x0000_s1079" style="position:absolute;left:2436;top:1015;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" path="m182,l,,12,34r158,l182,xe" fillcolor="#001fc2" stroked="f">
                  <v:path arrowok="t" o:connecttype="custom" o:connectlocs="182,1015;0,1015;12,1049;170,1049;182,1015" o:connectangles="0,0,0,0,0"/>
                </v:shape>
                <v:shape id="Freeform 116" o:spid="_x0000_s1080" style="position:absolute;left:2436;top:1015;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" path="m12,34r158,l182,,,,12,34e" filled="f" strokecolor="#001fc2" strokeweight=".12pt">
                  <v:path arrowok="t" o:connecttype="custom" o:connectlocs="12,1049;170,1049;182,1015;0,1015;12,1049" o:connectangles="0,0,0,0,0"/>
                </v:shape>
                <v:shape id="AutoShape 115" o:spid="_x0000_s1081" style="position:absolute;left:2304;top:940;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" path="m214,l,,,33r110,l110,9r108,l214,xm218,9l110,9r10,24l326,33r2,-4l226,29,218,9xm449,9l336,9r,24l449,33r,-24xm449,l235,r-9,29l328,29,336,9r113,l449,xe" fillcolor="#001fc2" stroked="f">
                  <v:path arrowok="t" o:connecttype="custom" o:connectlocs="214,941;0,941;0,974;110,974;110,950;218,950;214,941;218,950;110,950;120,974;326,974;328,970;226,970;218,950;449,950;336,950;336,974;449,974;449,950;449,941;235,941;226,970;328,970;336,950;449,950;449,941" o:connectangles="0,0,0,0,0,0,0,0,0,0,0,0,0,0,0,0,0,0,0,0,0,0,0,0,0,0"/>
                </v:shape>
                <v:shape id="Freeform 114" o:spid="_x0000_s1082" style="position:absolute;left:2304;top:940;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" path="m226,29l214,,,,,33r110,l110,9r10,24l326,33,336,9r,24l449,33,449,,235,r-9,29e" filled="f" strokecolor="#001fc2" strokeweight=".12pt">
                  <v:path arrowok="t" o:connecttype="custom" o:connectlocs="226,970;214,941;0,941;0,974;110,974;110,950;120,974;326,974;336,950;336,974;449,974;449,941;235,941;226,970" o:connectangles="0,0,0,0,0,0,0,0,0,0,0,0,0,0"/>
                </v:shape>
                <v:rect id="Rectangle 113" o:spid="_x0000_s1083" style="position:absolute;left:18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" fillcolor="#001fc2" stroked="f"/>
                <v:rect id="Rectangle 112" o:spid="_x0000_s1084" style="position:absolute;left:18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" filled="f" strokecolor="#001fc2" strokeweight=".12pt"/>
                <v:line id="Line 111" o:spid="_x0000_s1085" style="position:absolute;visibility:visible;mso-wrap-style:square" from="1745,811" to="219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" strokecolor="#001fc2" strokeweight="1.68pt"/>
                <v:shape id="Freeform 110" o:spid="_x0000_s1086" style="position:absolute;left:1744;top:794;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" path="m451,34r,-7l449,27r,-5l446,20r,-5l444,12r,-2l441,10r,-2l439,8r,-3l437,5r,-5l,,,34r451,e" filled="f" strokecolor="#001fc2" strokeweight=".12pt">
                  <v:path arrowok="t" o:connecttype="custom" o:connectlocs="451,828;451,821;449,821;449,816;446,814;446,809;444,806;444,804;441,804;441,802;439,802;439,799;437,799;437,794;0,794;0,828;451,828" o:connectangles="0,0,0,0,0,0,0,0,0,0,0,0,0,0,0,0,0"/>
                </v:shape>
                <v:line id="Line 109" o:spid="_x0000_s1087" style="position:absolute;visibility:visible;mso-wrap-style:square" from="1819,958" to="217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" strokecolor="#001fc2" strokeweight="1.68pt"/>
                <v:shape id="Freeform 108" o:spid="_x0000_s1088" style="position:absolute;left:1819;top:940;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" path="m322,33r5,l329,31r2,l331,26r5,l336,24r3,-3l341,21r,-2l343,17r,-3l346,14r2,-2l351,9r,-4l353,2r,-2l355,,,,,33r322,e" filled="f" strokecolor="#001fc2" strokeweight=".12pt">
                  <v:path arrowok="t" o:connecttype="custom" o:connectlocs="322,974;327,974;329,972;331,972;331,967;336,967;336,965;339,962;341,962;341,960;343,958;343,955;346,955;348,953;351,950;351,946;353,943;353,941;355,941;0,941;0,974;322,974" o:connectangles="0,0,0,0,0,0,0,0,0,0,0,0,0,0,0,0,0,0,0,0,0,0"/>
                </v:shape>
                <v:shape id="Freeform 107" o:spid="_x0000_s1089" style="position:absolute;left:2042;top:868;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" path="m156,l,,,33r154,l154,26r2,-2l156,19r3,-2l159,5r-3,l156,xe" fillcolor="#001fc2" stroked="f">
                  <v:path arrowok="t" o:connecttype="custom" o:connectlocs="156,869;0,869;0,902;154,902;154,895;156,893;156,888;159,886;159,874;156,874;156,869" o:connectangles="0,0,0,0,0,0,0,0,0,0,0"/>
                </v:shape>
                <v:shape id="Freeform 106" o:spid="_x0000_s1090" style="position:absolute;left:2042;top:868;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" path="m152,33r2,l154,26r2,-2l156,19r3,-2l159,5r-3,l156,,,,,33r152,e" filled="f" strokecolor="#001fc2" strokeweight=".12pt">
                  <v:path arrowok="t" o:connecttype="custom" o:connectlocs="152,902;154,902;154,895;156,893;156,888;159,886;159,874;156,874;156,869;0,869;0,902;152,902" o:connectangles="0,0,0,0,0,0,0,0,0,0,0,0"/>
                </v:shape>
                <v:rect id="Rectangle 105" o:spid="_x0000_s1091" style="position:absolute;left:18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" fillcolor="#001fc2" stroked="f"/>
                <v:rect id="Rectangle 104" o:spid="_x0000_s1092" style="position:absolute;left:18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" filled="f" strokecolor="#001fc2" strokeweight=".12pt"/>
                <v:line id="Line 103" o:spid="_x0000_s1093" style="position:absolute;visibility:visible;mso-wrap-style:square" from="1742,1252" to="213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" strokecolor="#001fc2" strokeweight="1.8pt"/>
                <v:shape id="Freeform 102" o:spid="_x0000_s1094" style="position:absolute;left:1742;top:1233;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" path="m300,36l,36,,,394,r,4l392,7r-5,l384,9r-2,3l377,12r-2,2l372,16r-4,l365,19r-2,l358,21r-5,l351,24r-5,l344,26r-3,l336,28r-7,l324,31r-7,l312,33r-7,l300,36r-2,l300,36e" filled="f" strokecolor="#001fc2" strokeweight=".12pt">
                  <v:path arrowok="t" o:connecttype="custom" o:connectlocs="300,1270;0,1270;0,1234;394,1234;394,1238;392,1241;387,1241;384,1243;382,1246;377,1246;375,1248;372,1250;368,1250;365,1253;363,1253;358,1255;353,1255;351,1258;346,1258;344,1260;341,1260;336,1262;329,1262;324,1265;317,1265;312,1267;305,1267;300,1270;298,1270;300,1270" o:connectangles="0,0,0,0,0,0,0,0,0,0,0,0,0,0,0,0,0,0,0,0,0,0,0,0,0,0,0,0,0,0"/>
                </v:shape>
                <v:line id="Line 101" o:spid="_x0000_s1095" style="position:absolute;visibility:visible;mso-wrap-style:square" from="1742,1180" to="2201,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" strokecolor="#001fc2" strokeweight="1.8pt"/>
                <v:shape id="Freeform 100" o:spid="_x0000_s1096" style="position:absolute;left:1742;top:1161;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" path="m459,r,2l456,4r,5l454,12r,2l452,16r,3l449,21r,5l447,26r,2l444,28r,3l442,31r,2l440,33r,3l,36,,,459,e" filled="f" strokecolor="#001fc2" strokeweight=".12pt">
                  <v:path arrowok="t" o:connecttype="custom" o:connectlocs="459,1162;459,1164;456,1166;456,1171;454,1174;454,1176;452,1178;452,1181;449,1183;449,1188;447,1188;447,1190;444,1190;444,1193;442,1193;442,1195;440,1195;440,1198;0,1198;0,1162;459,1162" o:connectangles="0,0,0,0,0,0,0,0,0,0,0,0,0,0,0,0,0,0,0,0,0"/>
                </v:shape>
                <v:shape id="Freeform 99" o:spid="_x0000_s1097" style="position:absolute;left:1819;top:1015;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" path="m327,l,,,36r360,l358,34r-3,l355,29r-2,l353,27r-2,l351,22r-3,l346,19r,-2l341,12r,-2l339,10,334,5r-3,l331,3r-4,l327,xe" fillcolor="#001fc2" stroked="f">
                  <v:path arrowok="t" o:connecttype="custom" o:connectlocs="327,1015;0,1015;0,1051;360,1051;358,1049;355,1049;355,1044;353,1044;353,1042;351,1042;351,1037;348,1037;346,1034;346,1032;341,1027;341,1025;339,1025;334,1020;331,1020;331,1018;327,1018;327,1015" o:connectangles="0,0,0,0,0,0,0,0,0,0,0,0,0,0,0,0,0,0,0,0,0,0"/>
                </v:shape>
                <v:shape id="Freeform 98" o:spid="_x0000_s1098" style="position:absolute;left:1819;top:1015;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" path="m324,r3,l327,3r4,l331,5r3,l336,7r3,3l341,10r,2l343,15r3,2l346,19r2,3l351,22r,5l353,27r,2l355,29r,5l358,34r2,2l,36,,,327,r-3,e" filled="f" strokecolor="#001fc2" strokeweight=".12pt">
                  <v:path arrowok="t" o:connecttype="custom" o:connectlocs="324,1015;327,1015;327,1018;331,1018;331,1020;334,1020;336,1022;339,1025;341,1025;341,1027;343,1030;346,1032;346,1034;348,1037;351,1037;351,1042;353,1042;353,1044;355,1044;355,1049;358,1049;360,1051;0,1051;0,1015;327,1015;324,1015" o:connectangles="0,0,0,0,0,0,0,0,0,0,0,0,0,0,0,0,0,0,0,0,0,0,0,0,0,0"/>
                </v:shape>
                <v:shape id="Freeform 97" o:spid="_x0000_s1099" style="position:absolute;left:2044;top:1089;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" path="m153,l,,,33r156,l156,4,153,2r,-2xe" fillcolor="#001fc2" stroked="f">
                  <v:path arrowok="t" o:connecttype="custom" o:connectlocs="153,1090;0,1090;0,1123;156,1123;156,1094;153,1092;153,1090" o:connectangles="0,0,0,0,0,0,0"/>
                </v:shape>
                <v:shape id="Freeform 96" o:spid="_x0000_s1100" style="position:absolute;left:2044;top:1089;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" path="m151,r2,l153,2r3,2l156,33,,33,,,151,e" filled="f" strokecolor="#001fc2" strokeweight=".12pt">
                  <v:path arrowok="t" o:connecttype="custom" o:connectlocs="151,1090;153,1090;153,1092;156,1094;156,1123;0,1123;0,1090;151,1090" o:connectangles="0,0,0,0,0,0,0,0"/>
                </v:shape>
                <w10:wrap anchorx="page" anchory="page"/>
              </v:group>
            </w:pict>
          </mc:Fallback>
        </mc:AlternateContent>
      </w:r>
    </w:p>
    <w:p w14:paraId="2FDF0317" w14:textId="77777777" w:rsidR="00761A9B" w:rsidRDefault="00761A9B">
      <w:pPr>
        <w:pStyle w:val="BodyText"/>
        <w:spacing w:before="9"/>
        <w:rPr>
          <w:sz w:val="14"/>
        </w:rPr>
      </w:pPr>
    </w:p>
    <w:p w14:paraId="19864467" w14:textId="0C2F2C6A" w:rsidR="00761A9B" w:rsidRDefault="000E7A32">
      <w:pPr>
        <w:pStyle w:val="BodyText"/>
        <w:spacing w:before="0" w:line="44" w:lineRule="exact"/>
        <w:ind w:left="384"/>
        <w:rPr>
          <w:sz w:val="4"/>
        </w:rPr>
      </w:pPr>
      <w:r>
        <w:rPr>
          <w:noProof/>
          <w:sz w:val="4"/>
        </w:rPr>
        <mc:AlternateContent>
          <mc:Choice Requires="wpg">
            <w:drawing>
              <wp:inline distT="0" distB="0" distL="0" distR="0" wp14:anchorId="5FB5A681" wp14:editId="5AA878CD">
                <wp:extent cx="6080760" cy="27940"/>
                <wp:effectExtent l="9525" t="9525" r="5715" b="635"/>
                <wp:docPr id="715"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27940"/>
                          <a:chOff x="0" y="0"/>
                          <a:chExt cx="9576" cy="44"/>
                        </a:xfrm>
                      </wpg:grpSpPr>
                      <wps:wsp>
                        <wps:cNvPr id="716" name="Line 94"/>
                        <wps:cNvCnPr>
                          <a:cxnSpLocks noChangeShapeType="1"/>
                        </wps:cNvCnPr>
                        <wps:spPr bwMode="auto">
                          <a:xfrm>
                            <a:off x="0" y="7"/>
                            <a:ext cx="3192"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7" name="Line 93"/>
                        <wps:cNvCnPr>
                          <a:cxnSpLocks noChangeShapeType="1"/>
                        </wps:cNvCnPr>
                        <wps:spPr bwMode="auto">
                          <a:xfrm>
                            <a:off x="0" y="36"/>
                            <a:ext cx="3192"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8" name="Rectangle 92"/>
                        <wps:cNvSpPr>
                          <a:spLocks noChangeArrowheads="1"/>
                        </wps:cNvSpPr>
                        <wps:spPr bwMode="auto">
                          <a:xfrm>
                            <a:off x="3192" y="0"/>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9" name="Rectangle 91"/>
                        <wps:cNvSpPr>
                          <a:spLocks noChangeArrowheads="1"/>
                        </wps:cNvSpPr>
                        <wps:spPr bwMode="auto">
                          <a:xfrm>
                            <a:off x="3192" y="28"/>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0" name="Line 90"/>
                        <wps:cNvCnPr>
                          <a:cxnSpLocks noChangeShapeType="1"/>
                        </wps:cNvCnPr>
                        <wps:spPr bwMode="auto">
                          <a:xfrm>
                            <a:off x="3235" y="7"/>
                            <a:ext cx="38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1" name="Line 89"/>
                        <wps:cNvCnPr>
                          <a:cxnSpLocks noChangeShapeType="1"/>
                        </wps:cNvCnPr>
                        <wps:spPr bwMode="auto">
                          <a:xfrm>
                            <a:off x="3235" y="36"/>
                            <a:ext cx="38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2" name="Rectangle 88"/>
                        <wps:cNvSpPr>
                          <a:spLocks noChangeArrowheads="1"/>
                        </wps:cNvSpPr>
                        <wps:spPr bwMode="auto">
                          <a:xfrm>
                            <a:off x="3619" y="0"/>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3" name="Rectangle 87"/>
                        <wps:cNvSpPr>
                          <a:spLocks noChangeArrowheads="1"/>
                        </wps:cNvSpPr>
                        <wps:spPr bwMode="auto">
                          <a:xfrm>
                            <a:off x="3619" y="28"/>
                            <a:ext cx="44"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4" name="Line 86"/>
                        <wps:cNvCnPr>
                          <a:cxnSpLocks noChangeShapeType="1"/>
                        </wps:cNvCnPr>
                        <wps:spPr bwMode="auto">
                          <a:xfrm>
                            <a:off x="3662" y="7"/>
                            <a:ext cx="591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5" name="Line 85"/>
                        <wps:cNvCnPr>
                          <a:cxnSpLocks noChangeShapeType="1"/>
                        </wps:cNvCnPr>
                        <wps:spPr bwMode="auto">
                          <a:xfrm>
                            <a:off x="3662" y="36"/>
                            <a:ext cx="591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2A46868" id="Group 84" o:spid="_x0000_s1026" style="width:478.8pt;height:2.2pt;mso-position-horizontal-relative:char;mso-position-vertical-relative:line" coordsize="95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">
                <v:line id="Line 94" o:spid="_x0000_s1027" style="position:absolute;visibility:visible;mso-wrap-style:square" from="0,7" to="31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" strokeweight=".25383mm"/>
                <v:line id="Line 93" o:spid="_x0000_s1028" style="position:absolute;visibility:visible;mso-wrap-style:square" from="0,36" to="319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" strokeweight=".25383mm"/>
                <v:rect id="Rectangle 92" o:spid="_x0000_s1029" style="position:absolute;left:3192;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" fillcolor="black" stroked="f"/>
                <v:rect id="Rectangle 91" o:spid="_x0000_s1030" style="position:absolute;left:3192;top:28;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" fillcolor="black" stroked="f"/>
                <v:line id="Line 90" o:spid="_x0000_s1031" style="position:absolute;visibility:visible;mso-wrap-style:square" from="3235,7" to="36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" strokeweight=".25383mm"/>
                <v:line id="Line 89" o:spid="_x0000_s1032" style="position:absolute;visibility:visible;mso-wrap-style:square" from="3235,36" to="361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" strokeweight=".25383mm"/>
                <v:rect id="Rectangle 88" o:spid="_x0000_s1033" style="position:absolute;left:3619;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" fillcolor="black" stroked="f"/>
                <v:rect id="Rectangle 87" o:spid="_x0000_s1034" style="position:absolute;left:3619;top:28;width:44;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" fillcolor="black" stroked="f"/>
                <v:line id="Line 86" o:spid="_x0000_s1035" style="position:absolute;visibility:visible;mso-wrap-style:square" from="3662,7" to="95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" strokeweight=".25383mm"/>
                <v:line id="Line 85" o:spid="_x0000_s1036" style="position:absolute;visibility:visible;mso-wrap-style:square" from="3662,36" to="957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" strokeweight=".25383mm"/>
                <w10:anchorlock/>
              </v:group>
            </w:pict>
          </mc:Fallback>
        </mc:AlternateContent>
      </w:r>
    </w:p>
    <w:p w14:paraId="4EFADBFD" w14:textId="77777777" w:rsidR="00761A9B" w:rsidRDefault="00761A9B">
      <w:pPr>
        <w:pStyle w:val="BodyText"/>
        <w:spacing w:before="0"/>
        <w:rPr>
          <w:sz w:val="20"/>
        </w:rPr>
      </w:pPr>
    </w:p>
    <w:p w14:paraId="08D65813" w14:textId="2AA82A41" w:rsidR="00761A9B" w:rsidRDefault="000E7A32">
      <w:pPr>
        <w:tabs>
          <w:tab w:val="left" w:pos="1483"/>
          <w:tab w:val="left" w:pos="9888"/>
        </w:tabs>
        <w:spacing w:before="184"/>
        <w:ind w:left="471"/>
        <w:rPr>
          <w:b/>
          <w:sz w:val="26"/>
        </w:rPr>
      </w:pPr>
      <w:r>
        <w:rPr>
          <w:noProof/>
        </w:rPr>
        <mc:AlternateContent>
          <mc:Choice Requires="wps">
            <w:drawing>
              <wp:anchor distT="0" distB="0" distL="114300" distR="114300" simplePos="0" relativeHeight="251645440" behindDoc="0" locked="0" layoutInCell="1" allowOverlap="1" wp14:anchorId="5830132E" wp14:editId="748EF05E">
                <wp:simplePos x="0" y="0"/>
                <wp:positionH relativeFrom="page">
                  <wp:posOffset>895985</wp:posOffset>
                </wp:positionH>
                <wp:positionV relativeFrom="paragraph">
                  <wp:posOffset>387350</wp:posOffset>
                </wp:positionV>
                <wp:extent cx="5980430" cy="0"/>
                <wp:effectExtent l="10160" t="6350" r="10160" b="12700"/>
                <wp:wrapNone/>
                <wp:docPr id="71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D5B80" id="Line 83" o:spid="_x0000_s1026" style="position:absolute;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55pt,30.5pt" to="541.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" strokeweight=".25383mm">
                <w10:wrap anchorx="page"/>
              </v:line>
            </w:pict>
          </mc:Fallback>
        </mc:AlternateContent>
      </w:r>
      <w:bookmarkStart w:id="27" w:name="4-APPENDIX_S_-_IBM_PASSPORT_ADVANTAGE_AG"/>
      <w:bookmarkEnd w:id="27"/>
      <w:r>
        <w:rPr>
          <w:b/>
          <w:color w:val="0000FF"/>
          <w:w w:val="99"/>
          <w:sz w:val="32"/>
          <w:u w:val="single" w:color="000000"/>
        </w:rPr>
        <w:t xml:space="preserve"> </w:t>
      </w:r>
      <w:r>
        <w:rPr>
          <w:b/>
          <w:color w:val="0000FF"/>
          <w:sz w:val="32"/>
          <w:u w:val="single" w:color="000000"/>
        </w:rPr>
        <w:tab/>
        <w:t>A</w:t>
      </w:r>
      <w:r>
        <w:rPr>
          <w:b/>
          <w:color w:val="0000FF"/>
          <w:sz w:val="26"/>
          <w:u w:val="single" w:color="000000"/>
        </w:rPr>
        <w:t xml:space="preserve">PPENDIX </w:t>
      </w:r>
      <w:r>
        <w:rPr>
          <w:b/>
          <w:color w:val="0000FF"/>
          <w:sz w:val="32"/>
          <w:u w:val="single" w:color="000000"/>
        </w:rPr>
        <w:t>S IBM</w:t>
      </w:r>
      <w:r>
        <w:rPr>
          <w:b/>
          <w:color w:val="0000FF"/>
          <w:spacing w:val="-47"/>
          <w:sz w:val="32"/>
          <w:u w:val="single" w:color="000000"/>
        </w:rPr>
        <w:t xml:space="preserve"> </w:t>
      </w:r>
      <w:r>
        <w:rPr>
          <w:b/>
          <w:color w:val="0000FF"/>
          <w:sz w:val="32"/>
          <w:u w:val="single" w:color="000000"/>
        </w:rPr>
        <w:t>P</w:t>
      </w:r>
      <w:r>
        <w:rPr>
          <w:b/>
          <w:color w:val="0000FF"/>
          <w:sz w:val="26"/>
          <w:u w:val="single" w:color="000000"/>
        </w:rPr>
        <w:t xml:space="preserve">ASSPORT </w:t>
      </w:r>
      <w:r>
        <w:rPr>
          <w:b/>
          <w:color w:val="0000FF"/>
          <w:sz w:val="32"/>
          <w:u w:val="single" w:color="000000"/>
        </w:rPr>
        <w:t>A</w:t>
      </w:r>
      <w:r>
        <w:rPr>
          <w:b/>
          <w:color w:val="0000FF"/>
          <w:sz w:val="26"/>
          <w:u w:val="single" w:color="000000"/>
        </w:rPr>
        <w:t xml:space="preserve">DVANTAGE </w:t>
      </w:r>
      <w:r>
        <w:rPr>
          <w:b/>
          <w:color w:val="0000FF"/>
          <w:sz w:val="32"/>
          <w:u w:val="single" w:color="000000"/>
        </w:rPr>
        <w:t>A</w:t>
      </w:r>
      <w:r>
        <w:rPr>
          <w:b/>
          <w:color w:val="0000FF"/>
          <w:sz w:val="26"/>
          <w:u w:val="single" w:color="000000"/>
        </w:rPr>
        <w:t>GREEMENT</w:t>
      </w:r>
      <w:r>
        <w:rPr>
          <w:b/>
          <w:color w:val="0000FF"/>
          <w:sz w:val="26"/>
          <w:u w:val="single" w:color="000000"/>
        </w:rPr>
        <w:tab/>
      </w:r>
    </w:p>
    <w:p w14:paraId="21FD783E" w14:textId="77777777" w:rsidR="00761A9B" w:rsidRDefault="000E7A32">
      <w:pPr>
        <w:pStyle w:val="Heading2"/>
        <w:tabs>
          <w:tab w:val="right" w:leader="dot" w:pos="9850"/>
        </w:tabs>
        <w:spacing w:before="186"/>
      </w:pPr>
      <w:r>
        <w:t>APPENDIX S.  IBM PASSPORT</w:t>
      </w:r>
      <w:r>
        <w:rPr>
          <w:spacing w:val="-3"/>
        </w:rPr>
        <w:t xml:space="preserve"> </w:t>
      </w:r>
      <w:r>
        <w:t>ADVANTAGE AGREEMENT</w:t>
      </w:r>
      <w:r>
        <w:tab/>
        <w:t>1</w:t>
      </w:r>
    </w:p>
    <w:p w14:paraId="13FAA3DD" w14:textId="77777777" w:rsidR="00761A9B" w:rsidRDefault="000E7A32">
      <w:pPr>
        <w:tabs>
          <w:tab w:val="right" w:leader="dot" w:pos="9850"/>
        </w:tabs>
        <w:spacing w:before="121"/>
        <w:ind w:left="739"/>
        <w:rPr>
          <w:sz w:val="24"/>
        </w:rPr>
      </w:pPr>
      <w:r>
        <w:rPr>
          <w:sz w:val="24"/>
        </w:rPr>
        <w:t>T</w:t>
      </w:r>
      <w:r>
        <w:rPr>
          <w:sz w:val="19"/>
        </w:rPr>
        <w:t>ERMS</w:t>
      </w:r>
      <w:r>
        <w:rPr>
          <w:spacing w:val="-1"/>
          <w:sz w:val="19"/>
        </w:rPr>
        <w:t xml:space="preserve"> </w:t>
      </w:r>
      <w:r>
        <w:rPr>
          <w:sz w:val="24"/>
        </w:rPr>
        <w:t>A</w:t>
      </w:r>
      <w:r>
        <w:rPr>
          <w:sz w:val="19"/>
        </w:rPr>
        <w:t xml:space="preserve">ND </w:t>
      </w:r>
      <w:r>
        <w:rPr>
          <w:sz w:val="24"/>
        </w:rPr>
        <w:t>C</w:t>
      </w:r>
      <w:r>
        <w:rPr>
          <w:sz w:val="19"/>
        </w:rPr>
        <w:t>ONDITIONS</w:t>
      </w:r>
      <w:r>
        <w:rPr>
          <w:sz w:val="19"/>
        </w:rPr>
        <w:tab/>
      </w:r>
      <w:r>
        <w:rPr>
          <w:sz w:val="24"/>
        </w:rPr>
        <w:t>1</w:t>
      </w:r>
    </w:p>
    <w:p w14:paraId="116D17C0" w14:textId="77777777" w:rsidR="00761A9B" w:rsidRDefault="000E7A32">
      <w:pPr>
        <w:pStyle w:val="ListParagraph"/>
        <w:numPr>
          <w:ilvl w:val="1"/>
          <w:numId w:val="11"/>
        </w:numPr>
        <w:tabs>
          <w:tab w:val="left" w:pos="1016"/>
          <w:tab w:val="right" w:leader="dot" w:pos="9850"/>
        </w:tabs>
        <w:spacing w:before="0"/>
        <w:rPr>
          <w:sz w:val="24"/>
        </w:rPr>
      </w:pPr>
      <w:r>
        <w:rPr>
          <w:sz w:val="24"/>
        </w:rPr>
        <w:t>G</w:t>
      </w:r>
      <w:r>
        <w:rPr>
          <w:sz w:val="19"/>
        </w:rPr>
        <w:t>ENERAL</w:t>
      </w:r>
      <w:r>
        <w:rPr>
          <w:sz w:val="19"/>
        </w:rPr>
        <w:tab/>
      </w:r>
      <w:r>
        <w:rPr>
          <w:sz w:val="24"/>
        </w:rPr>
        <w:t>1</w:t>
      </w:r>
    </w:p>
    <w:p w14:paraId="2134D8A6"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Definitions</w:t>
      </w:r>
      <w:r>
        <w:rPr>
          <w:i/>
          <w:sz w:val="24"/>
        </w:rPr>
        <w:tab/>
        <w:t>1</w:t>
      </w:r>
    </w:p>
    <w:p w14:paraId="03681F1E"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Acceptance</w:t>
      </w:r>
      <w:r>
        <w:rPr>
          <w:i/>
          <w:spacing w:val="-2"/>
          <w:sz w:val="24"/>
        </w:rPr>
        <w:t xml:space="preserve"> </w:t>
      </w:r>
      <w:r>
        <w:rPr>
          <w:i/>
          <w:sz w:val="24"/>
        </w:rPr>
        <w:t>of Terms</w:t>
      </w:r>
      <w:r>
        <w:rPr>
          <w:i/>
          <w:sz w:val="24"/>
        </w:rPr>
        <w:tab/>
        <w:t>2</w:t>
      </w:r>
    </w:p>
    <w:p w14:paraId="4C7E67F6"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Payment</w:t>
      </w:r>
      <w:r>
        <w:rPr>
          <w:i/>
          <w:sz w:val="24"/>
        </w:rPr>
        <w:tab/>
        <w:t>2</w:t>
      </w:r>
    </w:p>
    <w:p w14:paraId="28672CB3"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Changes to</w:t>
      </w:r>
      <w:r>
        <w:rPr>
          <w:i/>
          <w:spacing w:val="-1"/>
          <w:sz w:val="24"/>
        </w:rPr>
        <w:t xml:space="preserve"> </w:t>
      </w:r>
      <w:r>
        <w:rPr>
          <w:i/>
          <w:sz w:val="24"/>
        </w:rPr>
        <w:t>Agreement Terms</w:t>
      </w:r>
      <w:r>
        <w:rPr>
          <w:i/>
          <w:sz w:val="24"/>
        </w:rPr>
        <w:tab/>
        <w:t>2</w:t>
      </w:r>
    </w:p>
    <w:p w14:paraId="192A8AD3"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Eligible</w:t>
      </w:r>
      <w:r>
        <w:rPr>
          <w:i/>
          <w:spacing w:val="-2"/>
          <w:sz w:val="24"/>
        </w:rPr>
        <w:t xml:space="preserve"> </w:t>
      </w:r>
      <w:r>
        <w:rPr>
          <w:i/>
          <w:sz w:val="24"/>
        </w:rPr>
        <w:t>Products</w:t>
      </w:r>
      <w:r>
        <w:rPr>
          <w:i/>
          <w:sz w:val="24"/>
        </w:rPr>
        <w:tab/>
        <w:t>2</w:t>
      </w:r>
    </w:p>
    <w:p w14:paraId="101C722F"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Notices</w:t>
      </w:r>
      <w:r>
        <w:rPr>
          <w:i/>
          <w:spacing w:val="-1"/>
          <w:sz w:val="24"/>
        </w:rPr>
        <w:t xml:space="preserve"> </w:t>
      </w:r>
      <w:r>
        <w:rPr>
          <w:i/>
          <w:sz w:val="24"/>
        </w:rPr>
        <w:t>and Communications</w:t>
      </w:r>
      <w:r>
        <w:rPr>
          <w:i/>
          <w:sz w:val="24"/>
        </w:rPr>
        <w:tab/>
        <w:t>3</w:t>
      </w:r>
    </w:p>
    <w:p w14:paraId="2E552B06"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Compliance</w:t>
      </w:r>
      <w:r>
        <w:rPr>
          <w:i/>
          <w:spacing w:val="-2"/>
          <w:sz w:val="24"/>
        </w:rPr>
        <w:t xml:space="preserve"> </w:t>
      </w:r>
      <w:r>
        <w:rPr>
          <w:i/>
          <w:sz w:val="24"/>
        </w:rPr>
        <w:t>with Laws</w:t>
      </w:r>
      <w:r>
        <w:rPr>
          <w:i/>
          <w:sz w:val="24"/>
        </w:rPr>
        <w:tab/>
        <w:t>3</w:t>
      </w:r>
    </w:p>
    <w:p w14:paraId="146056A1"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General</w:t>
      </w:r>
      <w:r>
        <w:rPr>
          <w:i/>
          <w:spacing w:val="-1"/>
          <w:sz w:val="24"/>
        </w:rPr>
        <w:t xml:space="preserve"> </w:t>
      </w:r>
      <w:r>
        <w:rPr>
          <w:i/>
          <w:sz w:val="24"/>
        </w:rPr>
        <w:t>Principles</w:t>
      </w:r>
      <w:r>
        <w:rPr>
          <w:i/>
          <w:sz w:val="24"/>
        </w:rPr>
        <w:tab/>
        <w:t>3</w:t>
      </w:r>
    </w:p>
    <w:p w14:paraId="4EE822F9" w14:textId="77777777" w:rsidR="00761A9B" w:rsidRDefault="000E7A32">
      <w:pPr>
        <w:pStyle w:val="ListParagraph"/>
        <w:numPr>
          <w:ilvl w:val="2"/>
          <w:numId w:val="11"/>
        </w:numPr>
        <w:tabs>
          <w:tab w:val="left" w:pos="1400"/>
          <w:tab w:val="right" w:leader="dot" w:pos="9850"/>
        </w:tabs>
        <w:spacing w:before="0"/>
        <w:ind w:left="1399" w:hanging="420"/>
        <w:rPr>
          <w:i/>
          <w:sz w:val="24"/>
        </w:rPr>
      </w:pPr>
      <w:r>
        <w:rPr>
          <w:i/>
          <w:sz w:val="24"/>
        </w:rPr>
        <w:t>Assignment</w:t>
      </w:r>
      <w:r>
        <w:rPr>
          <w:i/>
          <w:spacing w:val="-1"/>
          <w:sz w:val="24"/>
        </w:rPr>
        <w:t xml:space="preserve"> </w:t>
      </w:r>
      <w:r>
        <w:rPr>
          <w:i/>
          <w:sz w:val="24"/>
        </w:rPr>
        <w:t>and Transferability</w:t>
      </w:r>
      <w:r>
        <w:rPr>
          <w:i/>
          <w:sz w:val="24"/>
        </w:rPr>
        <w:tab/>
        <w:t>4</w:t>
      </w:r>
    </w:p>
    <w:p w14:paraId="3A92850C" w14:textId="77777777" w:rsidR="00761A9B" w:rsidRDefault="000E7A32">
      <w:pPr>
        <w:pStyle w:val="ListParagraph"/>
        <w:numPr>
          <w:ilvl w:val="2"/>
          <w:numId w:val="11"/>
        </w:numPr>
        <w:tabs>
          <w:tab w:val="left" w:pos="1520"/>
          <w:tab w:val="right" w:leader="dot" w:pos="9850"/>
        </w:tabs>
        <w:spacing w:before="0" w:line="275" w:lineRule="exact"/>
        <w:ind w:left="1519" w:hanging="540"/>
        <w:rPr>
          <w:i/>
          <w:sz w:val="24"/>
        </w:rPr>
      </w:pPr>
      <w:r>
        <w:rPr>
          <w:i/>
          <w:sz w:val="24"/>
        </w:rPr>
        <w:t>Termination</w:t>
      </w:r>
      <w:r>
        <w:rPr>
          <w:i/>
          <w:sz w:val="24"/>
        </w:rPr>
        <w:tab/>
        <w:t>5</w:t>
      </w:r>
    </w:p>
    <w:p w14:paraId="2206E7FD" w14:textId="77777777" w:rsidR="00761A9B" w:rsidRDefault="000E7A32">
      <w:pPr>
        <w:pStyle w:val="ListParagraph"/>
        <w:numPr>
          <w:ilvl w:val="2"/>
          <w:numId w:val="11"/>
        </w:numPr>
        <w:tabs>
          <w:tab w:val="left" w:pos="1520"/>
          <w:tab w:val="right" w:leader="dot" w:pos="9850"/>
        </w:tabs>
        <w:spacing w:before="0" w:line="275" w:lineRule="exact"/>
        <w:ind w:left="1519" w:hanging="540"/>
        <w:rPr>
          <w:i/>
          <w:sz w:val="24"/>
        </w:rPr>
      </w:pPr>
      <w:r>
        <w:rPr>
          <w:i/>
          <w:sz w:val="24"/>
        </w:rPr>
        <w:t>Compliance</w:t>
      </w:r>
      <w:r>
        <w:rPr>
          <w:i/>
          <w:spacing w:val="-2"/>
          <w:sz w:val="24"/>
        </w:rPr>
        <w:t xml:space="preserve"> </w:t>
      </w:r>
      <w:r>
        <w:rPr>
          <w:i/>
          <w:sz w:val="24"/>
        </w:rPr>
        <w:t>Verification</w:t>
      </w:r>
      <w:r>
        <w:rPr>
          <w:i/>
          <w:sz w:val="24"/>
        </w:rPr>
        <w:tab/>
        <w:t>5</w:t>
      </w:r>
    </w:p>
    <w:p w14:paraId="7DFEAB73" w14:textId="77777777" w:rsidR="00761A9B" w:rsidRDefault="000E7A32">
      <w:pPr>
        <w:pStyle w:val="ListParagraph"/>
        <w:numPr>
          <w:ilvl w:val="2"/>
          <w:numId w:val="11"/>
        </w:numPr>
        <w:tabs>
          <w:tab w:val="left" w:pos="1520"/>
          <w:tab w:val="right" w:leader="dot" w:pos="9850"/>
        </w:tabs>
        <w:spacing w:before="0"/>
        <w:ind w:left="1519" w:hanging="540"/>
        <w:rPr>
          <w:i/>
          <w:sz w:val="24"/>
        </w:rPr>
      </w:pPr>
      <w:r>
        <w:rPr>
          <w:i/>
          <w:sz w:val="24"/>
        </w:rPr>
        <w:t>Patent And</w:t>
      </w:r>
      <w:r>
        <w:rPr>
          <w:i/>
          <w:spacing w:val="-1"/>
          <w:sz w:val="24"/>
        </w:rPr>
        <w:t xml:space="preserve"> </w:t>
      </w:r>
      <w:r>
        <w:rPr>
          <w:i/>
          <w:sz w:val="24"/>
        </w:rPr>
        <w:t>Copyright Indemnity</w:t>
      </w:r>
      <w:r>
        <w:rPr>
          <w:i/>
          <w:sz w:val="24"/>
        </w:rPr>
        <w:tab/>
        <w:t>6</w:t>
      </w:r>
    </w:p>
    <w:p w14:paraId="2E04531D" w14:textId="77777777" w:rsidR="00761A9B" w:rsidRDefault="000E7A32">
      <w:pPr>
        <w:pStyle w:val="ListParagraph"/>
        <w:numPr>
          <w:ilvl w:val="2"/>
          <w:numId w:val="11"/>
        </w:numPr>
        <w:tabs>
          <w:tab w:val="left" w:pos="1520"/>
          <w:tab w:val="right" w:leader="dot" w:pos="9850"/>
        </w:tabs>
        <w:spacing w:before="0"/>
        <w:ind w:left="1519" w:hanging="540"/>
        <w:rPr>
          <w:i/>
          <w:sz w:val="24"/>
        </w:rPr>
      </w:pPr>
      <w:r>
        <w:rPr>
          <w:i/>
          <w:sz w:val="24"/>
        </w:rPr>
        <w:t>Limitation</w:t>
      </w:r>
      <w:r>
        <w:rPr>
          <w:i/>
          <w:spacing w:val="-1"/>
          <w:sz w:val="24"/>
        </w:rPr>
        <w:t xml:space="preserve"> </w:t>
      </w:r>
      <w:r>
        <w:rPr>
          <w:i/>
          <w:sz w:val="24"/>
        </w:rPr>
        <w:t>Of</w:t>
      </w:r>
      <w:r>
        <w:rPr>
          <w:i/>
          <w:spacing w:val="-2"/>
          <w:sz w:val="24"/>
        </w:rPr>
        <w:t xml:space="preserve"> </w:t>
      </w:r>
      <w:r>
        <w:rPr>
          <w:i/>
          <w:sz w:val="24"/>
        </w:rPr>
        <w:t>Liability</w:t>
      </w:r>
      <w:r>
        <w:rPr>
          <w:i/>
          <w:sz w:val="24"/>
        </w:rPr>
        <w:tab/>
        <w:t>7</w:t>
      </w:r>
    </w:p>
    <w:p w14:paraId="76F54E95" w14:textId="77777777" w:rsidR="00761A9B" w:rsidRDefault="000E7A32">
      <w:pPr>
        <w:pStyle w:val="ListParagraph"/>
        <w:numPr>
          <w:ilvl w:val="1"/>
          <w:numId w:val="11"/>
        </w:numPr>
        <w:tabs>
          <w:tab w:val="left" w:pos="1016"/>
          <w:tab w:val="right" w:leader="dot" w:pos="9850"/>
        </w:tabs>
        <w:spacing w:before="0"/>
        <w:rPr>
          <w:sz w:val="24"/>
        </w:rPr>
      </w:pPr>
      <w:r>
        <w:rPr>
          <w:sz w:val="24"/>
        </w:rPr>
        <w:t>W</w:t>
      </w:r>
      <w:r>
        <w:rPr>
          <w:sz w:val="19"/>
        </w:rPr>
        <w:t>ARRANTIES</w:t>
      </w:r>
      <w:r>
        <w:rPr>
          <w:sz w:val="19"/>
        </w:rPr>
        <w:tab/>
      </w:r>
      <w:r>
        <w:rPr>
          <w:sz w:val="24"/>
        </w:rPr>
        <w:t>8</w:t>
      </w:r>
    </w:p>
    <w:p w14:paraId="3BD49C2C" w14:textId="77777777" w:rsidR="00761A9B" w:rsidRDefault="000E7A32">
      <w:pPr>
        <w:pStyle w:val="ListParagraph"/>
        <w:numPr>
          <w:ilvl w:val="1"/>
          <w:numId w:val="11"/>
        </w:numPr>
        <w:tabs>
          <w:tab w:val="left" w:pos="1016"/>
          <w:tab w:val="right" w:leader="dot" w:pos="9850"/>
        </w:tabs>
        <w:spacing w:before="0"/>
        <w:rPr>
          <w:sz w:val="24"/>
        </w:rPr>
      </w:pPr>
      <w:r>
        <w:rPr>
          <w:sz w:val="24"/>
        </w:rPr>
        <w:t>R</w:t>
      </w:r>
      <w:r>
        <w:rPr>
          <w:sz w:val="19"/>
        </w:rPr>
        <w:t>ENEWAL</w:t>
      </w:r>
      <w:r>
        <w:rPr>
          <w:sz w:val="19"/>
        </w:rPr>
        <w:tab/>
      </w:r>
      <w:r>
        <w:rPr>
          <w:sz w:val="24"/>
        </w:rPr>
        <w:t>9</w:t>
      </w:r>
    </w:p>
    <w:p w14:paraId="66780924" w14:textId="77777777" w:rsidR="00761A9B" w:rsidRDefault="000E7A32">
      <w:pPr>
        <w:pStyle w:val="ListParagraph"/>
        <w:numPr>
          <w:ilvl w:val="1"/>
          <w:numId w:val="11"/>
        </w:numPr>
        <w:tabs>
          <w:tab w:val="left" w:pos="1016"/>
          <w:tab w:val="right" w:leader="dot" w:pos="9850"/>
        </w:tabs>
        <w:spacing w:before="0"/>
        <w:rPr>
          <w:sz w:val="24"/>
        </w:rPr>
      </w:pPr>
      <w:r>
        <w:rPr>
          <w:sz w:val="24"/>
        </w:rPr>
        <w:t>P</w:t>
      </w:r>
      <w:r>
        <w:rPr>
          <w:sz w:val="19"/>
        </w:rPr>
        <w:t xml:space="preserve">ROGRAMS AND </w:t>
      </w:r>
      <w:r>
        <w:rPr>
          <w:sz w:val="24"/>
        </w:rPr>
        <w:t>IBM S</w:t>
      </w:r>
      <w:r>
        <w:rPr>
          <w:sz w:val="19"/>
        </w:rPr>
        <w:t xml:space="preserve">OFTWARE </w:t>
      </w:r>
      <w:r>
        <w:rPr>
          <w:sz w:val="24"/>
        </w:rPr>
        <w:t>S</w:t>
      </w:r>
      <w:r>
        <w:rPr>
          <w:sz w:val="19"/>
        </w:rPr>
        <w:t>UBSCRIPTION</w:t>
      </w:r>
      <w:r>
        <w:rPr>
          <w:spacing w:val="-9"/>
          <w:sz w:val="19"/>
        </w:rPr>
        <w:t xml:space="preserve"> </w:t>
      </w:r>
      <w:r>
        <w:rPr>
          <w:sz w:val="19"/>
        </w:rPr>
        <w:t xml:space="preserve">AND </w:t>
      </w:r>
      <w:r>
        <w:rPr>
          <w:sz w:val="24"/>
        </w:rPr>
        <w:t>S</w:t>
      </w:r>
      <w:r>
        <w:rPr>
          <w:sz w:val="19"/>
        </w:rPr>
        <w:t>UPPORT</w:t>
      </w:r>
      <w:r>
        <w:rPr>
          <w:sz w:val="19"/>
        </w:rPr>
        <w:tab/>
      </w:r>
      <w:r>
        <w:rPr>
          <w:sz w:val="24"/>
        </w:rPr>
        <w:t>9</w:t>
      </w:r>
    </w:p>
    <w:p w14:paraId="26039D05" w14:textId="77777777" w:rsidR="00761A9B" w:rsidRDefault="000E7A32">
      <w:pPr>
        <w:pStyle w:val="ListParagraph"/>
        <w:numPr>
          <w:ilvl w:val="2"/>
          <w:numId w:val="11"/>
        </w:numPr>
        <w:tabs>
          <w:tab w:val="left" w:pos="1643"/>
          <w:tab w:val="right" w:leader="dot" w:pos="9850"/>
        </w:tabs>
        <w:spacing w:before="0"/>
        <w:ind w:left="1642" w:hanging="422"/>
        <w:rPr>
          <w:sz w:val="24"/>
        </w:rPr>
      </w:pPr>
      <w:r>
        <w:rPr>
          <w:sz w:val="24"/>
        </w:rPr>
        <w:t>IBM Trade-ups and</w:t>
      </w:r>
      <w:r>
        <w:rPr>
          <w:spacing w:val="3"/>
          <w:sz w:val="24"/>
        </w:rPr>
        <w:t xml:space="preserve"> </w:t>
      </w:r>
      <w:r>
        <w:rPr>
          <w:sz w:val="24"/>
        </w:rPr>
        <w:t>Competitive</w:t>
      </w:r>
      <w:r>
        <w:rPr>
          <w:spacing w:val="-2"/>
          <w:sz w:val="24"/>
        </w:rPr>
        <w:t xml:space="preserve"> </w:t>
      </w:r>
      <w:r>
        <w:rPr>
          <w:sz w:val="24"/>
        </w:rPr>
        <w:t>Trade-ups</w:t>
      </w:r>
      <w:r>
        <w:rPr>
          <w:sz w:val="24"/>
        </w:rPr>
        <w:tab/>
        <w:t>10</w:t>
      </w:r>
    </w:p>
    <w:p w14:paraId="73AB94B7" w14:textId="77777777" w:rsidR="00761A9B" w:rsidRDefault="000E7A32">
      <w:pPr>
        <w:pStyle w:val="ListParagraph"/>
        <w:numPr>
          <w:ilvl w:val="2"/>
          <w:numId w:val="11"/>
        </w:numPr>
        <w:tabs>
          <w:tab w:val="left" w:pos="1580"/>
          <w:tab w:val="right" w:leader="dot" w:pos="9850"/>
        </w:tabs>
        <w:spacing w:before="0"/>
        <w:ind w:left="1580" w:hanging="360"/>
        <w:rPr>
          <w:sz w:val="24"/>
        </w:rPr>
      </w:pPr>
      <w:r>
        <w:rPr>
          <w:sz w:val="24"/>
        </w:rPr>
        <w:t>Monthly</w:t>
      </w:r>
      <w:r>
        <w:rPr>
          <w:spacing w:val="-4"/>
          <w:sz w:val="24"/>
        </w:rPr>
        <w:t xml:space="preserve"> </w:t>
      </w:r>
      <w:r>
        <w:rPr>
          <w:sz w:val="24"/>
        </w:rPr>
        <w:t>Licenses</w:t>
      </w:r>
      <w:r>
        <w:rPr>
          <w:sz w:val="24"/>
        </w:rPr>
        <w:tab/>
        <w:t>10</w:t>
      </w:r>
    </w:p>
    <w:p w14:paraId="187530C3" w14:textId="77777777" w:rsidR="00761A9B" w:rsidRDefault="000E7A32">
      <w:pPr>
        <w:pStyle w:val="ListParagraph"/>
        <w:numPr>
          <w:ilvl w:val="2"/>
          <w:numId w:val="11"/>
        </w:numPr>
        <w:tabs>
          <w:tab w:val="left" w:pos="1640"/>
          <w:tab w:val="right" w:leader="dot" w:pos="9850"/>
        </w:tabs>
        <w:spacing w:before="0"/>
        <w:ind w:left="1640" w:hanging="420"/>
        <w:rPr>
          <w:sz w:val="24"/>
        </w:rPr>
      </w:pPr>
      <w:r>
        <w:rPr>
          <w:sz w:val="24"/>
        </w:rPr>
        <w:t>Fixed</w:t>
      </w:r>
      <w:r>
        <w:rPr>
          <w:spacing w:val="-1"/>
          <w:sz w:val="24"/>
        </w:rPr>
        <w:t xml:space="preserve"> </w:t>
      </w:r>
      <w:r>
        <w:rPr>
          <w:sz w:val="24"/>
        </w:rPr>
        <w:t>Term</w:t>
      </w:r>
      <w:r>
        <w:rPr>
          <w:spacing w:val="3"/>
          <w:sz w:val="24"/>
        </w:rPr>
        <w:t xml:space="preserve"> </w:t>
      </w:r>
      <w:r>
        <w:rPr>
          <w:sz w:val="24"/>
        </w:rPr>
        <w:t>Licenses</w:t>
      </w:r>
      <w:r>
        <w:rPr>
          <w:sz w:val="24"/>
        </w:rPr>
        <w:tab/>
        <w:t>10</w:t>
      </w:r>
    </w:p>
    <w:p w14:paraId="62DC5B1D" w14:textId="77777777" w:rsidR="00761A9B" w:rsidRDefault="000E7A32">
      <w:pPr>
        <w:pStyle w:val="ListParagraph"/>
        <w:numPr>
          <w:ilvl w:val="2"/>
          <w:numId w:val="11"/>
        </w:numPr>
        <w:tabs>
          <w:tab w:val="left" w:pos="1640"/>
          <w:tab w:val="right" w:leader="dot" w:pos="9850"/>
        </w:tabs>
        <w:spacing w:before="0"/>
        <w:ind w:left="1640" w:hanging="420"/>
        <w:rPr>
          <w:sz w:val="24"/>
        </w:rPr>
      </w:pPr>
      <w:r>
        <w:rPr>
          <w:sz w:val="24"/>
        </w:rPr>
        <w:t>Token</w:t>
      </w:r>
      <w:r>
        <w:rPr>
          <w:spacing w:val="1"/>
          <w:sz w:val="24"/>
        </w:rPr>
        <w:t xml:space="preserve"> </w:t>
      </w:r>
      <w:r>
        <w:rPr>
          <w:sz w:val="24"/>
        </w:rPr>
        <w:t>Licenses</w:t>
      </w:r>
      <w:r>
        <w:rPr>
          <w:sz w:val="24"/>
        </w:rPr>
        <w:tab/>
        <w:t>10</w:t>
      </w:r>
    </w:p>
    <w:p w14:paraId="3AA0632B" w14:textId="77777777" w:rsidR="00761A9B" w:rsidRDefault="000E7A32">
      <w:pPr>
        <w:pStyle w:val="ListParagraph"/>
        <w:numPr>
          <w:ilvl w:val="2"/>
          <w:numId w:val="11"/>
        </w:numPr>
        <w:tabs>
          <w:tab w:val="left" w:pos="1643"/>
          <w:tab w:val="right" w:leader="dot" w:pos="9850"/>
        </w:tabs>
        <w:spacing w:before="0"/>
        <w:ind w:left="1642" w:hanging="422"/>
        <w:rPr>
          <w:sz w:val="24"/>
        </w:rPr>
      </w:pPr>
      <w:r>
        <w:rPr>
          <w:sz w:val="24"/>
        </w:rPr>
        <w:t>IBM Software Subscription</w:t>
      </w:r>
      <w:r>
        <w:rPr>
          <w:spacing w:val="-2"/>
          <w:sz w:val="24"/>
        </w:rPr>
        <w:t xml:space="preserve"> </w:t>
      </w:r>
      <w:r>
        <w:rPr>
          <w:sz w:val="24"/>
        </w:rPr>
        <w:t>and Support</w:t>
      </w:r>
      <w:r>
        <w:rPr>
          <w:sz w:val="24"/>
        </w:rPr>
        <w:tab/>
        <w:t>10</w:t>
      </w:r>
    </w:p>
    <w:p w14:paraId="36093739" w14:textId="77777777" w:rsidR="00761A9B" w:rsidRDefault="000E7A32">
      <w:pPr>
        <w:pStyle w:val="ListParagraph"/>
        <w:numPr>
          <w:ilvl w:val="2"/>
          <w:numId w:val="11"/>
        </w:numPr>
        <w:tabs>
          <w:tab w:val="left" w:pos="1640"/>
          <w:tab w:val="right" w:leader="dot" w:pos="9850"/>
        </w:tabs>
        <w:spacing w:before="0"/>
        <w:ind w:left="1640" w:hanging="420"/>
        <w:rPr>
          <w:sz w:val="24"/>
        </w:rPr>
      </w:pPr>
      <w:r>
        <w:rPr>
          <w:sz w:val="24"/>
        </w:rPr>
        <w:t>Selected</w:t>
      </w:r>
      <w:r>
        <w:rPr>
          <w:spacing w:val="-1"/>
          <w:sz w:val="24"/>
        </w:rPr>
        <w:t xml:space="preserve"> </w:t>
      </w:r>
      <w:r>
        <w:rPr>
          <w:sz w:val="24"/>
        </w:rPr>
        <w:t>Support</w:t>
      </w:r>
      <w:r>
        <w:rPr>
          <w:sz w:val="24"/>
        </w:rPr>
        <w:tab/>
        <w:t>11</w:t>
      </w:r>
    </w:p>
    <w:p w14:paraId="1A984DF1" w14:textId="77777777" w:rsidR="00761A9B" w:rsidRDefault="000E7A32">
      <w:pPr>
        <w:pStyle w:val="ListParagraph"/>
        <w:numPr>
          <w:ilvl w:val="2"/>
          <w:numId w:val="11"/>
        </w:numPr>
        <w:tabs>
          <w:tab w:val="left" w:pos="1640"/>
          <w:tab w:val="right" w:leader="dot" w:pos="9850"/>
        </w:tabs>
        <w:spacing w:before="0"/>
        <w:ind w:left="1640" w:hanging="420"/>
        <w:rPr>
          <w:sz w:val="24"/>
        </w:rPr>
      </w:pPr>
      <w:r>
        <w:rPr>
          <w:sz w:val="24"/>
        </w:rPr>
        <w:t>Money-back</w:t>
      </w:r>
      <w:r>
        <w:rPr>
          <w:spacing w:val="1"/>
          <w:sz w:val="24"/>
        </w:rPr>
        <w:t xml:space="preserve"> </w:t>
      </w:r>
      <w:r>
        <w:rPr>
          <w:sz w:val="24"/>
        </w:rPr>
        <w:t>Guarantee</w:t>
      </w:r>
      <w:r>
        <w:rPr>
          <w:sz w:val="24"/>
        </w:rPr>
        <w:tab/>
        <w:t>12</w:t>
      </w:r>
    </w:p>
    <w:p w14:paraId="5FF2CDEC" w14:textId="77777777" w:rsidR="00761A9B" w:rsidRDefault="000E7A32">
      <w:pPr>
        <w:pStyle w:val="ListParagraph"/>
        <w:numPr>
          <w:ilvl w:val="2"/>
          <w:numId w:val="11"/>
        </w:numPr>
        <w:tabs>
          <w:tab w:val="left" w:pos="1640"/>
          <w:tab w:val="right" w:leader="dot" w:pos="9850"/>
        </w:tabs>
        <w:spacing w:before="0"/>
        <w:ind w:left="1640" w:hanging="420"/>
        <w:rPr>
          <w:sz w:val="24"/>
        </w:rPr>
      </w:pPr>
      <w:r>
        <w:rPr>
          <w:sz w:val="24"/>
        </w:rPr>
        <w:t>Conflict between the Terms of this Agreement and those of</w:t>
      </w:r>
      <w:r>
        <w:rPr>
          <w:spacing w:val="-9"/>
          <w:sz w:val="24"/>
        </w:rPr>
        <w:t xml:space="preserve"> </w:t>
      </w:r>
      <w:r>
        <w:rPr>
          <w:sz w:val="24"/>
        </w:rPr>
        <w:t>the IPLA</w:t>
      </w:r>
      <w:r>
        <w:rPr>
          <w:sz w:val="24"/>
        </w:rPr>
        <w:tab/>
        <w:t>12</w:t>
      </w:r>
    </w:p>
    <w:p w14:paraId="00D2B97E" w14:textId="77777777" w:rsidR="00761A9B" w:rsidRDefault="000E7A32">
      <w:pPr>
        <w:pStyle w:val="ListParagraph"/>
        <w:numPr>
          <w:ilvl w:val="1"/>
          <w:numId w:val="11"/>
        </w:numPr>
        <w:tabs>
          <w:tab w:val="left" w:pos="1016"/>
          <w:tab w:val="right" w:leader="dot" w:pos="9850"/>
        </w:tabs>
        <w:spacing w:before="0"/>
        <w:rPr>
          <w:sz w:val="24"/>
        </w:rPr>
      </w:pPr>
      <w:r>
        <w:rPr>
          <w:sz w:val="24"/>
        </w:rPr>
        <w:t>P</w:t>
      </w:r>
      <w:r>
        <w:rPr>
          <w:sz w:val="19"/>
        </w:rPr>
        <w:t xml:space="preserve">ROGRAMS IN A </w:t>
      </w:r>
      <w:r>
        <w:rPr>
          <w:sz w:val="24"/>
        </w:rPr>
        <w:t>V</w:t>
      </w:r>
      <w:r>
        <w:rPr>
          <w:sz w:val="19"/>
        </w:rPr>
        <w:t xml:space="preserve">IRTUALIZATION </w:t>
      </w:r>
      <w:r>
        <w:rPr>
          <w:sz w:val="24"/>
        </w:rPr>
        <w:t>E</w:t>
      </w:r>
      <w:r>
        <w:rPr>
          <w:sz w:val="19"/>
        </w:rPr>
        <w:t xml:space="preserve">NVIRONMENT </w:t>
      </w:r>
      <w:r>
        <w:rPr>
          <w:sz w:val="24"/>
        </w:rPr>
        <w:t>(</w:t>
      </w:r>
      <w:r>
        <w:rPr>
          <w:sz w:val="19"/>
        </w:rPr>
        <w:t>SUB</w:t>
      </w:r>
      <w:r>
        <w:rPr>
          <w:sz w:val="24"/>
        </w:rPr>
        <w:t>-</w:t>
      </w:r>
      <w:r>
        <w:rPr>
          <w:sz w:val="19"/>
        </w:rPr>
        <w:t>CAPACITY</w:t>
      </w:r>
      <w:r>
        <w:rPr>
          <w:spacing w:val="-13"/>
          <w:sz w:val="19"/>
        </w:rPr>
        <w:t xml:space="preserve"> </w:t>
      </w:r>
      <w:r>
        <w:rPr>
          <w:sz w:val="19"/>
        </w:rPr>
        <w:t>LICENSING</w:t>
      </w:r>
      <w:r>
        <w:rPr>
          <w:spacing w:val="1"/>
          <w:sz w:val="19"/>
        </w:rPr>
        <w:t xml:space="preserve"> </w:t>
      </w:r>
      <w:r>
        <w:rPr>
          <w:sz w:val="19"/>
        </w:rPr>
        <w:t>TERMS</w:t>
      </w:r>
      <w:r>
        <w:rPr>
          <w:sz w:val="24"/>
        </w:rPr>
        <w:t>)</w:t>
      </w:r>
      <w:r>
        <w:rPr>
          <w:sz w:val="24"/>
        </w:rPr>
        <w:tab/>
        <w:t>12</w:t>
      </w:r>
    </w:p>
    <w:p w14:paraId="2F22D9B0" w14:textId="77777777" w:rsidR="00761A9B" w:rsidRDefault="000E7A32">
      <w:pPr>
        <w:pStyle w:val="ListParagraph"/>
        <w:numPr>
          <w:ilvl w:val="1"/>
          <w:numId w:val="11"/>
        </w:numPr>
        <w:tabs>
          <w:tab w:val="left" w:pos="1016"/>
          <w:tab w:val="right" w:leader="dot" w:pos="9850"/>
        </w:tabs>
        <w:spacing w:before="0"/>
        <w:rPr>
          <w:sz w:val="24"/>
        </w:rPr>
      </w:pPr>
      <w:r>
        <w:rPr>
          <w:sz w:val="24"/>
        </w:rPr>
        <w:t>A</w:t>
      </w:r>
      <w:r>
        <w:rPr>
          <w:sz w:val="19"/>
        </w:rPr>
        <w:t>PPLIANCES</w:t>
      </w:r>
      <w:r>
        <w:rPr>
          <w:sz w:val="19"/>
        </w:rPr>
        <w:tab/>
      </w:r>
      <w:r>
        <w:rPr>
          <w:sz w:val="24"/>
        </w:rPr>
        <w:t>13</w:t>
      </w:r>
    </w:p>
    <w:p w14:paraId="6705F048" w14:textId="77777777" w:rsidR="00761A9B" w:rsidRDefault="000E7A32">
      <w:pPr>
        <w:pStyle w:val="ListParagraph"/>
        <w:numPr>
          <w:ilvl w:val="2"/>
          <w:numId w:val="11"/>
        </w:numPr>
        <w:tabs>
          <w:tab w:val="left" w:pos="1583"/>
          <w:tab w:val="right" w:leader="dot" w:pos="9850"/>
        </w:tabs>
        <w:spacing w:before="0"/>
        <w:ind w:hanging="362"/>
        <w:rPr>
          <w:sz w:val="24"/>
        </w:rPr>
      </w:pPr>
      <w:r>
        <w:rPr>
          <w:sz w:val="24"/>
        </w:rPr>
        <w:t>Inspection</w:t>
      </w:r>
      <w:r>
        <w:rPr>
          <w:spacing w:val="-1"/>
          <w:sz w:val="24"/>
        </w:rPr>
        <w:t xml:space="preserve"> </w:t>
      </w:r>
      <w:r>
        <w:rPr>
          <w:sz w:val="24"/>
        </w:rPr>
        <w:t>/Acceptance</w:t>
      </w:r>
      <w:r>
        <w:rPr>
          <w:sz w:val="24"/>
        </w:rPr>
        <w:tab/>
        <w:t>14</w:t>
      </w:r>
    </w:p>
    <w:p w14:paraId="69DFDA1A" w14:textId="77777777" w:rsidR="00761A9B" w:rsidRDefault="000E7A32">
      <w:pPr>
        <w:pStyle w:val="ListParagraph"/>
        <w:numPr>
          <w:ilvl w:val="2"/>
          <w:numId w:val="11"/>
        </w:numPr>
        <w:tabs>
          <w:tab w:val="left" w:pos="1583"/>
          <w:tab w:val="right" w:leader="dot" w:pos="9850"/>
        </w:tabs>
        <w:spacing w:before="0"/>
        <w:ind w:hanging="362"/>
        <w:rPr>
          <w:sz w:val="24"/>
        </w:rPr>
      </w:pPr>
      <w:r>
        <w:rPr>
          <w:sz w:val="24"/>
        </w:rPr>
        <w:t>IBM</w:t>
      </w:r>
      <w:r>
        <w:rPr>
          <w:spacing w:val="-1"/>
          <w:sz w:val="24"/>
        </w:rPr>
        <w:t xml:space="preserve"> </w:t>
      </w:r>
      <w:r>
        <w:rPr>
          <w:sz w:val="24"/>
        </w:rPr>
        <w:t>Appliance</w:t>
      </w:r>
      <w:r>
        <w:rPr>
          <w:spacing w:val="-1"/>
          <w:sz w:val="24"/>
        </w:rPr>
        <w:t xml:space="preserve"> </w:t>
      </w:r>
      <w:r>
        <w:rPr>
          <w:sz w:val="24"/>
        </w:rPr>
        <w:t>Services</w:t>
      </w:r>
      <w:r>
        <w:rPr>
          <w:sz w:val="24"/>
        </w:rPr>
        <w:tab/>
        <w:t>15</w:t>
      </w:r>
    </w:p>
    <w:p w14:paraId="4BBEF4CE" w14:textId="77777777" w:rsidR="00761A9B" w:rsidRDefault="000E7A32">
      <w:pPr>
        <w:pStyle w:val="ListParagraph"/>
        <w:numPr>
          <w:ilvl w:val="1"/>
          <w:numId w:val="11"/>
        </w:numPr>
        <w:tabs>
          <w:tab w:val="left" w:pos="1016"/>
          <w:tab w:val="right" w:leader="dot" w:pos="9850"/>
        </w:tabs>
        <w:spacing w:before="0"/>
        <w:rPr>
          <w:sz w:val="24"/>
        </w:rPr>
      </w:pPr>
      <w:r>
        <w:rPr>
          <w:sz w:val="19"/>
        </w:rPr>
        <w:t>CLOUD</w:t>
      </w:r>
      <w:r>
        <w:rPr>
          <w:spacing w:val="-1"/>
          <w:sz w:val="19"/>
        </w:rPr>
        <w:t xml:space="preserve"> </w:t>
      </w:r>
      <w:r>
        <w:rPr>
          <w:sz w:val="19"/>
        </w:rPr>
        <w:t>SERVICES</w:t>
      </w:r>
      <w:r>
        <w:rPr>
          <w:sz w:val="19"/>
        </w:rPr>
        <w:tab/>
      </w:r>
      <w:r>
        <w:rPr>
          <w:sz w:val="24"/>
        </w:rPr>
        <w:t>15</w:t>
      </w:r>
    </w:p>
    <w:p w14:paraId="77C2691C" w14:textId="77777777" w:rsidR="00761A9B" w:rsidRDefault="000E7A32">
      <w:pPr>
        <w:pStyle w:val="ListParagraph"/>
        <w:numPr>
          <w:ilvl w:val="1"/>
          <w:numId w:val="11"/>
        </w:numPr>
        <w:tabs>
          <w:tab w:val="left" w:pos="980"/>
        </w:tabs>
        <w:spacing w:before="0"/>
        <w:ind w:left="979" w:hanging="240"/>
        <w:rPr>
          <w:sz w:val="24"/>
        </w:rPr>
      </w:pPr>
      <w:r>
        <w:rPr>
          <w:sz w:val="24"/>
        </w:rPr>
        <w:t>European Union General Data Protection Regulation</w:t>
      </w:r>
      <w:r>
        <w:rPr>
          <w:spacing w:val="-3"/>
          <w:sz w:val="24"/>
        </w:rPr>
        <w:t xml:space="preserve"> </w:t>
      </w:r>
      <w:r>
        <w:rPr>
          <w:sz w:val="24"/>
        </w:rPr>
        <w:t>(GDPR)</w:t>
      </w:r>
    </w:p>
    <w:p w14:paraId="7847550C" w14:textId="77777777" w:rsidR="00761A9B" w:rsidRDefault="00761A9B">
      <w:pPr>
        <w:rPr>
          <w:sz w:val="24"/>
        </w:rPr>
        <w:sectPr w:rsidR="00761A9B">
          <w:headerReference w:type="default" r:id="rId120"/>
          <w:footerReference w:type="default" r:id="rId121"/>
          <w:pgSz w:w="12240" w:h="15840"/>
          <w:pgMar w:top="940" w:right="1000" w:bottom="1060" w:left="940" w:header="753" w:footer="870" w:gutter="0"/>
          <w:cols w:space="720"/>
        </w:sectPr>
      </w:pPr>
    </w:p>
    <w:p w14:paraId="6396B38E" w14:textId="360422CB" w:rsidR="00761A9B" w:rsidRDefault="000E7A32">
      <w:pPr>
        <w:spacing w:before="414"/>
        <w:ind w:left="1471"/>
        <w:rPr>
          <w:b/>
          <w:sz w:val="26"/>
        </w:rPr>
      </w:pPr>
      <w:r>
        <w:rPr>
          <w:noProof/>
        </w:rPr>
        <mc:AlternateContent>
          <mc:Choice Requires="wpg">
            <w:drawing>
              <wp:anchor distT="0" distB="0" distL="0" distR="0" simplePos="0" relativeHeight="251635200" behindDoc="0" locked="0" layoutInCell="1" allowOverlap="1" wp14:anchorId="475CC2EC" wp14:editId="19B0FDC5">
                <wp:simplePos x="0" y="0"/>
                <wp:positionH relativeFrom="page">
                  <wp:posOffset>895985</wp:posOffset>
                </wp:positionH>
                <wp:positionV relativeFrom="paragraph">
                  <wp:posOffset>547370</wp:posOffset>
                </wp:positionV>
                <wp:extent cx="5980430" cy="27940"/>
                <wp:effectExtent l="10160" t="4445" r="10160" b="5715"/>
                <wp:wrapTopAndBottom/>
                <wp:docPr id="711"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27940"/>
                          <a:chOff x="1411" y="862"/>
                          <a:chExt cx="9418" cy="44"/>
                        </a:xfrm>
                      </wpg:grpSpPr>
                      <wps:wsp>
                        <wps:cNvPr id="712" name="Line 82"/>
                        <wps:cNvCnPr>
                          <a:cxnSpLocks noChangeShapeType="1"/>
                        </wps:cNvCnPr>
                        <wps:spPr bwMode="auto">
                          <a:xfrm>
                            <a:off x="1411" y="898"/>
                            <a:ext cx="941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3" name="Line 81"/>
                        <wps:cNvCnPr>
                          <a:cxnSpLocks noChangeShapeType="1"/>
                        </wps:cNvCnPr>
                        <wps:spPr bwMode="auto">
                          <a:xfrm>
                            <a:off x="1411" y="869"/>
                            <a:ext cx="941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55A6CF" id="Group 80" o:spid="_x0000_s1026" style="position:absolute;margin-left:70.55pt;margin-top:43.1pt;width:470.9pt;height:2.2pt;z-index:251635200;mso-wrap-distance-left:0;mso-wrap-distance-right:0;mso-position-horizontal-relative:page" coordorigin="1411,862" coordsize="941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">
                <v:line id="Line 82" o:spid="_x0000_s1027" style="position:absolute;visibility:visible;mso-wrap-style:square" from="1411,898" to="10829,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" strokeweight=".25383mm"/>
                <v:line id="Line 81" o:spid="_x0000_s1028" style="position:absolute;visibility:visible;mso-wrap-style:square" from="1411,869" to="10829,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" strokeweight=".25383mm"/>
                <w10:wrap type="topAndBottom" anchorx="page"/>
              </v:group>
            </w:pict>
          </mc:Fallback>
        </mc:AlternateContent>
      </w:r>
      <w:r>
        <w:rPr>
          <w:b/>
          <w:color w:val="0000FF"/>
          <w:sz w:val="32"/>
        </w:rPr>
        <w:t>A</w:t>
      </w:r>
      <w:r>
        <w:rPr>
          <w:b/>
          <w:color w:val="0000FF"/>
          <w:sz w:val="26"/>
        </w:rPr>
        <w:t xml:space="preserve">PPENDIX </w:t>
      </w:r>
      <w:r>
        <w:rPr>
          <w:b/>
          <w:color w:val="0000FF"/>
          <w:sz w:val="32"/>
        </w:rPr>
        <w:t>S. IBM P</w:t>
      </w:r>
      <w:r>
        <w:rPr>
          <w:b/>
          <w:color w:val="0000FF"/>
          <w:sz w:val="26"/>
        </w:rPr>
        <w:t xml:space="preserve">ASSPORT </w:t>
      </w:r>
      <w:r>
        <w:rPr>
          <w:b/>
          <w:color w:val="0000FF"/>
          <w:sz w:val="32"/>
        </w:rPr>
        <w:t>A</w:t>
      </w:r>
      <w:r>
        <w:rPr>
          <w:b/>
          <w:color w:val="0000FF"/>
          <w:sz w:val="26"/>
        </w:rPr>
        <w:t xml:space="preserve">DVANTAGE </w:t>
      </w:r>
      <w:r>
        <w:rPr>
          <w:b/>
          <w:color w:val="0000FF"/>
          <w:sz w:val="32"/>
        </w:rPr>
        <w:t>A</w:t>
      </w:r>
      <w:r>
        <w:rPr>
          <w:b/>
          <w:color w:val="0000FF"/>
          <w:sz w:val="26"/>
        </w:rPr>
        <w:t>GREEMENT</w:t>
      </w:r>
    </w:p>
    <w:p w14:paraId="277334B7" w14:textId="77777777" w:rsidR="00761A9B" w:rsidRDefault="00761A9B">
      <w:pPr>
        <w:pStyle w:val="BodyText"/>
        <w:spacing w:before="0"/>
        <w:rPr>
          <w:b/>
          <w:sz w:val="28"/>
        </w:rPr>
      </w:pPr>
    </w:p>
    <w:p w14:paraId="09BA1A10" w14:textId="77777777" w:rsidR="00761A9B" w:rsidRDefault="00761A9B">
      <w:pPr>
        <w:pStyle w:val="BodyText"/>
        <w:spacing w:before="3"/>
        <w:rPr>
          <w:b/>
          <w:sz w:val="39"/>
        </w:rPr>
      </w:pPr>
    </w:p>
    <w:p w14:paraId="43869986" w14:textId="77777777" w:rsidR="00761A9B" w:rsidRDefault="000E7A32">
      <w:pPr>
        <w:spacing w:before="1"/>
        <w:ind w:left="499"/>
        <w:rPr>
          <w:b/>
        </w:rPr>
      </w:pPr>
      <w:r>
        <w:rPr>
          <w:b/>
          <w:color w:val="0000FF"/>
          <w:sz w:val="28"/>
        </w:rPr>
        <w:t>T</w:t>
      </w:r>
      <w:r>
        <w:rPr>
          <w:b/>
          <w:color w:val="0000FF"/>
        </w:rPr>
        <w:t xml:space="preserve">ERMS </w:t>
      </w:r>
      <w:r>
        <w:rPr>
          <w:b/>
          <w:color w:val="0000FF"/>
          <w:sz w:val="28"/>
        </w:rPr>
        <w:t>A</w:t>
      </w:r>
      <w:r>
        <w:rPr>
          <w:b/>
          <w:color w:val="0000FF"/>
        </w:rPr>
        <w:t xml:space="preserve">ND </w:t>
      </w:r>
      <w:r>
        <w:rPr>
          <w:b/>
          <w:color w:val="0000FF"/>
          <w:sz w:val="28"/>
        </w:rPr>
        <w:t>C</w:t>
      </w:r>
      <w:r>
        <w:rPr>
          <w:b/>
          <w:color w:val="0000FF"/>
        </w:rPr>
        <w:t>ONDITIONS</w:t>
      </w:r>
    </w:p>
    <w:p w14:paraId="1DBC8EFC" w14:textId="77777777" w:rsidR="00761A9B" w:rsidRDefault="000E7A32">
      <w:pPr>
        <w:pStyle w:val="BodyText"/>
        <w:spacing w:before="178"/>
        <w:ind w:left="499" w:right="490"/>
      </w:pPr>
      <w:r>
        <w:t>Note: These terms are in addition to those described in Chapter 1, General Information, and Chapter 5, Perpetual Software License (SIN 132-33). In the event of a conflict, this Agreement prevails over the terms of Chapter 1 or Chapter 5.</w:t>
      </w:r>
    </w:p>
    <w:p w14:paraId="65C62333" w14:textId="77777777" w:rsidR="00761A9B" w:rsidRDefault="000E7A32">
      <w:pPr>
        <w:pStyle w:val="BodyText"/>
        <w:ind w:left="499" w:right="528"/>
      </w:pPr>
      <w:r>
        <w:t>The Passport Advan</w:t>
      </w:r>
      <w:r>
        <w:t>tage terms and conditions (“Agreement”) governs transactions by which the Client may order Eligible Products (EPs) from IBM. Details regarding EPs are provided in Attachments and Transaction Documents (TDs) such as Terms of Use, Service Descriptions, quote</w:t>
      </w:r>
      <w:r>
        <w:t>s, and Proofs of Entitlements (PoEs). This Agreement, Attachments, and applicable TDs are the complete agreement regarding transactions by which the Client acquires EPs. The Client and IBM agree to distribute this Agreement and coordinate its administratio</w:t>
      </w:r>
      <w:r>
        <w:t>n within their organizations in support of the Contract Agreement. This Agreement is entered into with the understanding that both the Client and IBM are bound by its terms. The Client is responsible for compliance under this Agreement. The terms and condi</w:t>
      </w:r>
      <w:r>
        <w:t>tions of this Agreement will prevail in the event of a conflict of any other IBM Commercial International Passport Advantage Agreement terms and conditions included in the documentation provided by IBM when the Client enrolls in Passport Advantage.</w:t>
      </w:r>
    </w:p>
    <w:p w14:paraId="7D414A91" w14:textId="77777777" w:rsidR="00761A9B" w:rsidRDefault="000E7A32">
      <w:pPr>
        <w:pStyle w:val="BodyText"/>
        <w:spacing w:before="121"/>
        <w:ind w:left="499" w:right="804"/>
      </w:pPr>
      <w:r>
        <w:t xml:space="preserve">In the </w:t>
      </w:r>
      <w:r>
        <w:t>event of a conflict, an Attachment prevails over this Agreement and a TD prevails over both the Agreement and any Attachment.</w:t>
      </w:r>
    </w:p>
    <w:p w14:paraId="4CD6A438" w14:textId="77777777" w:rsidR="00761A9B" w:rsidRDefault="00761A9B">
      <w:pPr>
        <w:pStyle w:val="BodyText"/>
        <w:spacing w:before="0"/>
      </w:pPr>
    </w:p>
    <w:p w14:paraId="6166E8CF" w14:textId="77777777" w:rsidR="00761A9B" w:rsidRDefault="00761A9B">
      <w:pPr>
        <w:pStyle w:val="BodyText"/>
        <w:spacing w:before="0"/>
      </w:pPr>
    </w:p>
    <w:p w14:paraId="43FE3FB1" w14:textId="77777777" w:rsidR="00761A9B" w:rsidRDefault="00761A9B">
      <w:pPr>
        <w:pStyle w:val="BodyText"/>
        <w:spacing w:before="9"/>
        <w:rPr>
          <w:sz w:val="31"/>
        </w:rPr>
      </w:pPr>
    </w:p>
    <w:p w14:paraId="0BDE31C3" w14:textId="77777777" w:rsidR="00761A9B" w:rsidRDefault="000E7A32">
      <w:pPr>
        <w:pStyle w:val="ListParagraph"/>
        <w:numPr>
          <w:ilvl w:val="0"/>
          <w:numId w:val="10"/>
        </w:numPr>
        <w:tabs>
          <w:tab w:val="left" w:pos="822"/>
        </w:tabs>
        <w:spacing w:before="0"/>
        <w:rPr>
          <w:b/>
          <w:color w:val="0000FF"/>
          <w:sz w:val="28"/>
        </w:rPr>
      </w:pPr>
      <w:r>
        <w:rPr>
          <w:b/>
          <w:color w:val="0000FF"/>
          <w:sz w:val="28"/>
        </w:rPr>
        <w:t>G</w:t>
      </w:r>
      <w:r>
        <w:rPr>
          <w:b/>
          <w:color w:val="0000FF"/>
        </w:rPr>
        <w:t>ENERAL</w:t>
      </w:r>
    </w:p>
    <w:p w14:paraId="6627ABC0" w14:textId="77777777" w:rsidR="00761A9B" w:rsidRDefault="00761A9B">
      <w:pPr>
        <w:pStyle w:val="BodyText"/>
        <w:spacing w:before="0"/>
        <w:rPr>
          <w:b/>
          <w:sz w:val="28"/>
        </w:rPr>
      </w:pPr>
    </w:p>
    <w:p w14:paraId="1AF4E182" w14:textId="77777777" w:rsidR="00761A9B" w:rsidRDefault="00761A9B">
      <w:pPr>
        <w:pStyle w:val="BodyText"/>
        <w:spacing w:before="11"/>
        <w:rPr>
          <w:b/>
          <w:sz w:val="30"/>
        </w:rPr>
      </w:pPr>
    </w:p>
    <w:p w14:paraId="3F7BFC43" w14:textId="77777777" w:rsidR="00761A9B" w:rsidRDefault="000E7A32">
      <w:pPr>
        <w:pStyle w:val="ListParagraph"/>
        <w:numPr>
          <w:ilvl w:val="1"/>
          <w:numId w:val="10"/>
        </w:numPr>
        <w:tabs>
          <w:tab w:val="left" w:pos="896"/>
        </w:tabs>
        <w:spacing w:before="0"/>
        <w:rPr>
          <w:b/>
          <w:sz w:val="19"/>
        </w:rPr>
      </w:pPr>
      <w:r>
        <w:rPr>
          <w:b/>
          <w:color w:val="0000FF"/>
          <w:sz w:val="24"/>
        </w:rPr>
        <w:t>D</w:t>
      </w:r>
      <w:r>
        <w:rPr>
          <w:b/>
          <w:color w:val="0000FF"/>
          <w:sz w:val="19"/>
        </w:rPr>
        <w:t>EFINITIONS</w:t>
      </w:r>
    </w:p>
    <w:p w14:paraId="12896D7C" w14:textId="77777777" w:rsidR="00761A9B" w:rsidRDefault="000E7A32">
      <w:pPr>
        <w:pStyle w:val="BodyText"/>
        <w:spacing w:before="180"/>
        <w:ind w:left="500" w:right="490" w:hanging="1"/>
      </w:pPr>
      <w:r>
        <w:rPr>
          <w:b/>
        </w:rPr>
        <w:t xml:space="preserve">Client </w:t>
      </w:r>
      <w:r>
        <w:t>– is the agency or affiliated entity of the U.S. Government awarding a contract and subsequent Delivery Orders under such contract. This Government Customer is the legal entity that is authorized to execute and administer this Contract Agreement.</w:t>
      </w:r>
    </w:p>
    <w:p w14:paraId="3D39EB0A" w14:textId="77777777" w:rsidR="00761A9B" w:rsidRDefault="000E7A32">
      <w:pPr>
        <w:spacing w:before="166"/>
        <w:ind w:left="500" w:right="1502"/>
        <w:rPr>
          <w:rFonts w:ascii="Arial"/>
          <w:sz w:val="20"/>
        </w:rPr>
      </w:pPr>
      <w:r>
        <w:rPr>
          <w:b/>
          <w:sz w:val="24"/>
        </w:rPr>
        <w:t xml:space="preserve">Contract </w:t>
      </w:r>
      <w:r>
        <w:rPr>
          <w:b/>
          <w:sz w:val="24"/>
        </w:rPr>
        <w:t xml:space="preserve">Agreement </w:t>
      </w:r>
      <w:r>
        <w:rPr>
          <w:sz w:val="24"/>
        </w:rPr>
        <w:t>- is the agreement for which IBM assigns a Passport Advantage Agreement Number</w:t>
      </w:r>
      <w:r>
        <w:rPr>
          <w:rFonts w:ascii="Arial"/>
          <w:sz w:val="20"/>
        </w:rPr>
        <w:t>.</w:t>
      </w:r>
    </w:p>
    <w:p w14:paraId="71FAB2ED" w14:textId="77777777" w:rsidR="00761A9B" w:rsidRDefault="000E7A32">
      <w:pPr>
        <w:pStyle w:val="BodyText"/>
        <w:spacing w:before="165"/>
        <w:ind w:left="499" w:right="796"/>
      </w:pPr>
      <w:r>
        <w:rPr>
          <w:b/>
        </w:rPr>
        <w:t xml:space="preserve">IPLA </w:t>
      </w:r>
      <w:r>
        <w:t>– IBM’s Program License Agreement. The IPLA terms and conditions are described in Chapter 5 of this GSA Schedule.</w:t>
      </w:r>
    </w:p>
    <w:p w14:paraId="39AF1533" w14:textId="77777777" w:rsidR="00761A9B" w:rsidRDefault="00761A9B">
      <w:pPr>
        <w:sectPr w:rsidR="00761A9B">
          <w:headerReference w:type="default" r:id="rId122"/>
          <w:footerReference w:type="default" r:id="rId123"/>
          <w:pgSz w:w="12240" w:h="15840"/>
          <w:pgMar w:top="1100" w:right="1000" w:bottom="1060" w:left="940" w:header="431" w:footer="870" w:gutter="0"/>
          <w:pgNumType w:start="1"/>
          <w:cols w:space="720"/>
        </w:sectPr>
      </w:pPr>
    </w:p>
    <w:p w14:paraId="0CCD1CF9" w14:textId="77777777" w:rsidR="00761A9B" w:rsidRDefault="00761A9B">
      <w:pPr>
        <w:pStyle w:val="BodyText"/>
        <w:spacing w:before="0"/>
        <w:rPr>
          <w:sz w:val="20"/>
        </w:rPr>
      </w:pPr>
    </w:p>
    <w:p w14:paraId="33DD2EF6" w14:textId="77777777" w:rsidR="00761A9B" w:rsidRDefault="000E7A32">
      <w:pPr>
        <w:pStyle w:val="ListParagraph"/>
        <w:numPr>
          <w:ilvl w:val="1"/>
          <w:numId w:val="10"/>
        </w:numPr>
        <w:tabs>
          <w:tab w:val="left" w:pos="896"/>
        </w:tabs>
        <w:spacing w:before="184"/>
        <w:rPr>
          <w:b/>
          <w:sz w:val="19"/>
        </w:rPr>
      </w:pPr>
      <w:r>
        <w:rPr>
          <w:b/>
          <w:color w:val="0000FF"/>
          <w:sz w:val="24"/>
        </w:rPr>
        <w:t>A</w:t>
      </w:r>
      <w:r>
        <w:rPr>
          <w:b/>
          <w:color w:val="0000FF"/>
          <w:sz w:val="19"/>
        </w:rPr>
        <w:t xml:space="preserve">CCEPTANCE OF </w:t>
      </w:r>
      <w:r>
        <w:rPr>
          <w:b/>
          <w:color w:val="0000FF"/>
          <w:sz w:val="24"/>
        </w:rPr>
        <w:t>T</w:t>
      </w:r>
      <w:r>
        <w:rPr>
          <w:b/>
          <w:color w:val="0000FF"/>
          <w:sz w:val="19"/>
        </w:rPr>
        <w:t>ERMS</w:t>
      </w:r>
    </w:p>
    <w:p w14:paraId="475F572D" w14:textId="77777777" w:rsidR="00761A9B" w:rsidRDefault="000E7A32">
      <w:pPr>
        <w:pStyle w:val="BodyText"/>
        <w:spacing w:before="180"/>
        <w:ind w:left="499" w:right="504"/>
      </w:pPr>
      <w:r>
        <w:t>The terms of this Agreement are effective on the day IBM accepts a fully funded Delivery Order for Eligible Products. By enrolling in Passport Advantage and issuing a Delivery Order, the Client accepts this Agreement without modification. Once this Agreeme</w:t>
      </w:r>
      <w:r>
        <w:t>nt is accepted, all Eligible Products ordered under this Agreement are subject to it.</w:t>
      </w:r>
    </w:p>
    <w:p w14:paraId="2FA041F3" w14:textId="77777777" w:rsidR="00761A9B" w:rsidRDefault="000E7A32">
      <w:pPr>
        <w:pStyle w:val="BodyText"/>
        <w:ind w:left="499" w:right="517"/>
      </w:pPr>
      <w:r>
        <w:t>Upon acceptance of the Client’s order, IBM will either i) send the Client a PoE including the level of authorized use, ii) make the Program or Cloud Service available, ii</w:t>
      </w:r>
      <w:r>
        <w:t>i) ship the Appliance, or iv) provide the support, service, or solution.</w:t>
      </w:r>
    </w:p>
    <w:p w14:paraId="320ED0A2" w14:textId="77777777" w:rsidR="00761A9B" w:rsidRDefault="00761A9B">
      <w:pPr>
        <w:pStyle w:val="BodyText"/>
        <w:spacing w:before="0"/>
      </w:pPr>
    </w:p>
    <w:p w14:paraId="7D66AA05" w14:textId="77777777" w:rsidR="00761A9B" w:rsidRDefault="00761A9B">
      <w:pPr>
        <w:pStyle w:val="BodyText"/>
        <w:spacing w:before="10"/>
        <w:rPr>
          <w:sz w:val="29"/>
        </w:rPr>
      </w:pPr>
    </w:p>
    <w:p w14:paraId="6695737B" w14:textId="77777777" w:rsidR="00761A9B" w:rsidRDefault="000E7A32">
      <w:pPr>
        <w:pStyle w:val="ListParagraph"/>
        <w:numPr>
          <w:ilvl w:val="1"/>
          <w:numId w:val="10"/>
        </w:numPr>
        <w:tabs>
          <w:tab w:val="left" w:pos="896"/>
        </w:tabs>
        <w:spacing w:before="0"/>
        <w:rPr>
          <w:b/>
          <w:sz w:val="19"/>
        </w:rPr>
      </w:pPr>
      <w:r>
        <w:rPr>
          <w:b/>
          <w:color w:val="0000FF"/>
          <w:sz w:val="24"/>
        </w:rPr>
        <w:t>P</w:t>
      </w:r>
      <w:r>
        <w:rPr>
          <w:b/>
          <w:color w:val="0000FF"/>
          <w:sz w:val="19"/>
        </w:rPr>
        <w:t>AYMENT</w:t>
      </w:r>
    </w:p>
    <w:p w14:paraId="0E7C24A8" w14:textId="77777777" w:rsidR="00761A9B" w:rsidRDefault="000E7A32">
      <w:pPr>
        <w:pStyle w:val="ListParagraph"/>
        <w:numPr>
          <w:ilvl w:val="0"/>
          <w:numId w:val="9"/>
        </w:numPr>
        <w:tabs>
          <w:tab w:val="left" w:pos="860"/>
        </w:tabs>
        <w:spacing w:before="180"/>
        <w:rPr>
          <w:sz w:val="24"/>
        </w:rPr>
      </w:pPr>
      <w:r>
        <w:rPr>
          <w:sz w:val="24"/>
        </w:rPr>
        <w:t>Is due in accordance with the Prompt Payment</w:t>
      </w:r>
      <w:r>
        <w:rPr>
          <w:spacing w:val="-3"/>
          <w:sz w:val="24"/>
        </w:rPr>
        <w:t xml:space="preserve"> </w:t>
      </w:r>
      <w:r>
        <w:rPr>
          <w:sz w:val="24"/>
        </w:rPr>
        <w:t>Act.</w:t>
      </w:r>
    </w:p>
    <w:p w14:paraId="4B96F4E2" w14:textId="77777777" w:rsidR="00761A9B" w:rsidRDefault="000E7A32">
      <w:pPr>
        <w:pStyle w:val="ListParagraph"/>
        <w:numPr>
          <w:ilvl w:val="0"/>
          <w:numId w:val="9"/>
        </w:numPr>
        <w:tabs>
          <w:tab w:val="left" w:pos="860"/>
        </w:tabs>
        <w:ind w:left="860" w:right="493" w:hanging="361"/>
        <w:rPr>
          <w:sz w:val="24"/>
        </w:rPr>
      </w:pPr>
      <w:r>
        <w:rPr>
          <w:sz w:val="24"/>
        </w:rPr>
        <w:t xml:space="preserve">IBM will invoice the Client applicable charges specified </w:t>
      </w:r>
      <w:r>
        <w:rPr>
          <w:spacing w:val="2"/>
          <w:sz w:val="24"/>
        </w:rPr>
        <w:t xml:space="preserve">by </w:t>
      </w:r>
      <w:r>
        <w:rPr>
          <w:sz w:val="24"/>
        </w:rPr>
        <w:t>IBM, including charges for use in excess of authorizations. IBM</w:t>
      </w:r>
      <w:r>
        <w:rPr>
          <w:sz w:val="24"/>
        </w:rPr>
        <w:t xml:space="preserve"> does not give credits or refunds for any prepaid, one-time charges, or other charges already due or paid, unless specified elsewhere within this</w:t>
      </w:r>
      <w:r>
        <w:rPr>
          <w:spacing w:val="-30"/>
          <w:sz w:val="24"/>
        </w:rPr>
        <w:t xml:space="preserve"> </w:t>
      </w:r>
      <w:r>
        <w:rPr>
          <w:sz w:val="24"/>
        </w:rPr>
        <w:t>contract.</w:t>
      </w:r>
    </w:p>
    <w:p w14:paraId="793D5040" w14:textId="77777777" w:rsidR="00761A9B" w:rsidRDefault="00761A9B">
      <w:pPr>
        <w:pStyle w:val="BodyText"/>
        <w:spacing w:before="0"/>
      </w:pPr>
    </w:p>
    <w:p w14:paraId="403C9266" w14:textId="77777777" w:rsidR="00761A9B" w:rsidRDefault="00761A9B">
      <w:pPr>
        <w:pStyle w:val="BodyText"/>
        <w:spacing w:before="10"/>
        <w:rPr>
          <w:sz w:val="20"/>
        </w:rPr>
      </w:pPr>
    </w:p>
    <w:p w14:paraId="6EC9234D" w14:textId="77777777" w:rsidR="00761A9B" w:rsidRDefault="000E7A32">
      <w:pPr>
        <w:pStyle w:val="ListParagraph"/>
        <w:numPr>
          <w:ilvl w:val="0"/>
          <w:numId w:val="9"/>
        </w:numPr>
        <w:tabs>
          <w:tab w:val="left" w:pos="860"/>
        </w:tabs>
        <w:spacing w:before="0"/>
        <w:ind w:left="860" w:right="709"/>
        <w:jc w:val="both"/>
        <w:rPr>
          <w:sz w:val="24"/>
        </w:rPr>
      </w:pPr>
      <w:r>
        <w:rPr>
          <w:sz w:val="24"/>
        </w:rPr>
        <w:t>Charges are exclusive of any customs or other duty, tax, and similar levies imposed by any authority resulting from Client’s acquisitions under the Agreement and will be invoiced in addition to such</w:t>
      </w:r>
      <w:r>
        <w:rPr>
          <w:spacing w:val="-1"/>
          <w:sz w:val="24"/>
        </w:rPr>
        <w:t xml:space="preserve"> </w:t>
      </w:r>
      <w:r>
        <w:rPr>
          <w:sz w:val="24"/>
        </w:rPr>
        <w:t>charges.</w:t>
      </w:r>
    </w:p>
    <w:p w14:paraId="355C2F6B" w14:textId="77777777" w:rsidR="00761A9B" w:rsidRDefault="000E7A32">
      <w:pPr>
        <w:pStyle w:val="ListParagraph"/>
        <w:numPr>
          <w:ilvl w:val="0"/>
          <w:numId w:val="9"/>
        </w:numPr>
        <w:tabs>
          <w:tab w:val="left" w:pos="860"/>
        </w:tabs>
        <w:ind w:left="860" w:right="445"/>
        <w:rPr>
          <w:sz w:val="24"/>
        </w:rPr>
      </w:pPr>
      <w:r>
        <w:rPr>
          <w:sz w:val="24"/>
        </w:rPr>
        <w:t>If as a result of Client moving, accessing, or using an EP across a border, any authority imposes a customs duty, tax, levy or fee (including withholding taxes for the import or export of any such EP), then Client agrees that it is responsible for, and wil</w:t>
      </w:r>
      <w:r>
        <w:rPr>
          <w:sz w:val="24"/>
        </w:rPr>
        <w:t>l pay, any such customs, tax, levy or fee. This exludes those taxes based on IBM’s net</w:t>
      </w:r>
      <w:r>
        <w:rPr>
          <w:spacing w:val="-11"/>
          <w:sz w:val="24"/>
        </w:rPr>
        <w:t xml:space="preserve"> </w:t>
      </w:r>
      <w:r>
        <w:rPr>
          <w:sz w:val="24"/>
        </w:rPr>
        <w:t>income.</w:t>
      </w:r>
    </w:p>
    <w:p w14:paraId="2C93EBD2" w14:textId="77777777" w:rsidR="00761A9B" w:rsidRDefault="00761A9B">
      <w:pPr>
        <w:pStyle w:val="BodyText"/>
        <w:spacing w:before="0"/>
      </w:pPr>
    </w:p>
    <w:p w14:paraId="41CAA9DC" w14:textId="77777777" w:rsidR="00761A9B" w:rsidRDefault="00761A9B">
      <w:pPr>
        <w:pStyle w:val="BodyText"/>
        <w:spacing w:before="10"/>
        <w:rPr>
          <w:sz w:val="29"/>
        </w:rPr>
      </w:pPr>
    </w:p>
    <w:p w14:paraId="16E33D35" w14:textId="77777777" w:rsidR="00761A9B" w:rsidRDefault="000E7A32">
      <w:pPr>
        <w:pStyle w:val="ListParagraph"/>
        <w:numPr>
          <w:ilvl w:val="1"/>
          <w:numId w:val="10"/>
        </w:numPr>
        <w:tabs>
          <w:tab w:val="left" w:pos="896"/>
        </w:tabs>
        <w:spacing w:before="0"/>
        <w:rPr>
          <w:b/>
          <w:sz w:val="19"/>
        </w:rPr>
      </w:pPr>
      <w:r>
        <w:rPr>
          <w:b/>
          <w:color w:val="0000FF"/>
          <w:sz w:val="24"/>
        </w:rPr>
        <w:t>C</w:t>
      </w:r>
      <w:r>
        <w:rPr>
          <w:b/>
          <w:color w:val="0000FF"/>
          <w:sz w:val="19"/>
        </w:rPr>
        <w:t xml:space="preserve">HANGES TO </w:t>
      </w:r>
      <w:r>
        <w:rPr>
          <w:b/>
          <w:color w:val="0000FF"/>
          <w:sz w:val="24"/>
        </w:rPr>
        <w:t>A</w:t>
      </w:r>
      <w:r>
        <w:rPr>
          <w:b/>
          <w:color w:val="0000FF"/>
          <w:sz w:val="19"/>
        </w:rPr>
        <w:t>GREEMENT</w:t>
      </w:r>
      <w:r>
        <w:rPr>
          <w:b/>
          <w:color w:val="0000FF"/>
          <w:spacing w:val="-1"/>
          <w:sz w:val="19"/>
        </w:rPr>
        <w:t xml:space="preserve"> </w:t>
      </w:r>
      <w:r>
        <w:rPr>
          <w:b/>
          <w:color w:val="0000FF"/>
          <w:sz w:val="24"/>
        </w:rPr>
        <w:t>T</w:t>
      </w:r>
      <w:r>
        <w:rPr>
          <w:b/>
          <w:color w:val="0000FF"/>
          <w:sz w:val="19"/>
        </w:rPr>
        <w:t>ERMS</w:t>
      </w:r>
    </w:p>
    <w:p w14:paraId="26AFDD64" w14:textId="77777777" w:rsidR="00761A9B" w:rsidRDefault="000E7A32">
      <w:pPr>
        <w:pStyle w:val="BodyText"/>
        <w:spacing w:before="182"/>
        <w:ind w:left="499" w:right="861"/>
      </w:pPr>
      <w:r>
        <w:t>Changes to terms of this Appendix S Agreement are not retroactive; they apply, as of the effective date, only to new orders and rene</w:t>
      </w:r>
      <w:r>
        <w:t>wals. The Client accepts changes by placing new orders after the change effective date.</w:t>
      </w:r>
    </w:p>
    <w:p w14:paraId="43CD1594" w14:textId="77777777" w:rsidR="00761A9B" w:rsidRDefault="00761A9B">
      <w:pPr>
        <w:pStyle w:val="BodyText"/>
        <w:spacing w:before="0"/>
      </w:pPr>
    </w:p>
    <w:p w14:paraId="2DC196D9" w14:textId="77777777" w:rsidR="00761A9B" w:rsidRDefault="00761A9B">
      <w:pPr>
        <w:pStyle w:val="BodyText"/>
        <w:spacing w:before="10"/>
        <w:rPr>
          <w:sz w:val="29"/>
        </w:rPr>
      </w:pPr>
    </w:p>
    <w:p w14:paraId="76C4D2A1" w14:textId="77777777" w:rsidR="00761A9B" w:rsidRDefault="000E7A32">
      <w:pPr>
        <w:pStyle w:val="ListParagraph"/>
        <w:numPr>
          <w:ilvl w:val="1"/>
          <w:numId w:val="10"/>
        </w:numPr>
        <w:tabs>
          <w:tab w:val="left" w:pos="896"/>
        </w:tabs>
        <w:spacing w:before="0"/>
        <w:rPr>
          <w:b/>
          <w:sz w:val="19"/>
        </w:rPr>
      </w:pPr>
      <w:r>
        <w:rPr>
          <w:b/>
          <w:color w:val="0000FF"/>
          <w:sz w:val="24"/>
        </w:rPr>
        <w:t>E</w:t>
      </w:r>
      <w:r>
        <w:rPr>
          <w:b/>
          <w:color w:val="0000FF"/>
          <w:sz w:val="19"/>
        </w:rPr>
        <w:t xml:space="preserve">LIGIBLE </w:t>
      </w:r>
      <w:r>
        <w:rPr>
          <w:b/>
          <w:color w:val="0000FF"/>
          <w:sz w:val="24"/>
        </w:rPr>
        <w:t>P</w:t>
      </w:r>
      <w:r>
        <w:rPr>
          <w:b/>
          <w:color w:val="0000FF"/>
          <w:sz w:val="19"/>
        </w:rPr>
        <w:t>RODUCTS</w:t>
      </w:r>
    </w:p>
    <w:p w14:paraId="77D1557C" w14:textId="77777777" w:rsidR="00761A9B" w:rsidRDefault="000E7A32">
      <w:pPr>
        <w:pStyle w:val="BodyText"/>
        <w:spacing w:before="180"/>
        <w:ind w:left="499" w:right="490"/>
      </w:pPr>
      <w:r>
        <w:t>IBM may add or withdraw EPs or add or withdraw a license metric for an EP at any time. EPs may not be used to provide commercial hosting or other co</w:t>
      </w:r>
      <w:r>
        <w:t>mmercial information technology services to third parties.</w:t>
      </w:r>
    </w:p>
    <w:p w14:paraId="34C95E93" w14:textId="77777777" w:rsidR="00761A9B" w:rsidRDefault="000E7A32">
      <w:pPr>
        <w:pStyle w:val="BodyText"/>
        <w:ind w:left="499" w:right="470"/>
      </w:pPr>
      <w:r>
        <w:t>For an EP, IBM may withdraw a Fixed Term License, Monthly License (ML), IBM Software Subscription and Support, or Selected Support, or Cloud Service or an Appliance Service in its entirety on 12 mo</w:t>
      </w:r>
      <w:r>
        <w:t>nths’ written notice to all then current Customers by published announcement letter, or e-mail. If IBM withdraws an Eligible Product from marketing, the Client will no longer be able to acquire it under this GSA Schedule.</w:t>
      </w:r>
    </w:p>
    <w:p w14:paraId="2C3DEFDE" w14:textId="77777777" w:rsidR="00761A9B" w:rsidRDefault="00761A9B">
      <w:pPr>
        <w:sectPr w:rsidR="00761A9B">
          <w:pgSz w:w="12240" w:h="15840"/>
          <w:pgMar w:top="1100" w:right="1000" w:bottom="1060" w:left="940" w:header="431" w:footer="870" w:gutter="0"/>
          <w:cols w:space="720"/>
        </w:sectPr>
      </w:pPr>
    </w:p>
    <w:p w14:paraId="5F27CF8B" w14:textId="77777777" w:rsidR="00761A9B" w:rsidRDefault="00761A9B">
      <w:pPr>
        <w:pStyle w:val="BodyText"/>
        <w:spacing w:before="0"/>
        <w:rPr>
          <w:sz w:val="20"/>
        </w:rPr>
      </w:pPr>
    </w:p>
    <w:p w14:paraId="1551F4AB" w14:textId="77777777" w:rsidR="00761A9B" w:rsidRDefault="000E7A32">
      <w:pPr>
        <w:pStyle w:val="BodyText"/>
        <w:spacing w:before="184"/>
        <w:ind w:left="499" w:right="763"/>
      </w:pPr>
      <w:r>
        <w:t>The Client understa</w:t>
      </w:r>
      <w:r>
        <w:t>nds that as of the effective date of such withdrawal, the Client may not increase its level of use, beyond the authorizations already acquired without IBM’s written consent, renew or purchase that offering; and if the Client renewed the offering prior to t</w:t>
      </w:r>
      <w:r>
        <w:t>he notice of withdrawal, IBM may either (a) continue to provide that offering until the end of the then current term or (b) provide a prorated refund.</w:t>
      </w:r>
    </w:p>
    <w:p w14:paraId="0424108D" w14:textId="77777777" w:rsidR="00761A9B" w:rsidRDefault="00761A9B">
      <w:pPr>
        <w:pStyle w:val="BodyText"/>
        <w:spacing w:before="0"/>
      </w:pPr>
    </w:p>
    <w:p w14:paraId="769BAF2F" w14:textId="77777777" w:rsidR="00761A9B" w:rsidRDefault="00761A9B">
      <w:pPr>
        <w:pStyle w:val="BodyText"/>
        <w:spacing w:before="10"/>
        <w:rPr>
          <w:sz w:val="29"/>
        </w:rPr>
      </w:pPr>
    </w:p>
    <w:p w14:paraId="4D9CA698" w14:textId="77777777" w:rsidR="00761A9B" w:rsidRDefault="000E7A32">
      <w:pPr>
        <w:pStyle w:val="ListParagraph"/>
        <w:numPr>
          <w:ilvl w:val="1"/>
          <w:numId w:val="10"/>
        </w:numPr>
        <w:tabs>
          <w:tab w:val="left" w:pos="896"/>
        </w:tabs>
        <w:spacing w:before="0"/>
        <w:rPr>
          <w:b/>
          <w:sz w:val="19"/>
        </w:rPr>
      </w:pPr>
      <w:r>
        <w:rPr>
          <w:b/>
          <w:color w:val="0000FF"/>
          <w:sz w:val="24"/>
        </w:rPr>
        <w:t>N</w:t>
      </w:r>
      <w:r>
        <w:rPr>
          <w:b/>
          <w:color w:val="0000FF"/>
          <w:sz w:val="19"/>
        </w:rPr>
        <w:t>OTICES AND</w:t>
      </w:r>
      <w:r>
        <w:rPr>
          <w:b/>
          <w:color w:val="0000FF"/>
          <w:spacing w:val="-1"/>
          <w:sz w:val="19"/>
        </w:rPr>
        <w:t xml:space="preserve"> </w:t>
      </w:r>
      <w:r>
        <w:rPr>
          <w:b/>
          <w:color w:val="0000FF"/>
          <w:sz w:val="24"/>
        </w:rPr>
        <w:t>C</w:t>
      </w:r>
      <w:r>
        <w:rPr>
          <w:b/>
          <w:color w:val="0000FF"/>
          <w:sz w:val="19"/>
        </w:rPr>
        <w:t>OMMUNICATIONS</w:t>
      </w:r>
    </w:p>
    <w:p w14:paraId="0DAFED43" w14:textId="77777777" w:rsidR="00761A9B" w:rsidRDefault="000E7A32">
      <w:pPr>
        <w:pStyle w:val="BodyText"/>
        <w:spacing w:before="180"/>
        <w:ind w:left="499" w:right="464"/>
      </w:pPr>
      <w:r>
        <w:t>To the extent permissible under applicable law, the parties consent to the use of electronic means and facsimile transmissions to send and receive communications in connection with our business relationship arising out of this Agreement, and such communica</w:t>
      </w:r>
      <w:r>
        <w:t>tions are acceptable as a signed writing. An identification code (called a “user ID”) contained in an electronic document is sufficient to verify the sender’s identity and the document’s authenticity.</w:t>
      </w:r>
    </w:p>
    <w:p w14:paraId="312DE73A" w14:textId="77777777" w:rsidR="00761A9B" w:rsidRDefault="00761A9B">
      <w:pPr>
        <w:pStyle w:val="BodyText"/>
        <w:spacing w:before="0"/>
      </w:pPr>
    </w:p>
    <w:p w14:paraId="490C6546" w14:textId="77777777" w:rsidR="00761A9B" w:rsidRDefault="00761A9B">
      <w:pPr>
        <w:pStyle w:val="BodyText"/>
        <w:spacing w:before="10"/>
        <w:rPr>
          <w:sz w:val="29"/>
        </w:rPr>
      </w:pPr>
    </w:p>
    <w:p w14:paraId="7B961A06" w14:textId="77777777" w:rsidR="00761A9B" w:rsidRDefault="000E7A32">
      <w:pPr>
        <w:pStyle w:val="ListParagraph"/>
        <w:numPr>
          <w:ilvl w:val="1"/>
          <w:numId w:val="10"/>
        </w:numPr>
        <w:tabs>
          <w:tab w:val="left" w:pos="896"/>
        </w:tabs>
        <w:spacing w:before="0"/>
        <w:rPr>
          <w:b/>
          <w:sz w:val="19"/>
        </w:rPr>
      </w:pPr>
      <w:r>
        <w:rPr>
          <w:b/>
          <w:color w:val="0000FF"/>
          <w:sz w:val="24"/>
        </w:rPr>
        <w:t>C</w:t>
      </w:r>
      <w:r>
        <w:rPr>
          <w:b/>
          <w:color w:val="0000FF"/>
          <w:sz w:val="19"/>
        </w:rPr>
        <w:t>OMPLIANCE WITH</w:t>
      </w:r>
      <w:r>
        <w:rPr>
          <w:b/>
          <w:color w:val="0000FF"/>
          <w:spacing w:val="-1"/>
          <w:sz w:val="19"/>
        </w:rPr>
        <w:t xml:space="preserve"> </w:t>
      </w:r>
      <w:r>
        <w:rPr>
          <w:b/>
          <w:color w:val="0000FF"/>
          <w:sz w:val="24"/>
        </w:rPr>
        <w:t>L</w:t>
      </w:r>
      <w:r>
        <w:rPr>
          <w:b/>
          <w:color w:val="0000FF"/>
          <w:sz w:val="19"/>
        </w:rPr>
        <w:t>AWS</w:t>
      </w:r>
    </w:p>
    <w:p w14:paraId="48715216" w14:textId="77777777" w:rsidR="00761A9B" w:rsidRDefault="000E7A32">
      <w:pPr>
        <w:pStyle w:val="BodyText"/>
        <w:spacing w:before="182"/>
        <w:ind w:left="499" w:right="702"/>
      </w:pPr>
      <w:r>
        <w:t>Each party is responsible for co</w:t>
      </w:r>
      <w:r>
        <w:t>mplying with: i) laws and regulations applicable to its business and Content, and ii) import, export and economic sanction laws and regulations, including the defense trade control regime of any jurisdiction, including the International Traffic in Arms Reg</w:t>
      </w:r>
      <w:r>
        <w:t>ulations and those of the United States that prohibit or restrict the export, re-export, or transfer of products, technology, services or data, directly or indirectly, to or for certain countries, end uses or end users. Client is responsible for its use of</w:t>
      </w:r>
      <w:r>
        <w:t xml:space="preserve"> EPs.</w:t>
      </w:r>
    </w:p>
    <w:p w14:paraId="3E670436" w14:textId="77777777" w:rsidR="00761A9B" w:rsidRDefault="000E7A32">
      <w:pPr>
        <w:pStyle w:val="BodyText"/>
        <w:ind w:left="499" w:right="482"/>
      </w:pPr>
      <w:r>
        <w:t>If Client or any user exports or imports Content or makes use of any portion of an EP outside the country of Client’s business address, IBM will not serve as the exporter or importer. If any provision of this Agreement is invalid or unenforceable, th</w:t>
      </w:r>
      <w:r>
        <w:t>e remaining provisions remain in full force and effect. Nothing in this Agreement affects statutory rights of consumers that cannot be waived or limited by contract. The United Nations Convention on Contracts for the International Sale of Goods does not ap</w:t>
      </w:r>
      <w:r>
        <w:t>ply to transactions under this Agreement.</w:t>
      </w:r>
    </w:p>
    <w:p w14:paraId="11196CE1" w14:textId="77777777" w:rsidR="00761A9B" w:rsidRDefault="00761A9B">
      <w:pPr>
        <w:pStyle w:val="BodyText"/>
        <w:spacing w:before="0"/>
      </w:pPr>
    </w:p>
    <w:p w14:paraId="17729E60" w14:textId="77777777" w:rsidR="00761A9B" w:rsidRDefault="00761A9B">
      <w:pPr>
        <w:pStyle w:val="BodyText"/>
        <w:spacing w:before="10"/>
        <w:rPr>
          <w:sz w:val="29"/>
        </w:rPr>
      </w:pPr>
    </w:p>
    <w:p w14:paraId="233289EA" w14:textId="77777777" w:rsidR="00761A9B" w:rsidRDefault="000E7A32">
      <w:pPr>
        <w:pStyle w:val="ListParagraph"/>
        <w:numPr>
          <w:ilvl w:val="1"/>
          <w:numId w:val="10"/>
        </w:numPr>
        <w:tabs>
          <w:tab w:val="left" w:pos="896"/>
        </w:tabs>
        <w:spacing w:before="0"/>
        <w:rPr>
          <w:b/>
          <w:sz w:val="19"/>
        </w:rPr>
      </w:pPr>
      <w:r>
        <w:rPr>
          <w:b/>
          <w:color w:val="0000FF"/>
          <w:sz w:val="24"/>
        </w:rPr>
        <w:t>G</w:t>
      </w:r>
      <w:r>
        <w:rPr>
          <w:b/>
          <w:color w:val="0000FF"/>
          <w:sz w:val="19"/>
        </w:rPr>
        <w:t xml:space="preserve">ENERAL </w:t>
      </w:r>
      <w:r>
        <w:rPr>
          <w:b/>
          <w:color w:val="0000FF"/>
          <w:sz w:val="24"/>
        </w:rPr>
        <w:t>P</w:t>
      </w:r>
      <w:r>
        <w:rPr>
          <w:b/>
          <w:color w:val="0000FF"/>
          <w:sz w:val="19"/>
        </w:rPr>
        <w:t>RINCIPLES</w:t>
      </w:r>
    </w:p>
    <w:p w14:paraId="64E1A2F5" w14:textId="77777777" w:rsidR="00761A9B" w:rsidRDefault="000E7A32">
      <w:pPr>
        <w:pStyle w:val="ListParagraph"/>
        <w:numPr>
          <w:ilvl w:val="0"/>
          <w:numId w:val="8"/>
        </w:numPr>
        <w:tabs>
          <w:tab w:val="left" w:pos="860"/>
        </w:tabs>
        <w:spacing w:before="180"/>
        <w:ind w:right="780" w:hanging="361"/>
        <w:rPr>
          <w:sz w:val="24"/>
        </w:rPr>
      </w:pPr>
      <w:r>
        <w:rPr>
          <w:sz w:val="24"/>
        </w:rPr>
        <w:t>The Client is responsible for selecting the Eligible Products that meet its needs and for the results obtained from the use of the Eligible Products, including Client’s decision to implement an</w:t>
      </w:r>
      <w:r>
        <w:rPr>
          <w:sz w:val="24"/>
        </w:rPr>
        <w:t>y recommendation concerning Client’s business practices and</w:t>
      </w:r>
      <w:r>
        <w:rPr>
          <w:spacing w:val="-20"/>
          <w:sz w:val="24"/>
        </w:rPr>
        <w:t xml:space="preserve"> </w:t>
      </w:r>
      <w:r>
        <w:rPr>
          <w:sz w:val="24"/>
        </w:rPr>
        <w:t>operations.</w:t>
      </w:r>
    </w:p>
    <w:p w14:paraId="3F357FC0" w14:textId="77777777" w:rsidR="00761A9B" w:rsidRDefault="000E7A32">
      <w:pPr>
        <w:pStyle w:val="ListParagraph"/>
        <w:numPr>
          <w:ilvl w:val="0"/>
          <w:numId w:val="8"/>
        </w:numPr>
        <w:tabs>
          <w:tab w:val="left" w:pos="860"/>
        </w:tabs>
        <w:ind w:right="628" w:hanging="361"/>
        <w:rPr>
          <w:sz w:val="24"/>
        </w:rPr>
      </w:pPr>
      <w:r>
        <w:rPr>
          <w:sz w:val="24"/>
        </w:rPr>
        <w:t>Where approval, acceptance, consent, or similar action by either party is required under this Agreement, such action will not be unreasonably delayed or</w:t>
      </w:r>
      <w:r>
        <w:rPr>
          <w:spacing w:val="-8"/>
          <w:sz w:val="24"/>
        </w:rPr>
        <w:t xml:space="preserve"> </w:t>
      </w:r>
      <w:r>
        <w:rPr>
          <w:sz w:val="24"/>
        </w:rPr>
        <w:t>withheld.</w:t>
      </w:r>
    </w:p>
    <w:p w14:paraId="0272AE10" w14:textId="77777777" w:rsidR="00761A9B" w:rsidRDefault="000E7A32">
      <w:pPr>
        <w:pStyle w:val="ListParagraph"/>
        <w:numPr>
          <w:ilvl w:val="0"/>
          <w:numId w:val="7"/>
        </w:numPr>
        <w:tabs>
          <w:tab w:val="left" w:pos="860"/>
        </w:tabs>
        <w:ind w:right="481"/>
        <w:rPr>
          <w:sz w:val="24"/>
        </w:rPr>
      </w:pPr>
      <w:r>
        <w:rPr>
          <w:sz w:val="24"/>
        </w:rPr>
        <w:t>As reasonably required by IBM to fulfill its obligations under this Agreement, the Client agrees to provide IBM with sufficient and safe access (including remote access) to Client’s facilities, systems, information, personnel, and resources, all at no char</w:t>
      </w:r>
      <w:r>
        <w:rPr>
          <w:sz w:val="24"/>
        </w:rPr>
        <w:t>ge to IBM. IBM is</w:t>
      </w:r>
      <w:r>
        <w:rPr>
          <w:spacing w:val="-33"/>
          <w:sz w:val="24"/>
        </w:rPr>
        <w:t xml:space="preserve"> </w:t>
      </w:r>
      <w:r>
        <w:rPr>
          <w:sz w:val="24"/>
        </w:rPr>
        <w:t xml:space="preserve">not responsible for any delay in performing or failure to perform caused </w:t>
      </w:r>
      <w:r>
        <w:rPr>
          <w:spacing w:val="2"/>
          <w:sz w:val="24"/>
        </w:rPr>
        <w:t xml:space="preserve">by </w:t>
      </w:r>
      <w:r>
        <w:rPr>
          <w:sz w:val="24"/>
        </w:rPr>
        <w:t>Client’s delay in providing such access or performing other Client responsibilities under this</w:t>
      </w:r>
      <w:r>
        <w:rPr>
          <w:spacing w:val="-22"/>
          <w:sz w:val="24"/>
        </w:rPr>
        <w:t xml:space="preserve"> </w:t>
      </w:r>
      <w:r>
        <w:rPr>
          <w:sz w:val="24"/>
        </w:rPr>
        <w:t>Agreement.</w:t>
      </w:r>
    </w:p>
    <w:p w14:paraId="048C4FF7" w14:textId="77777777" w:rsidR="00761A9B" w:rsidRDefault="00761A9B">
      <w:pPr>
        <w:rPr>
          <w:sz w:val="24"/>
        </w:rPr>
        <w:sectPr w:rsidR="00761A9B">
          <w:pgSz w:w="12240" w:h="15840"/>
          <w:pgMar w:top="1100" w:right="1000" w:bottom="1060" w:left="940" w:header="431" w:footer="870" w:gutter="0"/>
          <w:cols w:space="720"/>
        </w:sectPr>
      </w:pPr>
    </w:p>
    <w:p w14:paraId="15E47A65" w14:textId="77777777" w:rsidR="00761A9B" w:rsidRDefault="00761A9B">
      <w:pPr>
        <w:pStyle w:val="BodyText"/>
        <w:spacing w:before="0"/>
        <w:rPr>
          <w:sz w:val="20"/>
        </w:rPr>
      </w:pPr>
    </w:p>
    <w:p w14:paraId="79383FFB" w14:textId="77777777" w:rsidR="00761A9B" w:rsidRDefault="000E7A32">
      <w:pPr>
        <w:pStyle w:val="ListParagraph"/>
        <w:numPr>
          <w:ilvl w:val="0"/>
          <w:numId w:val="7"/>
        </w:numPr>
        <w:tabs>
          <w:tab w:val="left" w:pos="860"/>
        </w:tabs>
        <w:spacing w:before="184"/>
        <w:ind w:right="542"/>
        <w:rPr>
          <w:sz w:val="24"/>
        </w:rPr>
      </w:pPr>
      <w:r>
        <w:rPr>
          <w:sz w:val="24"/>
        </w:rPr>
        <w:t>In entering into this Agreement, includin</w:t>
      </w:r>
      <w:r>
        <w:rPr>
          <w:sz w:val="24"/>
        </w:rPr>
        <w:t>g each Attachment, ToU, and Transaction Document, neither party is relying on any representation that is not specified in this Agreement, including without limitation any representations concerning: i) performance or function of any Eligible Product, other</w:t>
      </w:r>
      <w:r>
        <w:rPr>
          <w:sz w:val="24"/>
        </w:rPr>
        <w:t xml:space="preserve"> than as expressly warranted in this Agreement; ii)</w:t>
      </w:r>
      <w:r>
        <w:rPr>
          <w:spacing w:val="-33"/>
          <w:sz w:val="24"/>
        </w:rPr>
        <w:t xml:space="preserve"> </w:t>
      </w:r>
      <w:r>
        <w:rPr>
          <w:sz w:val="24"/>
        </w:rPr>
        <w:t>the experiences or recommendations of other parties; or iii) any results or savings that Client may</w:t>
      </w:r>
      <w:r>
        <w:rPr>
          <w:spacing w:val="-4"/>
          <w:sz w:val="24"/>
        </w:rPr>
        <w:t xml:space="preserve"> </w:t>
      </w:r>
      <w:r>
        <w:rPr>
          <w:sz w:val="24"/>
        </w:rPr>
        <w:t>achieve.</w:t>
      </w:r>
    </w:p>
    <w:p w14:paraId="7DFB8630" w14:textId="77777777" w:rsidR="00761A9B" w:rsidRDefault="000E7A32">
      <w:pPr>
        <w:pStyle w:val="ListParagraph"/>
        <w:numPr>
          <w:ilvl w:val="0"/>
          <w:numId w:val="7"/>
        </w:numPr>
        <w:tabs>
          <w:tab w:val="left" w:pos="820"/>
        </w:tabs>
        <w:ind w:right="529"/>
        <w:rPr>
          <w:sz w:val="24"/>
        </w:rPr>
      </w:pPr>
      <w:r>
        <w:rPr>
          <w:sz w:val="24"/>
        </w:rPr>
        <w:t>Client is responsible for obtaining all necessary rights and permissions to enable, and grants such rights and permissions to, IBM, and its contractors and subprocessors to use, provide, store and process Content in any EP. This includes Client providing r</w:t>
      </w:r>
      <w:r>
        <w:rPr>
          <w:sz w:val="24"/>
        </w:rPr>
        <w:t>equired information, making necessary disclosures and obtaining consent, if required, before providing individuals’ information, including personal or other regulated information in such Content. If any Content could be subject to governmental regulation o</w:t>
      </w:r>
      <w:r>
        <w:rPr>
          <w:sz w:val="24"/>
        </w:rPr>
        <w:t>r may require security</w:t>
      </w:r>
      <w:r>
        <w:rPr>
          <w:spacing w:val="-32"/>
          <w:sz w:val="24"/>
        </w:rPr>
        <w:t xml:space="preserve"> </w:t>
      </w:r>
      <w:r>
        <w:rPr>
          <w:sz w:val="24"/>
        </w:rPr>
        <w:t>measures beyond those specified by IBM for an offering. Client will not input, provide, or allow such Content unless IBM has first agreed in writing to implement additional required security measures.</w:t>
      </w:r>
    </w:p>
    <w:p w14:paraId="3557EDBA" w14:textId="77777777" w:rsidR="00761A9B" w:rsidRDefault="000E7A32">
      <w:pPr>
        <w:pStyle w:val="ListParagraph"/>
        <w:numPr>
          <w:ilvl w:val="0"/>
          <w:numId w:val="7"/>
        </w:numPr>
        <w:tabs>
          <w:tab w:val="left" w:pos="798"/>
        </w:tabs>
        <w:ind w:right="678"/>
        <w:rPr>
          <w:sz w:val="24"/>
        </w:rPr>
      </w:pPr>
      <w:r>
        <w:rPr>
          <w:sz w:val="24"/>
        </w:rPr>
        <w:t>Client is responsible for arrang</w:t>
      </w:r>
      <w:r>
        <w:rPr>
          <w:sz w:val="24"/>
        </w:rPr>
        <w:t>ing for and paying applicable charges to their selected suppliers of telecommunications, including internet, connectivity associated with accessing Cloud Services, Appliance Services, IBM Subscription and Support, and Select Support, unless IBM specifies o</w:t>
      </w:r>
      <w:r>
        <w:rPr>
          <w:sz w:val="24"/>
        </w:rPr>
        <w:t>therwise in</w:t>
      </w:r>
      <w:r>
        <w:rPr>
          <w:spacing w:val="-1"/>
          <w:sz w:val="24"/>
        </w:rPr>
        <w:t xml:space="preserve"> </w:t>
      </w:r>
      <w:r>
        <w:rPr>
          <w:sz w:val="24"/>
        </w:rPr>
        <w:t>writing.</w:t>
      </w:r>
    </w:p>
    <w:p w14:paraId="0947D004" w14:textId="77777777" w:rsidR="00761A9B" w:rsidRDefault="000E7A32">
      <w:pPr>
        <w:pStyle w:val="ListParagraph"/>
        <w:numPr>
          <w:ilvl w:val="0"/>
          <w:numId w:val="7"/>
        </w:numPr>
        <w:tabs>
          <w:tab w:val="left" w:pos="800"/>
        </w:tabs>
        <w:spacing w:before="121"/>
        <w:ind w:left="860" w:right="441" w:hanging="361"/>
        <w:rPr>
          <w:sz w:val="24"/>
        </w:rPr>
      </w:pPr>
      <w:r>
        <w:rPr>
          <w:sz w:val="24"/>
        </w:rPr>
        <w:t xml:space="preserve">As applicable </w:t>
      </w:r>
      <w:r>
        <w:rPr>
          <w:spacing w:val="2"/>
          <w:sz w:val="24"/>
        </w:rPr>
        <w:t xml:space="preserve">by </w:t>
      </w:r>
      <w:r>
        <w:rPr>
          <w:sz w:val="24"/>
        </w:rPr>
        <w:t>law, IBM and its affiliates, and their contractors and subprocessors, may, wherever they do business, store and otherwise process business contact information (BCI) of Client, its personnel and authorized users, for ex</w:t>
      </w:r>
      <w:r>
        <w:rPr>
          <w:sz w:val="24"/>
        </w:rPr>
        <w:t>ample, name, business telephone, address, email, and user IDs, for business dealings with them. Where notice to or consent by the individuals is required for such processing, Client will notify and obtain such consent. IBM may use personnel and resources i</w:t>
      </w:r>
      <w:r>
        <w:rPr>
          <w:sz w:val="24"/>
        </w:rPr>
        <w:t xml:space="preserve">n locations worldwide, including third party contractors and subprocessors to support the delivery of EPs. IBM is responsible for the obligations under the Agreement even if IBM uses third party contractors or subprocessors unless otherwise set forth in a </w:t>
      </w:r>
      <w:r>
        <w:rPr>
          <w:sz w:val="24"/>
        </w:rPr>
        <w:t>TD. IBM will require subprocessors with access to Content to maintain technical and organizational security measures that will enable IBM to meet its obligations for a Cloud Service. A current list of subprocessors and their roles will be provided upon req</w:t>
      </w:r>
      <w:r>
        <w:rPr>
          <w:sz w:val="24"/>
        </w:rPr>
        <w:t>uest. Content consists of all data, software, and information that Client or its authorized users provides, authorizes access to, or inputs to an EP. Use of such EP will</w:t>
      </w:r>
      <w:r>
        <w:rPr>
          <w:spacing w:val="-29"/>
          <w:sz w:val="24"/>
        </w:rPr>
        <w:t xml:space="preserve"> </w:t>
      </w:r>
      <w:r>
        <w:rPr>
          <w:sz w:val="24"/>
        </w:rPr>
        <w:t xml:space="preserve">not affect Client’s existing ownership or license rights in such Content. IBM and its </w:t>
      </w:r>
      <w:r>
        <w:rPr>
          <w:sz w:val="24"/>
        </w:rPr>
        <w:t>contractors, and subprocessors may access and use the Content solely for the purpose of providing and managing the EP, unless otherwise described in a</w:t>
      </w:r>
      <w:r>
        <w:rPr>
          <w:spacing w:val="-6"/>
          <w:sz w:val="24"/>
        </w:rPr>
        <w:t xml:space="preserve"> </w:t>
      </w:r>
      <w:r>
        <w:rPr>
          <w:sz w:val="24"/>
        </w:rPr>
        <w:t>TD.</w:t>
      </w:r>
    </w:p>
    <w:p w14:paraId="2303DBF5" w14:textId="77777777" w:rsidR="00761A9B" w:rsidRDefault="00761A9B">
      <w:pPr>
        <w:pStyle w:val="BodyText"/>
        <w:spacing w:before="0"/>
      </w:pPr>
    </w:p>
    <w:p w14:paraId="661A09D0" w14:textId="77777777" w:rsidR="00761A9B" w:rsidRDefault="00761A9B">
      <w:pPr>
        <w:pStyle w:val="BodyText"/>
        <w:spacing w:before="9"/>
        <w:rPr>
          <w:sz w:val="29"/>
        </w:rPr>
      </w:pPr>
    </w:p>
    <w:p w14:paraId="0FF7592A" w14:textId="77777777" w:rsidR="00761A9B" w:rsidRDefault="000E7A32">
      <w:pPr>
        <w:pStyle w:val="ListParagraph"/>
        <w:numPr>
          <w:ilvl w:val="1"/>
          <w:numId w:val="10"/>
        </w:numPr>
        <w:tabs>
          <w:tab w:val="left" w:pos="896"/>
        </w:tabs>
        <w:spacing w:before="1"/>
        <w:rPr>
          <w:b/>
          <w:sz w:val="19"/>
        </w:rPr>
      </w:pPr>
      <w:r>
        <w:rPr>
          <w:b/>
          <w:color w:val="0000FF"/>
          <w:sz w:val="24"/>
        </w:rPr>
        <w:t>A</w:t>
      </w:r>
      <w:r>
        <w:rPr>
          <w:b/>
          <w:color w:val="0000FF"/>
          <w:sz w:val="19"/>
        </w:rPr>
        <w:t xml:space="preserve">SSIGNMENT AND </w:t>
      </w:r>
      <w:r>
        <w:rPr>
          <w:b/>
          <w:color w:val="0000FF"/>
          <w:sz w:val="24"/>
        </w:rPr>
        <w:t>T</w:t>
      </w:r>
      <w:r>
        <w:rPr>
          <w:b/>
          <w:color w:val="0000FF"/>
          <w:sz w:val="19"/>
        </w:rPr>
        <w:t>RANSFERABILITY</w:t>
      </w:r>
    </w:p>
    <w:p w14:paraId="1F24699D" w14:textId="77777777" w:rsidR="00761A9B" w:rsidRDefault="000E7A32">
      <w:pPr>
        <w:pStyle w:val="BodyText"/>
        <w:spacing w:before="180"/>
        <w:ind w:left="499" w:right="582"/>
      </w:pPr>
      <w:r>
        <w:t xml:space="preserve">The Client may not assign this Agreement in whole or in part to any </w:t>
      </w:r>
      <w:r>
        <w:t>third party outside the U.S. Government, without IBM's prior written consent. Any attempt to do so is void. IBM will not unreasonably withhold this consent.</w:t>
      </w:r>
    </w:p>
    <w:p w14:paraId="52F47F34" w14:textId="77777777" w:rsidR="00761A9B" w:rsidRDefault="000E7A32">
      <w:pPr>
        <w:pStyle w:val="BodyText"/>
        <w:ind w:left="499" w:right="444"/>
      </w:pPr>
      <w:r>
        <w:t>EPs are for use within the Contract Agreement, and may not be resold, rented, leased, or transferre</w:t>
      </w:r>
      <w:r>
        <w:t>d to third parties. These licenses may only be transferred within the Contract Agreement, as defined in Section 1.1, unless otherwise agreed to by IBM. The transfer, if such is</w:t>
      </w:r>
    </w:p>
    <w:p w14:paraId="08C0DF8F" w14:textId="77777777" w:rsidR="00761A9B" w:rsidRDefault="00761A9B">
      <w:pPr>
        <w:sectPr w:rsidR="00761A9B">
          <w:pgSz w:w="12240" w:h="15840"/>
          <w:pgMar w:top="1100" w:right="1000" w:bottom="1060" w:left="940" w:header="431" w:footer="870" w:gutter="0"/>
          <w:cols w:space="720"/>
        </w:sectPr>
      </w:pPr>
    </w:p>
    <w:p w14:paraId="6A4D397A" w14:textId="77777777" w:rsidR="00761A9B" w:rsidRDefault="00761A9B">
      <w:pPr>
        <w:pStyle w:val="BodyText"/>
        <w:spacing w:before="0"/>
        <w:rPr>
          <w:sz w:val="20"/>
        </w:rPr>
      </w:pPr>
    </w:p>
    <w:p w14:paraId="2FA2F6EE" w14:textId="77777777" w:rsidR="00761A9B" w:rsidRDefault="000E7A32">
      <w:pPr>
        <w:pStyle w:val="BodyText"/>
        <w:spacing w:before="184"/>
        <w:ind w:left="499" w:right="530"/>
      </w:pPr>
      <w:r>
        <w:t xml:space="preserve">permitted, of the license rights and obligations outside of the </w:t>
      </w:r>
      <w:r>
        <w:t>Contract Agreement terminates the Licensee's authorization to use the EP under the PoE. In addition, such EPs may not be used to provide commercial hosting or other commercial information technology services to third parties.</w:t>
      </w:r>
    </w:p>
    <w:p w14:paraId="19E7DABC" w14:textId="77777777" w:rsidR="00761A9B" w:rsidRDefault="00761A9B">
      <w:pPr>
        <w:pStyle w:val="BodyText"/>
        <w:spacing w:before="0"/>
      </w:pPr>
    </w:p>
    <w:p w14:paraId="6EBF22B4" w14:textId="77777777" w:rsidR="00761A9B" w:rsidRDefault="00761A9B">
      <w:pPr>
        <w:pStyle w:val="BodyText"/>
        <w:spacing w:before="10"/>
        <w:rPr>
          <w:sz w:val="29"/>
        </w:rPr>
      </w:pPr>
    </w:p>
    <w:p w14:paraId="35A34D60" w14:textId="77777777" w:rsidR="00761A9B" w:rsidRDefault="000E7A32">
      <w:pPr>
        <w:pStyle w:val="ListParagraph"/>
        <w:numPr>
          <w:ilvl w:val="1"/>
          <w:numId w:val="10"/>
        </w:numPr>
        <w:tabs>
          <w:tab w:val="left" w:pos="1016"/>
        </w:tabs>
        <w:spacing w:before="0"/>
        <w:ind w:left="1015" w:hanging="516"/>
        <w:rPr>
          <w:b/>
          <w:sz w:val="19"/>
        </w:rPr>
      </w:pPr>
      <w:r>
        <w:rPr>
          <w:b/>
          <w:color w:val="0000FF"/>
          <w:sz w:val="24"/>
        </w:rPr>
        <w:t>T</w:t>
      </w:r>
      <w:r>
        <w:rPr>
          <w:b/>
          <w:color w:val="0000FF"/>
          <w:sz w:val="19"/>
        </w:rPr>
        <w:t>ERMINATION</w:t>
      </w:r>
    </w:p>
    <w:p w14:paraId="54DC2AA0" w14:textId="77777777" w:rsidR="00761A9B" w:rsidRDefault="000E7A32">
      <w:pPr>
        <w:pStyle w:val="BodyText"/>
        <w:spacing w:before="182"/>
        <w:ind w:left="499" w:right="550"/>
      </w:pPr>
      <w:r>
        <w:t>The Client may terminate this Agreement, a delivery order, or EP without cause on one month’s notice to IBM. The Client agrees to promptly discontinue use of and destroy all of the Client’s copies of a Program upon termination of a license grant.</w:t>
      </w:r>
    </w:p>
    <w:p w14:paraId="1D5C124C" w14:textId="77777777" w:rsidR="00761A9B" w:rsidRDefault="00761A9B">
      <w:pPr>
        <w:pStyle w:val="BodyText"/>
        <w:spacing w:before="0"/>
      </w:pPr>
    </w:p>
    <w:p w14:paraId="70369CBD" w14:textId="77777777" w:rsidR="00761A9B" w:rsidRDefault="00761A9B">
      <w:pPr>
        <w:pStyle w:val="BodyText"/>
        <w:spacing w:before="8"/>
        <w:rPr>
          <w:sz w:val="20"/>
        </w:rPr>
      </w:pPr>
    </w:p>
    <w:p w14:paraId="7A27E229" w14:textId="77777777" w:rsidR="00761A9B" w:rsidRDefault="000E7A32">
      <w:pPr>
        <w:pStyle w:val="BodyText"/>
        <w:spacing w:before="0"/>
        <w:ind w:left="499" w:right="477"/>
      </w:pPr>
      <w:r>
        <w:t>Any vio</w:t>
      </w:r>
      <w:r>
        <w:t>lation of the terms of this Passport Advantage Agreement shall be handled in accordance with the Contract’s Disputes Act and the rights provided to the vendor under the Act.</w:t>
      </w:r>
    </w:p>
    <w:p w14:paraId="671C477D" w14:textId="77777777" w:rsidR="00761A9B" w:rsidRDefault="000E7A32">
      <w:pPr>
        <w:pStyle w:val="BodyText"/>
        <w:ind w:left="499" w:right="603"/>
      </w:pPr>
      <w:r>
        <w:t>Any terms of this Agreement that by their nature extend beyond its termination rem</w:t>
      </w:r>
      <w:r>
        <w:t>ain in effect until fulfilled, and apply to respective successors and assignees.</w:t>
      </w:r>
    </w:p>
    <w:p w14:paraId="42EF6558" w14:textId="77777777" w:rsidR="00761A9B" w:rsidRDefault="00761A9B">
      <w:pPr>
        <w:pStyle w:val="BodyText"/>
        <w:spacing w:before="0"/>
      </w:pPr>
    </w:p>
    <w:p w14:paraId="750FC020" w14:textId="77777777" w:rsidR="00761A9B" w:rsidRDefault="00761A9B">
      <w:pPr>
        <w:pStyle w:val="BodyText"/>
        <w:spacing w:before="10"/>
        <w:rPr>
          <w:sz w:val="29"/>
        </w:rPr>
      </w:pPr>
    </w:p>
    <w:p w14:paraId="784A7FB0" w14:textId="77777777" w:rsidR="00761A9B" w:rsidRDefault="000E7A32">
      <w:pPr>
        <w:pStyle w:val="ListParagraph"/>
        <w:numPr>
          <w:ilvl w:val="1"/>
          <w:numId w:val="10"/>
        </w:numPr>
        <w:tabs>
          <w:tab w:val="left" w:pos="1016"/>
        </w:tabs>
        <w:spacing w:before="0"/>
        <w:ind w:left="1015" w:hanging="516"/>
        <w:rPr>
          <w:b/>
          <w:sz w:val="19"/>
        </w:rPr>
      </w:pPr>
      <w:r>
        <w:rPr>
          <w:b/>
          <w:color w:val="0000FF"/>
          <w:sz w:val="24"/>
        </w:rPr>
        <w:t>C</w:t>
      </w:r>
      <w:r>
        <w:rPr>
          <w:b/>
          <w:color w:val="0000FF"/>
          <w:sz w:val="19"/>
        </w:rPr>
        <w:t xml:space="preserve">OMPLIANCE </w:t>
      </w:r>
      <w:r>
        <w:rPr>
          <w:b/>
          <w:color w:val="0000FF"/>
          <w:sz w:val="24"/>
        </w:rPr>
        <w:t>V</w:t>
      </w:r>
      <w:r>
        <w:rPr>
          <w:b/>
          <w:color w:val="0000FF"/>
          <w:sz w:val="19"/>
        </w:rPr>
        <w:t>ERIFICATION</w:t>
      </w:r>
    </w:p>
    <w:p w14:paraId="5D116AB6" w14:textId="77777777" w:rsidR="00761A9B" w:rsidRDefault="000E7A32">
      <w:pPr>
        <w:pStyle w:val="BodyText"/>
        <w:spacing w:before="182"/>
        <w:ind w:left="499" w:right="423"/>
      </w:pPr>
      <w:r>
        <w:t xml:space="preserve">Client agrees to create, retain, and provide to IBM and its auditors accurate written records, system tool outputs, and other system information sufficient to provide auditable verification that Client’s use of all EPs is in compliance with this Agreement </w:t>
      </w:r>
      <w:r>
        <w:t>including the licensing and pricing qualification terms referenced in this Agreement (Passport Advantage Terms). Client is responsible for 1) ensuring that it does not exceed its authorized use, and 2) remaining in compliance with Passport Advantage Terms.</w:t>
      </w:r>
    </w:p>
    <w:p w14:paraId="0037B7FD" w14:textId="77777777" w:rsidR="00761A9B" w:rsidRDefault="000E7A32">
      <w:pPr>
        <w:pStyle w:val="BodyText"/>
        <w:ind w:left="499" w:right="539"/>
        <w:jc w:val="both"/>
      </w:pPr>
      <w:r>
        <w:t xml:space="preserve">Upon reasonable notice, IBM may verify Client's compliance with Passport Advantage Terms at all Sites and for all environments in which Client uses (for any purpose) EPs subject to Passport Advantage Terms. Such verification will be conducted in a manner </w:t>
      </w:r>
      <w:r>
        <w:t>that minimizes disruption to Client's business, and may be conducted on Client's premises, during normal business hours.</w:t>
      </w:r>
    </w:p>
    <w:p w14:paraId="749A1FA7" w14:textId="77777777" w:rsidR="00761A9B" w:rsidRDefault="000E7A32">
      <w:pPr>
        <w:pStyle w:val="BodyText"/>
        <w:spacing w:before="1"/>
        <w:ind w:left="499" w:right="462"/>
      </w:pPr>
      <w:r>
        <w:t>IBM may use an independent auditor to assist with such verification, provided IBM has a written confidentiality agreement in place with</w:t>
      </w:r>
      <w:r>
        <w:t xml:space="preserve"> such auditor.</w:t>
      </w:r>
    </w:p>
    <w:p w14:paraId="57BD3318" w14:textId="77777777" w:rsidR="00761A9B" w:rsidRDefault="000E7A32">
      <w:pPr>
        <w:pStyle w:val="BodyText"/>
        <w:ind w:left="499"/>
      </w:pPr>
      <w:r>
        <w:t>Client agrees that, upon written notice from IBM and the independent auditor, any confidential information provided to the independent auditor or to IBM through the independent auditor, as reasonably required for compliance verification, sha</w:t>
      </w:r>
      <w:r>
        <w:t>ll be provided, and Client consents to the exchange of such information, pursuant to such terms as IBM, the Client, and, if applicable, the auditor agree, within 60 days of a request for verification information.</w:t>
      </w:r>
    </w:p>
    <w:p w14:paraId="105DF777" w14:textId="77777777" w:rsidR="00761A9B" w:rsidRDefault="000E7A32">
      <w:pPr>
        <w:pStyle w:val="BodyText"/>
        <w:ind w:left="499" w:right="457"/>
      </w:pPr>
      <w:r>
        <w:t>IBM will notify Client in writing if any su</w:t>
      </w:r>
      <w:r>
        <w:t>ch verification indicates that Client has used any EPs in excess of its authorized use or is otherwise not in compliance with Passport Advantage Terms. Subject to the terms of the Contract Disputes Act (if applicable), FAR Part 33 (if applicable),</w:t>
      </w:r>
      <w:r>
        <w:rPr>
          <w:spacing w:val="-35"/>
        </w:rPr>
        <w:t xml:space="preserve"> </w:t>
      </w:r>
      <w:r>
        <w:t>and 28 U</w:t>
      </w:r>
      <w:r>
        <w:t>.S.C. § 1498, IBM will invoice for 1) any such excess use, 2) IBM Software Subscription and Support and Selected Support for such excess use for the lesser of the duration of such excess use or two years, and 3) any additional charges and other liabilities</w:t>
      </w:r>
      <w:r>
        <w:t xml:space="preserve"> determined as a result of such</w:t>
      </w:r>
      <w:r>
        <w:rPr>
          <w:spacing w:val="-2"/>
        </w:rPr>
        <w:t xml:space="preserve"> </w:t>
      </w:r>
      <w:r>
        <w:t>verification.</w:t>
      </w:r>
    </w:p>
    <w:p w14:paraId="7FEB383D" w14:textId="77777777" w:rsidR="00761A9B" w:rsidRDefault="00761A9B">
      <w:pPr>
        <w:sectPr w:rsidR="00761A9B">
          <w:pgSz w:w="12240" w:h="15840"/>
          <w:pgMar w:top="1100" w:right="1000" w:bottom="1060" w:left="940" w:header="431" w:footer="870" w:gutter="0"/>
          <w:cols w:space="720"/>
        </w:sectPr>
      </w:pPr>
    </w:p>
    <w:p w14:paraId="7DD97C36" w14:textId="77777777" w:rsidR="00761A9B" w:rsidRDefault="00761A9B">
      <w:pPr>
        <w:pStyle w:val="BodyText"/>
        <w:spacing w:before="0"/>
        <w:rPr>
          <w:sz w:val="20"/>
        </w:rPr>
      </w:pPr>
    </w:p>
    <w:p w14:paraId="1B7F0DCB" w14:textId="77777777" w:rsidR="00761A9B" w:rsidRDefault="000E7A32">
      <w:pPr>
        <w:pStyle w:val="ListParagraph"/>
        <w:numPr>
          <w:ilvl w:val="1"/>
          <w:numId w:val="10"/>
        </w:numPr>
        <w:tabs>
          <w:tab w:val="left" w:pos="1016"/>
        </w:tabs>
        <w:spacing w:before="184"/>
        <w:ind w:left="1015" w:hanging="516"/>
        <w:rPr>
          <w:b/>
          <w:sz w:val="19"/>
        </w:rPr>
      </w:pPr>
      <w:r>
        <w:rPr>
          <w:b/>
          <w:color w:val="0000FF"/>
          <w:sz w:val="24"/>
        </w:rPr>
        <w:t>P</w:t>
      </w:r>
      <w:r>
        <w:rPr>
          <w:b/>
          <w:color w:val="0000FF"/>
          <w:sz w:val="19"/>
        </w:rPr>
        <w:t xml:space="preserve">ATENT </w:t>
      </w:r>
      <w:r>
        <w:rPr>
          <w:b/>
          <w:color w:val="0000FF"/>
          <w:sz w:val="24"/>
        </w:rPr>
        <w:t>A</w:t>
      </w:r>
      <w:r>
        <w:rPr>
          <w:b/>
          <w:color w:val="0000FF"/>
          <w:sz w:val="19"/>
        </w:rPr>
        <w:t xml:space="preserve">ND </w:t>
      </w:r>
      <w:r>
        <w:rPr>
          <w:b/>
          <w:color w:val="0000FF"/>
          <w:sz w:val="24"/>
        </w:rPr>
        <w:t>C</w:t>
      </w:r>
      <w:r>
        <w:rPr>
          <w:b/>
          <w:color w:val="0000FF"/>
          <w:sz w:val="19"/>
        </w:rPr>
        <w:t>OPYRIGHT</w:t>
      </w:r>
      <w:r>
        <w:rPr>
          <w:b/>
          <w:color w:val="0000FF"/>
          <w:spacing w:val="1"/>
          <w:sz w:val="19"/>
        </w:rPr>
        <w:t xml:space="preserve"> </w:t>
      </w:r>
      <w:r>
        <w:rPr>
          <w:b/>
          <w:color w:val="0000FF"/>
          <w:sz w:val="24"/>
        </w:rPr>
        <w:t>I</w:t>
      </w:r>
      <w:r>
        <w:rPr>
          <w:b/>
          <w:color w:val="0000FF"/>
          <w:sz w:val="19"/>
        </w:rPr>
        <w:t>NDEMNITY</w:t>
      </w:r>
    </w:p>
    <w:p w14:paraId="7440E70E" w14:textId="77777777" w:rsidR="00761A9B" w:rsidRDefault="000E7A32">
      <w:pPr>
        <w:pStyle w:val="BodyText"/>
        <w:spacing w:before="180"/>
        <w:ind w:left="499" w:right="1013"/>
      </w:pPr>
      <w:r>
        <w:t>For purposes of this Section, the term "Product" includes EP, Materials, Machine Code and Licensed Internal Code.</w:t>
      </w:r>
    </w:p>
    <w:p w14:paraId="78ECFAC5" w14:textId="77777777" w:rsidR="00761A9B" w:rsidRDefault="000E7A32">
      <w:pPr>
        <w:pStyle w:val="BodyText"/>
        <w:ind w:left="499" w:right="542"/>
      </w:pPr>
      <w:r>
        <w:t>If a third party claims that a Product IBM provides to the Client infringes that party's patent or copyright, IBM will indemnify the Client, i</w:t>
      </w:r>
      <w:r>
        <w:t>ts officers, agents, and employees against liability, at IBM's expense and pay all costs, damages, and attorneys fees that a court finally awards or that are included in a settlement approved by IBM, provided that the Client:</w:t>
      </w:r>
    </w:p>
    <w:p w14:paraId="365D4CFB" w14:textId="77777777" w:rsidR="00761A9B" w:rsidRDefault="000E7A32">
      <w:pPr>
        <w:pStyle w:val="ListParagraph"/>
        <w:numPr>
          <w:ilvl w:val="0"/>
          <w:numId w:val="6"/>
        </w:numPr>
        <w:tabs>
          <w:tab w:val="left" w:pos="853"/>
        </w:tabs>
        <w:rPr>
          <w:sz w:val="24"/>
        </w:rPr>
      </w:pPr>
      <w:r>
        <w:rPr>
          <w:sz w:val="24"/>
        </w:rPr>
        <w:t>Promptly notifies IBM in writi</w:t>
      </w:r>
      <w:r>
        <w:rPr>
          <w:sz w:val="24"/>
        </w:rPr>
        <w:t>ng of the claim;</w:t>
      </w:r>
      <w:r>
        <w:rPr>
          <w:spacing w:val="-9"/>
          <w:sz w:val="24"/>
        </w:rPr>
        <w:t xml:space="preserve"> </w:t>
      </w:r>
      <w:r>
        <w:rPr>
          <w:sz w:val="24"/>
        </w:rPr>
        <w:t>and</w:t>
      </w:r>
    </w:p>
    <w:p w14:paraId="345F04F0" w14:textId="77777777" w:rsidR="00761A9B" w:rsidRDefault="000E7A32">
      <w:pPr>
        <w:pStyle w:val="ListParagraph"/>
        <w:numPr>
          <w:ilvl w:val="0"/>
          <w:numId w:val="6"/>
        </w:numPr>
        <w:tabs>
          <w:tab w:val="left" w:pos="839"/>
        </w:tabs>
        <w:ind w:left="499" w:right="589" w:firstLine="0"/>
        <w:rPr>
          <w:sz w:val="24"/>
        </w:rPr>
      </w:pPr>
      <w:r>
        <w:rPr>
          <w:sz w:val="24"/>
        </w:rPr>
        <w:t xml:space="preserve">Gives IBM such opportunity as is offered </w:t>
      </w:r>
      <w:r>
        <w:rPr>
          <w:spacing w:val="2"/>
          <w:sz w:val="24"/>
        </w:rPr>
        <w:t xml:space="preserve">by </w:t>
      </w:r>
      <w:r>
        <w:rPr>
          <w:sz w:val="24"/>
        </w:rPr>
        <w:t>applicable laws, rules or regulations to participate in the defense thereof. The U.S Government Customer shall make every effort to permit IBM to fully participate in the defense and/or in an</w:t>
      </w:r>
      <w:r>
        <w:rPr>
          <w:sz w:val="24"/>
        </w:rPr>
        <w:t>y settlement of such claim.</w:t>
      </w:r>
      <w:r>
        <w:rPr>
          <w:spacing w:val="26"/>
          <w:sz w:val="24"/>
        </w:rPr>
        <w:t xml:space="preserve"> </w:t>
      </w:r>
      <w:r>
        <w:rPr>
          <w:sz w:val="24"/>
        </w:rPr>
        <w:t>However, IBM understands that such participation will be under the control of the Department of</w:t>
      </w:r>
      <w:r>
        <w:rPr>
          <w:spacing w:val="-27"/>
          <w:sz w:val="24"/>
        </w:rPr>
        <w:t xml:space="preserve"> </w:t>
      </w:r>
      <w:r>
        <w:rPr>
          <w:sz w:val="24"/>
        </w:rPr>
        <w:t>Justice.</w:t>
      </w:r>
    </w:p>
    <w:p w14:paraId="3C4D372A" w14:textId="77777777" w:rsidR="00761A9B" w:rsidRDefault="000E7A32">
      <w:pPr>
        <w:pStyle w:val="Heading2"/>
      </w:pPr>
      <w:r>
        <w:t>Remedies</w:t>
      </w:r>
    </w:p>
    <w:p w14:paraId="794A2723" w14:textId="77777777" w:rsidR="00761A9B" w:rsidRDefault="000E7A32">
      <w:pPr>
        <w:pStyle w:val="BodyText"/>
        <w:ind w:left="499" w:right="677"/>
      </w:pPr>
      <w:r>
        <w:t>If such a claim is made or appears likely to be made, the Client agrees to permit IBM to enable the Client to cont</w:t>
      </w:r>
      <w:r>
        <w:t>inue to use the Product, or to modify it, or replace it with one that is at least functionally equivalent. If IBM determines that none of these alternatives is reasonably available, the Client agrees to return the Product to IBM on IBM's written request. I</w:t>
      </w:r>
      <w:r>
        <w:t>BM will then give the Client a credit equal to:</w:t>
      </w:r>
    </w:p>
    <w:p w14:paraId="2CCC6499" w14:textId="77777777" w:rsidR="00761A9B" w:rsidRDefault="000E7A32">
      <w:pPr>
        <w:pStyle w:val="ListParagraph"/>
        <w:numPr>
          <w:ilvl w:val="0"/>
          <w:numId w:val="5"/>
        </w:numPr>
        <w:tabs>
          <w:tab w:val="left" w:pos="951"/>
          <w:tab w:val="left" w:pos="952"/>
        </w:tabs>
        <w:ind w:right="979"/>
        <w:rPr>
          <w:sz w:val="24"/>
        </w:rPr>
      </w:pPr>
      <w:r>
        <w:rPr>
          <w:sz w:val="24"/>
        </w:rPr>
        <w:t>For a Machine, the Client's net book value, provided the Client has followed generally- accepted accounting</w:t>
      </w:r>
      <w:r>
        <w:rPr>
          <w:spacing w:val="-4"/>
          <w:sz w:val="24"/>
        </w:rPr>
        <w:t xml:space="preserve"> </w:t>
      </w:r>
      <w:r>
        <w:rPr>
          <w:sz w:val="24"/>
        </w:rPr>
        <w:t>principles.</w:t>
      </w:r>
    </w:p>
    <w:p w14:paraId="383C173A" w14:textId="77777777" w:rsidR="00761A9B" w:rsidRDefault="000E7A32">
      <w:pPr>
        <w:pStyle w:val="ListParagraph"/>
        <w:numPr>
          <w:ilvl w:val="0"/>
          <w:numId w:val="5"/>
        </w:numPr>
        <w:tabs>
          <w:tab w:val="left" w:pos="951"/>
          <w:tab w:val="left" w:pos="952"/>
        </w:tabs>
        <w:spacing w:before="121"/>
        <w:ind w:right="634"/>
        <w:rPr>
          <w:sz w:val="24"/>
        </w:rPr>
      </w:pPr>
      <w:r>
        <w:rPr>
          <w:sz w:val="24"/>
        </w:rPr>
        <w:t>For a Program, the amount paid by the Client or 12 months' charges (whichever is less).</w:t>
      </w:r>
      <w:r>
        <w:rPr>
          <w:spacing w:val="28"/>
          <w:sz w:val="24"/>
        </w:rPr>
        <w:t xml:space="preserve"> </w:t>
      </w:r>
      <w:r>
        <w:rPr>
          <w:sz w:val="24"/>
        </w:rPr>
        <w:t>If the Product is an IBM Cloud Service or subject to Fixed Term charges, up to twelve months’</w:t>
      </w:r>
      <w:r>
        <w:rPr>
          <w:spacing w:val="-2"/>
          <w:sz w:val="24"/>
        </w:rPr>
        <w:t xml:space="preserve"> </w:t>
      </w:r>
      <w:r>
        <w:rPr>
          <w:sz w:val="24"/>
        </w:rPr>
        <w:t>charges.</w:t>
      </w:r>
    </w:p>
    <w:p w14:paraId="7453D725" w14:textId="77777777" w:rsidR="00761A9B" w:rsidRDefault="000E7A32">
      <w:pPr>
        <w:pStyle w:val="ListParagraph"/>
        <w:numPr>
          <w:ilvl w:val="0"/>
          <w:numId w:val="5"/>
        </w:numPr>
        <w:tabs>
          <w:tab w:val="left" w:pos="951"/>
          <w:tab w:val="left" w:pos="952"/>
        </w:tabs>
        <w:rPr>
          <w:sz w:val="24"/>
        </w:rPr>
      </w:pPr>
      <w:r>
        <w:rPr>
          <w:sz w:val="24"/>
        </w:rPr>
        <w:t>For Materials, the amount the Client paid IBM for the creation of the</w:t>
      </w:r>
      <w:r>
        <w:rPr>
          <w:spacing w:val="-12"/>
          <w:sz w:val="24"/>
        </w:rPr>
        <w:t xml:space="preserve"> </w:t>
      </w:r>
      <w:r>
        <w:rPr>
          <w:sz w:val="24"/>
        </w:rPr>
        <w:t>Materials.</w:t>
      </w:r>
    </w:p>
    <w:p w14:paraId="4F71A6CB" w14:textId="77777777" w:rsidR="00761A9B" w:rsidRDefault="000E7A32">
      <w:pPr>
        <w:pStyle w:val="BodyText"/>
        <w:ind w:left="499" w:right="527"/>
      </w:pPr>
      <w:r>
        <w:t>This is subject to the Client's right to require continued use of the Products pursuant to the provisions of 28USC1498. In the event of such continued use, the Client shall notify IBM in writing of its election to continue use and agrees to undertake at th</w:t>
      </w:r>
      <w:r>
        <w:t>e Client's expense the defense of any action against the Client and IBM shall have no further indemnification obligation; it being understood that IBM may participate at its expense in the defense of any such action if such claim is against IBM.</w:t>
      </w:r>
    </w:p>
    <w:p w14:paraId="5618996E" w14:textId="77777777" w:rsidR="00761A9B" w:rsidRDefault="000E7A32">
      <w:pPr>
        <w:pStyle w:val="Heading2"/>
      </w:pPr>
      <w:r>
        <w:t>Claims for</w:t>
      </w:r>
      <w:r>
        <w:t xml:space="preserve"> Which IBM is Not Responsible:</w:t>
      </w:r>
    </w:p>
    <w:p w14:paraId="08C2E915" w14:textId="77777777" w:rsidR="00761A9B" w:rsidRDefault="000E7A32">
      <w:pPr>
        <w:pStyle w:val="BodyText"/>
        <w:ind w:left="499"/>
      </w:pPr>
      <w:r>
        <w:t>IBM has no obligation regarding any claim based on any of the following:</w:t>
      </w:r>
    </w:p>
    <w:p w14:paraId="38746F1F" w14:textId="77777777" w:rsidR="00761A9B" w:rsidRDefault="000E7A32">
      <w:pPr>
        <w:pStyle w:val="ListParagraph"/>
        <w:numPr>
          <w:ilvl w:val="0"/>
          <w:numId w:val="4"/>
        </w:numPr>
        <w:tabs>
          <w:tab w:val="left" w:pos="853"/>
        </w:tabs>
        <w:ind w:right="1352" w:firstLine="0"/>
        <w:rPr>
          <w:sz w:val="24"/>
        </w:rPr>
      </w:pPr>
      <w:r>
        <w:rPr>
          <w:sz w:val="24"/>
        </w:rPr>
        <w:t>The Client's modification of a Product, or a Program's use in other than its Specified Operating</w:t>
      </w:r>
      <w:r>
        <w:rPr>
          <w:spacing w:val="-4"/>
          <w:sz w:val="24"/>
        </w:rPr>
        <w:t xml:space="preserve"> </w:t>
      </w:r>
      <w:r>
        <w:rPr>
          <w:sz w:val="24"/>
        </w:rPr>
        <w:t>Environment;</w:t>
      </w:r>
    </w:p>
    <w:p w14:paraId="65D7BD58" w14:textId="77777777" w:rsidR="00761A9B" w:rsidRDefault="000E7A32">
      <w:pPr>
        <w:pStyle w:val="ListParagraph"/>
        <w:numPr>
          <w:ilvl w:val="0"/>
          <w:numId w:val="4"/>
        </w:numPr>
        <w:tabs>
          <w:tab w:val="left" w:pos="839"/>
        </w:tabs>
        <w:ind w:right="507" w:firstLine="0"/>
        <w:jc w:val="both"/>
        <w:rPr>
          <w:sz w:val="24"/>
        </w:rPr>
      </w:pPr>
      <w:r>
        <w:rPr>
          <w:sz w:val="24"/>
        </w:rPr>
        <w:t>Anything the Client provides which is incorporated into a Product or IBM's compliance with any designs, specifications, or instructions provided b</w:t>
      </w:r>
      <w:r>
        <w:rPr>
          <w:sz w:val="24"/>
        </w:rPr>
        <w:t>y the Client or by a third party on behalf of the</w:t>
      </w:r>
      <w:r>
        <w:rPr>
          <w:spacing w:val="-2"/>
          <w:sz w:val="24"/>
        </w:rPr>
        <w:t xml:space="preserve"> </w:t>
      </w:r>
      <w:r>
        <w:rPr>
          <w:sz w:val="24"/>
        </w:rPr>
        <w:t>Client;</w:t>
      </w:r>
    </w:p>
    <w:p w14:paraId="2087C4F1" w14:textId="77777777" w:rsidR="00761A9B" w:rsidRDefault="000E7A32">
      <w:pPr>
        <w:pStyle w:val="ListParagraph"/>
        <w:numPr>
          <w:ilvl w:val="0"/>
          <w:numId w:val="4"/>
        </w:numPr>
        <w:tabs>
          <w:tab w:val="left" w:pos="841"/>
        </w:tabs>
        <w:ind w:right="509" w:firstLine="0"/>
        <w:rPr>
          <w:sz w:val="24"/>
        </w:rPr>
      </w:pPr>
      <w:r>
        <w:rPr>
          <w:sz w:val="24"/>
        </w:rPr>
        <w:t xml:space="preserve">The combination, operation, or use of a Product with other Products not provided </w:t>
      </w:r>
      <w:r>
        <w:rPr>
          <w:spacing w:val="2"/>
          <w:sz w:val="24"/>
        </w:rPr>
        <w:t xml:space="preserve">by </w:t>
      </w:r>
      <w:r>
        <w:rPr>
          <w:sz w:val="24"/>
        </w:rPr>
        <w:t>IBM as a system, or the combination, operation or use of a Product with any product, data , apparatus,</w:t>
      </w:r>
      <w:r>
        <w:rPr>
          <w:spacing w:val="-32"/>
          <w:sz w:val="24"/>
        </w:rPr>
        <w:t xml:space="preserve"> </w:t>
      </w:r>
      <w:r>
        <w:rPr>
          <w:sz w:val="24"/>
        </w:rPr>
        <w:t>or</w:t>
      </w:r>
    </w:p>
    <w:p w14:paraId="139B2194" w14:textId="77777777" w:rsidR="00761A9B" w:rsidRDefault="00761A9B">
      <w:pPr>
        <w:rPr>
          <w:sz w:val="24"/>
        </w:rPr>
        <w:sectPr w:rsidR="00761A9B">
          <w:pgSz w:w="12240" w:h="15840"/>
          <w:pgMar w:top="1100" w:right="1000" w:bottom="1060" w:left="940" w:header="431" w:footer="870" w:gutter="0"/>
          <w:cols w:space="720"/>
        </w:sectPr>
      </w:pPr>
    </w:p>
    <w:p w14:paraId="4163DDF1" w14:textId="77777777" w:rsidR="00761A9B" w:rsidRDefault="00761A9B">
      <w:pPr>
        <w:pStyle w:val="BodyText"/>
        <w:spacing w:before="0"/>
        <w:rPr>
          <w:sz w:val="20"/>
        </w:rPr>
      </w:pPr>
    </w:p>
    <w:p w14:paraId="2F4642B7" w14:textId="77777777" w:rsidR="00761A9B" w:rsidRDefault="000E7A32">
      <w:pPr>
        <w:pStyle w:val="BodyText"/>
        <w:spacing w:before="184"/>
        <w:ind w:left="499" w:right="649"/>
      </w:pPr>
      <w:r>
        <w:t>business method that IBM did not provide, or the distribution, operation or use of a Product for the benefit of a third party;</w:t>
      </w:r>
    </w:p>
    <w:p w14:paraId="357A29FE" w14:textId="77777777" w:rsidR="00761A9B" w:rsidRDefault="000E7A32">
      <w:pPr>
        <w:pStyle w:val="ListParagraph"/>
        <w:numPr>
          <w:ilvl w:val="0"/>
          <w:numId w:val="4"/>
        </w:numPr>
        <w:tabs>
          <w:tab w:val="left" w:pos="856"/>
        </w:tabs>
        <w:ind w:left="855" w:hanging="356"/>
        <w:rPr>
          <w:sz w:val="24"/>
        </w:rPr>
      </w:pPr>
      <w:r>
        <w:rPr>
          <w:sz w:val="24"/>
        </w:rPr>
        <w:t>Infringement by a non-IBM</w:t>
      </w:r>
      <w:r>
        <w:rPr>
          <w:spacing w:val="-5"/>
          <w:sz w:val="24"/>
        </w:rPr>
        <w:t xml:space="preserve"> </w:t>
      </w:r>
      <w:r>
        <w:rPr>
          <w:sz w:val="24"/>
        </w:rPr>
        <w:t>Product.</w:t>
      </w:r>
    </w:p>
    <w:p w14:paraId="2AA9C200" w14:textId="77777777" w:rsidR="00761A9B" w:rsidRDefault="000E7A32">
      <w:pPr>
        <w:pStyle w:val="ListParagraph"/>
        <w:numPr>
          <w:ilvl w:val="0"/>
          <w:numId w:val="4"/>
        </w:numPr>
        <w:tabs>
          <w:tab w:val="left" w:pos="827"/>
        </w:tabs>
        <w:ind w:right="523" w:firstLine="0"/>
        <w:jc w:val="both"/>
        <w:rPr>
          <w:sz w:val="24"/>
        </w:rPr>
      </w:pPr>
      <w:r>
        <w:rPr>
          <w:sz w:val="24"/>
        </w:rPr>
        <w:t>Product’s use other than in accordance with its applicable licenses and restric</w:t>
      </w:r>
      <w:r>
        <w:rPr>
          <w:sz w:val="24"/>
        </w:rPr>
        <w:t>tions or use of</w:t>
      </w:r>
      <w:r>
        <w:rPr>
          <w:spacing w:val="-33"/>
          <w:sz w:val="24"/>
        </w:rPr>
        <w:t xml:space="preserve"> </w:t>
      </w:r>
      <w:r>
        <w:rPr>
          <w:sz w:val="24"/>
        </w:rPr>
        <w:t xml:space="preserve">a non-current version or release of a Product, when a claim could have been avoided or the risk of a claim reduced </w:t>
      </w:r>
      <w:r>
        <w:rPr>
          <w:spacing w:val="2"/>
          <w:sz w:val="24"/>
        </w:rPr>
        <w:t xml:space="preserve">by </w:t>
      </w:r>
      <w:r>
        <w:rPr>
          <w:sz w:val="24"/>
        </w:rPr>
        <w:t>using the current version or</w:t>
      </w:r>
      <w:r>
        <w:rPr>
          <w:spacing w:val="-12"/>
          <w:sz w:val="24"/>
        </w:rPr>
        <w:t xml:space="preserve"> </w:t>
      </w:r>
      <w:r>
        <w:rPr>
          <w:sz w:val="24"/>
        </w:rPr>
        <w:t>release;</w:t>
      </w:r>
    </w:p>
    <w:p w14:paraId="4D8453D7" w14:textId="77777777" w:rsidR="00761A9B" w:rsidRDefault="000E7A32">
      <w:pPr>
        <w:pStyle w:val="ListParagraph"/>
        <w:numPr>
          <w:ilvl w:val="0"/>
          <w:numId w:val="4"/>
        </w:numPr>
        <w:tabs>
          <w:tab w:val="left" w:pos="752"/>
        </w:tabs>
        <w:ind w:right="1392" w:firstLine="0"/>
        <w:rPr>
          <w:sz w:val="24"/>
        </w:rPr>
      </w:pPr>
      <w:r>
        <w:rPr>
          <w:sz w:val="24"/>
        </w:rPr>
        <w:t>the distribution, operation, or use of the Product outside Client’s Passport Advanta</w:t>
      </w:r>
      <w:r>
        <w:rPr>
          <w:sz w:val="24"/>
        </w:rPr>
        <w:t>ge Agreement Number or for the benefit of any third party;</w:t>
      </w:r>
      <w:r>
        <w:rPr>
          <w:spacing w:val="-9"/>
          <w:sz w:val="24"/>
        </w:rPr>
        <w:t xml:space="preserve"> </w:t>
      </w:r>
      <w:r>
        <w:rPr>
          <w:sz w:val="24"/>
        </w:rPr>
        <w:t>or</w:t>
      </w:r>
    </w:p>
    <w:p w14:paraId="689130C6" w14:textId="77777777" w:rsidR="00761A9B" w:rsidRDefault="000E7A32">
      <w:pPr>
        <w:pStyle w:val="ListParagraph"/>
        <w:numPr>
          <w:ilvl w:val="0"/>
          <w:numId w:val="4"/>
        </w:numPr>
        <w:tabs>
          <w:tab w:val="left" w:pos="793"/>
        </w:tabs>
        <w:ind w:left="792" w:hanging="293"/>
        <w:rPr>
          <w:sz w:val="24"/>
        </w:rPr>
      </w:pPr>
      <w:r>
        <w:rPr>
          <w:sz w:val="24"/>
        </w:rPr>
        <w:t>Separately Licensed Code, if any, as identified in the LI for the</w:t>
      </w:r>
      <w:r>
        <w:rPr>
          <w:spacing w:val="-11"/>
          <w:sz w:val="24"/>
        </w:rPr>
        <w:t xml:space="preserve"> </w:t>
      </w:r>
      <w:r>
        <w:rPr>
          <w:sz w:val="24"/>
        </w:rPr>
        <w:t>Product.</w:t>
      </w:r>
    </w:p>
    <w:p w14:paraId="25091BAF" w14:textId="77777777" w:rsidR="00761A9B" w:rsidRDefault="000E7A32">
      <w:pPr>
        <w:pStyle w:val="BodyText"/>
        <w:ind w:left="499" w:right="489"/>
      </w:pPr>
      <w:r>
        <w:t>The LI for the Product or other documents may permit the Client to copy, modify, or redistribute all or portions of the</w:t>
      </w:r>
      <w:r>
        <w:t xml:space="preserve"> Product without paying additional licensing fees to IBM. The indemnification obligation under this Patent and Copyright provision only applies to copies of the Product provided to the Client by IBM and additional copies expressly authorized in a PoE. IBM </w:t>
      </w:r>
      <w:r>
        <w:t>has no obligation for claims relating to copies of the Product neither provided by IBM nor specifically authorized by a PoE, even if permitted by the LI for the Product or other documents.</w:t>
      </w:r>
    </w:p>
    <w:p w14:paraId="6977D6CC" w14:textId="77777777" w:rsidR="00761A9B" w:rsidRDefault="000E7A32">
      <w:pPr>
        <w:pStyle w:val="BodyText"/>
        <w:ind w:left="499" w:right="483"/>
      </w:pPr>
      <w:r>
        <w:t>These Patent and Copyright terms do not obligate in any manner any third-party supplier of code (including Separately Licensed Code) included with or part of the Product.</w:t>
      </w:r>
    </w:p>
    <w:p w14:paraId="3578423A" w14:textId="77777777" w:rsidR="00761A9B" w:rsidRDefault="000E7A32">
      <w:pPr>
        <w:pStyle w:val="BodyText"/>
        <w:ind w:left="499" w:right="1023"/>
      </w:pPr>
      <w:r>
        <w:t>The foregoing states the entire obligation of IBM with respect to infringement of pat</w:t>
      </w:r>
      <w:r>
        <w:t>ents or copyrights.</w:t>
      </w:r>
    </w:p>
    <w:p w14:paraId="6191770C" w14:textId="77777777" w:rsidR="00761A9B" w:rsidRDefault="00761A9B">
      <w:pPr>
        <w:pStyle w:val="BodyText"/>
        <w:spacing w:before="0"/>
      </w:pPr>
    </w:p>
    <w:p w14:paraId="2490E83E" w14:textId="77777777" w:rsidR="00761A9B" w:rsidRDefault="00761A9B">
      <w:pPr>
        <w:pStyle w:val="BodyText"/>
        <w:spacing w:before="10"/>
        <w:rPr>
          <w:sz w:val="29"/>
        </w:rPr>
      </w:pPr>
    </w:p>
    <w:p w14:paraId="662A670A" w14:textId="77777777" w:rsidR="00761A9B" w:rsidRDefault="000E7A32">
      <w:pPr>
        <w:pStyle w:val="ListParagraph"/>
        <w:numPr>
          <w:ilvl w:val="1"/>
          <w:numId w:val="10"/>
        </w:numPr>
        <w:tabs>
          <w:tab w:val="left" w:pos="1016"/>
        </w:tabs>
        <w:spacing w:before="0"/>
        <w:ind w:left="1015" w:hanging="516"/>
        <w:rPr>
          <w:b/>
          <w:sz w:val="19"/>
        </w:rPr>
      </w:pPr>
      <w:r>
        <w:rPr>
          <w:b/>
          <w:color w:val="0000FF"/>
          <w:sz w:val="24"/>
        </w:rPr>
        <w:t>L</w:t>
      </w:r>
      <w:r>
        <w:rPr>
          <w:b/>
          <w:color w:val="0000FF"/>
          <w:sz w:val="19"/>
        </w:rPr>
        <w:t xml:space="preserve">IMITATION </w:t>
      </w:r>
      <w:r>
        <w:rPr>
          <w:b/>
          <w:color w:val="0000FF"/>
          <w:sz w:val="24"/>
        </w:rPr>
        <w:t>O</w:t>
      </w:r>
      <w:r>
        <w:rPr>
          <w:b/>
          <w:color w:val="0000FF"/>
          <w:sz w:val="19"/>
        </w:rPr>
        <w:t>F</w:t>
      </w:r>
      <w:r>
        <w:rPr>
          <w:b/>
          <w:color w:val="0000FF"/>
          <w:spacing w:val="-1"/>
          <w:sz w:val="19"/>
        </w:rPr>
        <w:t xml:space="preserve"> </w:t>
      </w:r>
      <w:r>
        <w:rPr>
          <w:b/>
          <w:color w:val="0000FF"/>
          <w:sz w:val="24"/>
        </w:rPr>
        <w:t>L</w:t>
      </w:r>
      <w:r>
        <w:rPr>
          <w:b/>
          <w:color w:val="0000FF"/>
          <w:sz w:val="19"/>
        </w:rPr>
        <w:t>IABILITY</w:t>
      </w:r>
    </w:p>
    <w:p w14:paraId="03BFE6A5" w14:textId="77777777" w:rsidR="00761A9B" w:rsidRDefault="000E7A32">
      <w:pPr>
        <w:pStyle w:val="BodyText"/>
        <w:spacing w:before="180"/>
        <w:ind w:left="499" w:right="509"/>
      </w:pPr>
      <w:r>
        <w:t>Circumstances may arise where, because of a default on IBM's part or other liability, the Client is entitled to recover damages from IBM. In each such instance, regardless of the basis on</w:t>
      </w:r>
      <w:r>
        <w:rPr>
          <w:spacing w:val="-31"/>
        </w:rPr>
        <w:t xml:space="preserve"> </w:t>
      </w:r>
      <w:r>
        <w:t>which the Client is entitled to claim damages from IBM (including fu</w:t>
      </w:r>
      <w:r>
        <w:t>ndamental breach, negligence, misrepresentation, or other contract or tort claim), IBM is liable only</w:t>
      </w:r>
      <w:r>
        <w:rPr>
          <w:spacing w:val="-11"/>
        </w:rPr>
        <w:t xml:space="preserve"> </w:t>
      </w:r>
      <w:r>
        <w:t>for:</w:t>
      </w:r>
    </w:p>
    <w:p w14:paraId="73FFECA7" w14:textId="77777777" w:rsidR="00761A9B" w:rsidRDefault="000E7A32">
      <w:pPr>
        <w:pStyle w:val="ListParagraph"/>
        <w:numPr>
          <w:ilvl w:val="0"/>
          <w:numId w:val="3"/>
        </w:numPr>
        <w:tabs>
          <w:tab w:val="left" w:pos="853"/>
        </w:tabs>
        <w:rPr>
          <w:sz w:val="24"/>
        </w:rPr>
      </w:pPr>
      <w:r>
        <w:rPr>
          <w:sz w:val="24"/>
        </w:rPr>
        <w:t>Payments referred to in IBM's Patents and Copyrights terms described</w:t>
      </w:r>
      <w:r>
        <w:rPr>
          <w:spacing w:val="-4"/>
          <w:sz w:val="24"/>
        </w:rPr>
        <w:t xml:space="preserve"> </w:t>
      </w:r>
      <w:r>
        <w:rPr>
          <w:sz w:val="24"/>
        </w:rPr>
        <w:t>herein;</w:t>
      </w:r>
    </w:p>
    <w:p w14:paraId="3C26C305" w14:textId="77777777" w:rsidR="00761A9B" w:rsidRDefault="000E7A32">
      <w:pPr>
        <w:pStyle w:val="ListParagraph"/>
        <w:numPr>
          <w:ilvl w:val="0"/>
          <w:numId w:val="3"/>
        </w:numPr>
        <w:tabs>
          <w:tab w:val="left" w:pos="839"/>
        </w:tabs>
        <w:ind w:left="499" w:right="1222" w:firstLine="0"/>
        <w:rPr>
          <w:sz w:val="24"/>
        </w:rPr>
      </w:pPr>
      <w:r>
        <w:rPr>
          <w:sz w:val="24"/>
        </w:rPr>
        <w:t xml:space="preserve">Damages for bodily injury (including death) and damage to real property </w:t>
      </w:r>
      <w:r>
        <w:rPr>
          <w:sz w:val="24"/>
        </w:rPr>
        <w:t>and tangible personal property;</w:t>
      </w:r>
      <w:r>
        <w:rPr>
          <w:spacing w:val="2"/>
          <w:sz w:val="24"/>
        </w:rPr>
        <w:t xml:space="preserve"> </w:t>
      </w:r>
      <w:r>
        <w:rPr>
          <w:sz w:val="24"/>
        </w:rPr>
        <w:t>and</w:t>
      </w:r>
    </w:p>
    <w:p w14:paraId="36147680" w14:textId="77777777" w:rsidR="00761A9B" w:rsidRDefault="000E7A32">
      <w:pPr>
        <w:pStyle w:val="ListParagraph"/>
        <w:numPr>
          <w:ilvl w:val="0"/>
          <w:numId w:val="3"/>
        </w:numPr>
        <w:tabs>
          <w:tab w:val="left" w:pos="841"/>
        </w:tabs>
        <w:ind w:left="840" w:hanging="341"/>
        <w:rPr>
          <w:sz w:val="24"/>
        </w:rPr>
      </w:pPr>
      <w:r>
        <w:rPr>
          <w:sz w:val="24"/>
        </w:rPr>
        <w:t>The amount of any other actual direct damages or loss, up to the greater of: (i) $100,000;</w:t>
      </w:r>
      <w:r>
        <w:rPr>
          <w:spacing w:val="-23"/>
          <w:sz w:val="24"/>
        </w:rPr>
        <w:t xml:space="preserve"> </w:t>
      </w:r>
      <w:r>
        <w:rPr>
          <w:sz w:val="24"/>
        </w:rPr>
        <w:t>OR</w:t>
      </w:r>
    </w:p>
    <w:p w14:paraId="4A12E49E" w14:textId="77777777" w:rsidR="00761A9B" w:rsidRDefault="000E7A32">
      <w:pPr>
        <w:pStyle w:val="BodyText"/>
        <w:spacing w:before="0"/>
        <w:ind w:left="499" w:right="490"/>
      </w:pPr>
      <w:r>
        <w:t xml:space="preserve">(ii) the contract price (if recurring, 12 months' charges apply) for the Product or Service that is the subject of the claim. </w:t>
      </w:r>
      <w:r>
        <w:t xml:space="preserve">For purposes of this item, the term "Product" includes Materials, Machine Code and Licensed Internal Code. Nothing in this subsection C shall limit the Client’s right to (i) excess reprocurement costs in the event of a Termination for Default; or (ii) the </w:t>
      </w:r>
      <w:r>
        <w:t>contractual remedies prescribed under the Price Reductions clause (GSAR 552.238-75) (May 2004)(Alternate I- May 2003) and GSAR 552.215-72, Price Adjustment – Failure to Provide Accurate Information (Aug 1997).</w:t>
      </w:r>
    </w:p>
    <w:p w14:paraId="51D94C40" w14:textId="77777777" w:rsidR="00761A9B" w:rsidRDefault="000E7A32">
      <w:pPr>
        <w:pStyle w:val="ListParagraph"/>
        <w:numPr>
          <w:ilvl w:val="0"/>
          <w:numId w:val="3"/>
        </w:numPr>
        <w:tabs>
          <w:tab w:val="left" w:pos="853"/>
        </w:tabs>
        <w:spacing w:before="121"/>
        <w:ind w:left="499" w:right="767" w:firstLine="0"/>
        <w:rPr>
          <w:sz w:val="24"/>
        </w:rPr>
      </w:pPr>
      <w:r>
        <w:rPr>
          <w:sz w:val="24"/>
        </w:rPr>
        <w:t xml:space="preserve">For classroom training or education material, </w:t>
      </w:r>
      <w:r>
        <w:rPr>
          <w:sz w:val="24"/>
        </w:rPr>
        <w:t>IBM is liable for the charges associated with the corresponding item</w:t>
      </w:r>
      <w:r>
        <w:rPr>
          <w:spacing w:val="-5"/>
          <w:sz w:val="24"/>
        </w:rPr>
        <w:t xml:space="preserve"> </w:t>
      </w:r>
      <w:r>
        <w:rPr>
          <w:sz w:val="24"/>
        </w:rPr>
        <w:t>provided.</w:t>
      </w:r>
    </w:p>
    <w:p w14:paraId="184F1EB3" w14:textId="77777777" w:rsidR="00761A9B" w:rsidRDefault="00761A9B">
      <w:pPr>
        <w:rPr>
          <w:sz w:val="24"/>
        </w:rPr>
        <w:sectPr w:rsidR="00761A9B">
          <w:pgSz w:w="12240" w:h="15840"/>
          <w:pgMar w:top="1100" w:right="1000" w:bottom="1060" w:left="940" w:header="431" w:footer="870" w:gutter="0"/>
          <w:cols w:space="720"/>
        </w:sectPr>
      </w:pPr>
    </w:p>
    <w:p w14:paraId="2E597EA3" w14:textId="77777777" w:rsidR="00761A9B" w:rsidRDefault="00761A9B">
      <w:pPr>
        <w:pStyle w:val="BodyText"/>
        <w:spacing w:before="0"/>
        <w:rPr>
          <w:sz w:val="20"/>
        </w:rPr>
      </w:pPr>
    </w:p>
    <w:p w14:paraId="3A5C033D" w14:textId="77777777" w:rsidR="00761A9B" w:rsidRDefault="000E7A32">
      <w:pPr>
        <w:pStyle w:val="BodyText"/>
        <w:spacing w:before="184"/>
        <w:ind w:left="499" w:right="1230"/>
      </w:pPr>
      <w:r>
        <w:t>This limit also applies to any of IBM's subcontractors and Program developers. It is the maximum for which IBM and its subcontractors and Program developers are collectively responsible.</w:t>
      </w:r>
    </w:p>
    <w:p w14:paraId="76F514B2" w14:textId="77777777" w:rsidR="00761A9B" w:rsidRDefault="000E7A32">
      <w:pPr>
        <w:pStyle w:val="BodyText"/>
        <w:ind w:left="499"/>
      </w:pPr>
      <w:r>
        <w:t>Items for which IBM is not liable:</w:t>
      </w:r>
    </w:p>
    <w:p w14:paraId="3327F331" w14:textId="77777777" w:rsidR="00761A9B" w:rsidRDefault="000E7A32">
      <w:pPr>
        <w:pStyle w:val="BodyText"/>
        <w:ind w:left="499" w:right="756"/>
      </w:pPr>
      <w:r>
        <w:t xml:space="preserve">Under no circumstances is IBM, or </w:t>
      </w:r>
      <w:r>
        <w:t>its subcontractors, or Program developers liable for any of the following even if informed of their possibility:</w:t>
      </w:r>
    </w:p>
    <w:p w14:paraId="1EA96277" w14:textId="77777777" w:rsidR="00761A9B" w:rsidRDefault="000E7A32">
      <w:pPr>
        <w:pStyle w:val="ListParagraph"/>
        <w:numPr>
          <w:ilvl w:val="0"/>
          <w:numId w:val="2"/>
        </w:numPr>
        <w:tabs>
          <w:tab w:val="left" w:pos="856"/>
        </w:tabs>
        <w:rPr>
          <w:sz w:val="24"/>
        </w:rPr>
      </w:pPr>
      <w:r>
        <w:rPr>
          <w:sz w:val="24"/>
        </w:rPr>
        <w:t>Loss of, or damage to data;</w:t>
      </w:r>
      <w:r>
        <w:rPr>
          <w:spacing w:val="-1"/>
          <w:sz w:val="24"/>
        </w:rPr>
        <w:t xml:space="preserve"> </w:t>
      </w:r>
      <w:r>
        <w:rPr>
          <w:sz w:val="24"/>
        </w:rPr>
        <w:t>or</w:t>
      </w:r>
    </w:p>
    <w:p w14:paraId="63332387" w14:textId="77777777" w:rsidR="00761A9B" w:rsidRDefault="000E7A32">
      <w:pPr>
        <w:pStyle w:val="ListParagraph"/>
        <w:numPr>
          <w:ilvl w:val="0"/>
          <w:numId w:val="2"/>
        </w:numPr>
        <w:tabs>
          <w:tab w:val="left" w:pos="839"/>
        </w:tabs>
        <w:ind w:left="838" w:hanging="339"/>
        <w:rPr>
          <w:sz w:val="24"/>
        </w:rPr>
      </w:pPr>
      <w:r>
        <w:rPr>
          <w:sz w:val="24"/>
        </w:rPr>
        <w:t>Special, incidental, or indirect damages or for any economic consequential damages,</w:t>
      </w:r>
      <w:r>
        <w:rPr>
          <w:spacing w:val="-12"/>
          <w:sz w:val="24"/>
        </w:rPr>
        <w:t xml:space="preserve"> </w:t>
      </w:r>
      <w:r>
        <w:rPr>
          <w:sz w:val="24"/>
        </w:rPr>
        <w:t>or</w:t>
      </w:r>
    </w:p>
    <w:p w14:paraId="3BE6EA01" w14:textId="77777777" w:rsidR="00761A9B" w:rsidRDefault="000E7A32">
      <w:pPr>
        <w:pStyle w:val="ListParagraph"/>
        <w:numPr>
          <w:ilvl w:val="0"/>
          <w:numId w:val="2"/>
        </w:numPr>
        <w:tabs>
          <w:tab w:val="left" w:pos="844"/>
        </w:tabs>
        <w:ind w:left="843" w:hanging="344"/>
        <w:rPr>
          <w:sz w:val="24"/>
        </w:rPr>
      </w:pPr>
      <w:r>
        <w:rPr>
          <w:sz w:val="24"/>
        </w:rPr>
        <w:t>Lost profits, business, r</w:t>
      </w:r>
      <w:r>
        <w:rPr>
          <w:sz w:val="24"/>
        </w:rPr>
        <w:t>evenue, goodwill or anticipated savings</w:t>
      </w:r>
    </w:p>
    <w:p w14:paraId="24ABFAC9" w14:textId="77777777" w:rsidR="00761A9B" w:rsidRDefault="000E7A32">
      <w:pPr>
        <w:pStyle w:val="ListParagraph"/>
        <w:numPr>
          <w:ilvl w:val="0"/>
          <w:numId w:val="2"/>
        </w:numPr>
        <w:tabs>
          <w:tab w:val="left" w:pos="853"/>
        </w:tabs>
        <w:ind w:left="499" w:right="570" w:firstLine="0"/>
        <w:rPr>
          <w:sz w:val="24"/>
        </w:rPr>
      </w:pPr>
      <w:r>
        <w:rPr>
          <w:sz w:val="24"/>
        </w:rPr>
        <w:t>Any third party claims against you except as described in the Patents and Copyrights</w:t>
      </w:r>
      <w:r>
        <w:rPr>
          <w:spacing w:val="-32"/>
          <w:sz w:val="24"/>
        </w:rPr>
        <w:t xml:space="preserve"> </w:t>
      </w:r>
      <w:r>
        <w:rPr>
          <w:sz w:val="24"/>
        </w:rPr>
        <w:t xml:space="preserve">section or as permitted </w:t>
      </w:r>
      <w:r>
        <w:rPr>
          <w:spacing w:val="2"/>
          <w:sz w:val="24"/>
        </w:rPr>
        <w:t xml:space="preserve">by </w:t>
      </w:r>
      <w:r>
        <w:rPr>
          <w:sz w:val="24"/>
        </w:rPr>
        <w:t>the Limitation of Liability section for bodily injury (including death) or damage to real or tangible pe</w:t>
      </w:r>
      <w:r>
        <w:rPr>
          <w:sz w:val="24"/>
        </w:rPr>
        <w:t>rsonal property for which IBM is legally</w:t>
      </w:r>
      <w:r>
        <w:rPr>
          <w:spacing w:val="-16"/>
          <w:sz w:val="24"/>
        </w:rPr>
        <w:t xml:space="preserve"> </w:t>
      </w:r>
      <w:r>
        <w:rPr>
          <w:sz w:val="24"/>
        </w:rPr>
        <w:t>liable.</w:t>
      </w:r>
    </w:p>
    <w:p w14:paraId="74C0C35D" w14:textId="77777777" w:rsidR="00761A9B" w:rsidRDefault="000E7A32">
      <w:pPr>
        <w:pStyle w:val="BodyText"/>
        <w:ind w:left="499" w:right="1236"/>
      </w:pPr>
      <w:r>
        <w:t>The parties acknowledge that nothing in this provision shall restrict the Client’s statutory remedies in the event of fraud.</w:t>
      </w:r>
    </w:p>
    <w:p w14:paraId="2213B887" w14:textId="77777777" w:rsidR="00761A9B" w:rsidRDefault="00761A9B">
      <w:pPr>
        <w:pStyle w:val="BodyText"/>
        <w:spacing w:before="0"/>
      </w:pPr>
    </w:p>
    <w:p w14:paraId="699AE2B1" w14:textId="77777777" w:rsidR="00761A9B" w:rsidRDefault="00761A9B">
      <w:pPr>
        <w:pStyle w:val="BodyText"/>
        <w:spacing w:before="5"/>
        <w:rPr>
          <w:sz w:val="21"/>
        </w:rPr>
      </w:pPr>
    </w:p>
    <w:p w14:paraId="75F77D5C" w14:textId="77777777" w:rsidR="00761A9B" w:rsidRDefault="000E7A32">
      <w:pPr>
        <w:pStyle w:val="ListParagraph"/>
        <w:numPr>
          <w:ilvl w:val="0"/>
          <w:numId w:val="10"/>
        </w:numPr>
        <w:tabs>
          <w:tab w:val="left" w:pos="822"/>
        </w:tabs>
        <w:spacing w:before="0"/>
        <w:rPr>
          <w:b/>
          <w:color w:val="0000FF"/>
          <w:sz w:val="28"/>
        </w:rPr>
      </w:pPr>
      <w:r>
        <w:rPr>
          <w:b/>
          <w:color w:val="0000FF"/>
          <w:sz w:val="28"/>
        </w:rPr>
        <w:t>W</w:t>
      </w:r>
      <w:r>
        <w:rPr>
          <w:b/>
          <w:color w:val="0000FF"/>
        </w:rPr>
        <w:t>ARRANTIES</w:t>
      </w:r>
    </w:p>
    <w:p w14:paraId="32912331" w14:textId="77777777" w:rsidR="00761A9B" w:rsidRDefault="000E7A32">
      <w:pPr>
        <w:pStyle w:val="BodyText"/>
        <w:spacing w:before="178"/>
        <w:ind w:left="499" w:right="1522"/>
      </w:pPr>
      <w:r>
        <w:t>Unless IBM specifies otherwise, the following warranties apply only in the country of acquisition.</w:t>
      </w:r>
    </w:p>
    <w:p w14:paraId="04FFD084" w14:textId="77777777" w:rsidR="00761A9B" w:rsidRDefault="000E7A32">
      <w:pPr>
        <w:pStyle w:val="BodyText"/>
        <w:ind w:left="499" w:right="490"/>
      </w:pPr>
      <w:r>
        <w:t>The warranty for an IBM Program is stated in its license agreement. IBM warrants it provides IBM Software Subscription and Support, Selected Support, Cloud Services, and Appliance Services using commercially reasonable care and skill as described in this A</w:t>
      </w:r>
      <w:r>
        <w:t>greement, Attachment, and TD. These warranties end when such support or service ends.</w:t>
      </w:r>
    </w:p>
    <w:p w14:paraId="64EF16E4" w14:textId="77777777" w:rsidR="00761A9B" w:rsidRDefault="000E7A32">
      <w:pPr>
        <w:pStyle w:val="BodyText"/>
        <w:spacing w:before="121"/>
        <w:ind w:left="499" w:right="470"/>
      </w:pPr>
      <w:r>
        <w:t>IBM warrants that an IBM Machine Component of an Appliance used in its specified operating environment conforms to its official published specifications. The warranty per</w:t>
      </w:r>
      <w:r>
        <w:t xml:space="preserve">iod for an IBM Machine Component of an Appliance is a fixed period commencing on its date of installation (also called “Warranty Start Date”) specified in a TD. If an IBM Machine Component of an Appliance does not function as warranted during the warranty </w:t>
      </w:r>
      <w:r>
        <w:t>period and IBM is unable to either</w:t>
      </w:r>
    </w:p>
    <w:p w14:paraId="434E18D9" w14:textId="77777777" w:rsidR="00761A9B" w:rsidRDefault="000E7A32">
      <w:pPr>
        <w:pStyle w:val="BodyText"/>
        <w:spacing w:before="0"/>
        <w:ind w:left="499" w:right="1023"/>
      </w:pPr>
      <w:r>
        <w:t>i) make it do so, or ii) replace it with one that is at least functionally equivalent, Client may return it to the party from whom Client acquired it for a refund.</w:t>
      </w:r>
    </w:p>
    <w:p w14:paraId="261C0584" w14:textId="77777777" w:rsidR="00761A9B" w:rsidRDefault="000E7A32">
      <w:pPr>
        <w:pStyle w:val="BodyText"/>
        <w:ind w:left="499"/>
      </w:pPr>
      <w:r>
        <w:t>The warranty for IBM Cloud Services is stated in its TD.</w:t>
      </w:r>
    </w:p>
    <w:p w14:paraId="1C0C53C6" w14:textId="77777777" w:rsidR="00761A9B" w:rsidRDefault="000E7A32">
      <w:pPr>
        <w:pStyle w:val="BodyText"/>
        <w:ind w:left="499" w:right="510"/>
      </w:pPr>
      <w:r>
        <w:t xml:space="preserve">IBM does not warrant uninterrupted or error-free operation of an EP or that IBM will correct all defects or prevent third party disruptions or unauthorized third party access to an EP. These warranties are the exclusive warranties from IBM and replace all </w:t>
      </w:r>
      <w:r>
        <w:t>other warranties, including the implied warranties or conditions of satisfactory quality, merchantability, non-infringement, and fitness for a particular purpose. IBM warranties will not apply if there has been misuse, modification, damage not caused by IB</w:t>
      </w:r>
      <w:r>
        <w:t>M, failure to comply with instructions provided by IBM, or if otherwise stated in an Attachment or TD. Third parties may provide their own warranties to Client.</w:t>
      </w:r>
    </w:p>
    <w:p w14:paraId="1FF69CF6" w14:textId="77777777" w:rsidR="00761A9B" w:rsidRDefault="000E7A32">
      <w:pPr>
        <w:pStyle w:val="BodyText"/>
        <w:ind w:left="499"/>
      </w:pPr>
      <w:r>
        <w:t>IBM will identify IBM EPs it does not warrant.</w:t>
      </w:r>
    </w:p>
    <w:p w14:paraId="52F04E86" w14:textId="77777777" w:rsidR="00761A9B" w:rsidRDefault="00761A9B">
      <w:pPr>
        <w:sectPr w:rsidR="00761A9B">
          <w:pgSz w:w="12240" w:h="15840"/>
          <w:pgMar w:top="1100" w:right="1000" w:bottom="1060" w:left="940" w:header="431" w:footer="870" w:gutter="0"/>
          <w:cols w:space="720"/>
        </w:sectPr>
      </w:pPr>
    </w:p>
    <w:p w14:paraId="68015D9E" w14:textId="77777777" w:rsidR="00761A9B" w:rsidRDefault="00761A9B">
      <w:pPr>
        <w:pStyle w:val="BodyText"/>
        <w:spacing w:before="0"/>
        <w:rPr>
          <w:sz w:val="20"/>
        </w:rPr>
      </w:pPr>
    </w:p>
    <w:p w14:paraId="177168AB" w14:textId="77777777" w:rsidR="00761A9B" w:rsidRDefault="000E7A32">
      <w:pPr>
        <w:pStyle w:val="BodyText"/>
        <w:spacing w:before="184"/>
        <w:ind w:left="499" w:right="823"/>
      </w:pPr>
      <w:r>
        <w:t xml:space="preserve">Unless otherwise specified in an </w:t>
      </w:r>
      <w:r>
        <w:t>Attachment or TD, IBM offers non-IBM EPs, without warranties of any kind. Third parties provide services and licensed products directly to Client under their own agreements.</w:t>
      </w:r>
    </w:p>
    <w:p w14:paraId="74C91BAB" w14:textId="77777777" w:rsidR="00761A9B" w:rsidRDefault="00761A9B">
      <w:pPr>
        <w:pStyle w:val="BodyText"/>
        <w:spacing w:before="0"/>
      </w:pPr>
    </w:p>
    <w:p w14:paraId="62376E1F" w14:textId="77777777" w:rsidR="00761A9B" w:rsidRDefault="00761A9B">
      <w:pPr>
        <w:pStyle w:val="BodyText"/>
        <w:spacing w:before="4"/>
        <w:rPr>
          <w:sz w:val="21"/>
        </w:rPr>
      </w:pPr>
    </w:p>
    <w:p w14:paraId="038896F9" w14:textId="77777777" w:rsidR="00761A9B" w:rsidRDefault="000E7A32">
      <w:pPr>
        <w:pStyle w:val="ListParagraph"/>
        <w:numPr>
          <w:ilvl w:val="0"/>
          <w:numId w:val="10"/>
        </w:numPr>
        <w:tabs>
          <w:tab w:val="left" w:pos="822"/>
        </w:tabs>
        <w:spacing w:before="1"/>
        <w:rPr>
          <w:b/>
          <w:color w:val="0000FF"/>
          <w:sz w:val="28"/>
        </w:rPr>
      </w:pPr>
      <w:r>
        <w:rPr>
          <w:b/>
          <w:color w:val="0000FF"/>
          <w:sz w:val="28"/>
        </w:rPr>
        <w:t>R</w:t>
      </w:r>
      <w:r>
        <w:rPr>
          <w:b/>
          <w:color w:val="0000FF"/>
        </w:rPr>
        <w:t>ENEWAL</w:t>
      </w:r>
    </w:p>
    <w:p w14:paraId="2A147DAA" w14:textId="77777777" w:rsidR="00761A9B" w:rsidRDefault="000E7A32">
      <w:pPr>
        <w:pStyle w:val="BodyText"/>
        <w:spacing w:before="178"/>
        <w:ind w:left="499" w:right="469"/>
      </w:pPr>
      <w:r>
        <w:t>The Client may renew its expiring Fixed Term License, Token License, IBM</w:t>
      </w:r>
      <w:r>
        <w:t xml:space="preserve"> Software Subscription and Support, Selected Support, or Appliance Service by providing IBM with a fully funded Delivery Order for the subsequent Term prior to the expiration of the term.</w:t>
      </w:r>
    </w:p>
    <w:p w14:paraId="6F25A6DD" w14:textId="77777777" w:rsidR="00761A9B" w:rsidRDefault="000E7A32">
      <w:pPr>
        <w:pStyle w:val="BodyText"/>
        <w:ind w:left="499" w:right="543"/>
      </w:pPr>
      <w:r>
        <w:t>Software Subscription and Support or Selected Support acquired or re</w:t>
      </w:r>
      <w:r>
        <w:t>newed on the Anniversary is renewable for an additional term of 12 full months.</w:t>
      </w:r>
    </w:p>
    <w:p w14:paraId="127F70C3" w14:textId="77777777" w:rsidR="00761A9B" w:rsidRDefault="000E7A32">
      <w:pPr>
        <w:pStyle w:val="BodyText"/>
        <w:ind w:left="499" w:right="493"/>
        <w:jc w:val="both"/>
      </w:pPr>
      <w:r>
        <w:t>IBM may pro-rate charges for IBM Software Subscription and Support, Selected Support, Fixed Term Licenses of six months or more, and Appliance Services to align with the Client</w:t>
      </w:r>
      <w:r>
        <w:t>’s Passport Advantage Agreement Anniversary.</w:t>
      </w:r>
    </w:p>
    <w:p w14:paraId="3E15A1B6" w14:textId="77777777" w:rsidR="00761A9B" w:rsidRDefault="000E7A32">
      <w:pPr>
        <w:pStyle w:val="BodyText"/>
        <w:ind w:left="499" w:right="516"/>
      </w:pPr>
      <w:r>
        <w:t>To reinstate any expired Software Subscription and Support coverage, Selected Support, a Fixed Term License or Appliance Services, Client may not renew and must acquire IBM Software Subscription and Support Reinstatement, Selected Support Reinstatement, Ap</w:t>
      </w:r>
      <w:r>
        <w:t>pliance Services Reinstatement or a new initial Fixed Term License.</w:t>
      </w:r>
    </w:p>
    <w:p w14:paraId="5EE997C9" w14:textId="77777777" w:rsidR="00761A9B" w:rsidRDefault="000E7A32">
      <w:pPr>
        <w:pStyle w:val="BodyText"/>
        <w:ind w:left="499" w:right="577"/>
      </w:pPr>
      <w:r>
        <w:t>For an ML, Client selects a renewal option at the time of order. At each renewal of an ML Commitment Term, IBM may change the charges applicable to the renewed Commitment Term by providing</w:t>
      </w:r>
      <w:r>
        <w:t xml:space="preserve"> Client a renewal quote no less than 60 days prior to the expiration of the then current term. Client accepts renewal quote by providing IBM a fully funded Delivery Order prior to the expiration of the then current term. Client may change their selected re</w:t>
      </w:r>
      <w:r>
        <w:t>newal option for a Commitment Term by giving IBM notice in writing no less than 30 days before the end of the Commitment Term.</w:t>
      </w:r>
    </w:p>
    <w:p w14:paraId="4270DD99" w14:textId="77777777" w:rsidR="00761A9B" w:rsidRDefault="000E7A32">
      <w:pPr>
        <w:pStyle w:val="BodyText"/>
        <w:spacing w:before="121"/>
        <w:ind w:left="499"/>
      </w:pPr>
      <w:r>
        <w:t>For a Cloud Service, Client selects a renewal option at the time of order.</w:t>
      </w:r>
    </w:p>
    <w:p w14:paraId="7EF21FC7" w14:textId="77777777" w:rsidR="00761A9B" w:rsidRDefault="00761A9B">
      <w:pPr>
        <w:pStyle w:val="BodyText"/>
        <w:spacing w:before="0"/>
      </w:pPr>
    </w:p>
    <w:p w14:paraId="29BA1665" w14:textId="77777777" w:rsidR="00761A9B" w:rsidRDefault="00761A9B">
      <w:pPr>
        <w:pStyle w:val="BodyText"/>
        <w:spacing w:before="4"/>
        <w:rPr>
          <w:sz w:val="21"/>
        </w:rPr>
      </w:pPr>
    </w:p>
    <w:p w14:paraId="62F9F954" w14:textId="77777777" w:rsidR="00761A9B" w:rsidRDefault="000E7A32">
      <w:pPr>
        <w:pStyle w:val="ListParagraph"/>
        <w:numPr>
          <w:ilvl w:val="0"/>
          <w:numId w:val="10"/>
        </w:numPr>
        <w:tabs>
          <w:tab w:val="left" w:pos="822"/>
        </w:tabs>
        <w:spacing w:before="0"/>
        <w:rPr>
          <w:b/>
          <w:color w:val="0000FF"/>
          <w:sz w:val="28"/>
        </w:rPr>
      </w:pPr>
      <w:r>
        <w:rPr>
          <w:b/>
          <w:color w:val="0000FF"/>
          <w:sz w:val="28"/>
        </w:rPr>
        <w:t>P</w:t>
      </w:r>
      <w:r>
        <w:rPr>
          <w:b/>
          <w:color w:val="0000FF"/>
        </w:rPr>
        <w:t xml:space="preserve">ROGRAMS AND </w:t>
      </w:r>
      <w:r>
        <w:rPr>
          <w:b/>
          <w:color w:val="0000FF"/>
          <w:sz w:val="28"/>
        </w:rPr>
        <w:t>IBM S</w:t>
      </w:r>
      <w:r>
        <w:rPr>
          <w:b/>
          <w:color w:val="0000FF"/>
        </w:rPr>
        <w:t xml:space="preserve">OFTWARE </w:t>
      </w:r>
      <w:r>
        <w:rPr>
          <w:b/>
          <w:color w:val="0000FF"/>
          <w:sz w:val="28"/>
        </w:rPr>
        <w:t>S</w:t>
      </w:r>
      <w:r>
        <w:rPr>
          <w:b/>
          <w:color w:val="0000FF"/>
        </w:rPr>
        <w:t>UBSCRIPTION AND</w:t>
      </w:r>
      <w:r>
        <w:rPr>
          <w:b/>
          <w:color w:val="0000FF"/>
          <w:spacing w:val="-35"/>
        </w:rPr>
        <w:t xml:space="preserve"> </w:t>
      </w:r>
      <w:r>
        <w:rPr>
          <w:b/>
          <w:color w:val="0000FF"/>
          <w:sz w:val="28"/>
        </w:rPr>
        <w:t>S</w:t>
      </w:r>
      <w:r>
        <w:rPr>
          <w:b/>
          <w:color w:val="0000FF"/>
        </w:rPr>
        <w:t>UPPORT</w:t>
      </w:r>
    </w:p>
    <w:p w14:paraId="2ADF0726" w14:textId="77777777" w:rsidR="00761A9B" w:rsidRDefault="000E7A32">
      <w:pPr>
        <w:pStyle w:val="BodyText"/>
        <w:spacing w:before="179"/>
        <w:ind w:left="499" w:right="861"/>
      </w:pPr>
      <w:r>
        <w:t>I</w:t>
      </w:r>
      <w:r>
        <w:t xml:space="preserve">BM Programs acquired under this Agreement are governed </w:t>
      </w:r>
      <w:r>
        <w:rPr>
          <w:spacing w:val="2"/>
        </w:rPr>
        <w:t xml:space="preserve">by </w:t>
      </w:r>
      <w:r>
        <w:t>the terms of the IPLA</w:t>
      </w:r>
      <w:r>
        <w:rPr>
          <w:spacing w:val="-36"/>
        </w:rPr>
        <w:t xml:space="preserve"> </w:t>
      </w:r>
      <w:r>
        <w:t>as described in Chapter 5, Perpetual Software License SIN 132-33 of this GSA</w:t>
      </w:r>
      <w:r>
        <w:rPr>
          <w:spacing w:val="-23"/>
        </w:rPr>
        <w:t xml:space="preserve"> </w:t>
      </w:r>
      <w:r>
        <w:t>Schedule.</w:t>
      </w:r>
    </w:p>
    <w:p w14:paraId="49220B67" w14:textId="77777777" w:rsidR="00761A9B" w:rsidRDefault="000E7A32">
      <w:pPr>
        <w:pStyle w:val="BodyText"/>
        <w:ind w:left="499" w:right="517"/>
      </w:pPr>
      <w:r>
        <w:t>A Program may include the following, including the original and all whole or partial copi</w:t>
      </w:r>
      <w:r>
        <w:t>es: 1) machine-readable instructions and data, 2) components, 3) audio-visual content (such as images, text, recordings, or pictures), 4) related licensed materials, and 5) license use documents or keys, and documentation.</w:t>
      </w:r>
    </w:p>
    <w:p w14:paraId="3A1C5D03" w14:textId="77777777" w:rsidR="00761A9B" w:rsidRDefault="000E7A32">
      <w:pPr>
        <w:pStyle w:val="BodyText"/>
        <w:ind w:left="499" w:right="928"/>
        <w:jc w:val="both"/>
      </w:pPr>
      <w:r>
        <w:t>With the exception of certain Pro</w:t>
      </w:r>
      <w:r>
        <w:t>grams that IBM designates as platform or operating system specific, Client may use and install in any commercially available national language for any platform or operating system available from IBM up to the level of Client’s authorizations.</w:t>
      </w:r>
    </w:p>
    <w:p w14:paraId="6D2919D3" w14:textId="77777777" w:rsidR="00761A9B" w:rsidRDefault="000E7A32">
      <w:pPr>
        <w:pStyle w:val="BodyText"/>
        <w:ind w:left="499" w:right="816"/>
      </w:pPr>
      <w:r>
        <w:t>To acquire ad</w:t>
      </w:r>
      <w:r>
        <w:t>ditional authorizations to use Programs under this Agreement, Client must have already acquired the Program code.</w:t>
      </w:r>
    </w:p>
    <w:p w14:paraId="5CD09668" w14:textId="77777777" w:rsidR="00761A9B" w:rsidRDefault="00761A9B">
      <w:pPr>
        <w:sectPr w:rsidR="00761A9B">
          <w:pgSz w:w="12240" w:h="15840"/>
          <w:pgMar w:top="1100" w:right="1000" w:bottom="1060" w:left="940" w:header="431" w:footer="870" w:gutter="0"/>
          <w:cols w:space="720"/>
        </w:sectPr>
      </w:pPr>
    </w:p>
    <w:p w14:paraId="4926FD35" w14:textId="77777777" w:rsidR="00761A9B" w:rsidRDefault="00761A9B">
      <w:pPr>
        <w:pStyle w:val="BodyText"/>
        <w:spacing w:before="0"/>
        <w:rPr>
          <w:sz w:val="20"/>
        </w:rPr>
      </w:pPr>
    </w:p>
    <w:p w14:paraId="77CCA388" w14:textId="77777777" w:rsidR="00761A9B" w:rsidRDefault="000E7A32">
      <w:pPr>
        <w:pStyle w:val="ListParagraph"/>
        <w:numPr>
          <w:ilvl w:val="1"/>
          <w:numId w:val="10"/>
        </w:numPr>
        <w:tabs>
          <w:tab w:val="left" w:pos="896"/>
        </w:tabs>
        <w:spacing w:before="186"/>
        <w:rPr>
          <w:b/>
          <w:sz w:val="19"/>
        </w:rPr>
      </w:pPr>
      <w:r>
        <w:rPr>
          <w:b/>
          <w:color w:val="0000FF"/>
          <w:sz w:val="24"/>
        </w:rPr>
        <w:t>IBM T</w:t>
      </w:r>
      <w:r>
        <w:rPr>
          <w:b/>
          <w:color w:val="0000FF"/>
          <w:sz w:val="19"/>
        </w:rPr>
        <w:t>RADE</w:t>
      </w:r>
      <w:r>
        <w:rPr>
          <w:b/>
          <w:color w:val="0000FF"/>
          <w:sz w:val="24"/>
        </w:rPr>
        <w:t>-</w:t>
      </w:r>
      <w:r>
        <w:rPr>
          <w:b/>
          <w:color w:val="0000FF"/>
          <w:sz w:val="19"/>
        </w:rPr>
        <w:t xml:space="preserve">UPS AND </w:t>
      </w:r>
      <w:r>
        <w:rPr>
          <w:b/>
          <w:color w:val="0000FF"/>
          <w:sz w:val="24"/>
        </w:rPr>
        <w:t>C</w:t>
      </w:r>
      <w:r>
        <w:rPr>
          <w:b/>
          <w:color w:val="0000FF"/>
          <w:sz w:val="19"/>
        </w:rPr>
        <w:t>OMPETITIVE</w:t>
      </w:r>
      <w:r>
        <w:rPr>
          <w:b/>
          <w:color w:val="0000FF"/>
          <w:spacing w:val="-15"/>
          <w:sz w:val="19"/>
        </w:rPr>
        <w:t xml:space="preserve"> </w:t>
      </w:r>
      <w:r>
        <w:rPr>
          <w:b/>
          <w:color w:val="0000FF"/>
          <w:sz w:val="24"/>
        </w:rPr>
        <w:t>T</w:t>
      </w:r>
      <w:r>
        <w:rPr>
          <w:b/>
          <w:color w:val="0000FF"/>
          <w:sz w:val="19"/>
        </w:rPr>
        <w:t>RADE</w:t>
      </w:r>
      <w:r>
        <w:rPr>
          <w:b/>
          <w:color w:val="0000FF"/>
          <w:sz w:val="24"/>
        </w:rPr>
        <w:t>-</w:t>
      </w:r>
      <w:r>
        <w:rPr>
          <w:b/>
          <w:color w:val="0000FF"/>
          <w:sz w:val="19"/>
        </w:rPr>
        <w:t>UPS</w:t>
      </w:r>
    </w:p>
    <w:p w14:paraId="00AA8AFA" w14:textId="77777777" w:rsidR="00761A9B" w:rsidRDefault="000E7A32">
      <w:pPr>
        <w:pStyle w:val="BodyText"/>
        <w:spacing w:before="159"/>
        <w:ind w:left="499" w:right="784"/>
      </w:pPr>
      <w:r>
        <w:t>Licenses for certain Programs that replace qualifying IBM Programs or qualifying Non-IBM Programs may be acquired for a reduced charge. Client agrees to terminate Client’s use of the replaced Programs when Client installs the replacement Programs.</w:t>
      </w:r>
    </w:p>
    <w:p w14:paraId="29A241F5" w14:textId="77777777" w:rsidR="00761A9B" w:rsidRDefault="00761A9B">
      <w:pPr>
        <w:pStyle w:val="BodyText"/>
        <w:spacing w:before="0"/>
      </w:pPr>
    </w:p>
    <w:p w14:paraId="50C92321" w14:textId="77777777" w:rsidR="00761A9B" w:rsidRDefault="00761A9B">
      <w:pPr>
        <w:pStyle w:val="BodyText"/>
        <w:spacing w:before="6"/>
        <w:rPr>
          <w:sz w:val="26"/>
        </w:rPr>
      </w:pPr>
    </w:p>
    <w:p w14:paraId="4F558723" w14:textId="77777777" w:rsidR="00761A9B" w:rsidRDefault="000E7A32">
      <w:pPr>
        <w:pStyle w:val="ListParagraph"/>
        <w:numPr>
          <w:ilvl w:val="1"/>
          <w:numId w:val="10"/>
        </w:numPr>
        <w:tabs>
          <w:tab w:val="left" w:pos="848"/>
        </w:tabs>
        <w:spacing w:before="0"/>
        <w:ind w:left="847" w:hanging="348"/>
        <w:rPr>
          <w:b/>
          <w:sz w:val="19"/>
        </w:rPr>
      </w:pPr>
      <w:r>
        <w:rPr>
          <w:b/>
          <w:color w:val="0000FF"/>
          <w:sz w:val="24"/>
        </w:rPr>
        <w:t>M</w:t>
      </w:r>
      <w:r>
        <w:rPr>
          <w:b/>
          <w:color w:val="0000FF"/>
          <w:sz w:val="19"/>
        </w:rPr>
        <w:t>ONTHLY</w:t>
      </w:r>
      <w:r>
        <w:rPr>
          <w:b/>
          <w:color w:val="0000FF"/>
          <w:spacing w:val="-1"/>
          <w:sz w:val="19"/>
        </w:rPr>
        <w:t xml:space="preserve"> </w:t>
      </w:r>
      <w:r>
        <w:rPr>
          <w:b/>
          <w:color w:val="0000FF"/>
          <w:sz w:val="24"/>
        </w:rPr>
        <w:t>L</w:t>
      </w:r>
      <w:r>
        <w:rPr>
          <w:b/>
          <w:color w:val="0000FF"/>
          <w:sz w:val="19"/>
        </w:rPr>
        <w:t>ICENSES</w:t>
      </w:r>
    </w:p>
    <w:p w14:paraId="1F2E194B" w14:textId="77777777" w:rsidR="00761A9B" w:rsidRDefault="000E7A32">
      <w:pPr>
        <w:pStyle w:val="BodyText"/>
        <w:spacing w:before="158"/>
        <w:ind w:left="499" w:right="483"/>
      </w:pPr>
      <w:r>
        <w:t xml:space="preserve">Monthly License Programs (ML Programs) are IBM Programs provided to the Client for a monthly license charge. Monthly Licenses have a term that begins on the date that Client’s order is accepted </w:t>
      </w:r>
      <w:r>
        <w:rPr>
          <w:spacing w:val="2"/>
        </w:rPr>
        <w:t xml:space="preserve">by </w:t>
      </w:r>
      <w:r>
        <w:t>IBM and continues for a period Client commi</w:t>
      </w:r>
      <w:r>
        <w:t xml:space="preserve">ts to pay IBM (a Commitment Term) as specified in the TD. Client may terminate a current Commitment Term before its end date </w:t>
      </w:r>
      <w:r>
        <w:rPr>
          <w:spacing w:val="2"/>
        </w:rPr>
        <w:t xml:space="preserve">by </w:t>
      </w:r>
      <w:r>
        <w:t>giving at least 30 days’ written notice to IBM and will receive a prorated refund for any whole months of remaining prepaid</w:t>
      </w:r>
      <w:r>
        <w:rPr>
          <w:spacing w:val="-6"/>
        </w:rPr>
        <w:t xml:space="preserve"> </w:t>
      </w:r>
      <w:r>
        <w:t>term</w:t>
      </w:r>
      <w:r>
        <w:t>.</w:t>
      </w:r>
    </w:p>
    <w:p w14:paraId="468D01FA" w14:textId="77777777" w:rsidR="00761A9B" w:rsidRDefault="00761A9B">
      <w:pPr>
        <w:pStyle w:val="BodyText"/>
        <w:spacing w:before="0"/>
      </w:pPr>
    </w:p>
    <w:p w14:paraId="2A91A259" w14:textId="77777777" w:rsidR="00761A9B" w:rsidRDefault="00761A9B">
      <w:pPr>
        <w:pStyle w:val="BodyText"/>
        <w:spacing w:before="6"/>
        <w:rPr>
          <w:sz w:val="26"/>
        </w:rPr>
      </w:pPr>
    </w:p>
    <w:p w14:paraId="300DF199" w14:textId="77777777" w:rsidR="00761A9B" w:rsidRDefault="000E7A32">
      <w:pPr>
        <w:pStyle w:val="ListParagraph"/>
        <w:numPr>
          <w:ilvl w:val="1"/>
          <w:numId w:val="10"/>
        </w:numPr>
        <w:tabs>
          <w:tab w:val="left" w:pos="896"/>
        </w:tabs>
        <w:spacing w:before="0"/>
        <w:rPr>
          <w:b/>
          <w:sz w:val="19"/>
        </w:rPr>
      </w:pPr>
      <w:r>
        <w:rPr>
          <w:b/>
          <w:color w:val="0000FF"/>
          <w:sz w:val="24"/>
        </w:rPr>
        <w:t>F</w:t>
      </w:r>
      <w:r>
        <w:rPr>
          <w:b/>
          <w:color w:val="0000FF"/>
          <w:sz w:val="19"/>
        </w:rPr>
        <w:t xml:space="preserve">IXED </w:t>
      </w:r>
      <w:r>
        <w:rPr>
          <w:b/>
          <w:color w:val="0000FF"/>
          <w:sz w:val="24"/>
        </w:rPr>
        <w:t>T</w:t>
      </w:r>
      <w:r>
        <w:rPr>
          <w:b/>
          <w:color w:val="0000FF"/>
          <w:sz w:val="19"/>
        </w:rPr>
        <w:t xml:space="preserve">ERM </w:t>
      </w:r>
      <w:r>
        <w:rPr>
          <w:b/>
          <w:color w:val="0000FF"/>
          <w:sz w:val="24"/>
        </w:rPr>
        <w:t>L</w:t>
      </w:r>
      <w:r>
        <w:rPr>
          <w:b/>
          <w:color w:val="0000FF"/>
          <w:sz w:val="19"/>
        </w:rPr>
        <w:t>ICENSES</w:t>
      </w:r>
    </w:p>
    <w:p w14:paraId="21FA3614" w14:textId="77777777" w:rsidR="00761A9B" w:rsidRDefault="000E7A32">
      <w:pPr>
        <w:pStyle w:val="BodyText"/>
        <w:spacing w:before="159"/>
        <w:ind w:left="499" w:right="550"/>
      </w:pPr>
      <w:r>
        <w:t>Fixed Term Licenses have a term that begins on the date that Client’s order is accepted by IBM; on the calendar day following the expiration of a prior Fixed Term; or on the Anniversary date. A Fixed Term License is for the definite</w:t>
      </w:r>
      <w:r>
        <w:t xml:space="preserve"> time period specified by IBM in a TD. Client may terminate a current Fixed Term License before its end date by giving at least 30 days’ written notice to IBM and will receive a prorated refund for any whole months of remaining prepaid terms.</w:t>
      </w:r>
    </w:p>
    <w:p w14:paraId="16F95949" w14:textId="77777777" w:rsidR="00761A9B" w:rsidRDefault="00761A9B">
      <w:pPr>
        <w:pStyle w:val="BodyText"/>
        <w:spacing w:before="0"/>
      </w:pPr>
    </w:p>
    <w:p w14:paraId="76E30BF3" w14:textId="77777777" w:rsidR="00761A9B" w:rsidRDefault="00761A9B">
      <w:pPr>
        <w:pStyle w:val="BodyText"/>
        <w:spacing w:before="5"/>
        <w:rPr>
          <w:sz w:val="26"/>
        </w:rPr>
      </w:pPr>
    </w:p>
    <w:p w14:paraId="7F4E5F96" w14:textId="77777777" w:rsidR="00761A9B" w:rsidRDefault="000E7A32">
      <w:pPr>
        <w:pStyle w:val="ListParagraph"/>
        <w:numPr>
          <w:ilvl w:val="1"/>
          <w:numId w:val="10"/>
        </w:numPr>
        <w:tabs>
          <w:tab w:val="left" w:pos="896"/>
        </w:tabs>
        <w:spacing w:before="1"/>
        <w:rPr>
          <w:b/>
          <w:sz w:val="19"/>
        </w:rPr>
      </w:pPr>
      <w:r>
        <w:rPr>
          <w:b/>
          <w:color w:val="0000FF"/>
          <w:sz w:val="24"/>
        </w:rPr>
        <w:t>T</w:t>
      </w:r>
      <w:r>
        <w:rPr>
          <w:b/>
          <w:color w:val="0000FF"/>
          <w:sz w:val="19"/>
        </w:rPr>
        <w:t>OKEN</w:t>
      </w:r>
      <w:r>
        <w:rPr>
          <w:b/>
          <w:color w:val="0000FF"/>
          <w:spacing w:val="-1"/>
          <w:sz w:val="19"/>
        </w:rPr>
        <w:t xml:space="preserve"> </w:t>
      </w:r>
      <w:r>
        <w:rPr>
          <w:b/>
          <w:color w:val="0000FF"/>
          <w:sz w:val="24"/>
        </w:rPr>
        <w:t>L</w:t>
      </w:r>
      <w:r>
        <w:rPr>
          <w:b/>
          <w:color w:val="0000FF"/>
          <w:sz w:val="19"/>
        </w:rPr>
        <w:t>ICEN</w:t>
      </w:r>
      <w:r>
        <w:rPr>
          <w:b/>
          <w:color w:val="0000FF"/>
          <w:sz w:val="19"/>
        </w:rPr>
        <w:t>SES</w:t>
      </w:r>
    </w:p>
    <w:p w14:paraId="7CB5F67F" w14:textId="77777777" w:rsidR="00761A9B" w:rsidRDefault="000E7A32">
      <w:pPr>
        <w:pStyle w:val="BodyText"/>
        <w:spacing w:before="160"/>
        <w:ind w:left="499" w:right="490"/>
      </w:pPr>
      <w:r>
        <w:t>EPs which are Eligible Token Products or ETPs are assigned a Token Value. As long as the</w:t>
      </w:r>
      <w:r>
        <w:rPr>
          <w:spacing w:val="-29"/>
        </w:rPr>
        <w:t xml:space="preserve"> </w:t>
      </w:r>
      <w:r>
        <w:t>total Tokens required for all ETPs used concurrently does not exceed the number of Tokens authorized in Client’s PoE(s), Client may use Token(s) for a single ETP o</w:t>
      </w:r>
      <w:r>
        <w:t>r for a combination of ETPs.</w:t>
      </w:r>
    </w:p>
    <w:p w14:paraId="6BBE73D3" w14:textId="77777777" w:rsidR="00761A9B" w:rsidRDefault="000E7A32">
      <w:pPr>
        <w:pStyle w:val="BodyText"/>
        <w:spacing w:before="121"/>
        <w:ind w:left="499" w:right="1396"/>
      </w:pPr>
      <w:r>
        <w:t>Prior to exceeding current Token authorizations or using an Eligible Token Product not authorized, Client must acquire sufficient additional Tokens and authorizations.</w:t>
      </w:r>
    </w:p>
    <w:p w14:paraId="046E5214" w14:textId="77777777" w:rsidR="00761A9B" w:rsidRDefault="000E7A32">
      <w:pPr>
        <w:pStyle w:val="BodyText"/>
        <w:ind w:left="499" w:right="563"/>
        <w:jc w:val="both"/>
      </w:pPr>
      <w:r>
        <w:t xml:space="preserve">ETPs may contain a disabling device that will prevent them </w:t>
      </w:r>
      <w:r>
        <w:t>from being used after the end of the Fixed Term. Client agrees not to tamper with this disabling device and take precautions to avoid any loss of data.</w:t>
      </w:r>
    </w:p>
    <w:p w14:paraId="174F7673" w14:textId="77777777" w:rsidR="00761A9B" w:rsidRDefault="00761A9B">
      <w:pPr>
        <w:pStyle w:val="BodyText"/>
        <w:spacing w:before="0"/>
      </w:pPr>
    </w:p>
    <w:p w14:paraId="5E7FE18F" w14:textId="77777777" w:rsidR="00761A9B" w:rsidRDefault="00761A9B">
      <w:pPr>
        <w:pStyle w:val="BodyText"/>
        <w:spacing w:before="5"/>
        <w:rPr>
          <w:sz w:val="26"/>
        </w:rPr>
      </w:pPr>
    </w:p>
    <w:p w14:paraId="6AFD053C" w14:textId="77777777" w:rsidR="00761A9B" w:rsidRDefault="000E7A32">
      <w:pPr>
        <w:pStyle w:val="ListParagraph"/>
        <w:numPr>
          <w:ilvl w:val="1"/>
          <w:numId w:val="10"/>
        </w:numPr>
        <w:tabs>
          <w:tab w:val="left" w:pos="896"/>
        </w:tabs>
        <w:spacing w:before="1"/>
        <w:rPr>
          <w:b/>
          <w:sz w:val="19"/>
        </w:rPr>
      </w:pPr>
      <w:r>
        <w:rPr>
          <w:b/>
          <w:color w:val="0000FF"/>
          <w:sz w:val="24"/>
        </w:rPr>
        <w:t>IBM S</w:t>
      </w:r>
      <w:r>
        <w:rPr>
          <w:b/>
          <w:color w:val="0000FF"/>
          <w:sz w:val="19"/>
        </w:rPr>
        <w:t xml:space="preserve">OFTWARE </w:t>
      </w:r>
      <w:r>
        <w:rPr>
          <w:b/>
          <w:color w:val="0000FF"/>
          <w:sz w:val="24"/>
        </w:rPr>
        <w:t>S</w:t>
      </w:r>
      <w:r>
        <w:rPr>
          <w:b/>
          <w:color w:val="0000FF"/>
          <w:sz w:val="19"/>
        </w:rPr>
        <w:t>UBSCRIPTION AND</w:t>
      </w:r>
      <w:r>
        <w:rPr>
          <w:b/>
          <w:color w:val="0000FF"/>
          <w:spacing w:val="-13"/>
          <w:sz w:val="19"/>
        </w:rPr>
        <w:t xml:space="preserve"> </w:t>
      </w:r>
      <w:r>
        <w:rPr>
          <w:b/>
          <w:color w:val="0000FF"/>
          <w:sz w:val="24"/>
        </w:rPr>
        <w:t>S</w:t>
      </w:r>
      <w:r>
        <w:rPr>
          <w:b/>
          <w:color w:val="0000FF"/>
          <w:sz w:val="19"/>
        </w:rPr>
        <w:t>UPPORT</w:t>
      </w:r>
    </w:p>
    <w:p w14:paraId="07BECA48" w14:textId="77777777" w:rsidR="00761A9B" w:rsidRDefault="000E7A32">
      <w:pPr>
        <w:pStyle w:val="BodyText"/>
        <w:spacing w:before="158"/>
        <w:ind w:left="499" w:right="662"/>
      </w:pPr>
      <w:r>
        <w:t>IBM provides IBM Software Subscription and Support with each IBM Program licensed under the IPLA.</w:t>
      </w:r>
    </w:p>
    <w:p w14:paraId="3D62ECD2" w14:textId="77777777" w:rsidR="00761A9B" w:rsidRDefault="000E7A32">
      <w:pPr>
        <w:pStyle w:val="BodyText"/>
        <w:ind w:left="499" w:right="422"/>
      </w:pPr>
      <w:r>
        <w:t>IBM Software Subscription and Support begins on the date of IBM Program acquisition and ends on the last day of the corresponding month in the following year,</w:t>
      </w:r>
      <w:r>
        <w:t xml:space="preserve"> unless the date of acquisition is</w:t>
      </w:r>
    </w:p>
    <w:p w14:paraId="172404C4" w14:textId="77777777" w:rsidR="00761A9B" w:rsidRDefault="00761A9B">
      <w:pPr>
        <w:sectPr w:rsidR="00761A9B">
          <w:footerReference w:type="default" r:id="rId124"/>
          <w:pgSz w:w="12240" w:h="15840"/>
          <w:pgMar w:top="1100" w:right="1000" w:bottom="1060" w:left="940" w:header="431" w:footer="870" w:gutter="0"/>
          <w:pgNumType w:start="10"/>
          <w:cols w:space="720"/>
        </w:sectPr>
      </w:pPr>
    </w:p>
    <w:p w14:paraId="5BD789D3" w14:textId="77777777" w:rsidR="00761A9B" w:rsidRDefault="00761A9B">
      <w:pPr>
        <w:pStyle w:val="BodyText"/>
        <w:spacing w:before="0"/>
        <w:rPr>
          <w:sz w:val="20"/>
        </w:rPr>
      </w:pPr>
    </w:p>
    <w:p w14:paraId="76CF4D73" w14:textId="77777777" w:rsidR="00761A9B" w:rsidRDefault="000E7A32">
      <w:pPr>
        <w:pStyle w:val="BodyText"/>
        <w:spacing w:before="184"/>
        <w:ind w:left="499" w:right="629"/>
      </w:pPr>
      <w:r>
        <w:t>the first day of the month, in which case coverage ends on the last day of the month, 12 months from the date of acquisition.</w:t>
      </w:r>
    </w:p>
    <w:p w14:paraId="09DB20E7" w14:textId="77777777" w:rsidR="00761A9B" w:rsidRDefault="000E7A32">
      <w:pPr>
        <w:pStyle w:val="BodyText"/>
        <w:ind w:left="499" w:right="490"/>
      </w:pPr>
      <w:r>
        <w:t xml:space="preserve">While IBM Software Subscription and Support is in effect, IBM makes available defect corrections, restrictions, bypasses, and any </w:t>
      </w:r>
      <w:r>
        <w:t>new versions, releases, or updates IBM makes generally available. Once IBM Software Subscription and Support has been allowed to lapse, these benefits will no longer be available to Client if they had been made available while IBM Software Subscription and</w:t>
      </w:r>
      <w:r>
        <w:t xml:space="preserve"> Support was in effect and Client chose not to exercise that right.</w:t>
      </w:r>
    </w:p>
    <w:p w14:paraId="3689F597" w14:textId="77777777" w:rsidR="00761A9B" w:rsidRDefault="000E7A32">
      <w:pPr>
        <w:pStyle w:val="BodyText"/>
        <w:ind w:left="559" w:hanging="60"/>
      </w:pPr>
      <w:r>
        <w:t>While IBM Software Subscription and Support is in effect, IBM provides the Client assistance for</w:t>
      </w:r>
    </w:p>
    <w:p w14:paraId="659F7A1E" w14:textId="77777777" w:rsidR="00761A9B" w:rsidRDefault="000E7A32">
      <w:pPr>
        <w:pStyle w:val="BodyText"/>
        <w:ind w:left="499" w:right="490" w:firstLine="60"/>
      </w:pPr>
      <w:r>
        <w:t>Client’s i) routine, short duration installation and usage (how-to) questions; and ii) code</w:t>
      </w:r>
      <w:r>
        <w:t xml:space="preserve">-related questions (together “Support”). Consult the IBM Software Support Handbook for details at </w:t>
      </w:r>
      <w:r>
        <w:rPr>
          <w:color w:val="0000FF"/>
          <w:u w:val="single" w:color="0000FF"/>
        </w:rPr>
        <w:t>https://</w:t>
      </w:r>
      <w:hyperlink r:id="rId125">
        <w:r>
          <w:rPr>
            <w:color w:val="0000FF"/>
            <w:u w:val="single" w:color="0000FF"/>
          </w:rPr>
          <w:t>www.ibm.com/software/support</w:t>
        </w:r>
        <w:r>
          <w:t xml:space="preserve">/handbook.html. </w:t>
        </w:r>
      </w:hyperlink>
      <w:r>
        <w:t>Support for a particular version or r</w:t>
      </w:r>
      <w:r>
        <w:t>elease of an IBM Program is available only until IBM withdraws Support for that IBM Program’s version or release. When Support is withdrawn, Client must upgrade to a supported version or release of the IBM Program to continue to receive Support. The IBM “S</w:t>
      </w:r>
      <w:r>
        <w:t xml:space="preserve">oftware Support Lifecycle” policy is available at </w:t>
      </w:r>
      <w:r>
        <w:rPr>
          <w:color w:val="0000FF"/>
          <w:u w:val="single" w:color="0000FF"/>
        </w:rPr>
        <w:t>https://</w:t>
      </w:r>
      <w:hyperlink r:id="rId126">
        <w:r>
          <w:rPr>
            <w:color w:val="0000FF"/>
            <w:u w:val="single" w:color="0000FF"/>
          </w:rPr>
          <w:t>www.ibm.com/software/info/supportlifecycle/</w:t>
        </w:r>
        <w:r>
          <w:t>.</w:t>
        </w:r>
      </w:hyperlink>
    </w:p>
    <w:p w14:paraId="321CD00E" w14:textId="77777777" w:rsidR="00761A9B" w:rsidRDefault="000E7A32">
      <w:pPr>
        <w:pStyle w:val="BodyText"/>
        <w:ind w:left="499" w:right="469"/>
      </w:pPr>
      <w:r>
        <w:t>For selected Program versions or releases, as listed in the IBM Software Support Ha</w:t>
      </w:r>
      <w:r>
        <w:t>ndbook, after Support has been withdrawn for such versions or releases and while Client has current Software Subscription and Support coverage in effect for such Programs, IBM will provide support for Client's i) routine, short duration installation and us</w:t>
      </w:r>
      <w:r>
        <w:t>age (how-to) questions; and ii) code-related questions. However, in such cases, IBM will only provide existing code patches</w:t>
      </w:r>
      <w:r>
        <w:rPr>
          <w:spacing w:val="-33"/>
        </w:rPr>
        <w:t xml:space="preserve"> </w:t>
      </w:r>
      <w:r>
        <w:t>and fixes and will not develop or provide new patches or fixes for those versions or</w:t>
      </w:r>
      <w:r>
        <w:rPr>
          <w:spacing w:val="-18"/>
        </w:rPr>
        <w:t xml:space="preserve"> </w:t>
      </w:r>
      <w:r>
        <w:t>releases.</w:t>
      </w:r>
    </w:p>
    <w:p w14:paraId="166665EE" w14:textId="77777777" w:rsidR="00761A9B" w:rsidRDefault="000E7A32">
      <w:pPr>
        <w:pStyle w:val="BodyText"/>
        <w:spacing w:before="121"/>
        <w:ind w:left="499" w:right="768"/>
      </w:pPr>
      <w:r>
        <w:t>If Client elects to continue IBM Software Subscription and Support for an IBM Program at a designated site, Client must maintain IBM Software Subscription and Support for all uses and installations of the IBM Program at that site.</w:t>
      </w:r>
    </w:p>
    <w:p w14:paraId="716121D1" w14:textId="77777777" w:rsidR="00761A9B" w:rsidRDefault="000E7A32">
      <w:pPr>
        <w:pStyle w:val="BodyText"/>
        <w:ind w:left="499" w:right="582"/>
      </w:pPr>
      <w:r>
        <w:t>If Client requests to ren</w:t>
      </w:r>
      <w:r>
        <w:t>ew expiring IBM Software Subscription and Support at a lesser quantity of IBM Program uses and installations than the expiring quantity, Client must provide a report that verifies current IBM Program usage and installation, and may be required to provide o</w:t>
      </w:r>
      <w:r>
        <w:t>ther compliance verification information.</w:t>
      </w:r>
    </w:p>
    <w:p w14:paraId="365B3E45" w14:textId="77777777" w:rsidR="00761A9B" w:rsidRDefault="000E7A32">
      <w:pPr>
        <w:pStyle w:val="BodyText"/>
        <w:ind w:left="499" w:right="503"/>
      </w:pPr>
      <w:r>
        <w:t>Client shall not use IBM Software Subscription and Support benefits for IBM Programs for which Client has not fully funded for IBM Software Subscription and Support. If Client does, Client must acquire IBM Software</w:t>
      </w:r>
      <w:r>
        <w:t xml:space="preserve"> Subscription and Support reinstatement sufficient to cover all such unauthorized use at then current IBM prices.</w:t>
      </w:r>
    </w:p>
    <w:p w14:paraId="6570B3E8" w14:textId="77777777" w:rsidR="00761A9B" w:rsidRDefault="00761A9B">
      <w:pPr>
        <w:pStyle w:val="BodyText"/>
        <w:spacing w:before="0"/>
      </w:pPr>
    </w:p>
    <w:p w14:paraId="2FB2B921" w14:textId="77777777" w:rsidR="00761A9B" w:rsidRDefault="00761A9B">
      <w:pPr>
        <w:pStyle w:val="BodyText"/>
        <w:spacing w:before="5"/>
        <w:rPr>
          <w:sz w:val="26"/>
        </w:rPr>
      </w:pPr>
    </w:p>
    <w:p w14:paraId="7674E567" w14:textId="77777777" w:rsidR="00761A9B" w:rsidRDefault="000E7A32">
      <w:pPr>
        <w:pStyle w:val="ListParagraph"/>
        <w:numPr>
          <w:ilvl w:val="1"/>
          <w:numId w:val="10"/>
        </w:numPr>
        <w:tabs>
          <w:tab w:val="left" w:pos="896"/>
        </w:tabs>
        <w:spacing w:before="1"/>
        <w:rPr>
          <w:b/>
          <w:sz w:val="19"/>
        </w:rPr>
      </w:pPr>
      <w:r>
        <w:rPr>
          <w:b/>
          <w:color w:val="0000FF"/>
          <w:sz w:val="24"/>
        </w:rPr>
        <w:t>S</w:t>
      </w:r>
      <w:r>
        <w:rPr>
          <w:b/>
          <w:color w:val="0000FF"/>
          <w:sz w:val="19"/>
        </w:rPr>
        <w:t>ELECTED</w:t>
      </w:r>
      <w:r>
        <w:rPr>
          <w:b/>
          <w:color w:val="0000FF"/>
          <w:spacing w:val="-1"/>
          <w:sz w:val="19"/>
        </w:rPr>
        <w:t xml:space="preserve"> </w:t>
      </w:r>
      <w:r>
        <w:rPr>
          <w:b/>
          <w:color w:val="0000FF"/>
          <w:sz w:val="24"/>
        </w:rPr>
        <w:t>S</w:t>
      </w:r>
      <w:r>
        <w:rPr>
          <w:b/>
          <w:color w:val="0000FF"/>
          <w:sz w:val="19"/>
        </w:rPr>
        <w:t>UPPORT</w:t>
      </w:r>
    </w:p>
    <w:p w14:paraId="7D918604" w14:textId="77777777" w:rsidR="00761A9B" w:rsidRDefault="00761A9B">
      <w:pPr>
        <w:pStyle w:val="BodyText"/>
        <w:spacing w:before="7"/>
        <w:rPr>
          <w:b/>
          <w:sz w:val="20"/>
        </w:rPr>
      </w:pPr>
    </w:p>
    <w:p w14:paraId="52CF5358" w14:textId="77777777" w:rsidR="00761A9B" w:rsidRDefault="000E7A32">
      <w:pPr>
        <w:pStyle w:val="BodyText"/>
        <w:spacing w:before="0" w:line="242" w:lineRule="auto"/>
        <w:ind w:left="499" w:right="463"/>
      </w:pPr>
      <w:r>
        <w:t>Selected Support may be available for (i) Non-IBM Programs or for (ii) Programs licensed under the IBM License Agreement for Non-Warranted Programs (together “Selected Programs”).</w:t>
      </w:r>
    </w:p>
    <w:p w14:paraId="76BD359A" w14:textId="77777777" w:rsidR="00761A9B" w:rsidRDefault="000E7A32">
      <w:pPr>
        <w:pStyle w:val="BodyText"/>
        <w:spacing w:before="156"/>
        <w:ind w:left="499" w:right="490"/>
      </w:pPr>
      <w:r>
        <w:t xml:space="preserve">The IBM Software Subscription and Support section above applies to Selected </w:t>
      </w:r>
      <w:r>
        <w:t>Programs under Selected Support except that 1) IBM may provide Client with assistance in designing and developing applications based on Client’s subscription level; 2) the IBM “Software Support Lifecycle” policy does not apply; and 3) no new versions, rele</w:t>
      </w:r>
      <w:r>
        <w:t>ases or updates are provided by IBM.</w:t>
      </w:r>
    </w:p>
    <w:p w14:paraId="53BE3E98" w14:textId="77777777" w:rsidR="00761A9B" w:rsidRDefault="00761A9B">
      <w:pPr>
        <w:sectPr w:rsidR="00761A9B">
          <w:pgSz w:w="12240" w:h="15840"/>
          <w:pgMar w:top="1100" w:right="1000" w:bottom="1060" w:left="940" w:header="431" w:footer="870" w:gutter="0"/>
          <w:cols w:space="720"/>
        </w:sectPr>
      </w:pPr>
    </w:p>
    <w:p w14:paraId="44742B8E" w14:textId="77777777" w:rsidR="00761A9B" w:rsidRDefault="00761A9B">
      <w:pPr>
        <w:pStyle w:val="BodyText"/>
        <w:spacing w:before="0"/>
        <w:rPr>
          <w:sz w:val="20"/>
        </w:rPr>
      </w:pPr>
    </w:p>
    <w:p w14:paraId="37B7B45D" w14:textId="77777777" w:rsidR="00761A9B" w:rsidRDefault="000E7A32">
      <w:pPr>
        <w:pStyle w:val="BodyText"/>
        <w:spacing w:before="186"/>
        <w:ind w:left="499"/>
      </w:pPr>
      <w:r>
        <w:t>IBM does not provide licenses under this Agreement for Selected Programs.</w:t>
      </w:r>
    </w:p>
    <w:p w14:paraId="1D8F1C18" w14:textId="77777777" w:rsidR="00761A9B" w:rsidRDefault="00761A9B">
      <w:pPr>
        <w:pStyle w:val="BodyText"/>
        <w:spacing w:before="0"/>
      </w:pPr>
    </w:p>
    <w:p w14:paraId="16358310" w14:textId="77777777" w:rsidR="00761A9B" w:rsidRDefault="00761A9B">
      <w:pPr>
        <w:pStyle w:val="BodyText"/>
        <w:spacing w:before="0"/>
        <w:rPr>
          <w:sz w:val="23"/>
        </w:rPr>
      </w:pPr>
    </w:p>
    <w:p w14:paraId="1DF1B516" w14:textId="77777777" w:rsidR="00761A9B" w:rsidRDefault="000E7A32">
      <w:pPr>
        <w:pStyle w:val="ListParagraph"/>
        <w:numPr>
          <w:ilvl w:val="1"/>
          <w:numId w:val="10"/>
        </w:numPr>
        <w:tabs>
          <w:tab w:val="left" w:pos="896"/>
        </w:tabs>
        <w:spacing w:before="0"/>
        <w:rPr>
          <w:b/>
          <w:sz w:val="19"/>
        </w:rPr>
      </w:pPr>
      <w:r>
        <w:rPr>
          <w:b/>
          <w:color w:val="0000FF"/>
          <w:sz w:val="24"/>
        </w:rPr>
        <w:t>M</w:t>
      </w:r>
      <w:r>
        <w:rPr>
          <w:b/>
          <w:color w:val="0000FF"/>
          <w:sz w:val="19"/>
        </w:rPr>
        <w:t>ONEY</w:t>
      </w:r>
      <w:r>
        <w:rPr>
          <w:b/>
          <w:color w:val="0000FF"/>
          <w:sz w:val="24"/>
        </w:rPr>
        <w:t>-</w:t>
      </w:r>
      <w:r>
        <w:rPr>
          <w:b/>
          <w:color w:val="0000FF"/>
          <w:sz w:val="19"/>
        </w:rPr>
        <w:t>BACK</w:t>
      </w:r>
      <w:r>
        <w:rPr>
          <w:b/>
          <w:color w:val="0000FF"/>
          <w:spacing w:val="-2"/>
          <w:sz w:val="19"/>
        </w:rPr>
        <w:t xml:space="preserve"> </w:t>
      </w:r>
      <w:r>
        <w:rPr>
          <w:b/>
          <w:color w:val="0000FF"/>
          <w:sz w:val="24"/>
        </w:rPr>
        <w:t>G</w:t>
      </w:r>
      <w:r>
        <w:rPr>
          <w:b/>
          <w:color w:val="0000FF"/>
          <w:sz w:val="19"/>
        </w:rPr>
        <w:t>UARANTEE</w:t>
      </w:r>
    </w:p>
    <w:p w14:paraId="5CBCD047" w14:textId="77777777" w:rsidR="00761A9B" w:rsidRDefault="000E7A32">
      <w:pPr>
        <w:pStyle w:val="BodyText"/>
        <w:spacing w:before="158"/>
        <w:ind w:left="499" w:right="456"/>
      </w:pPr>
      <w:r>
        <w:t>The IPLA’s “money-back guarantee” only applies the first time Client licenses the IBM Program under this Ag</w:t>
      </w:r>
      <w:r>
        <w:t>reement or any other valid agreement. If an IBM Program license is for an initial fixed term subject to renewal or for an initial Commitment Term, the Client may obtain a refund only if Client returns the Program and its PoE within the first 30 days of suc</w:t>
      </w:r>
      <w:r>
        <w:t>h initial term. The IPLA’s “money-back guarantee” does not apply to Appliances or Cloud Services.</w:t>
      </w:r>
    </w:p>
    <w:p w14:paraId="528F11FA" w14:textId="77777777" w:rsidR="00761A9B" w:rsidRDefault="00761A9B">
      <w:pPr>
        <w:pStyle w:val="BodyText"/>
        <w:spacing w:before="0"/>
      </w:pPr>
    </w:p>
    <w:p w14:paraId="55B18A06" w14:textId="77777777" w:rsidR="00761A9B" w:rsidRDefault="00761A9B">
      <w:pPr>
        <w:pStyle w:val="BodyText"/>
        <w:spacing w:before="6"/>
        <w:rPr>
          <w:sz w:val="26"/>
        </w:rPr>
      </w:pPr>
    </w:p>
    <w:p w14:paraId="1708D8BB" w14:textId="77777777" w:rsidR="00761A9B" w:rsidRDefault="000E7A32">
      <w:pPr>
        <w:pStyle w:val="ListParagraph"/>
        <w:numPr>
          <w:ilvl w:val="1"/>
          <w:numId w:val="10"/>
        </w:numPr>
        <w:tabs>
          <w:tab w:val="left" w:pos="896"/>
        </w:tabs>
        <w:spacing w:before="0"/>
        <w:rPr>
          <w:b/>
          <w:sz w:val="24"/>
        </w:rPr>
      </w:pPr>
      <w:r>
        <w:rPr>
          <w:b/>
          <w:color w:val="0000FF"/>
          <w:sz w:val="24"/>
        </w:rPr>
        <w:t>C</w:t>
      </w:r>
      <w:r>
        <w:rPr>
          <w:b/>
          <w:color w:val="0000FF"/>
          <w:sz w:val="19"/>
        </w:rPr>
        <w:t xml:space="preserve">ONFLICT BETWEEN THE </w:t>
      </w:r>
      <w:r>
        <w:rPr>
          <w:b/>
          <w:color w:val="0000FF"/>
          <w:sz w:val="24"/>
        </w:rPr>
        <w:t>T</w:t>
      </w:r>
      <w:r>
        <w:rPr>
          <w:b/>
          <w:color w:val="0000FF"/>
          <w:sz w:val="19"/>
        </w:rPr>
        <w:t xml:space="preserve">ERMS OF THIS </w:t>
      </w:r>
      <w:r>
        <w:rPr>
          <w:b/>
          <w:color w:val="0000FF"/>
          <w:sz w:val="24"/>
        </w:rPr>
        <w:t>A</w:t>
      </w:r>
      <w:r>
        <w:rPr>
          <w:b/>
          <w:color w:val="0000FF"/>
          <w:sz w:val="19"/>
        </w:rPr>
        <w:t>GREEMENT AND THOSE OF THE</w:t>
      </w:r>
      <w:r>
        <w:rPr>
          <w:b/>
          <w:color w:val="0000FF"/>
          <w:spacing w:val="-3"/>
          <w:sz w:val="19"/>
        </w:rPr>
        <w:t xml:space="preserve"> </w:t>
      </w:r>
      <w:r>
        <w:rPr>
          <w:b/>
          <w:color w:val="0000FF"/>
          <w:sz w:val="24"/>
        </w:rPr>
        <w:t>IPLA</w:t>
      </w:r>
    </w:p>
    <w:p w14:paraId="496F3B86" w14:textId="77777777" w:rsidR="00761A9B" w:rsidRDefault="000E7A32">
      <w:pPr>
        <w:pStyle w:val="BodyText"/>
        <w:spacing w:before="159"/>
        <w:ind w:left="499" w:right="490"/>
      </w:pPr>
      <w:r>
        <w:t>If there is a conflict between this Agreement (Appendix S), including its Attachments and TDs, and those of the IPLA (Chapter 5), including its LI, the terms of this Agreement prevail.</w:t>
      </w:r>
    </w:p>
    <w:p w14:paraId="4B4B695B" w14:textId="77777777" w:rsidR="00761A9B" w:rsidRDefault="00761A9B">
      <w:pPr>
        <w:pStyle w:val="BodyText"/>
        <w:spacing w:before="0"/>
      </w:pPr>
    </w:p>
    <w:p w14:paraId="2715B48E" w14:textId="77777777" w:rsidR="00761A9B" w:rsidRDefault="00761A9B">
      <w:pPr>
        <w:pStyle w:val="BodyText"/>
        <w:spacing w:before="4"/>
        <w:rPr>
          <w:sz w:val="21"/>
        </w:rPr>
      </w:pPr>
    </w:p>
    <w:p w14:paraId="06BC8607" w14:textId="77777777" w:rsidR="00761A9B" w:rsidRDefault="000E7A32">
      <w:pPr>
        <w:pStyle w:val="ListParagraph"/>
        <w:numPr>
          <w:ilvl w:val="0"/>
          <w:numId w:val="10"/>
        </w:numPr>
        <w:tabs>
          <w:tab w:val="left" w:pos="822"/>
        </w:tabs>
        <w:spacing w:before="0"/>
        <w:ind w:left="500" w:right="662" w:hanging="1"/>
        <w:rPr>
          <w:b/>
          <w:color w:val="0000FF"/>
          <w:sz w:val="28"/>
        </w:rPr>
      </w:pPr>
      <w:r>
        <w:rPr>
          <w:b/>
          <w:color w:val="0000FF"/>
          <w:sz w:val="28"/>
        </w:rPr>
        <w:t>P</w:t>
      </w:r>
      <w:r>
        <w:rPr>
          <w:b/>
          <w:color w:val="0000FF"/>
        </w:rPr>
        <w:t xml:space="preserve">ROGRAMS IN A </w:t>
      </w:r>
      <w:r>
        <w:rPr>
          <w:b/>
          <w:color w:val="0000FF"/>
          <w:sz w:val="28"/>
        </w:rPr>
        <w:t>V</w:t>
      </w:r>
      <w:r>
        <w:rPr>
          <w:b/>
          <w:color w:val="0000FF"/>
        </w:rPr>
        <w:t xml:space="preserve">IRTUALIZATION </w:t>
      </w:r>
      <w:r>
        <w:rPr>
          <w:b/>
          <w:color w:val="0000FF"/>
          <w:sz w:val="28"/>
        </w:rPr>
        <w:t>E</w:t>
      </w:r>
      <w:r>
        <w:rPr>
          <w:b/>
          <w:color w:val="0000FF"/>
        </w:rPr>
        <w:t xml:space="preserve">NVIRONMENT </w:t>
      </w:r>
      <w:r>
        <w:rPr>
          <w:b/>
          <w:color w:val="0000FF"/>
          <w:sz w:val="28"/>
        </w:rPr>
        <w:t>(</w:t>
      </w:r>
      <w:r>
        <w:rPr>
          <w:b/>
          <w:color w:val="0000FF"/>
        </w:rPr>
        <w:t>SUB</w:t>
      </w:r>
      <w:r>
        <w:rPr>
          <w:b/>
          <w:color w:val="0000FF"/>
          <w:sz w:val="28"/>
        </w:rPr>
        <w:t>-</w:t>
      </w:r>
      <w:r>
        <w:rPr>
          <w:b/>
          <w:color w:val="0000FF"/>
        </w:rPr>
        <w:t>CAPACITY LICENSING TERM</w:t>
      </w:r>
      <w:r>
        <w:rPr>
          <w:b/>
          <w:color w:val="0000FF"/>
        </w:rPr>
        <w:t>S</w:t>
      </w:r>
      <w:r>
        <w:rPr>
          <w:b/>
          <w:color w:val="0000FF"/>
          <w:sz w:val="28"/>
        </w:rPr>
        <w:t>)</w:t>
      </w:r>
    </w:p>
    <w:p w14:paraId="096E773D" w14:textId="77777777" w:rsidR="00761A9B" w:rsidRDefault="00761A9B">
      <w:pPr>
        <w:pStyle w:val="BodyText"/>
        <w:spacing w:before="5"/>
        <w:rPr>
          <w:b/>
          <w:sz w:val="22"/>
        </w:rPr>
      </w:pPr>
    </w:p>
    <w:p w14:paraId="6DE11794" w14:textId="77777777" w:rsidR="00761A9B" w:rsidRDefault="000E7A32">
      <w:pPr>
        <w:pStyle w:val="BodyText"/>
        <w:spacing w:before="0"/>
        <w:ind w:left="499" w:right="490"/>
      </w:pPr>
      <w:r>
        <w:t xml:space="preserve">EPs that meet the operating system, processor technology, and virtualization environment requirements for Sub-Capacity usage may be licensed under Sub-Capacity Licensing terms (an Eligible Sub-Capacity Product); see </w:t>
      </w:r>
      <w:r>
        <w:rPr>
          <w:color w:val="0000FF"/>
          <w:u w:val="single" w:color="0000FF"/>
        </w:rPr>
        <w:t>https://www-</w:t>
      </w:r>
      <w:r>
        <w:rPr>
          <w:color w:val="0000FF"/>
        </w:rPr>
        <w:t xml:space="preserve"> </w:t>
      </w:r>
      <w:r>
        <w:rPr>
          <w:color w:val="0000FF"/>
          <w:u w:val="single" w:color="0000FF"/>
        </w:rPr>
        <w:t>01.ibm.com/software/passpor</w:t>
      </w:r>
      <w:r>
        <w:rPr>
          <w:color w:val="0000FF"/>
          <w:u w:val="single" w:color="0000FF"/>
        </w:rPr>
        <w:t>tadvantage/subcaplicensing.html</w:t>
      </w:r>
      <w:r>
        <w:t>. Product deployments that cannot meet Sub-Capacity Licensing requirements must be licensed using Full Capacity terms.</w:t>
      </w:r>
    </w:p>
    <w:p w14:paraId="6F528059" w14:textId="77777777" w:rsidR="00761A9B" w:rsidRDefault="000E7A32">
      <w:pPr>
        <w:pStyle w:val="BodyText"/>
        <w:spacing w:before="161"/>
        <w:ind w:left="499" w:right="495"/>
      </w:pPr>
      <w:r>
        <w:t>Processor Value Unit (PVU) based licenses for Eligible Sub-Capacity Products must be acquired for the tota</w:t>
      </w:r>
      <w:r>
        <w:t xml:space="preserve">l number of PVUs associated with the virtualization capacity available to the Eligible Sub-Capacity Product as measured at </w:t>
      </w:r>
      <w:r>
        <w:rPr>
          <w:color w:val="0000FF"/>
          <w:u w:val="single" w:color="0000FF"/>
        </w:rPr>
        <w:t>https://www-</w:t>
      </w:r>
      <w:r>
        <w:rPr>
          <w:color w:val="0000FF"/>
        </w:rPr>
        <w:t xml:space="preserve"> </w:t>
      </w:r>
      <w:r>
        <w:rPr>
          <w:color w:val="0000FF"/>
          <w:u w:val="single" w:color="0000FF"/>
        </w:rPr>
        <w:t>112.ibm.com/software/howtobuy/passportadvantage/valueunitcalculator/vucalc.wss</w:t>
      </w:r>
      <w:r>
        <w:t>.</w:t>
      </w:r>
    </w:p>
    <w:p w14:paraId="4B12D2A3" w14:textId="77777777" w:rsidR="00761A9B" w:rsidRDefault="000E7A32">
      <w:pPr>
        <w:pStyle w:val="BodyText"/>
        <w:spacing w:before="158"/>
        <w:ind w:left="499" w:right="503"/>
      </w:pPr>
      <w:r>
        <w:t>Prior to an increase in an Eligible Sub-</w:t>
      </w:r>
      <w:r>
        <w:t>Capacity Product’s virtualization capacity, Client must first acquire sufficient licenses, including IBM Software Subscription and Support, if applicable, to cover that increase.</w:t>
      </w:r>
    </w:p>
    <w:p w14:paraId="2C279E3E" w14:textId="77777777" w:rsidR="00761A9B" w:rsidRDefault="000E7A32">
      <w:pPr>
        <w:pStyle w:val="BodyText"/>
        <w:spacing w:before="161"/>
        <w:ind w:left="499" w:right="570"/>
      </w:pPr>
      <w:r>
        <w:t>If at any time IBM becomes aware of circumstances indicating that Client is n</w:t>
      </w:r>
      <w:r>
        <w:t>ot operating all or a portion of Client’s environment in accordance with applicable Sub-Capacity Licensing requirements, IBM may declare Client, or any applicable portion of Client, ineligible for Sub- Capacity Licensing and will provide Client with notice</w:t>
      </w:r>
      <w:r>
        <w:t xml:space="preserve"> of any such determination. Client shall have 30 days to provide IBM information sufficient for IBM to determine that Client is in full compliance with the applicable Sub-Capacity Licensing requirements, in which case IBM shall withdraw its determination o</w:t>
      </w:r>
      <w:r>
        <w:t>f ineligibility. Otherwise, Client agrees to acquire sufficient additional licenses and IBM Software Subscription and Support entitlements necessary for full capacity usage within the identified Client environment at then current prices.</w:t>
      </w:r>
    </w:p>
    <w:p w14:paraId="06EE8100" w14:textId="77777777" w:rsidR="00761A9B" w:rsidRDefault="000E7A32">
      <w:pPr>
        <w:pStyle w:val="Heading2"/>
        <w:spacing w:before="163"/>
      </w:pPr>
      <w:r>
        <w:t>Client’s Reporting</w:t>
      </w:r>
      <w:r>
        <w:t xml:space="preserve"> Responsibilities</w:t>
      </w:r>
    </w:p>
    <w:p w14:paraId="06D793A0" w14:textId="77777777" w:rsidR="00761A9B" w:rsidRDefault="00761A9B">
      <w:pPr>
        <w:sectPr w:rsidR="00761A9B">
          <w:pgSz w:w="12240" w:h="15840"/>
          <w:pgMar w:top="1100" w:right="1000" w:bottom="1060" w:left="940" w:header="431" w:footer="870" w:gutter="0"/>
          <w:cols w:space="720"/>
        </w:sectPr>
      </w:pPr>
    </w:p>
    <w:p w14:paraId="17472490" w14:textId="77777777" w:rsidR="00761A9B" w:rsidRDefault="00761A9B">
      <w:pPr>
        <w:pStyle w:val="BodyText"/>
        <w:spacing w:before="0"/>
        <w:rPr>
          <w:b/>
          <w:sz w:val="20"/>
        </w:rPr>
      </w:pPr>
    </w:p>
    <w:p w14:paraId="1F526E13" w14:textId="77777777" w:rsidR="00761A9B" w:rsidRDefault="000E7A32">
      <w:pPr>
        <w:pStyle w:val="BodyText"/>
        <w:spacing w:before="184"/>
        <w:ind w:left="499" w:right="469"/>
      </w:pPr>
      <w:r>
        <w:t>For Sub-Capacity usage of EPs, Client agrees to install and configure the most current version of IBM’s license metric tool (ILMT) within 90 days of Client’s first Sub-Capacity-based Eligible Sub-Capacity Product deployment, to promptly install any updates</w:t>
      </w:r>
      <w:r>
        <w:t xml:space="preserve"> to ILMT that are made available, and to collect deployment data for each such EP. Exceptions to this requirement are i) when ILMT does not yet provide support for the Eligible Sub-Capacity Product, ii) if Client has fewer than 1,000 employees and contract</w:t>
      </w:r>
      <w:r>
        <w:t>ors, Client is not a Service Provider (an entity that provides information technology services for end user customers, either directly or through a reseller), and Client has not contracted with a Service Provider to manage Client’s environment in which EPs</w:t>
      </w:r>
      <w:r>
        <w:t xml:space="preserve"> are deployed, and the total physical capacity of Client’s servers measured on a full capacity basis, but licensed under Sub-Capacity Licensing terms, is less than 1,000 PVUs, or iii) when Client’s servers are licensed to full capacity.</w:t>
      </w:r>
    </w:p>
    <w:p w14:paraId="38558680" w14:textId="77777777" w:rsidR="00761A9B" w:rsidRDefault="000E7A32">
      <w:pPr>
        <w:pStyle w:val="BodyText"/>
        <w:spacing w:before="159"/>
        <w:ind w:left="499" w:right="549"/>
      </w:pPr>
      <w:r>
        <w:t>For all instances w</w:t>
      </w:r>
      <w:r>
        <w:t>here ILMT is not used, and for all non PVU based licenses, Client is required to manually manage and track Client’s licenses as described in the Compliance Verification section above.</w:t>
      </w:r>
    </w:p>
    <w:p w14:paraId="4415ADCC" w14:textId="77777777" w:rsidR="00761A9B" w:rsidRDefault="000E7A32">
      <w:pPr>
        <w:pStyle w:val="BodyText"/>
        <w:spacing w:before="161"/>
        <w:ind w:left="499" w:right="443"/>
      </w:pPr>
      <w:r>
        <w:t>For all PVU-based EP licenses, reports must contain the information in t</w:t>
      </w:r>
      <w:r>
        <w:t>he example Audit Report available at</w:t>
      </w:r>
      <w:r>
        <w:rPr>
          <w:color w:val="0000FF"/>
          <w:u w:val="single" w:color="0000FF"/>
        </w:rPr>
        <w:t xml:space="preserve"> https://</w:t>
      </w:r>
      <w:hyperlink r:id="rId127">
        <w:r>
          <w:rPr>
            <w:color w:val="0000FF"/>
            <w:u w:val="single" w:color="0000FF"/>
          </w:rPr>
          <w:t xml:space="preserve">www.ibm.com/software/lotus/passportadvantage/subcaplicensing.html. </w:t>
        </w:r>
        <w:r>
          <w:t>Reports</w:t>
        </w:r>
      </w:hyperlink>
      <w:r>
        <w:t xml:space="preserve"> (generated </w:t>
      </w:r>
      <w:r>
        <w:rPr>
          <w:spacing w:val="2"/>
        </w:rPr>
        <w:t xml:space="preserve">by </w:t>
      </w:r>
      <w:r>
        <w:t>ILMT or manual if Clie</w:t>
      </w:r>
      <w:r>
        <w:t>nt meets manual reporting exemptions) must be prepared</w:t>
      </w:r>
      <w:r>
        <w:rPr>
          <w:spacing w:val="-40"/>
        </w:rPr>
        <w:t xml:space="preserve"> </w:t>
      </w:r>
      <w:r>
        <w:t>at least once per quarter and retained for a period of not less than 2 years. Failure to generate Reports or provide Reports to IBM will cause charging under full capacity for the total number of physi</w:t>
      </w:r>
      <w:r>
        <w:t>cal processor cores activated and available for use on the</w:t>
      </w:r>
      <w:r>
        <w:rPr>
          <w:spacing w:val="-9"/>
        </w:rPr>
        <w:t xml:space="preserve"> </w:t>
      </w:r>
      <w:r>
        <w:t>server.</w:t>
      </w:r>
    </w:p>
    <w:p w14:paraId="0EB94806" w14:textId="77777777" w:rsidR="00761A9B" w:rsidRDefault="000E7A32">
      <w:pPr>
        <w:pStyle w:val="BodyText"/>
        <w:spacing w:before="161"/>
        <w:ind w:left="499" w:right="434"/>
      </w:pPr>
      <w:r>
        <w:t>Client will promptly install new versions, releases, modifications, or code corrections ("fixes") of the ILMT that IBM makes available. Client will subscribe to the IBM Support notification</w:t>
      </w:r>
      <w:r>
        <w:t xml:space="preserve">s via </w:t>
      </w:r>
      <w:r>
        <w:rPr>
          <w:color w:val="0000FF"/>
          <w:u w:val="single" w:color="0000FF"/>
        </w:rPr>
        <w:t>https://</w:t>
      </w:r>
      <w:hyperlink r:id="rId128">
        <w:r>
          <w:rPr>
            <w:color w:val="0000FF"/>
            <w:u w:val="single" w:color="0000FF"/>
          </w:rPr>
          <w:t>www.ibm.com/support/mynotifications</w:t>
        </w:r>
        <w:r>
          <w:rPr>
            <w:color w:val="0000FF"/>
          </w:rPr>
          <w:t xml:space="preserve"> </w:t>
        </w:r>
      </w:hyperlink>
      <w:r>
        <w:t>in order to be notified when such fixes become available.</w:t>
      </w:r>
    </w:p>
    <w:p w14:paraId="750CCAA5" w14:textId="77777777" w:rsidR="00761A9B" w:rsidRDefault="000E7A32">
      <w:pPr>
        <w:pStyle w:val="BodyText"/>
        <w:spacing w:before="158"/>
        <w:ind w:left="499" w:right="496"/>
      </w:pPr>
      <w:r>
        <w:t>Client will not alter, modify, omit, delete, or misrepresent by any means, directly or</w:t>
      </w:r>
      <w:r>
        <w:t xml:space="preserve"> indirectly, i) the ILMT audit records, ii) the ILMT Program, or iii) Audit Reports that Client submits to IBM or to an independent auditor. The foregoing does not apply to changes, modifications or updates to ILMT expressly provided by IBM, including thro</w:t>
      </w:r>
      <w:r>
        <w:t>ugh notifications.</w:t>
      </w:r>
    </w:p>
    <w:p w14:paraId="06C70C30" w14:textId="77777777" w:rsidR="00761A9B" w:rsidRDefault="000E7A32">
      <w:pPr>
        <w:pStyle w:val="BodyText"/>
        <w:spacing w:before="161"/>
        <w:ind w:left="499" w:right="663"/>
      </w:pPr>
      <w:r>
        <w:t>Client will assign a person in Client’s organization with authority to manage and promptly resolve questions on Audit Reports or inconsistencies between report contents, license entitlement, or ILMT configuration; and promptly place an o</w:t>
      </w:r>
      <w:r>
        <w:t>rder with IBM or Client’s IBM reseller if reports reflect EP use over Client’s authorized level. IBM Software Subscription and Support and Selected Support coverage will be determined to begin as of the date Client exceeded Client’s authorized level.</w:t>
      </w:r>
    </w:p>
    <w:p w14:paraId="1D2B44D0" w14:textId="77777777" w:rsidR="00761A9B" w:rsidRDefault="00761A9B">
      <w:pPr>
        <w:pStyle w:val="BodyText"/>
        <w:spacing w:before="0"/>
      </w:pPr>
    </w:p>
    <w:p w14:paraId="1FFB9BF5" w14:textId="77777777" w:rsidR="00761A9B" w:rsidRDefault="000E7A32">
      <w:pPr>
        <w:pStyle w:val="ListParagraph"/>
        <w:numPr>
          <w:ilvl w:val="0"/>
          <w:numId w:val="10"/>
        </w:numPr>
        <w:tabs>
          <w:tab w:val="left" w:pos="822"/>
        </w:tabs>
        <w:spacing w:before="208"/>
        <w:rPr>
          <w:b/>
          <w:color w:val="0000FF"/>
          <w:sz w:val="28"/>
        </w:rPr>
      </w:pPr>
      <w:r>
        <w:rPr>
          <w:b/>
          <w:color w:val="0000FF"/>
          <w:sz w:val="28"/>
        </w:rPr>
        <w:t>A</w:t>
      </w:r>
      <w:r>
        <w:rPr>
          <w:b/>
          <w:color w:val="0000FF"/>
        </w:rPr>
        <w:t>PPL</w:t>
      </w:r>
      <w:r>
        <w:rPr>
          <w:b/>
          <w:color w:val="0000FF"/>
        </w:rPr>
        <w:t>IANCES</w:t>
      </w:r>
    </w:p>
    <w:p w14:paraId="129AC8EB" w14:textId="77777777" w:rsidR="00761A9B" w:rsidRDefault="00761A9B">
      <w:pPr>
        <w:pStyle w:val="BodyText"/>
        <w:spacing w:before="2"/>
        <w:rPr>
          <w:b/>
          <w:sz w:val="22"/>
        </w:rPr>
      </w:pPr>
    </w:p>
    <w:p w14:paraId="571A9AB7" w14:textId="77777777" w:rsidR="00761A9B" w:rsidRDefault="000E7A32">
      <w:pPr>
        <w:pStyle w:val="BodyText"/>
        <w:spacing w:before="0"/>
        <w:ind w:left="499" w:right="583"/>
      </w:pPr>
      <w:r>
        <w:t>An Appliance is an EP which is any combination of Program Components, Machine Components (MCs) and any applicable Machine Code Components offered together as a single offering and designed for a particular function. Unless otherwise provided, terms</w:t>
      </w:r>
      <w:r>
        <w:t xml:space="preserve"> that apply to a</w:t>
      </w:r>
    </w:p>
    <w:p w14:paraId="32AE32ED" w14:textId="77777777" w:rsidR="00761A9B" w:rsidRDefault="00761A9B">
      <w:pPr>
        <w:sectPr w:rsidR="00761A9B">
          <w:pgSz w:w="12240" w:h="15840"/>
          <w:pgMar w:top="1100" w:right="1000" w:bottom="1060" w:left="940" w:header="431" w:footer="870" w:gutter="0"/>
          <w:cols w:space="720"/>
        </w:sectPr>
      </w:pPr>
    </w:p>
    <w:p w14:paraId="5FE47CC5" w14:textId="77777777" w:rsidR="00761A9B" w:rsidRDefault="00761A9B">
      <w:pPr>
        <w:pStyle w:val="BodyText"/>
        <w:spacing w:before="0"/>
        <w:rPr>
          <w:sz w:val="20"/>
        </w:rPr>
      </w:pPr>
    </w:p>
    <w:p w14:paraId="5B938721" w14:textId="77777777" w:rsidR="00761A9B" w:rsidRDefault="000E7A32">
      <w:pPr>
        <w:pStyle w:val="BodyText"/>
        <w:spacing w:before="184"/>
        <w:ind w:left="499"/>
      </w:pPr>
      <w:r>
        <w:t>Program apply to the Program Component of an Appliance. Client shall not use an Appliance component independently of the Appliance of which it is a part.</w:t>
      </w:r>
    </w:p>
    <w:p w14:paraId="45B3D69A" w14:textId="77777777" w:rsidR="00761A9B" w:rsidRDefault="000E7A32">
      <w:pPr>
        <w:pStyle w:val="BodyText"/>
        <w:spacing w:before="82"/>
        <w:ind w:left="499" w:right="1070"/>
      </w:pPr>
      <w:r>
        <w:t>Each Appliance will be newly manufactured and may contain some service</w:t>
      </w:r>
      <w:r>
        <w:t>able used parts. Regardless, IBM’s applicable warranty terms apply.</w:t>
      </w:r>
    </w:p>
    <w:p w14:paraId="1F3CB514" w14:textId="77777777" w:rsidR="00761A9B" w:rsidRDefault="000E7A32">
      <w:pPr>
        <w:pStyle w:val="BodyText"/>
        <w:spacing w:before="199"/>
        <w:ind w:left="499" w:right="556"/>
      </w:pPr>
      <w:r>
        <w:t xml:space="preserve">For each Appliance, IBM bears the risk of loss or damage up to the time it is delivered to the IBM-designated carrier for shipment to Client or Client’s designated location. Thereafter, Client assumes the risk. Each Appliance will be covered by insurance, </w:t>
      </w:r>
      <w:r>
        <w:t>arranged and paid for by IBM for Client, covering the period until it is delivered to Client or Client’s designated location. For any loss or damage, Client must i) report the loss or damage in writing to IBM within 10 business days of delivery and ii) fol</w:t>
      </w:r>
      <w:r>
        <w:t>low the claim procedure.</w:t>
      </w:r>
    </w:p>
    <w:p w14:paraId="76FB7FA7" w14:textId="77777777" w:rsidR="00761A9B" w:rsidRDefault="000E7A32">
      <w:pPr>
        <w:pStyle w:val="BodyText"/>
        <w:spacing w:before="158"/>
        <w:ind w:left="499" w:right="583"/>
      </w:pPr>
      <w:r>
        <w:t xml:space="preserve">When Client acquires an Appliance directly from IBM, IBM transfers title to a MC to Client or, if applicable Client’s lessor, upon shipment. For an upgrade acquired for an Appliance, IBM transfers title of the MC once IBM receives all removed parts, which </w:t>
      </w:r>
      <w:r>
        <w:t>then become IBM’s property.</w:t>
      </w:r>
    </w:p>
    <w:p w14:paraId="295D1D22" w14:textId="77777777" w:rsidR="00761A9B" w:rsidRDefault="000E7A32">
      <w:pPr>
        <w:pStyle w:val="BodyText"/>
        <w:spacing w:before="161"/>
        <w:ind w:left="499" w:right="775"/>
      </w:pPr>
      <w:r>
        <w:t>If IBM is responsible for installation, Client will allow installation within 30 calendar days of shipment or additional charges may apply. Client will promptly install or allow IBM to install mandatory engineering changes. Clie</w:t>
      </w:r>
      <w:r>
        <w:t>nt installs a Client-set-up Appliance according to instructions provided with it.</w:t>
      </w:r>
    </w:p>
    <w:p w14:paraId="743377BE" w14:textId="77777777" w:rsidR="00761A9B" w:rsidRDefault="000E7A32">
      <w:pPr>
        <w:pStyle w:val="BodyText"/>
        <w:spacing w:before="80"/>
        <w:ind w:left="499" w:right="503"/>
      </w:pPr>
      <w:r>
        <w:t>A Machine Code Component is computer instructions, fixes, replacements and related materials, such as data and passwords relied on, provided, used with or generated by a Mach</w:t>
      </w:r>
      <w:r>
        <w:t>ine Component, that permit the operation of the Machine Component's processors, storage or other functionality as stated in its specifications. Client acceptance of this Agreement includes acceptance of IBM’s Machine Code license agreements provided with t</w:t>
      </w:r>
      <w:r>
        <w:t>he Appliance and in Chapter 3 of this Schedule. A Machine Code Component is licensed only for use to enable a Machine Component to function under its specifications and only for the capacity and capability for which Client has acquired IBM’s written author</w:t>
      </w:r>
      <w:r>
        <w:t>ization. The Machine Code Component is copyrighted and licensed (not sold).</w:t>
      </w:r>
    </w:p>
    <w:p w14:paraId="75859E6B" w14:textId="77777777" w:rsidR="00761A9B" w:rsidRDefault="00761A9B">
      <w:pPr>
        <w:pStyle w:val="BodyText"/>
        <w:spacing w:before="0"/>
      </w:pPr>
    </w:p>
    <w:p w14:paraId="221B6C61" w14:textId="77777777" w:rsidR="00761A9B" w:rsidRDefault="00761A9B">
      <w:pPr>
        <w:pStyle w:val="BodyText"/>
        <w:spacing w:before="6"/>
        <w:rPr>
          <w:sz w:val="26"/>
        </w:rPr>
      </w:pPr>
    </w:p>
    <w:p w14:paraId="1119824F" w14:textId="77777777" w:rsidR="00761A9B" w:rsidRDefault="000E7A32">
      <w:pPr>
        <w:pStyle w:val="ListParagraph"/>
        <w:numPr>
          <w:ilvl w:val="1"/>
          <w:numId w:val="10"/>
        </w:numPr>
        <w:tabs>
          <w:tab w:val="left" w:pos="848"/>
        </w:tabs>
        <w:spacing w:before="0"/>
        <w:ind w:left="847" w:hanging="348"/>
        <w:rPr>
          <w:b/>
          <w:sz w:val="19"/>
        </w:rPr>
      </w:pPr>
      <w:r>
        <w:rPr>
          <w:b/>
          <w:color w:val="0000FF"/>
          <w:sz w:val="24"/>
        </w:rPr>
        <w:t>I</w:t>
      </w:r>
      <w:r>
        <w:rPr>
          <w:b/>
          <w:color w:val="0000FF"/>
          <w:sz w:val="19"/>
        </w:rPr>
        <w:t>NSPECTION</w:t>
      </w:r>
      <w:r>
        <w:rPr>
          <w:b/>
          <w:color w:val="0000FF"/>
          <w:spacing w:val="-1"/>
          <w:sz w:val="19"/>
        </w:rPr>
        <w:t xml:space="preserve"> </w:t>
      </w:r>
      <w:r>
        <w:rPr>
          <w:b/>
          <w:color w:val="0000FF"/>
          <w:sz w:val="24"/>
        </w:rPr>
        <w:t>/A</w:t>
      </w:r>
      <w:r>
        <w:rPr>
          <w:b/>
          <w:color w:val="0000FF"/>
          <w:sz w:val="19"/>
        </w:rPr>
        <w:t>CCEPTANCE</w:t>
      </w:r>
    </w:p>
    <w:p w14:paraId="1AA8C59A" w14:textId="77777777" w:rsidR="00761A9B" w:rsidRDefault="000E7A32">
      <w:pPr>
        <w:pStyle w:val="BodyText"/>
        <w:spacing w:before="161"/>
        <w:ind w:left="499" w:right="584"/>
      </w:pPr>
      <w:r>
        <w:t xml:space="preserve">The Contractor shall only tender for acceptance those items that conform to the requirements of this contract. The ordering activity reserves the right to </w:t>
      </w:r>
      <w:r>
        <w:t>inspect or test any equipment that has been tendered for acceptance. The ordering activity may require repair or replacement of nonconforming equipment at no increase in contract price. The ordering activity must exercise its post-acceptance rights (1) wit</w:t>
      </w:r>
      <w:r>
        <w:t>hin a reasonable time after the defect was discovered or should have been discovered; and (2) before any substantial change occurs in the condition of the item, unless the change is due to the defect in the item.</w:t>
      </w:r>
    </w:p>
    <w:p w14:paraId="57B16190" w14:textId="77777777" w:rsidR="00761A9B" w:rsidRDefault="000E7A32">
      <w:pPr>
        <w:pStyle w:val="BodyText"/>
        <w:spacing w:line="343" w:lineRule="auto"/>
        <w:ind w:left="499" w:right="1004"/>
      </w:pPr>
      <w:r>
        <w:t>The acceptance date is the date of delivery</w:t>
      </w:r>
      <w:r>
        <w:t xml:space="preserve"> to the location designated on the Delivery Order Notwithstanding anything herein to the contrary, the parties agree as follows:</w:t>
      </w:r>
    </w:p>
    <w:p w14:paraId="4AF8A921" w14:textId="77777777" w:rsidR="00761A9B" w:rsidRDefault="000E7A32">
      <w:pPr>
        <w:pStyle w:val="BodyText"/>
        <w:spacing w:before="2"/>
        <w:ind w:left="499" w:right="897"/>
      </w:pPr>
      <w:r>
        <w:t>(i) the ordering activity may negotiate an extension regarding the time of acceptance before issuing a delivery order; and (ii)</w:t>
      </w:r>
      <w:r>
        <w:t xml:space="preserve"> the parties may mutually agree on the acceptance period for overseas orders.</w:t>
      </w:r>
    </w:p>
    <w:p w14:paraId="407D2C55" w14:textId="77777777" w:rsidR="00761A9B" w:rsidRDefault="00761A9B">
      <w:pPr>
        <w:sectPr w:rsidR="00761A9B">
          <w:pgSz w:w="12240" w:h="15840"/>
          <w:pgMar w:top="1100" w:right="1000" w:bottom="1060" w:left="940" w:header="431" w:footer="870" w:gutter="0"/>
          <w:cols w:space="720"/>
        </w:sectPr>
      </w:pPr>
    </w:p>
    <w:p w14:paraId="1D1A8E73" w14:textId="77777777" w:rsidR="00761A9B" w:rsidRDefault="00761A9B">
      <w:pPr>
        <w:pStyle w:val="BodyText"/>
        <w:spacing w:before="0"/>
        <w:rPr>
          <w:sz w:val="20"/>
        </w:rPr>
      </w:pPr>
    </w:p>
    <w:p w14:paraId="1ED795E4" w14:textId="77777777" w:rsidR="00761A9B" w:rsidRDefault="000E7A32">
      <w:pPr>
        <w:pStyle w:val="ListParagraph"/>
        <w:numPr>
          <w:ilvl w:val="1"/>
          <w:numId w:val="10"/>
        </w:numPr>
        <w:tabs>
          <w:tab w:val="left" w:pos="848"/>
        </w:tabs>
        <w:spacing w:before="186"/>
        <w:ind w:left="847" w:hanging="348"/>
        <w:rPr>
          <w:b/>
          <w:sz w:val="19"/>
        </w:rPr>
      </w:pPr>
      <w:r>
        <w:rPr>
          <w:b/>
          <w:color w:val="0000FF"/>
          <w:sz w:val="24"/>
        </w:rPr>
        <w:t>IBM A</w:t>
      </w:r>
      <w:r>
        <w:rPr>
          <w:b/>
          <w:color w:val="0000FF"/>
          <w:sz w:val="19"/>
        </w:rPr>
        <w:t>PPLIANCE</w:t>
      </w:r>
      <w:r>
        <w:rPr>
          <w:b/>
          <w:color w:val="0000FF"/>
          <w:spacing w:val="-13"/>
          <w:sz w:val="19"/>
        </w:rPr>
        <w:t xml:space="preserve"> </w:t>
      </w:r>
      <w:r>
        <w:rPr>
          <w:b/>
          <w:color w:val="0000FF"/>
          <w:sz w:val="24"/>
        </w:rPr>
        <w:t>S</w:t>
      </w:r>
      <w:r>
        <w:rPr>
          <w:b/>
          <w:color w:val="0000FF"/>
          <w:sz w:val="19"/>
        </w:rPr>
        <w:t>ERVICES</w:t>
      </w:r>
    </w:p>
    <w:p w14:paraId="4F9E0393" w14:textId="77777777" w:rsidR="00761A9B" w:rsidRDefault="00761A9B">
      <w:pPr>
        <w:pStyle w:val="BodyText"/>
        <w:spacing w:before="8"/>
        <w:rPr>
          <w:b/>
          <w:sz w:val="20"/>
        </w:rPr>
      </w:pPr>
    </w:p>
    <w:p w14:paraId="7BFBFDA2" w14:textId="77777777" w:rsidR="00761A9B" w:rsidRDefault="000E7A32">
      <w:pPr>
        <w:pStyle w:val="BodyText"/>
        <w:spacing w:before="0"/>
        <w:ind w:left="499" w:right="656"/>
      </w:pPr>
      <w:r>
        <w:t xml:space="preserve">IBM provides Appliance Services for Appliances consisting of Machine maintenance and IBM Software and Support as a single offering as further described in the Appliance Support Handbook at </w:t>
      </w:r>
      <w:r>
        <w:rPr>
          <w:color w:val="0000FF"/>
          <w:u w:val="single" w:color="0000FF"/>
        </w:rPr>
        <w:t>https://</w:t>
      </w:r>
      <w:hyperlink r:id="rId129">
        <w:r>
          <w:rPr>
            <w:color w:val="0000FF"/>
            <w:u w:val="single" w:color="0000FF"/>
          </w:rPr>
          <w:t>www.ibm.com/software/appliance/support</w:t>
        </w:r>
        <w:r>
          <w:t>.</w:t>
        </w:r>
      </w:hyperlink>
    </w:p>
    <w:p w14:paraId="0D3E2AE3" w14:textId="77777777" w:rsidR="00761A9B" w:rsidRDefault="000E7A32">
      <w:pPr>
        <w:pStyle w:val="BodyText"/>
        <w:spacing w:before="82"/>
        <w:ind w:left="499" w:right="437"/>
      </w:pPr>
      <w:r>
        <w:t>One year of Appliance Services, starting on the Warranty Start Date specified in a TD, is included with the purchase of an Appliance. Thereafter, Client may renew appliance services by issuing IBM a funded deli</w:t>
      </w:r>
      <w:r>
        <w:t>very order. All renewals will be fulfilled with Appliance Services offered at the same level of service, if available, that Client was entitled to during that first year. Parts removed or exchanged for upgrade, warranty service, or maintenance are IBM prop</w:t>
      </w:r>
      <w:r>
        <w:t>erty and must be returned to IBM within 30 calendar days. A replacement takes on the warranty or maintenance status of the replaced part. When Client returns an Appliance to IBM, Client will remove all features not supported under Appliance Services, secur</w:t>
      </w:r>
      <w:r>
        <w:t>ely erase all data, and ensure that it is free of any legal restrictions that would prevent its return.</w:t>
      </w:r>
    </w:p>
    <w:p w14:paraId="250003D5" w14:textId="77777777" w:rsidR="00761A9B" w:rsidRDefault="000E7A32">
      <w:pPr>
        <w:pStyle w:val="BodyText"/>
        <w:spacing w:before="118"/>
        <w:ind w:left="499" w:right="577"/>
      </w:pPr>
      <w:r>
        <w:t>Appliance Services cover undamaged and properly maintained and installed Appliances used as authorized by IBM with unaltered identification labels. Serv</w:t>
      </w:r>
      <w:r>
        <w:t>ices do not cover alterations, accessories, supply items, consumables (such as batteries), structural parts (such as frames and covers), or failures caused by a product for which IBM is not responsible</w:t>
      </w:r>
    </w:p>
    <w:p w14:paraId="0C9FD328" w14:textId="77777777" w:rsidR="00761A9B" w:rsidRDefault="00761A9B">
      <w:pPr>
        <w:pStyle w:val="BodyText"/>
        <w:spacing w:before="0"/>
      </w:pPr>
    </w:p>
    <w:p w14:paraId="6A7451A9" w14:textId="77777777" w:rsidR="00761A9B" w:rsidRDefault="00761A9B">
      <w:pPr>
        <w:pStyle w:val="BodyText"/>
        <w:spacing w:before="4"/>
        <w:rPr>
          <w:sz w:val="21"/>
        </w:rPr>
      </w:pPr>
    </w:p>
    <w:p w14:paraId="0B6DC013" w14:textId="77777777" w:rsidR="00761A9B" w:rsidRDefault="000E7A32">
      <w:pPr>
        <w:pStyle w:val="ListParagraph"/>
        <w:numPr>
          <w:ilvl w:val="0"/>
          <w:numId w:val="10"/>
        </w:numPr>
        <w:tabs>
          <w:tab w:val="left" w:pos="822"/>
        </w:tabs>
        <w:spacing w:before="0"/>
        <w:rPr>
          <w:b/>
          <w:color w:val="0000FF"/>
          <w:sz w:val="28"/>
        </w:rPr>
      </w:pPr>
      <w:r>
        <w:rPr>
          <w:b/>
          <w:color w:val="0000FF"/>
        </w:rPr>
        <w:t>CLOUD</w:t>
      </w:r>
      <w:r>
        <w:rPr>
          <w:b/>
          <w:color w:val="0000FF"/>
          <w:spacing w:val="-2"/>
        </w:rPr>
        <w:t xml:space="preserve"> </w:t>
      </w:r>
      <w:r>
        <w:rPr>
          <w:b/>
          <w:color w:val="0000FF"/>
        </w:rPr>
        <w:t>SERVICES</w:t>
      </w:r>
    </w:p>
    <w:p w14:paraId="0C6E602A" w14:textId="77777777" w:rsidR="00761A9B" w:rsidRDefault="000E7A32">
      <w:pPr>
        <w:pStyle w:val="BodyText"/>
        <w:spacing w:before="179"/>
        <w:ind w:left="499" w:right="490"/>
      </w:pPr>
      <w:r>
        <w:t>Cloud Services are EP provided by IBM</w:t>
      </w:r>
      <w:r>
        <w:t xml:space="preserve"> and made available via a network. Cloud Services are not Programs but may require Client to download enabling software to use a Cloud Service as specified in a TD.</w:t>
      </w:r>
    </w:p>
    <w:p w14:paraId="016BD4C6" w14:textId="77777777" w:rsidR="00761A9B" w:rsidRDefault="00761A9B">
      <w:pPr>
        <w:pStyle w:val="BodyText"/>
        <w:spacing w:before="0"/>
      </w:pPr>
    </w:p>
    <w:p w14:paraId="20CE552C" w14:textId="77777777" w:rsidR="00761A9B" w:rsidRDefault="00761A9B">
      <w:pPr>
        <w:pStyle w:val="BodyText"/>
        <w:spacing w:before="10"/>
        <w:rPr>
          <w:sz w:val="20"/>
        </w:rPr>
      </w:pPr>
    </w:p>
    <w:p w14:paraId="26A63707" w14:textId="77777777" w:rsidR="00761A9B" w:rsidRDefault="000E7A32">
      <w:pPr>
        <w:pStyle w:val="BodyText"/>
        <w:spacing w:before="0"/>
        <w:ind w:left="499" w:right="530"/>
      </w:pPr>
      <w:r>
        <w:t>Client may access and use Cloud Service only to the extent of authorizations acquired by Client. Client may be responsible for use of Cloud Services by any party who accesses the Cloud Service with Client’s account credentials. Cloud Service may not be use</w:t>
      </w:r>
      <w:r>
        <w:t>d in any jurisdiction for unlawful, obscene, offensive or fraudulent Content or activity, such as advocating or causing harm, interfering with or violating the integrity or security of a network or system, evading filters, sending unsolicited, abusive or d</w:t>
      </w:r>
      <w:r>
        <w:t>eceptive messages, viruses or harmful code, or violating third party rights. If there is a complaint or notice of violation, use may be suspended until resolved, in addition to any rights under the Contracts Disputes Act.</w:t>
      </w:r>
    </w:p>
    <w:p w14:paraId="5199D5CE" w14:textId="77777777" w:rsidR="00761A9B" w:rsidRDefault="000E7A32">
      <w:pPr>
        <w:pStyle w:val="BodyText"/>
        <w:ind w:left="499" w:right="462"/>
      </w:pPr>
      <w:r>
        <w:t>Additional terms, including data p</w:t>
      </w:r>
      <w:r>
        <w:t>rotection terms, for Cloud Services are provided in the</w:t>
      </w:r>
      <w:r>
        <w:rPr>
          <w:spacing w:val="-33"/>
        </w:rPr>
        <w:t xml:space="preserve"> </w:t>
      </w:r>
      <w:r>
        <w:t>General Terms for Cloud Offerings Terms of Use. Each Cloud Service is described in a TD</w:t>
      </w:r>
      <w:r>
        <w:rPr>
          <w:strike/>
        </w:rPr>
        <w:t xml:space="preserve">. </w:t>
      </w:r>
      <w:r>
        <w:t>Terms of Use and Service can be viewed at</w:t>
      </w:r>
      <w:r>
        <w:rPr>
          <w:spacing w:val="-16"/>
        </w:rPr>
        <w:t xml:space="preserve"> </w:t>
      </w:r>
      <w:r>
        <w:rPr>
          <w:color w:val="0000FF"/>
          <w:u w:val="single" w:color="0000FF"/>
        </w:rPr>
        <w:t>https://www-03.ibm.com/software/sla/sladb.nsf/sla/saas/</w:t>
      </w:r>
      <w:r>
        <w:t>.</w:t>
      </w:r>
    </w:p>
    <w:p w14:paraId="15AC2242" w14:textId="77777777" w:rsidR="00761A9B" w:rsidRDefault="000E7A32">
      <w:pPr>
        <w:pStyle w:val="BodyText"/>
        <w:ind w:left="499" w:right="556"/>
      </w:pPr>
      <w:r>
        <w:t>Cloud Servic</w:t>
      </w:r>
      <w:r>
        <w:t>es are designed to be available 24/7, subject to maintenance. Client will be notified of scheduled maintenance. Technical support and service level commitments, if applicable, are specified in a TD.</w:t>
      </w:r>
    </w:p>
    <w:p w14:paraId="07AAF4AE" w14:textId="77777777" w:rsidR="00761A9B" w:rsidRDefault="000E7A32">
      <w:pPr>
        <w:pStyle w:val="BodyText"/>
        <w:ind w:left="499" w:right="763"/>
      </w:pPr>
      <w:r>
        <w:t>IBM will provide the facilities, personnel, equipment, so</w:t>
      </w:r>
      <w:r>
        <w:t>ftware, other resources necessary to provide the Cloud Services, and generally available user guides and documentation to support Client’s use of the Cloud Service. Client will provide hardware, software, and connectivity to</w:t>
      </w:r>
    </w:p>
    <w:p w14:paraId="44795B40" w14:textId="77777777" w:rsidR="00761A9B" w:rsidRDefault="00761A9B">
      <w:pPr>
        <w:sectPr w:rsidR="00761A9B">
          <w:pgSz w:w="12240" w:h="15840"/>
          <w:pgMar w:top="1100" w:right="1000" w:bottom="1060" w:left="940" w:header="431" w:footer="870" w:gutter="0"/>
          <w:cols w:space="720"/>
        </w:sectPr>
      </w:pPr>
    </w:p>
    <w:p w14:paraId="7EAE8E3F" w14:textId="77777777" w:rsidR="00761A9B" w:rsidRDefault="00761A9B">
      <w:pPr>
        <w:pStyle w:val="BodyText"/>
        <w:spacing w:before="0"/>
        <w:rPr>
          <w:sz w:val="20"/>
        </w:rPr>
      </w:pPr>
    </w:p>
    <w:p w14:paraId="09940B97" w14:textId="77777777" w:rsidR="00761A9B" w:rsidRDefault="000E7A32">
      <w:pPr>
        <w:pStyle w:val="BodyText"/>
        <w:spacing w:before="184"/>
        <w:ind w:left="499" w:right="910"/>
      </w:pPr>
      <w:r>
        <w:t>access and use the Cloud Service, including any required Client-specific URL addresses and associated certificates. A TD may have additional Client responsibilities.</w:t>
      </w:r>
    </w:p>
    <w:p w14:paraId="0F8D4759" w14:textId="77777777" w:rsidR="00761A9B" w:rsidRDefault="000E7A32">
      <w:pPr>
        <w:pStyle w:val="BodyText"/>
        <w:ind w:left="499" w:right="669"/>
      </w:pPr>
      <w:r>
        <w:t>A Cloud Service subscription period begins on the date that IBM notifies Client that Clien</w:t>
      </w:r>
      <w:r>
        <w:t>t has access and ends on the last date specified in the TD.</w:t>
      </w:r>
    </w:p>
    <w:p w14:paraId="39F6CA3E" w14:textId="77777777" w:rsidR="00761A9B" w:rsidRDefault="000E7A32">
      <w:pPr>
        <w:pStyle w:val="BodyText"/>
        <w:ind w:left="499" w:right="716"/>
      </w:pPr>
      <w:r>
        <w:t>During a Cloud Service subscription period, Client may increase Client’s subscribed level, but may only decrease the subscribed level at the end of a subscription period when renewing.</w:t>
      </w:r>
    </w:p>
    <w:p w14:paraId="4BB98D1B" w14:textId="77777777" w:rsidR="00761A9B" w:rsidRDefault="00761A9B">
      <w:pPr>
        <w:pStyle w:val="BodyText"/>
        <w:spacing w:before="0"/>
      </w:pPr>
    </w:p>
    <w:p w14:paraId="286723D2" w14:textId="77777777" w:rsidR="00761A9B" w:rsidRDefault="00761A9B">
      <w:pPr>
        <w:pStyle w:val="BodyText"/>
        <w:spacing w:before="10"/>
        <w:rPr>
          <w:sz w:val="20"/>
        </w:rPr>
      </w:pPr>
    </w:p>
    <w:p w14:paraId="17D5EF0E" w14:textId="77777777" w:rsidR="00761A9B" w:rsidRDefault="000E7A32">
      <w:pPr>
        <w:pStyle w:val="BodyText"/>
        <w:spacing w:before="0"/>
        <w:ind w:left="499"/>
      </w:pPr>
      <w:r>
        <w:t>Acceptanc</w:t>
      </w:r>
      <w:r>
        <w:t>e:</w:t>
      </w:r>
    </w:p>
    <w:p w14:paraId="0540B5AB" w14:textId="77777777" w:rsidR="00761A9B" w:rsidRDefault="000E7A32">
      <w:pPr>
        <w:pStyle w:val="BodyText"/>
        <w:ind w:left="499" w:right="1590"/>
      </w:pPr>
      <w:r>
        <w:t>The Client’s acceptance of a Cloud Service offering is when IBM provides the Client authorization to access the Cloud Service offering.</w:t>
      </w:r>
    </w:p>
    <w:p w14:paraId="1E8622D6" w14:textId="77777777" w:rsidR="00761A9B" w:rsidRDefault="00761A9B">
      <w:pPr>
        <w:pStyle w:val="BodyText"/>
        <w:spacing w:before="0"/>
      </w:pPr>
    </w:p>
    <w:p w14:paraId="1AF32AAF" w14:textId="77777777" w:rsidR="00761A9B" w:rsidRDefault="00761A9B">
      <w:pPr>
        <w:pStyle w:val="BodyText"/>
        <w:spacing w:before="0"/>
      </w:pPr>
    </w:p>
    <w:p w14:paraId="7DB9453A" w14:textId="77777777" w:rsidR="00761A9B" w:rsidRDefault="00761A9B">
      <w:pPr>
        <w:pStyle w:val="BodyText"/>
        <w:spacing w:before="4"/>
        <w:rPr>
          <w:sz w:val="31"/>
        </w:rPr>
      </w:pPr>
    </w:p>
    <w:p w14:paraId="47A1B11D" w14:textId="77777777" w:rsidR="00761A9B" w:rsidRDefault="000E7A32">
      <w:pPr>
        <w:pStyle w:val="Heading2"/>
        <w:numPr>
          <w:ilvl w:val="0"/>
          <w:numId w:val="10"/>
        </w:numPr>
        <w:tabs>
          <w:tab w:val="left" w:pos="740"/>
        </w:tabs>
        <w:spacing w:before="0"/>
        <w:ind w:left="739" w:hanging="240"/>
      </w:pPr>
      <w:r>
        <w:t>European Union General Data Protection Regulation</w:t>
      </w:r>
      <w:r>
        <w:rPr>
          <w:spacing w:val="3"/>
        </w:rPr>
        <w:t xml:space="preserve"> </w:t>
      </w:r>
      <w:r>
        <w:t>(GDPR)</w:t>
      </w:r>
    </w:p>
    <w:p w14:paraId="211486DF" w14:textId="77777777" w:rsidR="00761A9B" w:rsidRDefault="00761A9B">
      <w:pPr>
        <w:pStyle w:val="BodyText"/>
        <w:spacing w:before="10"/>
        <w:rPr>
          <w:b/>
          <w:sz w:val="20"/>
        </w:rPr>
      </w:pPr>
    </w:p>
    <w:p w14:paraId="2B86CA9E" w14:textId="77777777" w:rsidR="00761A9B" w:rsidRDefault="000E7A32">
      <w:pPr>
        <w:pStyle w:val="BodyText"/>
        <w:spacing w:before="0"/>
        <w:ind w:left="499" w:right="476"/>
      </w:pPr>
      <w:r>
        <w:t>The European Union passed the General Data Protection Re</w:t>
      </w:r>
      <w:r>
        <w:t>gulation (EU/2016/679) (GDPR), effective 25 May 2018. The GDPR is designed to ensure a consistent level of protection of the rights and freedoms of natural persons with regard to the processing of their data and to establish one set of data protection rule</w:t>
      </w:r>
      <w:r>
        <w:t>s for Personal Data. IBM is committed to GDPR readiness.</w:t>
      </w:r>
    </w:p>
    <w:p w14:paraId="6D17CC50" w14:textId="77777777" w:rsidR="00761A9B" w:rsidRDefault="00761A9B">
      <w:pPr>
        <w:pStyle w:val="BodyText"/>
        <w:spacing w:before="10"/>
        <w:rPr>
          <w:sz w:val="20"/>
        </w:rPr>
      </w:pPr>
    </w:p>
    <w:p w14:paraId="45060CC0" w14:textId="77777777" w:rsidR="00761A9B" w:rsidRDefault="000E7A32">
      <w:pPr>
        <w:pStyle w:val="BodyText"/>
        <w:spacing w:before="0"/>
        <w:ind w:left="499"/>
      </w:pPr>
      <w:r>
        <w:t>Regarding GDPR, you represent as follows:</w:t>
      </w:r>
    </w:p>
    <w:p w14:paraId="14240CFA" w14:textId="77777777" w:rsidR="00761A9B" w:rsidRDefault="00761A9B">
      <w:pPr>
        <w:pStyle w:val="BodyText"/>
        <w:spacing w:before="10"/>
        <w:rPr>
          <w:sz w:val="20"/>
        </w:rPr>
      </w:pPr>
    </w:p>
    <w:p w14:paraId="46128386" w14:textId="77777777" w:rsidR="00761A9B" w:rsidRDefault="000E7A32">
      <w:pPr>
        <w:pStyle w:val="ListParagraph"/>
        <w:numPr>
          <w:ilvl w:val="0"/>
          <w:numId w:val="1"/>
        </w:numPr>
        <w:tabs>
          <w:tab w:val="left" w:pos="726"/>
        </w:tabs>
        <w:spacing w:before="0"/>
        <w:ind w:right="579" w:firstLine="0"/>
        <w:rPr>
          <w:sz w:val="24"/>
        </w:rPr>
      </w:pPr>
      <w:r>
        <w:rPr>
          <w:sz w:val="24"/>
        </w:rPr>
        <w:t>Either you do not require IBM to process Personal Data within the meaning of GDPR (e.g., because no processing of Personal Data occurs in the European Union (EU); no monitoring of Personal behavior takes place in EU; or your activities are otherwise exempt</w:t>
      </w:r>
      <w:r>
        <w:rPr>
          <w:sz w:val="24"/>
        </w:rPr>
        <w:t xml:space="preserve"> from GDPR); and you will communicate to IBM in writing, without undue delay, any anticipated change affecting this representation,</w:t>
      </w:r>
      <w:r>
        <w:rPr>
          <w:spacing w:val="-1"/>
          <w:sz w:val="24"/>
        </w:rPr>
        <w:t xml:space="preserve"> </w:t>
      </w:r>
      <w:r>
        <w:rPr>
          <w:sz w:val="24"/>
        </w:rPr>
        <w:t>or</w:t>
      </w:r>
    </w:p>
    <w:p w14:paraId="4F4C8811" w14:textId="77777777" w:rsidR="00761A9B" w:rsidRDefault="000E7A32">
      <w:pPr>
        <w:pStyle w:val="ListParagraph"/>
        <w:numPr>
          <w:ilvl w:val="0"/>
          <w:numId w:val="1"/>
        </w:numPr>
        <w:tabs>
          <w:tab w:val="left" w:pos="788"/>
        </w:tabs>
        <w:ind w:right="528" w:firstLine="0"/>
        <w:rPr>
          <w:sz w:val="24"/>
        </w:rPr>
      </w:pPr>
      <w:r>
        <w:rPr>
          <w:sz w:val="24"/>
        </w:rPr>
        <w:t>You agree to IBM's Data Processing Addendum at</w:t>
      </w:r>
      <w:r>
        <w:rPr>
          <w:color w:val="0082BF"/>
          <w:sz w:val="24"/>
        </w:rPr>
        <w:t xml:space="preserve"> </w:t>
      </w:r>
      <w:hyperlink r:id="rId130">
        <w:r>
          <w:rPr>
            <w:color w:val="0082BF"/>
            <w:sz w:val="24"/>
            <w:u w:val="single" w:color="0082BF"/>
          </w:rPr>
          <w:t>http://ibm.com/dpa</w:t>
        </w:r>
        <w:r>
          <w:rPr>
            <w:color w:val="0082BF"/>
            <w:sz w:val="24"/>
          </w:rPr>
          <w:t xml:space="preserve"> </w:t>
        </w:r>
      </w:hyperlink>
      <w:r>
        <w:rPr>
          <w:sz w:val="24"/>
        </w:rPr>
        <w:t>(DPA) and applica</w:t>
      </w:r>
      <w:r>
        <w:rPr>
          <w:sz w:val="24"/>
        </w:rPr>
        <w:t>ble DPA Exhibit, which apply and supplement the contract. Please contact your IBM representative for the applicable Data Processing</w:t>
      </w:r>
      <w:r>
        <w:rPr>
          <w:spacing w:val="-6"/>
          <w:sz w:val="24"/>
        </w:rPr>
        <w:t xml:space="preserve"> </w:t>
      </w:r>
      <w:r>
        <w:rPr>
          <w:sz w:val="24"/>
        </w:rPr>
        <w:t>Exhibit.</w:t>
      </w:r>
    </w:p>
    <w:p w14:paraId="460CCC97" w14:textId="77777777" w:rsidR="00761A9B" w:rsidRDefault="00761A9B">
      <w:pPr>
        <w:rPr>
          <w:sz w:val="24"/>
        </w:rPr>
        <w:sectPr w:rsidR="00761A9B">
          <w:pgSz w:w="12240" w:h="15840"/>
          <w:pgMar w:top="1100" w:right="1000" w:bottom="1060" w:left="940" w:header="431" w:footer="870" w:gutter="0"/>
          <w:cols w:space="720"/>
        </w:sectPr>
      </w:pPr>
    </w:p>
    <w:p w14:paraId="7411A394" w14:textId="21708BC1" w:rsidR="00761A9B" w:rsidRDefault="000E7A32">
      <w:pPr>
        <w:pStyle w:val="BodyText"/>
        <w:spacing w:before="0"/>
        <w:ind w:left="486"/>
        <w:rPr>
          <w:sz w:val="20"/>
        </w:rPr>
      </w:pPr>
      <w:r>
        <w:rPr>
          <w:noProof/>
        </w:rPr>
        <mc:AlternateContent>
          <mc:Choice Requires="wpg">
            <w:drawing>
              <wp:anchor distT="0" distB="0" distL="0" distR="0" simplePos="0" relativeHeight="251636224" behindDoc="0" locked="0" layoutInCell="1" allowOverlap="1" wp14:anchorId="4CAEB133" wp14:editId="7073B195">
                <wp:simplePos x="0" y="0"/>
                <wp:positionH relativeFrom="page">
                  <wp:posOffset>2313305</wp:posOffset>
                </wp:positionH>
                <wp:positionV relativeFrom="paragraph">
                  <wp:posOffset>403860</wp:posOffset>
                </wp:positionV>
                <wp:extent cx="4613275" cy="27940"/>
                <wp:effectExtent l="8255" t="3810" r="7620" b="6350"/>
                <wp:wrapTopAndBottom/>
                <wp:docPr id="70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3275" cy="27940"/>
                          <a:chOff x="3643" y="636"/>
                          <a:chExt cx="7265" cy="44"/>
                        </a:xfrm>
                      </wpg:grpSpPr>
                      <wps:wsp>
                        <wps:cNvPr id="709" name="Line 79"/>
                        <wps:cNvCnPr>
                          <a:cxnSpLocks noChangeShapeType="1"/>
                        </wps:cNvCnPr>
                        <wps:spPr bwMode="auto">
                          <a:xfrm>
                            <a:off x="3643" y="643"/>
                            <a:ext cx="726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10" name="Line 78"/>
                        <wps:cNvCnPr>
                          <a:cxnSpLocks noChangeShapeType="1"/>
                        </wps:cNvCnPr>
                        <wps:spPr bwMode="auto">
                          <a:xfrm>
                            <a:off x="3643" y="672"/>
                            <a:ext cx="726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F3D088B" id="Group 77" o:spid="_x0000_s1026" style="position:absolute;margin-left:182.15pt;margin-top:31.8pt;width:363.25pt;height:2.2pt;z-index:251636224;mso-wrap-distance-left:0;mso-wrap-distance-right:0;mso-position-horizontal-relative:page" coordorigin="3643,636" coordsize="72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">
                <v:line id="Line 79" o:spid="_x0000_s1027" style="position:absolute;visibility:visible;mso-wrap-style:square" from="3643,643" to="10908,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" strokeweight=".25383mm"/>
                <v:line id="Line 78" o:spid="_x0000_s1028" style="position:absolute;visibility:visible;mso-wrap-style:square" from="3643,672" to="10908,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" strokeweight=".25383mm"/>
                <w10:wrap type="topAndBottom" anchorx="page"/>
              </v:group>
            </w:pict>
          </mc:Fallback>
        </mc:AlternateContent>
      </w:r>
      <w:r>
        <w:rPr>
          <w:noProof/>
          <w:sz w:val="20"/>
        </w:rPr>
        <mc:AlternateContent>
          <mc:Choice Requires="wpg">
            <w:drawing>
              <wp:inline distT="0" distB="0" distL="0" distR="0" wp14:anchorId="64D0C6B8" wp14:editId="2CB0C93B">
                <wp:extent cx="879475" cy="350520"/>
                <wp:effectExtent l="19050" t="9525" r="15875" b="20955"/>
                <wp:docPr id="63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9475" cy="350520"/>
                          <a:chOff x="0" y="0"/>
                          <a:chExt cx="1385" cy="552"/>
                        </a:xfrm>
                      </wpg:grpSpPr>
                      <wps:wsp>
                        <wps:cNvPr id="634" name="Freeform 76"/>
                        <wps:cNvSpPr>
                          <a:spLocks/>
                        </wps:cNvSpPr>
                        <wps:spPr bwMode="auto">
                          <a:xfrm>
                            <a:off x="1" y="442"/>
                            <a:ext cx="264" cy="34"/>
                          </a:xfrm>
                          <a:custGeom>
                            <a:avLst/>
                            <a:gdLst>
                              <a:gd name="T0" fmla="+- 0 265 1"/>
                              <a:gd name="T1" fmla="*/ T0 w 264"/>
                              <a:gd name="T2" fmla="+- 0 443 443"/>
                              <a:gd name="T3" fmla="*/ 443 h 34"/>
                              <a:gd name="T4" fmla="+- 0 4 1"/>
                              <a:gd name="T5" fmla="*/ T4 w 264"/>
                              <a:gd name="T6" fmla="+- 0 443 443"/>
                              <a:gd name="T7" fmla="*/ 443 h 34"/>
                              <a:gd name="T8" fmla="+- 0 1 1"/>
                              <a:gd name="T9" fmla="*/ T8 w 264"/>
                              <a:gd name="T10" fmla="+- 0 476 443"/>
                              <a:gd name="T11" fmla="*/ 476 h 34"/>
                              <a:gd name="T12" fmla="+- 0 265 1"/>
                              <a:gd name="T13" fmla="*/ T12 w 264"/>
                              <a:gd name="T14" fmla="+- 0 476 443"/>
                              <a:gd name="T15" fmla="*/ 476 h 34"/>
                              <a:gd name="T16" fmla="+- 0 265 1"/>
                              <a:gd name="T17" fmla="*/ T16 w 264"/>
                              <a:gd name="T18" fmla="+- 0 443 443"/>
                              <a:gd name="T19" fmla="*/ 443 h 34"/>
                            </a:gdLst>
                            <a:ahLst/>
                            <a:cxnLst>
                              <a:cxn ang="0">
                                <a:pos x="T1" y="T3"/>
                              </a:cxn>
                              <a:cxn ang="0">
                                <a:pos x="T5" y="T7"/>
                              </a:cxn>
                              <a:cxn ang="0">
                                <a:pos x="T9" y="T11"/>
                              </a:cxn>
                              <a:cxn ang="0">
                                <a:pos x="T13" y="T15"/>
                              </a:cxn>
                              <a:cxn ang="0">
                                <a:pos x="T17" y="T19"/>
                              </a:cxn>
                            </a:cxnLst>
                            <a:rect l="0" t="0" r="r" b="b"/>
                            <a:pathLst>
                              <a:path w="264" h="34">
                                <a:moveTo>
                                  <a:pt x="264" y="0"/>
                                </a:moveTo>
                                <a:lnTo>
                                  <a:pt x="3"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Freeform 75"/>
                        <wps:cNvSpPr>
                          <a:spLocks/>
                        </wps:cNvSpPr>
                        <wps:spPr bwMode="auto">
                          <a:xfrm>
                            <a:off x="1" y="442"/>
                            <a:ext cx="264" cy="34"/>
                          </a:xfrm>
                          <a:custGeom>
                            <a:avLst/>
                            <a:gdLst>
                              <a:gd name="T0" fmla="+- 0 265 1"/>
                              <a:gd name="T1" fmla="*/ T0 w 264"/>
                              <a:gd name="T2" fmla="+- 0 476 443"/>
                              <a:gd name="T3" fmla="*/ 476 h 34"/>
                              <a:gd name="T4" fmla="+- 0 265 1"/>
                              <a:gd name="T5" fmla="*/ T4 w 264"/>
                              <a:gd name="T6" fmla="+- 0 443 443"/>
                              <a:gd name="T7" fmla="*/ 443 h 34"/>
                              <a:gd name="T8" fmla="+- 0 4 1"/>
                              <a:gd name="T9" fmla="*/ T8 w 264"/>
                              <a:gd name="T10" fmla="+- 0 443 443"/>
                              <a:gd name="T11" fmla="*/ 443 h 34"/>
                              <a:gd name="T12" fmla="+- 0 1 1"/>
                              <a:gd name="T13" fmla="*/ T12 w 264"/>
                              <a:gd name="T14" fmla="+- 0 476 443"/>
                              <a:gd name="T15" fmla="*/ 476 h 34"/>
                              <a:gd name="T16" fmla="+- 0 265 1"/>
                              <a:gd name="T17" fmla="*/ T16 w 264"/>
                              <a:gd name="T18" fmla="+- 0 476 443"/>
                              <a:gd name="T19" fmla="*/ 476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3"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6" name="Line 74"/>
                        <wps:cNvCnPr>
                          <a:cxnSpLocks noChangeShapeType="1"/>
                        </wps:cNvCnPr>
                        <wps:spPr bwMode="auto">
                          <a:xfrm>
                            <a:off x="4" y="532"/>
                            <a:ext cx="261"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37" name="Rectangle 73"/>
                        <wps:cNvSpPr>
                          <a:spLocks noChangeArrowheads="1"/>
                        </wps:cNvSpPr>
                        <wps:spPr bwMode="auto">
                          <a:xfrm>
                            <a:off x="3" y="512"/>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8" name="Rectangle 72"/>
                        <wps:cNvSpPr>
                          <a:spLocks noChangeArrowheads="1"/>
                        </wps:cNvSpPr>
                        <wps:spPr bwMode="auto">
                          <a:xfrm>
                            <a:off x="75" y="222"/>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 name="Rectangle 71"/>
                        <wps:cNvSpPr>
                          <a:spLocks noChangeArrowheads="1"/>
                        </wps:cNvSpPr>
                        <wps:spPr bwMode="auto">
                          <a:xfrm>
                            <a:off x="75" y="222"/>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0" name="Freeform 70"/>
                        <wps:cNvSpPr>
                          <a:spLocks/>
                        </wps:cNvSpPr>
                        <wps:spPr bwMode="auto">
                          <a:xfrm>
                            <a:off x="75" y="296"/>
                            <a:ext cx="113" cy="34"/>
                          </a:xfrm>
                          <a:custGeom>
                            <a:avLst/>
                            <a:gdLst>
                              <a:gd name="T0" fmla="+- 0 188 76"/>
                              <a:gd name="T1" fmla="*/ T0 w 113"/>
                              <a:gd name="T2" fmla="+- 0 296 296"/>
                              <a:gd name="T3" fmla="*/ 296 h 34"/>
                              <a:gd name="T4" fmla="+- 0 76 76"/>
                              <a:gd name="T5" fmla="*/ T4 w 113"/>
                              <a:gd name="T6" fmla="+- 0 296 296"/>
                              <a:gd name="T7" fmla="*/ 296 h 34"/>
                              <a:gd name="T8" fmla="+- 0 76 76"/>
                              <a:gd name="T9" fmla="*/ T8 w 113"/>
                              <a:gd name="T10" fmla="+- 0 330 296"/>
                              <a:gd name="T11" fmla="*/ 330 h 34"/>
                              <a:gd name="T12" fmla="+- 0 186 76"/>
                              <a:gd name="T13" fmla="*/ T12 w 113"/>
                              <a:gd name="T14" fmla="+- 0 330 296"/>
                              <a:gd name="T15" fmla="*/ 330 h 34"/>
                              <a:gd name="T16" fmla="+- 0 188 76"/>
                              <a:gd name="T17" fmla="*/ T16 w 113"/>
                              <a:gd name="T18" fmla="+- 0 296 296"/>
                              <a:gd name="T19" fmla="*/ 296 h 34"/>
                            </a:gdLst>
                            <a:ahLst/>
                            <a:cxnLst>
                              <a:cxn ang="0">
                                <a:pos x="T1" y="T3"/>
                              </a:cxn>
                              <a:cxn ang="0">
                                <a:pos x="T5" y="T7"/>
                              </a:cxn>
                              <a:cxn ang="0">
                                <a:pos x="T9" y="T11"/>
                              </a:cxn>
                              <a:cxn ang="0">
                                <a:pos x="T13" y="T15"/>
                              </a:cxn>
                              <a:cxn ang="0">
                                <a:pos x="T17" y="T19"/>
                              </a:cxn>
                            </a:cxnLst>
                            <a:rect l="0" t="0" r="r" b="b"/>
                            <a:pathLst>
                              <a:path w="113" h="34">
                                <a:moveTo>
                                  <a:pt x="112" y="0"/>
                                </a:moveTo>
                                <a:lnTo>
                                  <a:pt x="0" y="0"/>
                                </a:lnTo>
                                <a:lnTo>
                                  <a:pt x="0" y="34"/>
                                </a:lnTo>
                                <a:lnTo>
                                  <a:pt x="110" y="34"/>
                                </a:lnTo>
                                <a:lnTo>
                                  <a:pt x="11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1" name="Freeform 69"/>
                        <wps:cNvSpPr>
                          <a:spLocks/>
                        </wps:cNvSpPr>
                        <wps:spPr bwMode="auto">
                          <a:xfrm>
                            <a:off x="75" y="296"/>
                            <a:ext cx="113" cy="34"/>
                          </a:xfrm>
                          <a:custGeom>
                            <a:avLst/>
                            <a:gdLst>
                              <a:gd name="T0" fmla="+- 0 76 76"/>
                              <a:gd name="T1" fmla="*/ T0 w 113"/>
                              <a:gd name="T2" fmla="+- 0 330 296"/>
                              <a:gd name="T3" fmla="*/ 330 h 34"/>
                              <a:gd name="T4" fmla="+- 0 186 76"/>
                              <a:gd name="T5" fmla="*/ T4 w 113"/>
                              <a:gd name="T6" fmla="+- 0 330 296"/>
                              <a:gd name="T7" fmla="*/ 330 h 34"/>
                              <a:gd name="T8" fmla="+- 0 188 76"/>
                              <a:gd name="T9" fmla="*/ T8 w 113"/>
                              <a:gd name="T10" fmla="+- 0 296 296"/>
                              <a:gd name="T11" fmla="*/ 296 h 34"/>
                              <a:gd name="T12" fmla="+- 0 76 76"/>
                              <a:gd name="T13" fmla="*/ T12 w 113"/>
                              <a:gd name="T14" fmla="+- 0 296 296"/>
                              <a:gd name="T15" fmla="*/ 296 h 34"/>
                              <a:gd name="T16" fmla="+- 0 76 76"/>
                              <a:gd name="T17" fmla="*/ T16 w 113"/>
                              <a:gd name="T18" fmla="+- 0 330 296"/>
                              <a:gd name="T19" fmla="*/ 330 h 34"/>
                            </a:gdLst>
                            <a:ahLst/>
                            <a:cxnLst>
                              <a:cxn ang="0">
                                <a:pos x="T1" y="T3"/>
                              </a:cxn>
                              <a:cxn ang="0">
                                <a:pos x="T5" y="T7"/>
                              </a:cxn>
                              <a:cxn ang="0">
                                <a:pos x="T9" y="T11"/>
                              </a:cxn>
                              <a:cxn ang="0">
                                <a:pos x="T13" y="T15"/>
                              </a:cxn>
                              <a:cxn ang="0">
                                <a:pos x="T17" y="T19"/>
                              </a:cxn>
                            </a:cxnLst>
                            <a:rect l="0" t="0" r="r" b="b"/>
                            <a:pathLst>
                              <a:path w="113" h="34">
                                <a:moveTo>
                                  <a:pt x="0" y="34"/>
                                </a:moveTo>
                                <a:lnTo>
                                  <a:pt x="110" y="34"/>
                                </a:lnTo>
                                <a:lnTo>
                                  <a:pt x="112"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Line 68"/>
                        <wps:cNvCnPr>
                          <a:cxnSpLocks noChangeShapeType="1"/>
                        </wps:cNvCnPr>
                        <wps:spPr bwMode="auto">
                          <a:xfrm>
                            <a:off x="4" y="20"/>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43" name="Rectangle 67"/>
                        <wps:cNvSpPr>
                          <a:spLocks noChangeArrowheads="1"/>
                        </wps:cNvSpPr>
                        <wps:spPr bwMode="auto">
                          <a:xfrm>
                            <a:off x="3" y="3"/>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4" name="Line 66"/>
                        <wps:cNvCnPr>
                          <a:cxnSpLocks noChangeShapeType="1"/>
                        </wps:cNvCnPr>
                        <wps:spPr bwMode="auto">
                          <a:xfrm>
                            <a:off x="1" y="94"/>
                            <a:ext cx="262"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45" name="Rectangle 65"/>
                        <wps:cNvSpPr>
                          <a:spLocks noChangeArrowheads="1"/>
                        </wps:cNvSpPr>
                        <wps:spPr bwMode="auto">
                          <a:xfrm>
                            <a:off x="1" y="75"/>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6" name="Rectangle 64"/>
                        <wps:cNvSpPr>
                          <a:spLocks noChangeArrowheads="1"/>
                        </wps:cNvSpPr>
                        <wps:spPr bwMode="auto">
                          <a:xfrm>
                            <a:off x="75" y="15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7" name="Rectangle 63"/>
                        <wps:cNvSpPr>
                          <a:spLocks noChangeArrowheads="1"/>
                        </wps:cNvSpPr>
                        <wps:spPr bwMode="auto">
                          <a:xfrm>
                            <a:off x="75" y="15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8" name="Rectangle 62"/>
                        <wps:cNvSpPr>
                          <a:spLocks noChangeArrowheads="1"/>
                        </wps:cNvSpPr>
                        <wps:spPr bwMode="auto">
                          <a:xfrm>
                            <a:off x="75" y="370"/>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9" name="Rectangle 61"/>
                        <wps:cNvSpPr>
                          <a:spLocks noChangeArrowheads="1"/>
                        </wps:cNvSpPr>
                        <wps:spPr bwMode="auto">
                          <a:xfrm>
                            <a:off x="75" y="370"/>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0" name="Line 60"/>
                        <wps:cNvCnPr>
                          <a:cxnSpLocks noChangeShapeType="1"/>
                        </wps:cNvCnPr>
                        <wps:spPr bwMode="auto">
                          <a:xfrm>
                            <a:off x="299" y="19"/>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51" name="Freeform 59"/>
                        <wps:cNvSpPr>
                          <a:spLocks/>
                        </wps:cNvSpPr>
                        <wps:spPr bwMode="auto">
                          <a:xfrm>
                            <a:off x="298" y="1"/>
                            <a:ext cx="396" cy="36"/>
                          </a:xfrm>
                          <a:custGeom>
                            <a:avLst/>
                            <a:gdLst>
                              <a:gd name="T0" fmla="+- 0 599 299"/>
                              <a:gd name="T1" fmla="*/ T0 w 396"/>
                              <a:gd name="T2" fmla="+- 0 4 1"/>
                              <a:gd name="T3" fmla="*/ 4 h 36"/>
                              <a:gd name="T4" fmla="+- 0 594 299"/>
                              <a:gd name="T5" fmla="*/ T4 w 396"/>
                              <a:gd name="T6" fmla="+- 0 4 1"/>
                              <a:gd name="T7" fmla="*/ 4 h 36"/>
                              <a:gd name="T8" fmla="+- 0 589 299"/>
                              <a:gd name="T9" fmla="*/ T8 w 396"/>
                              <a:gd name="T10" fmla="+- 0 1 1"/>
                              <a:gd name="T11" fmla="*/ 1 h 36"/>
                              <a:gd name="T12" fmla="+- 0 301 299"/>
                              <a:gd name="T13" fmla="*/ T12 w 396"/>
                              <a:gd name="T14" fmla="+- 0 1 1"/>
                              <a:gd name="T15" fmla="*/ 1 h 36"/>
                              <a:gd name="T16" fmla="+- 0 299 299"/>
                              <a:gd name="T17" fmla="*/ T16 w 396"/>
                              <a:gd name="T18" fmla="+- 0 37 1"/>
                              <a:gd name="T19" fmla="*/ 37 h 36"/>
                              <a:gd name="T20" fmla="+- 0 695 299"/>
                              <a:gd name="T21" fmla="*/ T20 w 396"/>
                              <a:gd name="T22" fmla="+- 0 37 1"/>
                              <a:gd name="T23" fmla="*/ 37 h 36"/>
                              <a:gd name="T24" fmla="+- 0 692 299"/>
                              <a:gd name="T25" fmla="*/ T24 w 396"/>
                              <a:gd name="T26" fmla="+- 0 35 1"/>
                              <a:gd name="T27" fmla="*/ 35 h 36"/>
                              <a:gd name="T28" fmla="+- 0 690 299"/>
                              <a:gd name="T29" fmla="*/ T28 w 396"/>
                              <a:gd name="T30" fmla="+- 0 32 1"/>
                              <a:gd name="T31" fmla="*/ 32 h 36"/>
                              <a:gd name="T32" fmla="+- 0 685 299"/>
                              <a:gd name="T33" fmla="*/ T32 w 396"/>
                              <a:gd name="T34" fmla="+- 0 30 1"/>
                              <a:gd name="T35" fmla="*/ 30 h 36"/>
                              <a:gd name="T36" fmla="+- 0 680 299"/>
                              <a:gd name="T37" fmla="*/ T36 w 396"/>
                              <a:gd name="T38" fmla="+- 0 30 1"/>
                              <a:gd name="T39" fmla="*/ 30 h 36"/>
                              <a:gd name="T40" fmla="+- 0 676 299"/>
                              <a:gd name="T41" fmla="*/ T40 w 396"/>
                              <a:gd name="T42" fmla="+- 0 28 1"/>
                              <a:gd name="T43" fmla="*/ 28 h 36"/>
                              <a:gd name="T44" fmla="+- 0 673 299"/>
                              <a:gd name="T45" fmla="*/ T44 w 396"/>
                              <a:gd name="T46" fmla="+- 0 25 1"/>
                              <a:gd name="T47" fmla="*/ 25 h 36"/>
                              <a:gd name="T48" fmla="+- 0 671 299"/>
                              <a:gd name="T49" fmla="*/ T48 w 396"/>
                              <a:gd name="T50" fmla="+- 0 23 1"/>
                              <a:gd name="T51" fmla="*/ 23 h 36"/>
                              <a:gd name="T52" fmla="+- 0 666 299"/>
                              <a:gd name="T53" fmla="*/ T52 w 396"/>
                              <a:gd name="T54" fmla="+- 0 20 1"/>
                              <a:gd name="T55" fmla="*/ 20 h 36"/>
                              <a:gd name="T56" fmla="+- 0 661 299"/>
                              <a:gd name="T57" fmla="*/ T56 w 396"/>
                              <a:gd name="T58" fmla="+- 0 20 1"/>
                              <a:gd name="T59" fmla="*/ 20 h 36"/>
                              <a:gd name="T60" fmla="+- 0 656 299"/>
                              <a:gd name="T61" fmla="*/ T60 w 396"/>
                              <a:gd name="T62" fmla="+- 0 18 1"/>
                              <a:gd name="T63" fmla="*/ 18 h 36"/>
                              <a:gd name="T64" fmla="+- 0 652 299"/>
                              <a:gd name="T65" fmla="*/ T64 w 396"/>
                              <a:gd name="T66" fmla="+- 0 18 1"/>
                              <a:gd name="T67" fmla="*/ 18 h 36"/>
                              <a:gd name="T68" fmla="+- 0 652 299"/>
                              <a:gd name="T69" fmla="*/ T68 w 396"/>
                              <a:gd name="T70" fmla="+- 0 16 1"/>
                              <a:gd name="T71" fmla="*/ 16 h 36"/>
                              <a:gd name="T72" fmla="+- 0 647 299"/>
                              <a:gd name="T73" fmla="*/ T72 w 396"/>
                              <a:gd name="T74" fmla="+- 0 13 1"/>
                              <a:gd name="T75" fmla="*/ 13 h 36"/>
                              <a:gd name="T76" fmla="+- 0 642 299"/>
                              <a:gd name="T77" fmla="*/ T76 w 396"/>
                              <a:gd name="T78" fmla="+- 0 13 1"/>
                              <a:gd name="T79" fmla="*/ 13 h 36"/>
                              <a:gd name="T80" fmla="+- 0 640 299"/>
                              <a:gd name="T81" fmla="*/ T80 w 396"/>
                              <a:gd name="T82" fmla="+- 0 11 1"/>
                              <a:gd name="T83" fmla="*/ 11 h 36"/>
                              <a:gd name="T84" fmla="+- 0 635 299"/>
                              <a:gd name="T85" fmla="*/ T84 w 396"/>
                              <a:gd name="T86" fmla="+- 0 11 1"/>
                              <a:gd name="T87" fmla="*/ 11 h 36"/>
                              <a:gd name="T88" fmla="+- 0 632 299"/>
                              <a:gd name="T89" fmla="*/ T88 w 396"/>
                              <a:gd name="T90" fmla="+- 0 8 1"/>
                              <a:gd name="T91" fmla="*/ 8 h 36"/>
                              <a:gd name="T92" fmla="+- 0 618 299"/>
                              <a:gd name="T93" fmla="*/ T92 w 396"/>
                              <a:gd name="T94" fmla="+- 0 8 1"/>
                              <a:gd name="T95" fmla="*/ 8 h 36"/>
                              <a:gd name="T96" fmla="+- 0 613 299"/>
                              <a:gd name="T97" fmla="*/ T96 w 396"/>
                              <a:gd name="T98" fmla="+- 0 6 1"/>
                              <a:gd name="T99" fmla="*/ 6 h 36"/>
                              <a:gd name="T100" fmla="+- 0 608 299"/>
                              <a:gd name="T101" fmla="*/ T100 w 396"/>
                              <a:gd name="T102" fmla="+- 0 6 1"/>
                              <a:gd name="T103" fmla="*/ 6 h 36"/>
                              <a:gd name="T104" fmla="+- 0 606 299"/>
                              <a:gd name="T105" fmla="*/ T104 w 396"/>
                              <a:gd name="T106" fmla="+- 0 4 1"/>
                              <a:gd name="T107" fmla="*/ 4 h 36"/>
                              <a:gd name="T108" fmla="+- 0 594 299"/>
                              <a:gd name="T109" fmla="*/ T108 w 396"/>
                              <a:gd name="T110" fmla="+- 0 4 1"/>
                              <a:gd name="T111" fmla="*/ 4 h 36"/>
                              <a:gd name="T112" fmla="+- 0 599 299"/>
                              <a:gd name="T113" fmla="*/ T112 w 396"/>
                              <a:gd name="T114" fmla="+- 0 4 1"/>
                              <a:gd name="T115" fmla="*/ 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3"/>
                                </a:moveTo>
                                <a:lnTo>
                                  <a:pt x="295" y="3"/>
                                </a:lnTo>
                                <a:lnTo>
                                  <a:pt x="290" y="0"/>
                                </a:lnTo>
                                <a:lnTo>
                                  <a:pt x="2" y="0"/>
                                </a:lnTo>
                                <a:lnTo>
                                  <a:pt x="0" y="36"/>
                                </a:lnTo>
                                <a:lnTo>
                                  <a:pt x="396" y="36"/>
                                </a:lnTo>
                                <a:lnTo>
                                  <a:pt x="393" y="34"/>
                                </a:lnTo>
                                <a:lnTo>
                                  <a:pt x="391" y="31"/>
                                </a:lnTo>
                                <a:lnTo>
                                  <a:pt x="386" y="29"/>
                                </a:lnTo>
                                <a:lnTo>
                                  <a:pt x="381" y="29"/>
                                </a:lnTo>
                                <a:lnTo>
                                  <a:pt x="377" y="27"/>
                                </a:lnTo>
                                <a:lnTo>
                                  <a:pt x="374" y="24"/>
                                </a:lnTo>
                                <a:lnTo>
                                  <a:pt x="372" y="22"/>
                                </a:lnTo>
                                <a:lnTo>
                                  <a:pt x="367" y="19"/>
                                </a:lnTo>
                                <a:lnTo>
                                  <a:pt x="362" y="19"/>
                                </a:lnTo>
                                <a:lnTo>
                                  <a:pt x="357" y="17"/>
                                </a:lnTo>
                                <a:lnTo>
                                  <a:pt x="353" y="17"/>
                                </a:lnTo>
                                <a:lnTo>
                                  <a:pt x="353" y="15"/>
                                </a:lnTo>
                                <a:lnTo>
                                  <a:pt x="348" y="12"/>
                                </a:lnTo>
                                <a:lnTo>
                                  <a:pt x="343" y="12"/>
                                </a:lnTo>
                                <a:lnTo>
                                  <a:pt x="341" y="10"/>
                                </a:lnTo>
                                <a:lnTo>
                                  <a:pt x="336" y="10"/>
                                </a:lnTo>
                                <a:lnTo>
                                  <a:pt x="333" y="7"/>
                                </a:lnTo>
                                <a:lnTo>
                                  <a:pt x="319" y="7"/>
                                </a:lnTo>
                                <a:lnTo>
                                  <a:pt x="314" y="5"/>
                                </a:lnTo>
                                <a:lnTo>
                                  <a:pt x="309" y="5"/>
                                </a:lnTo>
                                <a:lnTo>
                                  <a:pt x="307" y="3"/>
                                </a:lnTo>
                                <a:lnTo>
                                  <a:pt x="295" y="3"/>
                                </a:lnTo>
                                <a:lnTo>
                                  <a:pt x="300" y="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2" name="Freeform 58"/>
                        <wps:cNvSpPr>
                          <a:spLocks/>
                        </wps:cNvSpPr>
                        <wps:spPr bwMode="auto">
                          <a:xfrm>
                            <a:off x="786" y="3"/>
                            <a:ext cx="221" cy="34"/>
                          </a:xfrm>
                          <a:custGeom>
                            <a:avLst/>
                            <a:gdLst>
                              <a:gd name="T0" fmla="+- 0 992 786"/>
                              <a:gd name="T1" fmla="*/ T0 w 221"/>
                              <a:gd name="T2" fmla="+- 0 4 4"/>
                              <a:gd name="T3" fmla="*/ 4 h 34"/>
                              <a:gd name="T4" fmla="+- 0 786 786"/>
                              <a:gd name="T5" fmla="*/ T4 w 221"/>
                              <a:gd name="T6" fmla="+- 0 4 4"/>
                              <a:gd name="T7" fmla="*/ 4 h 34"/>
                              <a:gd name="T8" fmla="+- 0 786 786"/>
                              <a:gd name="T9" fmla="*/ T8 w 221"/>
                              <a:gd name="T10" fmla="+- 0 37 4"/>
                              <a:gd name="T11" fmla="*/ 37 h 34"/>
                              <a:gd name="T12" fmla="+- 0 1007 786"/>
                              <a:gd name="T13" fmla="*/ T12 w 221"/>
                              <a:gd name="T14" fmla="+- 0 37 4"/>
                              <a:gd name="T15" fmla="*/ 37 h 34"/>
                              <a:gd name="T16" fmla="+- 0 992 786"/>
                              <a:gd name="T17" fmla="*/ T16 w 221"/>
                              <a:gd name="T18" fmla="+- 0 4 4"/>
                              <a:gd name="T19" fmla="*/ 4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3"/>
                                </a:lnTo>
                                <a:lnTo>
                                  <a:pt x="221" y="33"/>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 name="Freeform 57"/>
                        <wps:cNvSpPr>
                          <a:spLocks/>
                        </wps:cNvSpPr>
                        <wps:spPr bwMode="auto">
                          <a:xfrm>
                            <a:off x="786" y="3"/>
                            <a:ext cx="221" cy="34"/>
                          </a:xfrm>
                          <a:custGeom>
                            <a:avLst/>
                            <a:gdLst>
                              <a:gd name="T0" fmla="+- 0 786 786"/>
                              <a:gd name="T1" fmla="*/ T0 w 221"/>
                              <a:gd name="T2" fmla="+- 0 37 4"/>
                              <a:gd name="T3" fmla="*/ 37 h 34"/>
                              <a:gd name="T4" fmla="+- 0 1007 786"/>
                              <a:gd name="T5" fmla="*/ T4 w 221"/>
                              <a:gd name="T6" fmla="+- 0 37 4"/>
                              <a:gd name="T7" fmla="*/ 37 h 34"/>
                              <a:gd name="T8" fmla="+- 0 992 786"/>
                              <a:gd name="T9" fmla="*/ T8 w 221"/>
                              <a:gd name="T10" fmla="+- 0 4 4"/>
                              <a:gd name="T11" fmla="*/ 4 h 34"/>
                              <a:gd name="T12" fmla="+- 0 786 786"/>
                              <a:gd name="T13" fmla="*/ T12 w 221"/>
                              <a:gd name="T14" fmla="+- 0 4 4"/>
                              <a:gd name="T15" fmla="*/ 4 h 34"/>
                              <a:gd name="T16" fmla="+- 0 786 786"/>
                              <a:gd name="T17" fmla="*/ T16 w 221"/>
                              <a:gd name="T18" fmla="+- 0 37 4"/>
                              <a:gd name="T19" fmla="*/ 37 h 34"/>
                            </a:gdLst>
                            <a:ahLst/>
                            <a:cxnLst>
                              <a:cxn ang="0">
                                <a:pos x="T1" y="T3"/>
                              </a:cxn>
                              <a:cxn ang="0">
                                <a:pos x="T5" y="T7"/>
                              </a:cxn>
                              <a:cxn ang="0">
                                <a:pos x="T9" y="T11"/>
                              </a:cxn>
                              <a:cxn ang="0">
                                <a:pos x="T13" y="T15"/>
                              </a:cxn>
                              <a:cxn ang="0">
                                <a:pos x="T17" y="T19"/>
                              </a:cxn>
                            </a:cxnLst>
                            <a:rect l="0" t="0" r="r" b="b"/>
                            <a:pathLst>
                              <a:path w="221" h="34">
                                <a:moveTo>
                                  <a:pt x="0" y="33"/>
                                </a:moveTo>
                                <a:lnTo>
                                  <a:pt x="221" y="33"/>
                                </a:lnTo>
                                <a:lnTo>
                                  <a:pt x="206" y="0"/>
                                </a:lnTo>
                                <a:lnTo>
                                  <a:pt x="0" y="0"/>
                                </a:lnTo>
                                <a:lnTo>
                                  <a:pt x="0"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Freeform 56"/>
                        <wps:cNvSpPr>
                          <a:spLocks/>
                        </wps:cNvSpPr>
                        <wps:spPr bwMode="auto">
                          <a:xfrm>
                            <a:off x="788" y="73"/>
                            <a:ext cx="245" cy="36"/>
                          </a:xfrm>
                          <a:custGeom>
                            <a:avLst/>
                            <a:gdLst>
                              <a:gd name="T0" fmla="+- 0 1019 788"/>
                              <a:gd name="T1" fmla="*/ T0 w 245"/>
                              <a:gd name="T2" fmla="+- 0 73 73"/>
                              <a:gd name="T3" fmla="*/ 73 h 36"/>
                              <a:gd name="T4" fmla="+- 0 788 788"/>
                              <a:gd name="T5" fmla="*/ T4 w 245"/>
                              <a:gd name="T6" fmla="+- 0 73 73"/>
                              <a:gd name="T7" fmla="*/ 73 h 36"/>
                              <a:gd name="T8" fmla="+- 0 788 788"/>
                              <a:gd name="T9" fmla="*/ T8 w 245"/>
                              <a:gd name="T10" fmla="+- 0 109 73"/>
                              <a:gd name="T11" fmla="*/ 109 h 36"/>
                              <a:gd name="T12" fmla="+- 0 1033 788"/>
                              <a:gd name="T13" fmla="*/ T12 w 245"/>
                              <a:gd name="T14" fmla="+- 0 109 73"/>
                              <a:gd name="T15" fmla="*/ 109 h 36"/>
                              <a:gd name="T16" fmla="+- 0 1019 788"/>
                              <a:gd name="T17" fmla="*/ T16 w 245"/>
                              <a:gd name="T18" fmla="+- 0 73 73"/>
                              <a:gd name="T19" fmla="*/ 73 h 36"/>
                            </a:gdLst>
                            <a:ahLst/>
                            <a:cxnLst>
                              <a:cxn ang="0">
                                <a:pos x="T1" y="T3"/>
                              </a:cxn>
                              <a:cxn ang="0">
                                <a:pos x="T5" y="T7"/>
                              </a:cxn>
                              <a:cxn ang="0">
                                <a:pos x="T9" y="T11"/>
                              </a:cxn>
                              <a:cxn ang="0">
                                <a:pos x="T13" y="T15"/>
                              </a:cxn>
                              <a:cxn ang="0">
                                <a:pos x="T17" y="T19"/>
                              </a:cxn>
                            </a:cxnLst>
                            <a:rect l="0" t="0" r="r" b="b"/>
                            <a:pathLst>
                              <a:path w="245" h="36">
                                <a:moveTo>
                                  <a:pt x="231" y="0"/>
                                </a:moveTo>
                                <a:lnTo>
                                  <a:pt x="0" y="0"/>
                                </a:lnTo>
                                <a:lnTo>
                                  <a:pt x="0" y="36"/>
                                </a:lnTo>
                                <a:lnTo>
                                  <a:pt x="245" y="36"/>
                                </a:lnTo>
                                <a:lnTo>
                                  <a:pt x="23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5" name="Freeform 55"/>
                        <wps:cNvSpPr>
                          <a:spLocks/>
                        </wps:cNvSpPr>
                        <wps:spPr bwMode="auto">
                          <a:xfrm>
                            <a:off x="788" y="73"/>
                            <a:ext cx="245" cy="36"/>
                          </a:xfrm>
                          <a:custGeom>
                            <a:avLst/>
                            <a:gdLst>
                              <a:gd name="T0" fmla="+- 0 788 788"/>
                              <a:gd name="T1" fmla="*/ T0 w 245"/>
                              <a:gd name="T2" fmla="+- 0 109 73"/>
                              <a:gd name="T3" fmla="*/ 109 h 36"/>
                              <a:gd name="T4" fmla="+- 0 1033 788"/>
                              <a:gd name="T5" fmla="*/ T4 w 245"/>
                              <a:gd name="T6" fmla="+- 0 109 73"/>
                              <a:gd name="T7" fmla="*/ 109 h 36"/>
                              <a:gd name="T8" fmla="+- 0 1019 788"/>
                              <a:gd name="T9" fmla="*/ T8 w 245"/>
                              <a:gd name="T10" fmla="+- 0 73 73"/>
                              <a:gd name="T11" fmla="*/ 73 h 36"/>
                              <a:gd name="T12" fmla="+- 0 788 788"/>
                              <a:gd name="T13" fmla="*/ T12 w 245"/>
                              <a:gd name="T14" fmla="+- 0 73 73"/>
                              <a:gd name="T15" fmla="*/ 73 h 36"/>
                              <a:gd name="T16" fmla="+- 0 788 788"/>
                              <a:gd name="T17" fmla="*/ T16 w 245"/>
                              <a:gd name="T18" fmla="+- 0 109 73"/>
                              <a:gd name="T19" fmla="*/ 109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1"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6" name="Freeform 54"/>
                        <wps:cNvSpPr>
                          <a:spLocks/>
                        </wps:cNvSpPr>
                        <wps:spPr bwMode="auto">
                          <a:xfrm>
                            <a:off x="860" y="147"/>
                            <a:ext cx="200" cy="36"/>
                          </a:xfrm>
                          <a:custGeom>
                            <a:avLst/>
                            <a:gdLst>
                              <a:gd name="T0" fmla="+- 0 1045 860"/>
                              <a:gd name="T1" fmla="*/ T0 w 200"/>
                              <a:gd name="T2" fmla="+- 0 148 148"/>
                              <a:gd name="T3" fmla="*/ 148 h 36"/>
                              <a:gd name="T4" fmla="+- 0 860 860"/>
                              <a:gd name="T5" fmla="*/ T4 w 200"/>
                              <a:gd name="T6" fmla="+- 0 148 148"/>
                              <a:gd name="T7" fmla="*/ 148 h 36"/>
                              <a:gd name="T8" fmla="+- 0 860 860"/>
                              <a:gd name="T9" fmla="*/ T8 w 200"/>
                              <a:gd name="T10" fmla="+- 0 184 148"/>
                              <a:gd name="T11" fmla="*/ 184 h 36"/>
                              <a:gd name="T12" fmla="+- 0 1060 860"/>
                              <a:gd name="T13" fmla="*/ T12 w 200"/>
                              <a:gd name="T14" fmla="+- 0 184 148"/>
                              <a:gd name="T15" fmla="*/ 184 h 36"/>
                              <a:gd name="T16" fmla="+- 0 1045 860"/>
                              <a:gd name="T17" fmla="*/ T16 w 200"/>
                              <a:gd name="T18" fmla="+- 0 148 148"/>
                              <a:gd name="T19" fmla="*/ 148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200"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7" name="Freeform 53"/>
                        <wps:cNvSpPr>
                          <a:spLocks/>
                        </wps:cNvSpPr>
                        <wps:spPr bwMode="auto">
                          <a:xfrm>
                            <a:off x="860" y="147"/>
                            <a:ext cx="200" cy="36"/>
                          </a:xfrm>
                          <a:custGeom>
                            <a:avLst/>
                            <a:gdLst>
                              <a:gd name="T0" fmla="+- 0 1060 860"/>
                              <a:gd name="T1" fmla="*/ T0 w 200"/>
                              <a:gd name="T2" fmla="+- 0 184 148"/>
                              <a:gd name="T3" fmla="*/ 184 h 36"/>
                              <a:gd name="T4" fmla="+- 0 1045 860"/>
                              <a:gd name="T5" fmla="*/ T4 w 200"/>
                              <a:gd name="T6" fmla="+- 0 148 148"/>
                              <a:gd name="T7" fmla="*/ 148 h 36"/>
                              <a:gd name="T8" fmla="+- 0 860 860"/>
                              <a:gd name="T9" fmla="*/ T8 w 200"/>
                              <a:gd name="T10" fmla="+- 0 148 148"/>
                              <a:gd name="T11" fmla="*/ 148 h 36"/>
                              <a:gd name="T12" fmla="+- 0 860 860"/>
                              <a:gd name="T13" fmla="*/ T12 w 200"/>
                              <a:gd name="T14" fmla="+- 0 184 148"/>
                              <a:gd name="T15" fmla="*/ 184 h 36"/>
                              <a:gd name="T16" fmla="+- 0 1060 860"/>
                              <a:gd name="T17" fmla="*/ T16 w 200"/>
                              <a:gd name="T18" fmla="+- 0 184 148"/>
                              <a:gd name="T19" fmla="*/ 184 h 36"/>
                            </a:gdLst>
                            <a:ahLst/>
                            <a:cxnLst>
                              <a:cxn ang="0">
                                <a:pos x="T1" y="T3"/>
                              </a:cxn>
                              <a:cxn ang="0">
                                <a:pos x="T5" y="T7"/>
                              </a:cxn>
                              <a:cxn ang="0">
                                <a:pos x="T9" y="T11"/>
                              </a:cxn>
                              <a:cxn ang="0">
                                <a:pos x="T13" y="T15"/>
                              </a:cxn>
                              <a:cxn ang="0">
                                <a:pos x="T17" y="T19"/>
                              </a:cxn>
                            </a:cxnLst>
                            <a:rect l="0" t="0" r="r" b="b"/>
                            <a:pathLst>
                              <a:path w="200" h="36">
                                <a:moveTo>
                                  <a:pt x="200" y="36"/>
                                </a:moveTo>
                                <a:lnTo>
                                  <a:pt x="185" y="0"/>
                                </a:lnTo>
                                <a:lnTo>
                                  <a:pt x="0" y="0"/>
                                </a:lnTo>
                                <a:lnTo>
                                  <a:pt x="0" y="36"/>
                                </a:lnTo>
                                <a:lnTo>
                                  <a:pt x="2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Freeform 52"/>
                        <wps:cNvSpPr>
                          <a:spLocks/>
                        </wps:cNvSpPr>
                        <wps:spPr bwMode="auto">
                          <a:xfrm>
                            <a:off x="1162" y="3"/>
                            <a:ext cx="221" cy="34"/>
                          </a:xfrm>
                          <a:custGeom>
                            <a:avLst/>
                            <a:gdLst>
                              <a:gd name="T0" fmla="+- 0 1384 1163"/>
                              <a:gd name="T1" fmla="*/ T0 w 221"/>
                              <a:gd name="T2" fmla="+- 0 4 4"/>
                              <a:gd name="T3" fmla="*/ 4 h 34"/>
                              <a:gd name="T4" fmla="+- 0 1175 1163"/>
                              <a:gd name="T5" fmla="*/ T4 w 221"/>
                              <a:gd name="T6" fmla="+- 0 4 4"/>
                              <a:gd name="T7" fmla="*/ 4 h 34"/>
                              <a:gd name="T8" fmla="+- 0 1163 1163"/>
                              <a:gd name="T9" fmla="*/ T8 w 221"/>
                              <a:gd name="T10" fmla="+- 0 37 4"/>
                              <a:gd name="T11" fmla="*/ 37 h 34"/>
                              <a:gd name="T12" fmla="+- 0 1384 1163"/>
                              <a:gd name="T13" fmla="*/ T12 w 221"/>
                              <a:gd name="T14" fmla="+- 0 37 4"/>
                              <a:gd name="T15" fmla="*/ 37 h 34"/>
                              <a:gd name="T16" fmla="+- 0 1384 1163"/>
                              <a:gd name="T17" fmla="*/ T16 w 221"/>
                              <a:gd name="T18" fmla="+- 0 4 4"/>
                              <a:gd name="T19" fmla="*/ 4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3"/>
                                </a:lnTo>
                                <a:lnTo>
                                  <a:pt x="221" y="33"/>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9" name="Freeform 51"/>
                        <wps:cNvSpPr>
                          <a:spLocks/>
                        </wps:cNvSpPr>
                        <wps:spPr bwMode="auto">
                          <a:xfrm>
                            <a:off x="1162" y="3"/>
                            <a:ext cx="221" cy="34"/>
                          </a:xfrm>
                          <a:custGeom>
                            <a:avLst/>
                            <a:gdLst>
                              <a:gd name="T0" fmla="+- 0 1384 1163"/>
                              <a:gd name="T1" fmla="*/ T0 w 221"/>
                              <a:gd name="T2" fmla="+- 0 37 4"/>
                              <a:gd name="T3" fmla="*/ 37 h 34"/>
                              <a:gd name="T4" fmla="+- 0 1384 1163"/>
                              <a:gd name="T5" fmla="*/ T4 w 221"/>
                              <a:gd name="T6" fmla="+- 0 4 4"/>
                              <a:gd name="T7" fmla="*/ 4 h 34"/>
                              <a:gd name="T8" fmla="+- 0 1175 1163"/>
                              <a:gd name="T9" fmla="*/ T8 w 221"/>
                              <a:gd name="T10" fmla="+- 0 4 4"/>
                              <a:gd name="T11" fmla="*/ 4 h 34"/>
                              <a:gd name="T12" fmla="+- 0 1163 1163"/>
                              <a:gd name="T13" fmla="*/ T12 w 221"/>
                              <a:gd name="T14" fmla="+- 0 37 4"/>
                              <a:gd name="T15" fmla="*/ 37 h 34"/>
                              <a:gd name="T16" fmla="+- 0 1384 1163"/>
                              <a:gd name="T17" fmla="*/ T16 w 221"/>
                              <a:gd name="T18" fmla="+- 0 37 4"/>
                              <a:gd name="T19" fmla="*/ 37 h 34"/>
                            </a:gdLst>
                            <a:ahLst/>
                            <a:cxnLst>
                              <a:cxn ang="0">
                                <a:pos x="T1" y="T3"/>
                              </a:cxn>
                              <a:cxn ang="0">
                                <a:pos x="T5" y="T7"/>
                              </a:cxn>
                              <a:cxn ang="0">
                                <a:pos x="T9" y="T11"/>
                              </a:cxn>
                              <a:cxn ang="0">
                                <a:pos x="T13" y="T15"/>
                              </a:cxn>
                              <a:cxn ang="0">
                                <a:pos x="T17" y="T19"/>
                              </a:cxn>
                            </a:cxnLst>
                            <a:rect l="0" t="0" r="r" b="b"/>
                            <a:pathLst>
                              <a:path w="221" h="34">
                                <a:moveTo>
                                  <a:pt x="221" y="33"/>
                                </a:moveTo>
                                <a:lnTo>
                                  <a:pt x="221" y="0"/>
                                </a:lnTo>
                                <a:lnTo>
                                  <a:pt x="12" y="0"/>
                                </a:lnTo>
                                <a:lnTo>
                                  <a:pt x="0" y="33"/>
                                </a:lnTo>
                                <a:lnTo>
                                  <a:pt x="221"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50"/>
                        <wps:cNvSpPr>
                          <a:spLocks/>
                        </wps:cNvSpPr>
                        <wps:spPr bwMode="auto">
                          <a:xfrm>
                            <a:off x="1136" y="73"/>
                            <a:ext cx="248" cy="36"/>
                          </a:xfrm>
                          <a:custGeom>
                            <a:avLst/>
                            <a:gdLst>
                              <a:gd name="T0" fmla="+- 0 1384 1136"/>
                              <a:gd name="T1" fmla="*/ T0 w 248"/>
                              <a:gd name="T2" fmla="+- 0 73 73"/>
                              <a:gd name="T3" fmla="*/ 73 h 36"/>
                              <a:gd name="T4" fmla="+- 0 1151 1136"/>
                              <a:gd name="T5" fmla="*/ T4 w 248"/>
                              <a:gd name="T6" fmla="+- 0 73 73"/>
                              <a:gd name="T7" fmla="*/ 73 h 36"/>
                              <a:gd name="T8" fmla="+- 0 1136 1136"/>
                              <a:gd name="T9" fmla="*/ T8 w 248"/>
                              <a:gd name="T10" fmla="+- 0 109 73"/>
                              <a:gd name="T11" fmla="*/ 109 h 36"/>
                              <a:gd name="T12" fmla="+- 0 1384 1136"/>
                              <a:gd name="T13" fmla="*/ T12 w 248"/>
                              <a:gd name="T14" fmla="+- 0 109 73"/>
                              <a:gd name="T15" fmla="*/ 109 h 36"/>
                              <a:gd name="T16" fmla="+- 0 1384 1136"/>
                              <a:gd name="T17" fmla="*/ T16 w 248"/>
                              <a:gd name="T18" fmla="+- 0 73 73"/>
                              <a:gd name="T19" fmla="*/ 73 h 36"/>
                            </a:gdLst>
                            <a:ahLst/>
                            <a:cxnLst>
                              <a:cxn ang="0">
                                <a:pos x="T1" y="T3"/>
                              </a:cxn>
                              <a:cxn ang="0">
                                <a:pos x="T5" y="T7"/>
                              </a:cxn>
                              <a:cxn ang="0">
                                <a:pos x="T9" y="T11"/>
                              </a:cxn>
                              <a:cxn ang="0">
                                <a:pos x="T13" y="T15"/>
                              </a:cxn>
                              <a:cxn ang="0">
                                <a:pos x="T17" y="T19"/>
                              </a:cxn>
                            </a:cxnLst>
                            <a:rect l="0" t="0" r="r" b="b"/>
                            <a:pathLst>
                              <a:path w="248" h="36">
                                <a:moveTo>
                                  <a:pt x="248" y="0"/>
                                </a:moveTo>
                                <a:lnTo>
                                  <a:pt x="15" y="0"/>
                                </a:lnTo>
                                <a:lnTo>
                                  <a:pt x="0" y="36"/>
                                </a:lnTo>
                                <a:lnTo>
                                  <a:pt x="248" y="36"/>
                                </a:lnTo>
                                <a:lnTo>
                                  <a:pt x="248"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1" name="Freeform 49"/>
                        <wps:cNvSpPr>
                          <a:spLocks/>
                        </wps:cNvSpPr>
                        <wps:spPr bwMode="auto">
                          <a:xfrm>
                            <a:off x="1136" y="73"/>
                            <a:ext cx="248" cy="36"/>
                          </a:xfrm>
                          <a:custGeom>
                            <a:avLst/>
                            <a:gdLst>
                              <a:gd name="T0" fmla="+- 0 1384 1136"/>
                              <a:gd name="T1" fmla="*/ T0 w 248"/>
                              <a:gd name="T2" fmla="+- 0 109 73"/>
                              <a:gd name="T3" fmla="*/ 109 h 36"/>
                              <a:gd name="T4" fmla="+- 0 1384 1136"/>
                              <a:gd name="T5" fmla="*/ T4 w 248"/>
                              <a:gd name="T6" fmla="+- 0 73 73"/>
                              <a:gd name="T7" fmla="*/ 73 h 36"/>
                              <a:gd name="T8" fmla="+- 0 1151 1136"/>
                              <a:gd name="T9" fmla="*/ T8 w 248"/>
                              <a:gd name="T10" fmla="+- 0 73 73"/>
                              <a:gd name="T11" fmla="*/ 73 h 36"/>
                              <a:gd name="T12" fmla="+- 0 1136 1136"/>
                              <a:gd name="T13" fmla="*/ T12 w 248"/>
                              <a:gd name="T14" fmla="+- 0 109 73"/>
                              <a:gd name="T15" fmla="*/ 109 h 36"/>
                              <a:gd name="T16" fmla="+- 0 1384 1136"/>
                              <a:gd name="T17" fmla="*/ T16 w 248"/>
                              <a:gd name="T18" fmla="+- 0 109 73"/>
                              <a:gd name="T19" fmla="*/ 109 h 36"/>
                            </a:gdLst>
                            <a:ahLst/>
                            <a:cxnLst>
                              <a:cxn ang="0">
                                <a:pos x="T1" y="T3"/>
                              </a:cxn>
                              <a:cxn ang="0">
                                <a:pos x="T5" y="T7"/>
                              </a:cxn>
                              <a:cxn ang="0">
                                <a:pos x="T9" y="T11"/>
                              </a:cxn>
                              <a:cxn ang="0">
                                <a:pos x="T13" y="T15"/>
                              </a:cxn>
                              <a:cxn ang="0">
                                <a:pos x="T17" y="T19"/>
                              </a:cxn>
                            </a:cxnLst>
                            <a:rect l="0" t="0" r="r" b="b"/>
                            <a:pathLst>
                              <a:path w="248" h="36">
                                <a:moveTo>
                                  <a:pt x="248" y="36"/>
                                </a:moveTo>
                                <a:lnTo>
                                  <a:pt x="248" y="0"/>
                                </a:lnTo>
                                <a:lnTo>
                                  <a:pt x="15" y="0"/>
                                </a:lnTo>
                                <a:lnTo>
                                  <a:pt x="0" y="36"/>
                                </a:lnTo>
                                <a:lnTo>
                                  <a:pt x="248"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2" name="Freeform 48"/>
                        <wps:cNvSpPr>
                          <a:spLocks/>
                        </wps:cNvSpPr>
                        <wps:spPr bwMode="auto">
                          <a:xfrm>
                            <a:off x="1110" y="147"/>
                            <a:ext cx="200" cy="36"/>
                          </a:xfrm>
                          <a:custGeom>
                            <a:avLst/>
                            <a:gdLst>
                              <a:gd name="T0" fmla="+- 0 1309 1110"/>
                              <a:gd name="T1" fmla="*/ T0 w 200"/>
                              <a:gd name="T2" fmla="+- 0 148 148"/>
                              <a:gd name="T3" fmla="*/ 148 h 36"/>
                              <a:gd name="T4" fmla="+- 0 1122 1110"/>
                              <a:gd name="T5" fmla="*/ T4 w 200"/>
                              <a:gd name="T6" fmla="+- 0 148 148"/>
                              <a:gd name="T7" fmla="*/ 148 h 36"/>
                              <a:gd name="T8" fmla="+- 0 1110 1110"/>
                              <a:gd name="T9" fmla="*/ T8 w 200"/>
                              <a:gd name="T10" fmla="+- 0 184 148"/>
                              <a:gd name="T11" fmla="*/ 184 h 36"/>
                              <a:gd name="T12" fmla="+- 0 1309 1110"/>
                              <a:gd name="T13" fmla="*/ T12 w 200"/>
                              <a:gd name="T14" fmla="+- 0 184 148"/>
                              <a:gd name="T15" fmla="*/ 184 h 36"/>
                              <a:gd name="T16" fmla="+- 0 1309 1110"/>
                              <a:gd name="T17" fmla="*/ T16 w 200"/>
                              <a:gd name="T18" fmla="+- 0 148 148"/>
                              <a:gd name="T19" fmla="*/ 148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Freeform 47"/>
                        <wps:cNvSpPr>
                          <a:spLocks/>
                        </wps:cNvSpPr>
                        <wps:spPr bwMode="auto">
                          <a:xfrm>
                            <a:off x="1110" y="147"/>
                            <a:ext cx="200" cy="36"/>
                          </a:xfrm>
                          <a:custGeom>
                            <a:avLst/>
                            <a:gdLst>
                              <a:gd name="T0" fmla="+- 0 1110 1110"/>
                              <a:gd name="T1" fmla="*/ T0 w 200"/>
                              <a:gd name="T2" fmla="+- 0 184 148"/>
                              <a:gd name="T3" fmla="*/ 184 h 36"/>
                              <a:gd name="T4" fmla="+- 0 1309 1110"/>
                              <a:gd name="T5" fmla="*/ T4 w 200"/>
                              <a:gd name="T6" fmla="+- 0 184 148"/>
                              <a:gd name="T7" fmla="*/ 184 h 36"/>
                              <a:gd name="T8" fmla="+- 0 1309 1110"/>
                              <a:gd name="T9" fmla="*/ T8 w 200"/>
                              <a:gd name="T10" fmla="+- 0 148 148"/>
                              <a:gd name="T11" fmla="*/ 148 h 36"/>
                              <a:gd name="T12" fmla="+- 0 1122 1110"/>
                              <a:gd name="T13" fmla="*/ T12 w 200"/>
                              <a:gd name="T14" fmla="+- 0 148 148"/>
                              <a:gd name="T15" fmla="*/ 148 h 36"/>
                              <a:gd name="T16" fmla="+- 0 1110 1110"/>
                              <a:gd name="T17" fmla="*/ T16 w 200"/>
                              <a:gd name="T18" fmla="+- 0 184 148"/>
                              <a:gd name="T19" fmla="*/ 184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4" name="Line 46"/>
                        <wps:cNvCnPr>
                          <a:cxnSpLocks noChangeShapeType="1"/>
                        </wps:cNvCnPr>
                        <wps:spPr bwMode="auto">
                          <a:xfrm>
                            <a:off x="1196" y="530"/>
                            <a:ext cx="188"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65" name="Rectangle 45"/>
                        <wps:cNvSpPr>
                          <a:spLocks noChangeArrowheads="1"/>
                        </wps:cNvSpPr>
                        <wps:spPr bwMode="auto">
                          <a:xfrm>
                            <a:off x="1196" y="512"/>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6" name="Line 44"/>
                        <wps:cNvCnPr>
                          <a:cxnSpLocks noChangeShapeType="1"/>
                        </wps:cNvCnPr>
                        <wps:spPr bwMode="auto">
                          <a:xfrm>
                            <a:off x="1199" y="46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67" name="Rectangle 43"/>
                        <wps:cNvSpPr>
                          <a:spLocks noChangeArrowheads="1"/>
                        </wps:cNvSpPr>
                        <wps:spPr bwMode="auto">
                          <a:xfrm>
                            <a:off x="1198" y="442"/>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8" name="Rectangle 42"/>
                        <wps:cNvSpPr>
                          <a:spLocks noChangeArrowheads="1"/>
                        </wps:cNvSpPr>
                        <wps:spPr bwMode="auto">
                          <a:xfrm>
                            <a:off x="1196" y="370"/>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9" name="Rectangle 41"/>
                        <wps:cNvSpPr>
                          <a:spLocks noChangeArrowheads="1"/>
                        </wps:cNvSpPr>
                        <wps:spPr bwMode="auto">
                          <a:xfrm>
                            <a:off x="1196" y="370"/>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Freeform 40"/>
                        <wps:cNvSpPr>
                          <a:spLocks/>
                        </wps:cNvSpPr>
                        <wps:spPr bwMode="auto">
                          <a:xfrm>
                            <a:off x="1196" y="291"/>
                            <a:ext cx="113" cy="39"/>
                          </a:xfrm>
                          <a:custGeom>
                            <a:avLst/>
                            <a:gdLst>
                              <a:gd name="T0" fmla="+- 0 1309 1196"/>
                              <a:gd name="T1" fmla="*/ T0 w 113"/>
                              <a:gd name="T2" fmla="+- 0 292 292"/>
                              <a:gd name="T3" fmla="*/ 292 h 39"/>
                              <a:gd name="T4" fmla="+- 0 1196 1196"/>
                              <a:gd name="T5" fmla="*/ T4 w 113"/>
                              <a:gd name="T6" fmla="+- 0 294 292"/>
                              <a:gd name="T7" fmla="*/ 294 h 39"/>
                              <a:gd name="T8" fmla="+- 0 1196 1196"/>
                              <a:gd name="T9" fmla="*/ T8 w 113"/>
                              <a:gd name="T10" fmla="+- 0 330 292"/>
                              <a:gd name="T11" fmla="*/ 330 h 39"/>
                              <a:gd name="T12" fmla="+- 0 1309 1196"/>
                              <a:gd name="T13" fmla="*/ T12 w 113"/>
                              <a:gd name="T14" fmla="+- 0 330 292"/>
                              <a:gd name="T15" fmla="*/ 330 h 39"/>
                              <a:gd name="T16" fmla="+- 0 1309 1196"/>
                              <a:gd name="T17" fmla="*/ T16 w 113"/>
                              <a:gd name="T18" fmla="+- 0 292 292"/>
                              <a:gd name="T19" fmla="*/ 292 h 39"/>
                            </a:gdLst>
                            <a:ahLst/>
                            <a:cxnLst>
                              <a:cxn ang="0">
                                <a:pos x="T1" y="T3"/>
                              </a:cxn>
                              <a:cxn ang="0">
                                <a:pos x="T5" y="T7"/>
                              </a:cxn>
                              <a:cxn ang="0">
                                <a:pos x="T9" y="T11"/>
                              </a:cxn>
                              <a:cxn ang="0">
                                <a:pos x="T13" y="T15"/>
                              </a:cxn>
                              <a:cxn ang="0">
                                <a:pos x="T17" y="T19"/>
                              </a:cxn>
                            </a:cxnLst>
                            <a:rect l="0" t="0" r="r" b="b"/>
                            <a:pathLst>
                              <a:path w="113" h="39">
                                <a:moveTo>
                                  <a:pt x="113" y="0"/>
                                </a:moveTo>
                                <a:lnTo>
                                  <a:pt x="0" y="2"/>
                                </a:lnTo>
                                <a:lnTo>
                                  <a:pt x="0" y="38"/>
                                </a:lnTo>
                                <a:lnTo>
                                  <a:pt x="113" y="38"/>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1" name="Freeform 39"/>
                        <wps:cNvSpPr>
                          <a:spLocks/>
                        </wps:cNvSpPr>
                        <wps:spPr bwMode="auto">
                          <a:xfrm>
                            <a:off x="1196" y="291"/>
                            <a:ext cx="113" cy="39"/>
                          </a:xfrm>
                          <a:custGeom>
                            <a:avLst/>
                            <a:gdLst>
                              <a:gd name="T0" fmla="+- 0 1196 1196"/>
                              <a:gd name="T1" fmla="*/ T0 w 113"/>
                              <a:gd name="T2" fmla="+- 0 330 292"/>
                              <a:gd name="T3" fmla="*/ 330 h 39"/>
                              <a:gd name="T4" fmla="+- 0 1309 1196"/>
                              <a:gd name="T5" fmla="*/ T4 w 113"/>
                              <a:gd name="T6" fmla="+- 0 330 292"/>
                              <a:gd name="T7" fmla="*/ 330 h 39"/>
                              <a:gd name="T8" fmla="+- 0 1309 1196"/>
                              <a:gd name="T9" fmla="*/ T8 w 113"/>
                              <a:gd name="T10" fmla="+- 0 292 292"/>
                              <a:gd name="T11" fmla="*/ 292 h 39"/>
                              <a:gd name="T12" fmla="+- 0 1196 1196"/>
                              <a:gd name="T13" fmla="*/ T12 w 113"/>
                              <a:gd name="T14" fmla="+- 0 294 292"/>
                              <a:gd name="T15" fmla="*/ 294 h 39"/>
                              <a:gd name="T16" fmla="+- 0 1196 1196"/>
                              <a:gd name="T17" fmla="*/ T16 w 113"/>
                              <a:gd name="T18" fmla="+- 0 330 292"/>
                              <a:gd name="T19" fmla="*/ 330 h 39"/>
                            </a:gdLst>
                            <a:ahLst/>
                            <a:cxnLst>
                              <a:cxn ang="0">
                                <a:pos x="T1" y="T3"/>
                              </a:cxn>
                              <a:cxn ang="0">
                                <a:pos x="T5" y="T7"/>
                              </a:cxn>
                              <a:cxn ang="0">
                                <a:pos x="T9" y="T11"/>
                              </a:cxn>
                              <a:cxn ang="0">
                                <a:pos x="T13" y="T15"/>
                              </a:cxn>
                              <a:cxn ang="0">
                                <a:pos x="T17" y="T19"/>
                              </a:cxn>
                            </a:cxnLst>
                            <a:rect l="0" t="0" r="r" b="b"/>
                            <a:pathLst>
                              <a:path w="113" h="39">
                                <a:moveTo>
                                  <a:pt x="0" y="38"/>
                                </a:moveTo>
                                <a:lnTo>
                                  <a:pt x="113" y="38"/>
                                </a:lnTo>
                                <a:lnTo>
                                  <a:pt x="113" y="0"/>
                                </a:lnTo>
                                <a:lnTo>
                                  <a:pt x="0" y="2"/>
                                </a:lnTo>
                                <a:lnTo>
                                  <a:pt x="0" y="38"/>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2" name="Freeform 38"/>
                        <wps:cNvSpPr>
                          <a:spLocks/>
                        </wps:cNvSpPr>
                        <wps:spPr bwMode="auto">
                          <a:xfrm>
                            <a:off x="1071" y="512"/>
                            <a:ext cx="29" cy="36"/>
                          </a:xfrm>
                          <a:custGeom>
                            <a:avLst/>
                            <a:gdLst>
                              <a:gd name="T0" fmla="+- 0 1100 1072"/>
                              <a:gd name="T1" fmla="*/ T0 w 29"/>
                              <a:gd name="T2" fmla="+- 0 512 512"/>
                              <a:gd name="T3" fmla="*/ 512 h 36"/>
                              <a:gd name="T4" fmla="+- 0 1072 1072"/>
                              <a:gd name="T5" fmla="*/ T4 w 29"/>
                              <a:gd name="T6" fmla="+- 0 512 512"/>
                              <a:gd name="T7" fmla="*/ 512 h 36"/>
                              <a:gd name="T8" fmla="+- 0 1086 1072"/>
                              <a:gd name="T9" fmla="*/ T8 w 29"/>
                              <a:gd name="T10" fmla="+- 0 548 512"/>
                              <a:gd name="T11" fmla="*/ 548 h 36"/>
                              <a:gd name="T12" fmla="+- 0 1100 1072"/>
                              <a:gd name="T13" fmla="*/ T12 w 29"/>
                              <a:gd name="T14" fmla="+- 0 512 512"/>
                              <a:gd name="T15" fmla="*/ 512 h 36"/>
                            </a:gdLst>
                            <a:ahLst/>
                            <a:cxnLst>
                              <a:cxn ang="0">
                                <a:pos x="T1" y="T3"/>
                              </a:cxn>
                              <a:cxn ang="0">
                                <a:pos x="T5" y="T7"/>
                              </a:cxn>
                              <a:cxn ang="0">
                                <a:pos x="T9" y="T11"/>
                              </a:cxn>
                              <a:cxn ang="0">
                                <a:pos x="T13" y="T15"/>
                              </a:cxn>
                            </a:cxnLst>
                            <a:rect l="0" t="0" r="r" b="b"/>
                            <a:pathLst>
                              <a:path w="29" h="36">
                                <a:moveTo>
                                  <a:pt x="28" y="0"/>
                                </a:moveTo>
                                <a:lnTo>
                                  <a:pt x="0" y="0"/>
                                </a:lnTo>
                                <a:lnTo>
                                  <a:pt x="14" y="36"/>
                                </a:lnTo>
                                <a:lnTo>
                                  <a:pt x="28"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3" name="Freeform 37"/>
                        <wps:cNvSpPr>
                          <a:spLocks/>
                        </wps:cNvSpPr>
                        <wps:spPr bwMode="auto">
                          <a:xfrm>
                            <a:off x="1071" y="512"/>
                            <a:ext cx="29" cy="36"/>
                          </a:xfrm>
                          <a:custGeom>
                            <a:avLst/>
                            <a:gdLst>
                              <a:gd name="T0" fmla="+- 0 1098 1072"/>
                              <a:gd name="T1" fmla="*/ T0 w 29"/>
                              <a:gd name="T2" fmla="+- 0 512 512"/>
                              <a:gd name="T3" fmla="*/ 512 h 36"/>
                              <a:gd name="T4" fmla="+- 0 1072 1072"/>
                              <a:gd name="T5" fmla="*/ T4 w 29"/>
                              <a:gd name="T6" fmla="+- 0 512 512"/>
                              <a:gd name="T7" fmla="*/ 512 h 36"/>
                              <a:gd name="T8" fmla="+- 0 1086 1072"/>
                              <a:gd name="T9" fmla="*/ T8 w 29"/>
                              <a:gd name="T10" fmla="+- 0 548 512"/>
                              <a:gd name="T11" fmla="*/ 548 h 36"/>
                              <a:gd name="T12" fmla="+- 0 1100 1072"/>
                              <a:gd name="T13" fmla="*/ T12 w 29"/>
                              <a:gd name="T14" fmla="+- 0 512 512"/>
                              <a:gd name="T15" fmla="*/ 512 h 36"/>
                              <a:gd name="T16" fmla="+- 0 1072 1072"/>
                              <a:gd name="T17" fmla="*/ T16 w 29"/>
                              <a:gd name="T18" fmla="+- 0 512 512"/>
                              <a:gd name="T19" fmla="*/ 512 h 36"/>
                              <a:gd name="T20" fmla="+- 0 1098 1072"/>
                              <a:gd name="T21" fmla="*/ T20 w 29"/>
                              <a:gd name="T22" fmla="+- 0 512 512"/>
                              <a:gd name="T23" fmla="*/ 512 h 36"/>
                            </a:gdLst>
                            <a:ahLst/>
                            <a:cxnLst>
                              <a:cxn ang="0">
                                <a:pos x="T1" y="T3"/>
                              </a:cxn>
                              <a:cxn ang="0">
                                <a:pos x="T5" y="T7"/>
                              </a:cxn>
                              <a:cxn ang="0">
                                <a:pos x="T9" y="T11"/>
                              </a:cxn>
                              <a:cxn ang="0">
                                <a:pos x="T13" y="T15"/>
                              </a:cxn>
                              <a:cxn ang="0">
                                <a:pos x="T17" y="T19"/>
                              </a:cxn>
                              <a:cxn ang="0">
                                <a:pos x="T21" y="T23"/>
                              </a:cxn>
                            </a:cxnLst>
                            <a:rect l="0" t="0" r="r" b="b"/>
                            <a:pathLst>
                              <a:path w="29" h="36">
                                <a:moveTo>
                                  <a:pt x="26" y="0"/>
                                </a:moveTo>
                                <a:lnTo>
                                  <a:pt x="0" y="0"/>
                                </a:lnTo>
                                <a:lnTo>
                                  <a:pt x="14" y="36"/>
                                </a:lnTo>
                                <a:lnTo>
                                  <a:pt x="28" y="0"/>
                                </a:lnTo>
                                <a:lnTo>
                                  <a:pt x="0" y="0"/>
                                </a:lnTo>
                                <a:lnTo>
                                  <a:pt x="26"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4" name="Freeform 36"/>
                        <wps:cNvSpPr>
                          <a:spLocks/>
                        </wps:cNvSpPr>
                        <wps:spPr bwMode="auto">
                          <a:xfrm>
                            <a:off x="1045" y="440"/>
                            <a:ext cx="80" cy="36"/>
                          </a:xfrm>
                          <a:custGeom>
                            <a:avLst/>
                            <a:gdLst>
                              <a:gd name="T0" fmla="+- 0 1124 1045"/>
                              <a:gd name="T1" fmla="*/ T0 w 80"/>
                              <a:gd name="T2" fmla="+- 0 440 440"/>
                              <a:gd name="T3" fmla="*/ 440 h 36"/>
                              <a:gd name="T4" fmla="+- 0 1045 1045"/>
                              <a:gd name="T5" fmla="*/ T4 w 80"/>
                              <a:gd name="T6" fmla="+- 0 440 440"/>
                              <a:gd name="T7" fmla="*/ 440 h 36"/>
                              <a:gd name="T8" fmla="+- 0 1060 1045"/>
                              <a:gd name="T9" fmla="*/ T8 w 80"/>
                              <a:gd name="T10" fmla="+- 0 476 440"/>
                              <a:gd name="T11" fmla="*/ 476 h 36"/>
                              <a:gd name="T12" fmla="+- 0 1110 1045"/>
                              <a:gd name="T13" fmla="*/ T12 w 80"/>
                              <a:gd name="T14" fmla="+- 0 476 440"/>
                              <a:gd name="T15" fmla="*/ 476 h 36"/>
                              <a:gd name="T16" fmla="+- 0 1124 1045"/>
                              <a:gd name="T17" fmla="*/ T16 w 80"/>
                              <a:gd name="T18" fmla="+- 0 440 440"/>
                              <a:gd name="T19" fmla="*/ 440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5"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5" name="Freeform 35"/>
                        <wps:cNvSpPr>
                          <a:spLocks/>
                        </wps:cNvSpPr>
                        <wps:spPr bwMode="auto">
                          <a:xfrm>
                            <a:off x="1045" y="440"/>
                            <a:ext cx="80" cy="36"/>
                          </a:xfrm>
                          <a:custGeom>
                            <a:avLst/>
                            <a:gdLst>
                              <a:gd name="T0" fmla="+- 0 1045 1045"/>
                              <a:gd name="T1" fmla="*/ T0 w 80"/>
                              <a:gd name="T2" fmla="+- 0 440 440"/>
                              <a:gd name="T3" fmla="*/ 440 h 36"/>
                              <a:gd name="T4" fmla="+- 0 1060 1045"/>
                              <a:gd name="T5" fmla="*/ T4 w 80"/>
                              <a:gd name="T6" fmla="+- 0 476 440"/>
                              <a:gd name="T7" fmla="*/ 476 h 36"/>
                              <a:gd name="T8" fmla="+- 0 1110 1045"/>
                              <a:gd name="T9" fmla="*/ T8 w 80"/>
                              <a:gd name="T10" fmla="+- 0 476 440"/>
                              <a:gd name="T11" fmla="*/ 476 h 36"/>
                              <a:gd name="T12" fmla="+- 0 1124 1045"/>
                              <a:gd name="T13" fmla="*/ T12 w 80"/>
                              <a:gd name="T14" fmla="+- 0 440 440"/>
                              <a:gd name="T15" fmla="*/ 440 h 36"/>
                              <a:gd name="T16" fmla="+- 0 1045 1045"/>
                              <a:gd name="T17" fmla="*/ T16 w 80"/>
                              <a:gd name="T18" fmla="+- 0 440 440"/>
                              <a:gd name="T19" fmla="*/ 440 h 36"/>
                            </a:gdLst>
                            <a:ahLst/>
                            <a:cxnLst>
                              <a:cxn ang="0">
                                <a:pos x="T1" y="T3"/>
                              </a:cxn>
                              <a:cxn ang="0">
                                <a:pos x="T5" y="T7"/>
                              </a:cxn>
                              <a:cxn ang="0">
                                <a:pos x="T9" y="T11"/>
                              </a:cxn>
                              <a:cxn ang="0">
                                <a:pos x="T13" y="T15"/>
                              </a:cxn>
                              <a:cxn ang="0">
                                <a:pos x="T17" y="T19"/>
                              </a:cxn>
                            </a:cxnLst>
                            <a:rect l="0" t="0" r="r" b="b"/>
                            <a:pathLst>
                              <a:path w="80" h="36">
                                <a:moveTo>
                                  <a:pt x="0" y="0"/>
                                </a:moveTo>
                                <a:lnTo>
                                  <a:pt x="15"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6" name="Line 34"/>
                        <wps:cNvCnPr>
                          <a:cxnSpLocks noChangeShapeType="1"/>
                        </wps:cNvCnPr>
                        <wps:spPr bwMode="auto">
                          <a:xfrm>
                            <a:off x="786" y="530"/>
                            <a:ext cx="185"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77" name="Rectangle 33"/>
                        <wps:cNvSpPr>
                          <a:spLocks noChangeArrowheads="1"/>
                        </wps:cNvSpPr>
                        <wps:spPr bwMode="auto">
                          <a:xfrm>
                            <a:off x="786" y="512"/>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Line 32"/>
                        <wps:cNvCnPr>
                          <a:cxnSpLocks noChangeShapeType="1"/>
                        </wps:cNvCnPr>
                        <wps:spPr bwMode="auto">
                          <a:xfrm>
                            <a:off x="786" y="46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79" name="Rectangle 31"/>
                        <wps:cNvSpPr>
                          <a:spLocks noChangeArrowheads="1"/>
                        </wps:cNvSpPr>
                        <wps:spPr bwMode="auto">
                          <a:xfrm>
                            <a:off x="786" y="442"/>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0" name="Rectangle 30"/>
                        <wps:cNvSpPr>
                          <a:spLocks noChangeArrowheads="1"/>
                        </wps:cNvSpPr>
                        <wps:spPr bwMode="auto">
                          <a:xfrm>
                            <a:off x="860" y="296"/>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29"/>
                        <wps:cNvSpPr>
                          <a:spLocks noChangeArrowheads="1"/>
                        </wps:cNvSpPr>
                        <wps:spPr bwMode="auto">
                          <a:xfrm>
                            <a:off x="860" y="296"/>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2" name="Rectangle 28"/>
                        <wps:cNvSpPr>
                          <a:spLocks noChangeArrowheads="1"/>
                        </wps:cNvSpPr>
                        <wps:spPr bwMode="auto">
                          <a:xfrm>
                            <a:off x="860" y="370"/>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27"/>
                        <wps:cNvSpPr>
                          <a:spLocks noChangeArrowheads="1"/>
                        </wps:cNvSpPr>
                        <wps:spPr bwMode="auto">
                          <a:xfrm>
                            <a:off x="860" y="370"/>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4" name="Freeform 26"/>
                        <wps:cNvSpPr>
                          <a:spLocks/>
                        </wps:cNvSpPr>
                        <wps:spPr bwMode="auto">
                          <a:xfrm>
                            <a:off x="1018" y="370"/>
                            <a:ext cx="132" cy="34"/>
                          </a:xfrm>
                          <a:custGeom>
                            <a:avLst/>
                            <a:gdLst>
                              <a:gd name="T0" fmla="+- 0 1151 1019"/>
                              <a:gd name="T1" fmla="*/ T0 w 132"/>
                              <a:gd name="T2" fmla="+- 0 371 371"/>
                              <a:gd name="T3" fmla="*/ 371 h 34"/>
                              <a:gd name="T4" fmla="+- 0 1019 1019"/>
                              <a:gd name="T5" fmla="*/ T4 w 132"/>
                              <a:gd name="T6" fmla="+- 0 371 371"/>
                              <a:gd name="T7" fmla="*/ 371 h 34"/>
                              <a:gd name="T8" fmla="+- 0 1033 1019"/>
                              <a:gd name="T9" fmla="*/ T8 w 132"/>
                              <a:gd name="T10" fmla="+- 0 404 371"/>
                              <a:gd name="T11" fmla="*/ 404 h 34"/>
                              <a:gd name="T12" fmla="+- 0 1136 1019"/>
                              <a:gd name="T13" fmla="*/ T12 w 132"/>
                              <a:gd name="T14" fmla="+- 0 404 371"/>
                              <a:gd name="T15" fmla="*/ 404 h 34"/>
                              <a:gd name="T16" fmla="+- 0 1151 1019"/>
                              <a:gd name="T17" fmla="*/ T16 w 132"/>
                              <a:gd name="T18" fmla="+- 0 371 371"/>
                              <a:gd name="T19" fmla="*/ 371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4" y="33"/>
                                </a:lnTo>
                                <a:lnTo>
                                  <a:pt x="117"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5" name="Freeform 25"/>
                        <wps:cNvSpPr>
                          <a:spLocks/>
                        </wps:cNvSpPr>
                        <wps:spPr bwMode="auto">
                          <a:xfrm>
                            <a:off x="1018" y="370"/>
                            <a:ext cx="132" cy="34"/>
                          </a:xfrm>
                          <a:custGeom>
                            <a:avLst/>
                            <a:gdLst>
                              <a:gd name="T0" fmla="+- 0 1033 1019"/>
                              <a:gd name="T1" fmla="*/ T0 w 132"/>
                              <a:gd name="T2" fmla="+- 0 404 371"/>
                              <a:gd name="T3" fmla="*/ 404 h 34"/>
                              <a:gd name="T4" fmla="+- 0 1136 1019"/>
                              <a:gd name="T5" fmla="*/ T4 w 132"/>
                              <a:gd name="T6" fmla="+- 0 404 371"/>
                              <a:gd name="T7" fmla="*/ 404 h 34"/>
                              <a:gd name="T8" fmla="+- 0 1151 1019"/>
                              <a:gd name="T9" fmla="*/ T8 w 132"/>
                              <a:gd name="T10" fmla="+- 0 371 371"/>
                              <a:gd name="T11" fmla="*/ 371 h 34"/>
                              <a:gd name="T12" fmla="+- 0 1019 1019"/>
                              <a:gd name="T13" fmla="*/ T12 w 132"/>
                              <a:gd name="T14" fmla="+- 0 371 371"/>
                              <a:gd name="T15" fmla="*/ 371 h 34"/>
                              <a:gd name="T16" fmla="+- 0 1033 1019"/>
                              <a:gd name="T17" fmla="*/ T16 w 132"/>
                              <a:gd name="T18" fmla="+- 0 404 371"/>
                              <a:gd name="T19" fmla="*/ 404 h 34"/>
                            </a:gdLst>
                            <a:ahLst/>
                            <a:cxnLst>
                              <a:cxn ang="0">
                                <a:pos x="T1" y="T3"/>
                              </a:cxn>
                              <a:cxn ang="0">
                                <a:pos x="T5" y="T7"/>
                              </a:cxn>
                              <a:cxn ang="0">
                                <a:pos x="T9" y="T11"/>
                              </a:cxn>
                              <a:cxn ang="0">
                                <a:pos x="T13" y="T15"/>
                              </a:cxn>
                              <a:cxn ang="0">
                                <a:pos x="T17" y="T19"/>
                              </a:cxn>
                            </a:cxnLst>
                            <a:rect l="0" t="0" r="r" b="b"/>
                            <a:pathLst>
                              <a:path w="132" h="34">
                                <a:moveTo>
                                  <a:pt x="14" y="33"/>
                                </a:moveTo>
                                <a:lnTo>
                                  <a:pt x="117" y="33"/>
                                </a:lnTo>
                                <a:lnTo>
                                  <a:pt x="132" y="0"/>
                                </a:lnTo>
                                <a:lnTo>
                                  <a:pt x="0" y="0"/>
                                </a:lnTo>
                                <a:lnTo>
                                  <a:pt x="1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6" name="Freeform 24"/>
                        <wps:cNvSpPr>
                          <a:spLocks/>
                        </wps:cNvSpPr>
                        <wps:spPr bwMode="auto">
                          <a:xfrm>
                            <a:off x="992" y="296"/>
                            <a:ext cx="183" cy="34"/>
                          </a:xfrm>
                          <a:custGeom>
                            <a:avLst/>
                            <a:gdLst>
                              <a:gd name="T0" fmla="+- 0 1175 992"/>
                              <a:gd name="T1" fmla="*/ T0 w 183"/>
                              <a:gd name="T2" fmla="+- 0 296 296"/>
                              <a:gd name="T3" fmla="*/ 296 h 34"/>
                              <a:gd name="T4" fmla="+- 0 992 992"/>
                              <a:gd name="T5" fmla="*/ T4 w 183"/>
                              <a:gd name="T6" fmla="+- 0 296 296"/>
                              <a:gd name="T7" fmla="*/ 296 h 34"/>
                              <a:gd name="T8" fmla="+- 0 1004 992"/>
                              <a:gd name="T9" fmla="*/ T8 w 183"/>
                              <a:gd name="T10" fmla="+- 0 330 296"/>
                              <a:gd name="T11" fmla="*/ 330 h 34"/>
                              <a:gd name="T12" fmla="+- 0 1163 992"/>
                              <a:gd name="T13" fmla="*/ T12 w 183"/>
                              <a:gd name="T14" fmla="+- 0 330 296"/>
                              <a:gd name="T15" fmla="*/ 330 h 34"/>
                              <a:gd name="T16" fmla="+- 0 1175 992"/>
                              <a:gd name="T17" fmla="*/ T16 w 183"/>
                              <a:gd name="T18" fmla="+- 0 296 296"/>
                              <a:gd name="T19" fmla="*/ 296 h 34"/>
                            </a:gdLst>
                            <a:ahLst/>
                            <a:cxnLst>
                              <a:cxn ang="0">
                                <a:pos x="T1" y="T3"/>
                              </a:cxn>
                              <a:cxn ang="0">
                                <a:pos x="T5" y="T7"/>
                              </a:cxn>
                              <a:cxn ang="0">
                                <a:pos x="T9" y="T11"/>
                              </a:cxn>
                              <a:cxn ang="0">
                                <a:pos x="T13" y="T15"/>
                              </a:cxn>
                              <a:cxn ang="0">
                                <a:pos x="T17" y="T19"/>
                              </a:cxn>
                            </a:cxnLst>
                            <a:rect l="0" t="0" r="r" b="b"/>
                            <a:pathLst>
                              <a:path w="183" h="34">
                                <a:moveTo>
                                  <a:pt x="183" y="0"/>
                                </a:moveTo>
                                <a:lnTo>
                                  <a:pt x="0" y="0"/>
                                </a:lnTo>
                                <a:lnTo>
                                  <a:pt x="12" y="34"/>
                                </a:lnTo>
                                <a:lnTo>
                                  <a:pt x="171" y="34"/>
                                </a:lnTo>
                                <a:lnTo>
                                  <a:pt x="18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 name="Freeform 23"/>
                        <wps:cNvSpPr>
                          <a:spLocks/>
                        </wps:cNvSpPr>
                        <wps:spPr bwMode="auto">
                          <a:xfrm>
                            <a:off x="992" y="296"/>
                            <a:ext cx="183" cy="34"/>
                          </a:xfrm>
                          <a:custGeom>
                            <a:avLst/>
                            <a:gdLst>
                              <a:gd name="T0" fmla="+- 0 1004 992"/>
                              <a:gd name="T1" fmla="*/ T0 w 183"/>
                              <a:gd name="T2" fmla="+- 0 330 296"/>
                              <a:gd name="T3" fmla="*/ 330 h 34"/>
                              <a:gd name="T4" fmla="+- 0 1163 992"/>
                              <a:gd name="T5" fmla="*/ T4 w 183"/>
                              <a:gd name="T6" fmla="+- 0 330 296"/>
                              <a:gd name="T7" fmla="*/ 330 h 34"/>
                              <a:gd name="T8" fmla="+- 0 1175 992"/>
                              <a:gd name="T9" fmla="*/ T8 w 183"/>
                              <a:gd name="T10" fmla="+- 0 296 296"/>
                              <a:gd name="T11" fmla="*/ 296 h 34"/>
                              <a:gd name="T12" fmla="+- 0 992 992"/>
                              <a:gd name="T13" fmla="*/ T12 w 183"/>
                              <a:gd name="T14" fmla="+- 0 296 296"/>
                              <a:gd name="T15" fmla="*/ 296 h 34"/>
                              <a:gd name="T16" fmla="+- 0 1004 992"/>
                              <a:gd name="T17" fmla="*/ T16 w 183"/>
                              <a:gd name="T18" fmla="+- 0 330 296"/>
                              <a:gd name="T19" fmla="*/ 330 h 34"/>
                            </a:gdLst>
                            <a:ahLst/>
                            <a:cxnLst>
                              <a:cxn ang="0">
                                <a:pos x="T1" y="T3"/>
                              </a:cxn>
                              <a:cxn ang="0">
                                <a:pos x="T5" y="T7"/>
                              </a:cxn>
                              <a:cxn ang="0">
                                <a:pos x="T9" y="T11"/>
                              </a:cxn>
                              <a:cxn ang="0">
                                <a:pos x="T13" y="T15"/>
                              </a:cxn>
                              <a:cxn ang="0">
                                <a:pos x="T17" y="T19"/>
                              </a:cxn>
                            </a:cxnLst>
                            <a:rect l="0" t="0" r="r" b="b"/>
                            <a:pathLst>
                              <a:path w="183" h="34">
                                <a:moveTo>
                                  <a:pt x="12" y="34"/>
                                </a:moveTo>
                                <a:lnTo>
                                  <a:pt x="171" y="34"/>
                                </a:lnTo>
                                <a:lnTo>
                                  <a:pt x="183"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8" name="AutoShape 22"/>
                        <wps:cNvSpPr>
                          <a:spLocks/>
                        </wps:cNvSpPr>
                        <wps:spPr bwMode="auto">
                          <a:xfrm>
                            <a:off x="860" y="222"/>
                            <a:ext cx="449" cy="34"/>
                          </a:xfrm>
                          <a:custGeom>
                            <a:avLst/>
                            <a:gdLst>
                              <a:gd name="T0" fmla="+- 0 1074 860"/>
                              <a:gd name="T1" fmla="*/ T0 w 449"/>
                              <a:gd name="T2" fmla="+- 0 222 222"/>
                              <a:gd name="T3" fmla="*/ 222 h 34"/>
                              <a:gd name="T4" fmla="+- 0 860 860"/>
                              <a:gd name="T5" fmla="*/ T4 w 449"/>
                              <a:gd name="T6" fmla="+- 0 222 222"/>
                              <a:gd name="T7" fmla="*/ 222 h 34"/>
                              <a:gd name="T8" fmla="+- 0 860 860"/>
                              <a:gd name="T9" fmla="*/ T8 w 449"/>
                              <a:gd name="T10" fmla="+- 0 256 222"/>
                              <a:gd name="T11" fmla="*/ 256 h 34"/>
                              <a:gd name="T12" fmla="+- 0 971 860"/>
                              <a:gd name="T13" fmla="*/ T12 w 449"/>
                              <a:gd name="T14" fmla="+- 0 256 222"/>
                              <a:gd name="T15" fmla="*/ 256 h 34"/>
                              <a:gd name="T16" fmla="+- 0 971 860"/>
                              <a:gd name="T17" fmla="*/ T16 w 449"/>
                              <a:gd name="T18" fmla="+- 0 232 222"/>
                              <a:gd name="T19" fmla="*/ 232 h 34"/>
                              <a:gd name="T20" fmla="+- 0 1078 860"/>
                              <a:gd name="T21" fmla="*/ T20 w 449"/>
                              <a:gd name="T22" fmla="+- 0 232 222"/>
                              <a:gd name="T23" fmla="*/ 232 h 34"/>
                              <a:gd name="T24" fmla="+- 0 1074 860"/>
                              <a:gd name="T25" fmla="*/ T24 w 449"/>
                              <a:gd name="T26" fmla="+- 0 222 222"/>
                              <a:gd name="T27" fmla="*/ 222 h 34"/>
                              <a:gd name="T28" fmla="+- 0 1078 860"/>
                              <a:gd name="T29" fmla="*/ T28 w 449"/>
                              <a:gd name="T30" fmla="+- 0 232 222"/>
                              <a:gd name="T31" fmla="*/ 232 h 34"/>
                              <a:gd name="T32" fmla="+- 0 971 860"/>
                              <a:gd name="T33" fmla="*/ T32 w 449"/>
                              <a:gd name="T34" fmla="+- 0 232 222"/>
                              <a:gd name="T35" fmla="*/ 232 h 34"/>
                              <a:gd name="T36" fmla="+- 0 980 860"/>
                              <a:gd name="T37" fmla="*/ T36 w 449"/>
                              <a:gd name="T38" fmla="+- 0 256 222"/>
                              <a:gd name="T39" fmla="*/ 256 h 34"/>
                              <a:gd name="T40" fmla="+- 0 1187 860"/>
                              <a:gd name="T41" fmla="*/ T40 w 449"/>
                              <a:gd name="T42" fmla="+- 0 256 222"/>
                              <a:gd name="T43" fmla="*/ 256 h 34"/>
                              <a:gd name="T44" fmla="+- 0 1189 860"/>
                              <a:gd name="T45" fmla="*/ T44 w 449"/>
                              <a:gd name="T46" fmla="+- 0 251 222"/>
                              <a:gd name="T47" fmla="*/ 251 h 34"/>
                              <a:gd name="T48" fmla="+- 0 1086 860"/>
                              <a:gd name="T49" fmla="*/ T48 w 449"/>
                              <a:gd name="T50" fmla="+- 0 251 222"/>
                              <a:gd name="T51" fmla="*/ 251 h 34"/>
                              <a:gd name="T52" fmla="+- 0 1078 860"/>
                              <a:gd name="T53" fmla="*/ T52 w 449"/>
                              <a:gd name="T54" fmla="+- 0 232 222"/>
                              <a:gd name="T55" fmla="*/ 232 h 34"/>
                              <a:gd name="T56" fmla="+- 0 1309 860"/>
                              <a:gd name="T57" fmla="*/ T56 w 449"/>
                              <a:gd name="T58" fmla="+- 0 232 222"/>
                              <a:gd name="T59" fmla="*/ 232 h 34"/>
                              <a:gd name="T60" fmla="+- 0 1196 860"/>
                              <a:gd name="T61" fmla="*/ T60 w 449"/>
                              <a:gd name="T62" fmla="+- 0 232 222"/>
                              <a:gd name="T63" fmla="*/ 232 h 34"/>
                              <a:gd name="T64" fmla="+- 0 1196 860"/>
                              <a:gd name="T65" fmla="*/ T64 w 449"/>
                              <a:gd name="T66" fmla="+- 0 256 222"/>
                              <a:gd name="T67" fmla="*/ 256 h 34"/>
                              <a:gd name="T68" fmla="+- 0 1309 860"/>
                              <a:gd name="T69" fmla="*/ T68 w 449"/>
                              <a:gd name="T70" fmla="+- 0 256 222"/>
                              <a:gd name="T71" fmla="*/ 256 h 34"/>
                              <a:gd name="T72" fmla="+- 0 1309 860"/>
                              <a:gd name="T73" fmla="*/ T72 w 449"/>
                              <a:gd name="T74" fmla="+- 0 232 222"/>
                              <a:gd name="T75" fmla="*/ 232 h 34"/>
                              <a:gd name="T76" fmla="+- 0 1309 860"/>
                              <a:gd name="T77" fmla="*/ T76 w 449"/>
                              <a:gd name="T78" fmla="+- 0 222 222"/>
                              <a:gd name="T79" fmla="*/ 222 h 34"/>
                              <a:gd name="T80" fmla="+- 0 1096 860"/>
                              <a:gd name="T81" fmla="*/ T80 w 449"/>
                              <a:gd name="T82" fmla="+- 0 222 222"/>
                              <a:gd name="T83" fmla="*/ 222 h 34"/>
                              <a:gd name="T84" fmla="+- 0 1086 860"/>
                              <a:gd name="T85" fmla="*/ T84 w 449"/>
                              <a:gd name="T86" fmla="+- 0 251 222"/>
                              <a:gd name="T87" fmla="*/ 251 h 34"/>
                              <a:gd name="T88" fmla="+- 0 1189 860"/>
                              <a:gd name="T89" fmla="*/ T88 w 449"/>
                              <a:gd name="T90" fmla="+- 0 251 222"/>
                              <a:gd name="T91" fmla="*/ 251 h 34"/>
                              <a:gd name="T92" fmla="+- 0 1196 860"/>
                              <a:gd name="T93" fmla="*/ T92 w 449"/>
                              <a:gd name="T94" fmla="+- 0 232 222"/>
                              <a:gd name="T95" fmla="*/ 232 h 34"/>
                              <a:gd name="T96" fmla="+- 0 1309 860"/>
                              <a:gd name="T97" fmla="*/ T96 w 449"/>
                              <a:gd name="T98" fmla="+- 0 232 222"/>
                              <a:gd name="T99" fmla="*/ 232 h 34"/>
                              <a:gd name="T100" fmla="+- 0 1309 860"/>
                              <a:gd name="T101" fmla="*/ T100 w 449"/>
                              <a:gd name="T102" fmla="+- 0 222 222"/>
                              <a:gd name="T103" fmla="*/ 22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4"/>
                                </a:lnTo>
                                <a:lnTo>
                                  <a:pt x="111" y="34"/>
                                </a:lnTo>
                                <a:lnTo>
                                  <a:pt x="111" y="10"/>
                                </a:lnTo>
                                <a:lnTo>
                                  <a:pt x="218" y="10"/>
                                </a:lnTo>
                                <a:lnTo>
                                  <a:pt x="214" y="0"/>
                                </a:lnTo>
                                <a:close/>
                                <a:moveTo>
                                  <a:pt x="218" y="10"/>
                                </a:moveTo>
                                <a:lnTo>
                                  <a:pt x="111" y="10"/>
                                </a:lnTo>
                                <a:lnTo>
                                  <a:pt x="120" y="34"/>
                                </a:lnTo>
                                <a:lnTo>
                                  <a:pt x="327" y="34"/>
                                </a:lnTo>
                                <a:lnTo>
                                  <a:pt x="329" y="29"/>
                                </a:lnTo>
                                <a:lnTo>
                                  <a:pt x="226" y="29"/>
                                </a:lnTo>
                                <a:lnTo>
                                  <a:pt x="218" y="10"/>
                                </a:lnTo>
                                <a:close/>
                                <a:moveTo>
                                  <a:pt x="449" y="10"/>
                                </a:moveTo>
                                <a:lnTo>
                                  <a:pt x="336" y="10"/>
                                </a:lnTo>
                                <a:lnTo>
                                  <a:pt x="336" y="34"/>
                                </a:lnTo>
                                <a:lnTo>
                                  <a:pt x="449" y="34"/>
                                </a:lnTo>
                                <a:lnTo>
                                  <a:pt x="449" y="10"/>
                                </a:lnTo>
                                <a:close/>
                                <a:moveTo>
                                  <a:pt x="449" y="0"/>
                                </a:moveTo>
                                <a:lnTo>
                                  <a:pt x="236" y="0"/>
                                </a:lnTo>
                                <a:lnTo>
                                  <a:pt x="226" y="29"/>
                                </a:lnTo>
                                <a:lnTo>
                                  <a:pt x="329" y="29"/>
                                </a:lnTo>
                                <a:lnTo>
                                  <a:pt x="336" y="10"/>
                                </a:lnTo>
                                <a:lnTo>
                                  <a:pt x="449" y="10"/>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9" name="Freeform 21"/>
                        <wps:cNvSpPr>
                          <a:spLocks/>
                        </wps:cNvSpPr>
                        <wps:spPr bwMode="auto">
                          <a:xfrm>
                            <a:off x="860" y="222"/>
                            <a:ext cx="449" cy="34"/>
                          </a:xfrm>
                          <a:custGeom>
                            <a:avLst/>
                            <a:gdLst>
                              <a:gd name="T0" fmla="+- 0 1086 860"/>
                              <a:gd name="T1" fmla="*/ T0 w 449"/>
                              <a:gd name="T2" fmla="+- 0 251 222"/>
                              <a:gd name="T3" fmla="*/ 251 h 34"/>
                              <a:gd name="T4" fmla="+- 0 1074 860"/>
                              <a:gd name="T5" fmla="*/ T4 w 449"/>
                              <a:gd name="T6" fmla="+- 0 222 222"/>
                              <a:gd name="T7" fmla="*/ 222 h 34"/>
                              <a:gd name="T8" fmla="+- 0 860 860"/>
                              <a:gd name="T9" fmla="*/ T8 w 449"/>
                              <a:gd name="T10" fmla="+- 0 222 222"/>
                              <a:gd name="T11" fmla="*/ 222 h 34"/>
                              <a:gd name="T12" fmla="+- 0 860 860"/>
                              <a:gd name="T13" fmla="*/ T12 w 449"/>
                              <a:gd name="T14" fmla="+- 0 256 222"/>
                              <a:gd name="T15" fmla="*/ 256 h 34"/>
                              <a:gd name="T16" fmla="+- 0 971 860"/>
                              <a:gd name="T17" fmla="*/ T16 w 449"/>
                              <a:gd name="T18" fmla="+- 0 256 222"/>
                              <a:gd name="T19" fmla="*/ 256 h 34"/>
                              <a:gd name="T20" fmla="+- 0 971 860"/>
                              <a:gd name="T21" fmla="*/ T20 w 449"/>
                              <a:gd name="T22" fmla="+- 0 232 222"/>
                              <a:gd name="T23" fmla="*/ 232 h 34"/>
                              <a:gd name="T24" fmla="+- 0 980 860"/>
                              <a:gd name="T25" fmla="*/ T24 w 449"/>
                              <a:gd name="T26" fmla="+- 0 256 222"/>
                              <a:gd name="T27" fmla="*/ 256 h 34"/>
                              <a:gd name="T28" fmla="+- 0 1187 860"/>
                              <a:gd name="T29" fmla="*/ T28 w 449"/>
                              <a:gd name="T30" fmla="+- 0 256 222"/>
                              <a:gd name="T31" fmla="*/ 256 h 34"/>
                              <a:gd name="T32" fmla="+- 0 1196 860"/>
                              <a:gd name="T33" fmla="*/ T32 w 449"/>
                              <a:gd name="T34" fmla="+- 0 232 222"/>
                              <a:gd name="T35" fmla="*/ 232 h 34"/>
                              <a:gd name="T36" fmla="+- 0 1196 860"/>
                              <a:gd name="T37" fmla="*/ T36 w 449"/>
                              <a:gd name="T38" fmla="+- 0 256 222"/>
                              <a:gd name="T39" fmla="*/ 256 h 34"/>
                              <a:gd name="T40" fmla="+- 0 1309 860"/>
                              <a:gd name="T41" fmla="*/ T40 w 449"/>
                              <a:gd name="T42" fmla="+- 0 256 222"/>
                              <a:gd name="T43" fmla="*/ 256 h 34"/>
                              <a:gd name="T44" fmla="+- 0 1309 860"/>
                              <a:gd name="T45" fmla="*/ T44 w 449"/>
                              <a:gd name="T46" fmla="+- 0 222 222"/>
                              <a:gd name="T47" fmla="*/ 222 h 34"/>
                              <a:gd name="T48" fmla="+- 0 1096 860"/>
                              <a:gd name="T49" fmla="*/ T48 w 449"/>
                              <a:gd name="T50" fmla="+- 0 222 222"/>
                              <a:gd name="T51" fmla="*/ 222 h 34"/>
                              <a:gd name="T52" fmla="+- 0 1086 860"/>
                              <a:gd name="T53" fmla="*/ T52 w 449"/>
                              <a:gd name="T54" fmla="+- 0 251 222"/>
                              <a:gd name="T55" fmla="*/ 25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4"/>
                                </a:lnTo>
                                <a:lnTo>
                                  <a:pt x="111" y="34"/>
                                </a:lnTo>
                                <a:lnTo>
                                  <a:pt x="111" y="10"/>
                                </a:lnTo>
                                <a:lnTo>
                                  <a:pt x="120" y="34"/>
                                </a:lnTo>
                                <a:lnTo>
                                  <a:pt x="327" y="34"/>
                                </a:lnTo>
                                <a:lnTo>
                                  <a:pt x="336" y="10"/>
                                </a:lnTo>
                                <a:lnTo>
                                  <a:pt x="336" y="34"/>
                                </a:lnTo>
                                <a:lnTo>
                                  <a:pt x="449" y="34"/>
                                </a:lnTo>
                                <a:lnTo>
                                  <a:pt x="449" y="0"/>
                                </a:lnTo>
                                <a:lnTo>
                                  <a:pt x="236"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0" name="Rectangle 20"/>
                        <wps:cNvSpPr>
                          <a:spLocks noChangeArrowheads="1"/>
                        </wps:cNvSpPr>
                        <wps:spPr bwMode="auto">
                          <a:xfrm>
                            <a:off x="375" y="15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1" name="Rectangle 19"/>
                        <wps:cNvSpPr>
                          <a:spLocks noChangeArrowheads="1"/>
                        </wps:cNvSpPr>
                        <wps:spPr bwMode="auto">
                          <a:xfrm>
                            <a:off x="375" y="15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2" name="Line 18"/>
                        <wps:cNvCnPr>
                          <a:cxnSpLocks noChangeShapeType="1"/>
                        </wps:cNvCnPr>
                        <wps:spPr bwMode="auto">
                          <a:xfrm>
                            <a:off x="301" y="92"/>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93" name="Freeform 17"/>
                        <wps:cNvSpPr>
                          <a:spLocks/>
                        </wps:cNvSpPr>
                        <wps:spPr bwMode="auto">
                          <a:xfrm>
                            <a:off x="301" y="75"/>
                            <a:ext cx="452" cy="34"/>
                          </a:xfrm>
                          <a:custGeom>
                            <a:avLst/>
                            <a:gdLst>
                              <a:gd name="T0" fmla="+- 0 752 301"/>
                              <a:gd name="T1" fmla="*/ T0 w 452"/>
                              <a:gd name="T2" fmla="+- 0 109 76"/>
                              <a:gd name="T3" fmla="*/ 109 h 34"/>
                              <a:gd name="T4" fmla="+- 0 752 301"/>
                              <a:gd name="T5" fmla="*/ T4 w 452"/>
                              <a:gd name="T6" fmla="+- 0 102 76"/>
                              <a:gd name="T7" fmla="*/ 102 h 34"/>
                              <a:gd name="T8" fmla="+- 0 750 301"/>
                              <a:gd name="T9" fmla="*/ T8 w 452"/>
                              <a:gd name="T10" fmla="+- 0 102 76"/>
                              <a:gd name="T11" fmla="*/ 102 h 34"/>
                              <a:gd name="T12" fmla="+- 0 750 301"/>
                              <a:gd name="T13" fmla="*/ T12 w 452"/>
                              <a:gd name="T14" fmla="+- 0 97 76"/>
                              <a:gd name="T15" fmla="*/ 97 h 34"/>
                              <a:gd name="T16" fmla="+- 0 748 301"/>
                              <a:gd name="T17" fmla="*/ T16 w 452"/>
                              <a:gd name="T18" fmla="+- 0 95 76"/>
                              <a:gd name="T19" fmla="*/ 95 h 34"/>
                              <a:gd name="T20" fmla="+- 0 748 301"/>
                              <a:gd name="T21" fmla="*/ T20 w 452"/>
                              <a:gd name="T22" fmla="+- 0 90 76"/>
                              <a:gd name="T23" fmla="*/ 90 h 34"/>
                              <a:gd name="T24" fmla="+- 0 745 301"/>
                              <a:gd name="T25" fmla="*/ T24 w 452"/>
                              <a:gd name="T26" fmla="+- 0 88 76"/>
                              <a:gd name="T27" fmla="*/ 88 h 34"/>
                              <a:gd name="T28" fmla="+- 0 745 301"/>
                              <a:gd name="T29" fmla="*/ T28 w 452"/>
                              <a:gd name="T30" fmla="+- 0 85 76"/>
                              <a:gd name="T31" fmla="*/ 85 h 34"/>
                              <a:gd name="T32" fmla="+- 0 743 301"/>
                              <a:gd name="T33" fmla="*/ T32 w 452"/>
                              <a:gd name="T34" fmla="+- 0 85 76"/>
                              <a:gd name="T35" fmla="*/ 85 h 34"/>
                              <a:gd name="T36" fmla="+- 0 743 301"/>
                              <a:gd name="T37" fmla="*/ T36 w 452"/>
                              <a:gd name="T38" fmla="+- 0 83 76"/>
                              <a:gd name="T39" fmla="*/ 83 h 34"/>
                              <a:gd name="T40" fmla="+- 0 740 301"/>
                              <a:gd name="T41" fmla="*/ T40 w 452"/>
                              <a:gd name="T42" fmla="+- 0 83 76"/>
                              <a:gd name="T43" fmla="*/ 83 h 34"/>
                              <a:gd name="T44" fmla="+- 0 740 301"/>
                              <a:gd name="T45" fmla="*/ T44 w 452"/>
                              <a:gd name="T46" fmla="+- 0 80 76"/>
                              <a:gd name="T47" fmla="*/ 80 h 34"/>
                              <a:gd name="T48" fmla="+- 0 738 301"/>
                              <a:gd name="T49" fmla="*/ T48 w 452"/>
                              <a:gd name="T50" fmla="+- 0 80 76"/>
                              <a:gd name="T51" fmla="*/ 80 h 34"/>
                              <a:gd name="T52" fmla="+- 0 738 301"/>
                              <a:gd name="T53" fmla="*/ T52 w 452"/>
                              <a:gd name="T54" fmla="+- 0 76 76"/>
                              <a:gd name="T55" fmla="*/ 76 h 34"/>
                              <a:gd name="T56" fmla="+- 0 301 301"/>
                              <a:gd name="T57" fmla="*/ T56 w 452"/>
                              <a:gd name="T58" fmla="+- 0 76 76"/>
                              <a:gd name="T59" fmla="*/ 76 h 34"/>
                              <a:gd name="T60" fmla="+- 0 301 301"/>
                              <a:gd name="T61" fmla="*/ T60 w 452"/>
                              <a:gd name="T62" fmla="+- 0 109 76"/>
                              <a:gd name="T63" fmla="*/ 109 h 34"/>
                              <a:gd name="T64" fmla="+- 0 752 301"/>
                              <a:gd name="T65" fmla="*/ T64 w 452"/>
                              <a:gd name="T66" fmla="+- 0 109 76"/>
                              <a:gd name="T67" fmla="*/ 10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3"/>
                                </a:moveTo>
                                <a:lnTo>
                                  <a:pt x="451" y="26"/>
                                </a:lnTo>
                                <a:lnTo>
                                  <a:pt x="449" y="26"/>
                                </a:lnTo>
                                <a:lnTo>
                                  <a:pt x="449" y="21"/>
                                </a:lnTo>
                                <a:lnTo>
                                  <a:pt x="447" y="19"/>
                                </a:lnTo>
                                <a:lnTo>
                                  <a:pt x="447" y="14"/>
                                </a:lnTo>
                                <a:lnTo>
                                  <a:pt x="444" y="12"/>
                                </a:lnTo>
                                <a:lnTo>
                                  <a:pt x="444" y="9"/>
                                </a:lnTo>
                                <a:lnTo>
                                  <a:pt x="442" y="9"/>
                                </a:lnTo>
                                <a:lnTo>
                                  <a:pt x="442" y="7"/>
                                </a:lnTo>
                                <a:lnTo>
                                  <a:pt x="439" y="7"/>
                                </a:lnTo>
                                <a:lnTo>
                                  <a:pt x="439" y="4"/>
                                </a:lnTo>
                                <a:lnTo>
                                  <a:pt x="437" y="4"/>
                                </a:lnTo>
                                <a:lnTo>
                                  <a:pt x="437" y="0"/>
                                </a:lnTo>
                                <a:lnTo>
                                  <a:pt x="0" y="0"/>
                                </a:lnTo>
                                <a:lnTo>
                                  <a:pt x="0" y="33"/>
                                </a:lnTo>
                                <a:lnTo>
                                  <a:pt x="451"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4" name="Line 16"/>
                        <wps:cNvCnPr>
                          <a:cxnSpLocks noChangeShapeType="1"/>
                        </wps:cNvCnPr>
                        <wps:spPr bwMode="auto">
                          <a:xfrm>
                            <a:off x="376" y="239"/>
                            <a:ext cx="352"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95" name="Freeform 15"/>
                        <wps:cNvSpPr>
                          <a:spLocks/>
                        </wps:cNvSpPr>
                        <wps:spPr bwMode="auto">
                          <a:xfrm>
                            <a:off x="375" y="222"/>
                            <a:ext cx="356" cy="34"/>
                          </a:xfrm>
                          <a:custGeom>
                            <a:avLst/>
                            <a:gdLst>
                              <a:gd name="T0" fmla="+- 0 697 376"/>
                              <a:gd name="T1" fmla="*/ T0 w 356"/>
                              <a:gd name="T2" fmla="+- 0 256 222"/>
                              <a:gd name="T3" fmla="*/ 256 h 34"/>
                              <a:gd name="T4" fmla="+- 0 702 376"/>
                              <a:gd name="T5" fmla="*/ T4 w 356"/>
                              <a:gd name="T6" fmla="+- 0 256 222"/>
                              <a:gd name="T7" fmla="*/ 256 h 34"/>
                              <a:gd name="T8" fmla="+- 0 704 376"/>
                              <a:gd name="T9" fmla="*/ T8 w 356"/>
                              <a:gd name="T10" fmla="+- 0 253 222"/>
                              <a:gd name="T11" fmla="*/ 253 h 34"/>
                              <a:gd name="T12" fmla="+- 0 707 376"/>
                              <a:gd name="T13" fmla="*/ T12 w 356"/>
                              <a:gd name="T14" fmla="+- 0 253 222"/>
                              <a:gd name="T15" fmla="*/ 253 h 34"/>
                              <a:gd name="T16" fmla="+- 0 707 376"/>
                              <a:gd name="T17" fmla="*/ T16 w 356"/>
                              <a:gd name="T18" fmla="+- 0 248 222"/>
                              <a:gd name="T19" fmla="*/ 248 h 34"/>
                              <a:gd name="T20" fmla="+- 0 712 376"/>
                              <a:gd name="T21" fmla="*/ T20 w 356"/>
                              <a:gd name="T22" fmla="+- 0 248 222"/>
                              <a:gd name="T23" fmla="*/ 248 h 34"/>
                              <a:gd name="T24" fmla="+- 0 712 376"/>
                              <a:gd name="T25" fmla="*/ T24 w 356"/>
                              <a:gd name="T26" fmla="+- 0 246 222"/>
                              <a:gd name="T27" fmla="*/ 246 h 34"/>
                              <a:gd name="T28" fmla="+- 0 714 376"/>
                              <a:gd name="T29" fmla="*/ T28 w 356"/>
                              <a:gd name="T30" fmla="+- 0 244 222"/>
                              <a:gd name="T31" fmla="*/ 244 h 34"/>
                              <a:gd name="T32" fmla="+- 0 716 376"/>
                              <a:gd name="T33" fmla="*/ T32 w 356"/>
                              <a:gd name="T34" fmla="+- 0 244 222"/>
                              <a:gd name="T35" fmla="*/ 244 h 34"/>
                              <a:gd name="T36" fmla="+- 0 716 376"/>
                              <a:gd name="T37" fmla="*/ T36 w 356"/>
                              <a:gd name="T38" fmla="+- 0 241 222"/>
                              <a:gd name="T39" fmla="*/ 241 h 34"/>
                              <a:gd name="T40" fmla="+- 0 719 376"/>
                              <a:gd name="T41" fmla="*/ T40 w 356"/>
                              <a:gd name="T42" fmla="+- 0 239 222"/>
                              <a:gd name="T43" fmla="*/ 239 h 34"/>
                              <a:gd name="T44" fmla="+- 0 719 376"/>
                              <a:gd name="T45" fmla="*/ T44 w 356"/>
                              <a:gd name="T46" fmla="+- 0 236 222"/>
                              <a:gd name="T47" fmla="*/ 236 h 34"/>
                              <a:gd name="T48" fmla="+- 0 721 376"/>
                              <a:gd name="T49" fmla="*/ T48 w 356"/>
                              <a:gd name="T50" fmla="+- 0 236 222"/>
                              <a:gd name="T51" fmla="*/ 236 h 34"/>
                              <a:gd name="T52" fmla="+- 0 724 376"/>
                              <a:gd name="T53" fmla="*/ T52 w 356"/>
                              <a:gd name="T54" fmla="+- 0 234 222"/>
                              <a:gd name="T55" fmla="*/ 234 h 34"/>
                              <a:gd name="T56" fmla="+- 0 726 376"/>
                              <a:gd name="T57" fmla="*/ T56 w 356"/>
                              <a:gd name="T58" fmla="+- 0 232 222"/>
                              <a:gd name="T59" fmla="*/ 232 h 34"/>
                              <a:gd name="T60" fmla="+- 0 726 376"/>
                              <a:gd name="T61" fmla="*/ T60 w 356"/>
                              <a:gd name="T62" fmla="+- 0 227 222"/>
                              <a:gd name="T63" fmla="*/ 227 h 34"/>
                              <a:gd name="T64" fmla="+- 0 728 376"/>
                              <a:gd name="T65" fmla="*/ T64 w 356"/>
                              <a:gd name="T66" fmla="+- 0 224 222"/>
                              <a:gd name="T67" fmla="*/ 224 h 34"/>
                              <a:gd name="T68" fmla="+- 0 728 376"/>
                              <a:gd name="T69" fmla="*/ T68 w 356"/>
                              <a:gd name="T70" fmla="+- 0 222 222"/>
                              <a:gd name="T71" fmla="*/ 222 h 34"/>
                              <a:gd name="T72" fmla="+- 0 731 376"/>
                              <a:gd name="T73" fmla="*/ T72 w 356"/>
                              <a:gd name="T74" fmla="+- 0 222 222"/>
                              <a:gd name="T75" fmla="*/ 222 h 34"/>
                              <a:gd name="T76" fmla="+- 0 376 376"/>
                              <a:gd name="T77" fmla="*/ T76 w 356"/>
                              <a:gd name="T78" fmla="+- 0 222 222"/>
                              <a:gd name="T79" fmla="*/ 222 h 34"/>
                              <a:gd name="T80" fmla="+- 0 376 376"/>
                              <a:gd name="T81" fmla="*/ T80 w 356"/>
                              <a:gd name="T82" fmla="+- 0 256 222"/>
                              <a:gd name="T83" fmla="*/ 256 h 34"/>
                              <a:gd name="T84" fmla="+- 0 697 376"/>
                              <a:gd name="T85" fmla="*/ T84 w 356"/>
                              <a:gd name="T86" fmla="+- 0 256 222"/>
                              <a:gd name="T87" fmla="*/ 256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1" y="34"/>
                                </a:moveTo>
                                <a:lnTo>
                                  <a:pt x="326" y="34"/>
                                </a:lnTo>
                                <a:lnTo>
                                  <a:pt x="328" y="31"/>
                                </a:lnTo>
                                <a:lnTo>
                                  <a:pt x="331" y="31"/>
                                </a:lnTo>
                                <a:lnTo>
                                  <a:pt x="331" y="26"/>
                                </a:lnTo>
                                <a:lnTo>
                                  <a:pt x="336" y="26"/>
                                </a:lnTo>
                                <a:lnTo>
                                  <a:pt x="336" y="24"/>
                                </a:lnTo>
                                <a:lnTo>
                                  <a:pt x="338" y="22"/>
                                </a:lnTo>
                                <a:lnTo>
                                  <a:pt x="340" y="22"/>
                                </a:lnTo>
                                <a:lnTo>
                                  <a:pt x="340" y="19"/>
                                </a:lnTo>
                                <a:lnTo>
                                  <a:pt x="343" y="17"/>
                                </a:lnTo>
                                <a:lnTo>
                                  <a:pt x="343" y="14"/>
                                </a:lnTo>
                                <a:lnTo>
                                  <a:pt x="345" y="14"/>
                                </a:lnTo>
                                <a:lnTo>
                                  <a:pt x="348" y="12"/>
                                </a:lnTo>
                                <a:lnTo>
                                  <a:pt x="350" y="10"/>
                                </a:lnTo>
                                <a:lnTo>
                                  <a:pt x="350" y="5"/>
                                </a:lnTo>
                                <a:lnTo>
                                  <a:pt x="352" y="2"/>
                                </a:lnTo>
                                <a:lnTo>
                                  <a:pt x="352" y="0"/>
                                </a:lnTo>
                                <a:lnTo>
                                  <a:pt x="355" y="0"/>
                                </a:lnTo>
                                <a:lnTo>
                                  <a:pt x="0" y="0"/>
                                </a:lnTo>
                                <a:lnTo>
                                  <a:pt x="0" y="34"/>
                                </a:lnTo>
                                <a:lnTo>
                                  <a:pt x="3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6" name="Freeform 14"/>
                        <wps:cNvSpPr>
                          <a:spLocks/>
                        </wps:cNvSpPr>
                        <wps:spPr bwMode="auto">
                          <a:xfrm>
                            <a:off x="598" y="150"/>
                            <a:ext cx="159" cy="34"/>
                          </a:xfrm>
                          <a:custGeom>
                            <a:avLst/>
                            <a:gdLst>
                              <a:gd name="T0" fmla="+- 0 755 599"/>
                              <a:gd name="T1" fmla="*/ T0 w 159"/>
                              <a:gd name="T2" fmla="+- 0 150 150"/>
                              <a:gd name="T3" fmla="*/ 150 h 34"/>
                              <a:gd name="T4" fmla="+- 0 599 599"/>
                              <a:gd name="T5" fmla="*/ T4 w 159"/>
                              <a:gd name="T6" fmla="+- 0 150 150"/>
                              <a:gd name="T7" fmla="*/ 150 h 34"/>
                              <a:gd name="T8" fmla="+- 0 599 599"/>
                              <a:gd name="T9" fmla="*/ T8 w 159"/>
                              <a:gd name="T10" fmla="+- 0 184 150"/>
                              <a:gd name="T11" fmla="*/ 184 h 34"/>
                              <a:gd name="T12" fmla="+- 0 752 599"/>
                              <a:gd name="T13" fmla="*/ T12 w 159"/>
                              <a:gd name="T14" fmla="+- 0 184 150"/>
                              <a:gd name="T15" fmla="*/ 184 h 34"/>
                              <a:gd name="T16" fmla="+- 0 752 599"/>
                              <a:gd name="T17" fmla="*/ T16 w 159"/>
                              <a:gd name="T18" fmla="+- 0 176 150"/>
                              <a:gd name="T19" fmla="*/ 176 h 34"/>
                              <a:gd name="T20" fmla="+- 0 755 599"/>
                              <a:gd name="T21" fmla="*/ T20 w 159"/>
                              <a:gd name="T22" fmla="+- 0 174 150"/>
                              <a:gd name="T23" fmla="*/ 174 h 34"/>
                              <a:gd name="T24" fmla="+- 0 755 599"/>
                              <a:gd name="T25" fmla="*/ T24 w 159"/>
                              <a:gd name="T26" fmla="+- 0 169 150"/>
                              <a:gd name="T27" fmla="*/ 169 h 34"/>
                              <a:gd name="T28" fmla="+- 0 757 599"/>
                              <a:gd name="T29" fmla="*/ T28 w 159"/>
                              <a:gd name="T30" fmla="+- 0 167 150"/>
                              <a:gd name="T31" fmla="*/ 167 h 34"/>
                              <a:gd name="T32" fmla="+- 0 757 599"/>
                              <a:gd name="T33" fmla="*/ T32 w 159"/>
                              <a:gd name="T34" fmla="+- 0 155 150"/>
                              <a:gd name="T35" fmla="*/ 155 h 34"/>
                              <a:gd name="T36" fmla="+- 0 755 599"/>
                              <a:gd name="T37" fmla="*/ T36 w 159"/>
                              <a:gd name="T38" fmla="+- 0 155 150"/>
                              <a:gd name="T39" fmla="*/ 155 h 34"/>
                              <a:gd name="T40" fmla="+- 0 755 599"/>
                              <a:gd name="T41" fmla="*/ T40 w 159"/>
                              <a:gd name="T42" fmla="+- 0 150 150"/>
                              <a:gd name="T43" fmla="*/ 15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4"/>
                                </a:lnTo>
                                <a:lnTo>
                                  <a:pt x="153" y="34"/>
                                </a:lnTo>
                                <a:lnTo>
                                  <a:pt x="153" y="26"/>
                                </a:lnTo>
                                <a:lnTo>
                                  <a:pt x="156" y="24"/>
                                </a:lnTo>
                                <a:lnTo>
                                  <a:pt x="156" y="19"/>
                                </a:lnTo>
                                <a:lnTo>
                                  <a:pt x="158" y="17"/>
                                </a:lnTo>
                                <a:lnTo>
                                  <a:pt x="158"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Freeform 13"/>
                        <wps:cNvSpPr>
                          <a:spLocks/>
                        </wps:cNvSpPr>
                        <wps:spPr bwMode="auto">
                          <a:xfrm>
                            <a:off x="598" y="150"/>
                            <a:ext cx="159" cy="34"/>
                          </a:xfrm>
                          <a:custGeom>
                            <a:avLst/>
                            <a:gdLst>
                              <a:gd name="T0" fmla="+- 0 750 599"/>
                              <a:gd name="T1" fmla="*/ T0 w 159"/>
                              <a:gd name="T2" fmla="+- 0 184 150"/>
                              <a:gd name="T3" fmla="*/ 184 h 34"/>
                              <a:gd name="T4" fmla="+- 0 752 599"/>
                              <a:gd name="T5" fmla="*/ T4 w 159"/>
                              <a:gd name="T6" fmla="+- 0 184 150"/>
                              <a:gd name="T7" fmla="*/ 184 h 34"/>
                              <a:gd name="T8" fmla="+- 0 752 599"/>
                              <a:gd name="T9" fmla="*/ T8 w 159"/>
                              <a:gd name="T10" fmla="+- 0 176 150"/>
                              <a:gd name="T11" fmla="*/ 176 h 34"/>
                              <a:gd name="T12" fmla="+- 0 755 599"/>
                              <a:gd name="T13" fmla="*/ T12 w 159"/>
                              <a:gd name="T14" fmla="+- 0 174 150"/>
                              <a:gd name="T15" fmla="*/ 174 h 34"/>
                              <a:gd name="T16" fmla="+- 0 755 599"/>
                              <a:gd name="T17" fmla="*/ T16 w 159"/>
                              <a:gd name="T18" fmla="+- 0 169 150"/>
                              <a:gd name="T19" fmla="*/ 169 h 34"/>
                              <a:gd name="T20" fmla="+- 0 757 599"/>
                              <a:gd name="T21" fmla="*/ T20 w 159"/>
                              <a:gd name="T22" fmla="+- 0 167 150"/>
                              <a:gd name="T23" fmla="*/ 167 h 34"/>
                              <a:gd name="T24" fmla="+- 0 757 599"/>
                              <a:gd name="T25" fmla="*/ T24 w 159"/>
                              <a:gd name="T26" fmla="+- 0 155 150"/>
                              <a:gd name="T27" fmla="*/ 155 h 34"/>
                              <a:gd name="T28" fmla="+- 0 755 599"/>
                              <a:gd name="T29" fmla="*/ T28 w 159"/>
                              <a:gd name="T30" fmla="+- 0 155 150"/>
                              <a:gd name="T31" fmla="*/ 155 h 34"/>
                              <a:gd name="T32" fmla="+- 0 755 599"/>
                              <a:gd name="T33" fmla="*/ T32 w 159"/>
                              <a:gd name="T34" fmla="+- 0 150 150"/>
                              <a:gd name="T35" fmla="*/ 150 h 34"/>
                              <a:gd name="T36" fmla="+- 0 599 599"/>
                              <a:gd name="T37" fmla="*/ T36 w 159"/>
                              <a:gd name="T38" fmla="+- 0 150 150"/>
                              <a:gd name="T39" fmla="*/ 150 h 34"/>
                              <a:gd name="T40" fmla="+- 0 599 599"/>
                              <a:gd name="T41" fmla="*/ T40 w 159"/>
                              <a:gd name="T42" fmla="+- 0 184 150"/>
                              <a:gd name="T43" fmla="*/ 184 h 34"/>
                              <a:gd name="T44" fmla="+- 0 750 599"/>
                              <a:gd name="T45" fmla="*/ T44 w 159"/>
                              <a:gd name="T46" fmla="+- 0 184 150"/>
                              <a:gd name="T47" fmla="*/ 18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1" y="34"/>
                                </a:moveTo>
                                <a:lnTo>
                                  <a:pt x="153" y="34"/>
                                </a:lnTo>
                                <a:lnTo>
                                  <a:pt x="153" y="26"/>
                                </a:lnTo>
                                <a:lnTo>
                                  <a:pt x="156" y="24"/>
                                </a:lnTo>
                                <a:lnTo>
                                  <a:pt x="156" y="19"/>
                                </a:lnTo>
                                <a:lnTo>
                                  <a:pt x="158" y="17"/>
                                </a:lnTo>
                                <a:lnTo>
                                  <a:pt x="158" y="5"/>
                                </a:lnTo>
                                <a:lnTo>
                                  <a:pt x="156" y="5"/>
                                </a:lnTo>
                                <a:lnTo>
                                  <a:pt x="156" y="0"/>
                                </a:lnTo>
                                <a:lnTo>
                                  <a:pt x="0" y="0"/>
                                </a:lnTo>
                                <a:lnTo>
                                  <a:pt x="0" y="34"/>
                                </a:lnTo>
                                <a:lnTo>
                                  <a:pt x="1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8" name="Rectangle 12"/>
                        <wps:cNvSpPr>
                          <a:spLocks noChangeArrowheads="1"/>
                        </wps:cNvSpPr>
                        <wps:spPr bwMode="auto">
                          <a:xfrm>
                            <a:off x="375" y="370"/>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9" name="Rectangle 11"/>
                        <wps:cNvSpPr>
                          <a:spLocks noChangeArrowheads="1"/>
                        </wps:cNvSpPr>
                        <wps:spPr bwMode="auto">
                          <a:xfrm>
                            <a:off x="375" y="370"/>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0" name="Line 10"/>
                        <wps:cNvCnPr>
                          <a:cxnSpLocks noChangeShapeType="1"/>
                        </wps:cNvCnPr>
                        <wps:spPr bwMode="auto">
                          <a:xfrm>
                            <a:off x="299" y="533"/>
                            <a:ext cx="393"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01" name="Freeform 9"/>
                        <wps:cNvSpPr>
                          <a:spLocks/>
                        </wps:cNvSpPr>
                        <wps:spPr bwMode="auto">
                          <a:xfrm>
                            <a:off x="298" y="514"/>
                            <a:ext cx="394" cy="36"/>
                          </a:xfrm>
                          <a:custGeom>
                            <a:avLst/>
                            <a:gdLst>
                              <a:gd name="T0" fmla="+- 0 599 299"/>
                              <a:gd name="T1" fmla="*/ T0 w 394"/>
                              <a:gd name="T2" fmla="+- 0 551 515"/>
                              <a:gd name="T3" fmla="*/ 551 h 36"/>
                              <a:gd name="T4" fmla="+- 0 299 299"/>
                              <a:gd name="T5" fmla="*/ T4 w 394"/>
                              <a:gd name="T6" fmla="+- 0 551 515"/>
                              <a:gd name="T7" fmla="*/ 551 h 36"/>
                              <a:gd name="T8" fmla="+- 0 299 299"/>
                              <a:gd name="T9" fmla="*/ T8 w 394"/>
                              <a:gd name="T10" fmla="+- 0 515 515"/>
                              <a:gd name="T11" fmla="*/ 515 h 36"/>
                              <a:gd name="T12" fmla="+- 0 692 299"/>
                              <a:gd name="T13" fmla="*/ T12 w 394"/>
                              <a:gd name="T14" fmla="+- 0 515 515"/>
                              <a:gd name="T15" fmla="*/ 515 h 36"/>
                              <a:gd name="T16" fmla="+- 0 692 299"/>
                              <a:gd name="T17" fmla="*/ T16 w 394"/>
                              <a:gd name="T18" fmla="+- 0 520 515"/>
                              <a:gd name="T19" fmla="*/ 520 h 36"/>
                              <a:gd name="T20" fmla="+- 0 690 299"/>
                              <a:gd name="T21" fmla="*/ T20 w 394"/>
                              <a:gd name="T22" fmla="+- 0 522 515"/>
                              <a:gd name="T23" fmla="*/ 522 h 36"/>
                              <a:gd name="T24" fmla="+- 0 685 299"/>
                              <a:gd name="T25" fmla="*/ T24 w 394"/>
                              <a:gd name="T26" fmla="+- 0 522 515"/>
                              <a:gd name="T27" fmla="*/ 522 h 36"/>
                              <a:gd name="T28" fmla="+- 0 683 299"/>
                              <a:gd name="T29" fmla="*/ T28 w 394"/>
                              <a:gd name="T30" fmla="+- 0 524 515"/>
                              <a:gd name="T31" fmla="*/ 524 h 36"/>
                              <a:gd name="T32" fmla="+- 0 680 299"/>
                              <a:gd name="T33" fmla="*/ T32 w 394"/>
                              <a:gd name="T34" fmla="+- 0 527 515"/>
                              <a:gd name="T35" fmla="*/ 527 h 36"/>
                              <a:gd name="T36" fmla="+- 0 676 299"/>
                              <a:gd name="T37" fmla="*/ T36 w 394"/>
                              <a:gd name="T38" fmla="+- 0 527 515"/>
                              <a:gd name="T39" fmla="*/ 527 h 36"/>
                              <a:gd name="T40" fmla="+- 0 673 299"/>
                              <a:gd name="T41" fmla="*/ T40 w 394"/>
                              <a:gd name="T42" fmla="+- 0 529 515"/>
                              <a:gd name="T43" fmla="*/ 529 h 36"/>
                              <a:gd name="T44" fmla="+- 0 671 299"/>
                              <a:gd name="T45" fmla="*/ T44 w 394"/>
                              <a:gd name="T46" fmla="+- 0 532 515"/>
                              <a:gd name="T47" fmla="*/ 532 h 36"/>
                              <a:gd name="T48" fmla="+- 0 666 299"/>
                              <a:gd name="T49" fmla="*/ T48 w 394"/>
                              <a:gd name="T50" fmla="+- 0 532 515"/>
                              <a:gd name="T51" fmla="*/ 532 h 36"/>
                              <a:gd name="T52" fmla="+- 0 664 299"/>
                              <a:gd name="T53" fmla="*/ T52 w 394"/>
                              <a:gd name="T54" fmla="+- 0 534 515"/>
                              <a:gd name="T55" fmla="*/ 534 h 36"/>
                              <a:gd name="T56" fmla="+- 0 661 299"/>
                              <a:gd name="T57" fmla="*/ T56 w 394"/>
                              <a:gd name="T58" fmla="+- 0 534 515"/>
                              <a:gd name="T59" fmla="*/ 534 h 36"/>
                              <a:gd name="T60" fmla="+- 0 656 299"/>
                              <a:gd name="T61" fmla="*/ T60 w 394"/>
                              <a:gd name="T62" fmla="+- 0 536 515"/>
                              <a:gd name="T63" fmla="*/ 536 h 36"/>
                              <a:gd name="T64" fmla="+- 0 652 299"/>
                              <a:gd name="T65" fmla="*/ T64 w 394"/>
                              <a:gd name="T66" fmla="+- 0 536 515"/>
                              <a:gd name="T67" fmla="*/ 536 h 36"/>
                              <a:gd name="T68" fmla="+- 0 649 299"/>
                              <a:gd name="T69" fmla="*/ T68 w 394"/>
                              <a:gd name="T70" fmla="+- 0 539 515"/>
                              <a:gd name="T71" fmla="*/ 539 h 36"/>
                              <a:gd name="T72" fmla="+- 0 644 299"/>
                              <a:gd name="T73" fmla="*/ T72 w 394"/>
                              <a:gd name="T74" fmla="+- 0 539 515"/>
                              <a:gd name="T75" fmla="*/ 539 h 36"/>
                              <a:gd name="T76" fmla="+- 0 642 299"/>
                              <a:gd name="T77" fmla="*/ T76 w 394"/>
                              <a:gd name="T78" fmla="+- 0 541 515"/>
                              <a:gd name="T79" fmla="*/ 541 h 36"/>
                              <a:gd name="T80" fmla="+- 0 640 299"/>
                              <a:gd name="T81" fmla="*/ T80 w 394"/>
                              <a:gd name="T82" fmla="+- 0 541 515"/>
                              <a:gd name="T83" fmla="*/ 541 h 36"/>
                              <a:gd name="T84" fmla="+- 0 635 299"/>
                              <a:gd name="T85" fmla="*/ T84 w 394"/>
                              <a:gd name="T86" fmla="+- 0 544 515"/>
                              <a:gd name="T87" fmla="*/ 544 h 36"/>
                              <a:gd name="T88" fmla="+- 0 628 299"/>
                              <a:gd name="T89" fmla="*/ T88 w 394"/>
                              <a:gd name="T90" fmla="+- 0 544 515"/>
                              <a:gd name="T91" fmla="*/ 544 h 36"/>
                              <a:gd name="T92" fmla="+- 0 623 299"/>
                              <a:gd name="T93" fmla="*/ T92 w 394"/>
                              <a:gd name="T94" fmla="+- 0 546 515"/>
                              <a:gd name="T95" fmla="*/ 546 h 36"/>
                              <a:gd name="T96" fmla="+- 0 616 299"/>
                              <a:gd name="T97" fmla="*/ T96 w 394"/>
                              <a:gd name="T98" fmla="+- 0 546 515"/>
                              <a:gd name="T99" fmla="*/ 546 h 36"/>
                              <a:gd name="T100" fmla="+- 0 611 299"/>
                              <a:gd name="T101" fmla="*/ T100 w 394"/>
                              <a:gd name="T102" fmla="+- 0 548 515"/>
                              <a:gd name="T103" fmla="*/ 548 h 36"/>
                              <a:gd name="T104" fmla="+- 0 604 299"/>
                              <a:gd name="T105" fmla="*/ T104 w 394"/>
                              <a:gd name="T106" fmla="+- 0 548 515"/>
                              <a:gd name="T107" fmla="*/ 548 h 36"/>
                              <a:gd name="T108" fmla="+- 0 599 299"/>
                              <a:gd name="T109" fmla="*/ T108 w 394"/>
                              <a:gd name="T110" fmla="+- 0 551 515"/>
                              <a:gd name="T111" fmla="*/ 551 h 36"/>
                              <a:gd name="T112" fmla="+- 0 596 299"/>
                              <a:gd name="T113" fmla="*/ T112 w 394"/>
                              <a:gd name="T114" fmla="+- 0 551 515"/>
                              <a:gd name="T115" fmla="*/ 551 h 36"/>
                              <a:gd name="T116" fmla="+- 0 599 299"/>
                              <a:gd name="T117" fmla="*/ T116 w 394"/>
                              <a:gd name="T118" fmla="+- 0 551 515"/>
                              <a:gd name="T119" fmla="*/ 551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3" y="0"/>
                                </a:lnTo>
                                <a:lnTo>
                                  <a:pt x="393" y="5"/>
                                </a:lnTo>
                                <a:lnTo>
                                  <a:pt x="391" y="7"/>
                                </a:lnTo>
                                <a:lnTo>
                                  <a:pt x="386" y="7"/>
                                </a:lnTo>
                                <a:lnTo>
                                  <a:pt x="384" y="9"/>
                                </a:lnTo>
                                <a:lnTo>
                                  <a:pt x="381" y="12"/>
                                </a:lnTo>
                                <a:lnTo>
                                  <a:pt x="377" y="12"/>
                                </a:lnTo>
                                <a:lnTo>
                                  <a:pt x="374" y="14"/>
                                </a:lnTo>
                                <a:lnTo>
                                  <a:pt x="372" y="17"/>
                                </a:lnTo>
                                <a:lnTo>
                                  <a:pt x="367" y="17"/>
                                </a:lnTo>
                                <a:lnTo>
                                  <a:pt x="365" y="19"/>
                                </a:lnTo>
                                <a:lnTo>
                                  <a:pt x="362" y="19"/>
                                </a:lnTo>
                                <a:lnTo>
                                  <a:pt x="357" y="21"/>
                                </a:lnTo>
                                <a:lnTo>
                                  <a:pt x="353" y="21"/>
                                </a:lnTo>
                                <a:lnTo>
                                  <a:pt x="350" y="24"/>
                                </a:lnTo>
                                <a:lnTo>
                                  <a:pt x="345" y="24"/>
                                </a:lnTo>
                                <a:lnTo>
                                  <a:pt x="343" y="26"/>
                                </a:lnTo>
                                <a:lnTo>
                                  <a:pt x="341" y="26"/>
                                </a:lnTo>
                                <a:lnTo>
                                  <a:pt x="336" y="29"/>
                                </a:lnTo>
                                <a:lnTo>
                                  <a:pt x="329" y="29"/>
                                </a:lnTo>
                                <a:lnTo>
                                  <a:pt x="324" y="31"/>
                                </a:lnTo>
                                <a:lnTo>
                                  <a:pt x="317" y="31"/>
                                </a:lnTo>
                                <a:lnTo>
                                  <a:pt x="312" y="33"/>
                                </a:lnTo>
                                <a:lnTo>
                                  <a:pt x="305" y="33"/>
                                </a:lnTo>
                                <a:lnTo>
                                  <a:pt x="300" y="36"/>
                                </a:lnTo>
                                <a:lnTo>
                                  <a:pt x="297"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2" name="Line 8"/>
                        <wps:cNvCnPr>
                          <a:cxnSpLocks noChangeShapeType="1"/>
                        </wps:cNvCnPr>
                        <wps:spPr bwMode="auto">
                          <a:xfrm>
                            <a:off x="299" y="461"/>
                            <a:ext cx="458"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03" name="Freeform 7"/>
                        <wps:cNvSpPr>
                          <a:spLocks/>
                        </wps:cNvSpPr>
                        <wps:spPr bwMode="auto">
                          <a:xfrm>
                            <a:off x="298" y="442"/>
                            <a:ext cx="459" cy="36"/>
                          </a:xfrm>
                          <a:custGeom>
                            <a:avLst/>
                            <a:gdLst>
                              <a:gd name="T0" fmla="+- 0 757 299"/>
                              <a:gd name="T1" fmla="*/ T0 w 459"/>
                              <a:gd name="T2" fmla="+- 0 443 443"/>
                              <a:gd name="T3" fmla="*/ 443 h 36"/>
                              <a:gd name="T4" fmla="+- 0 757 299"/>
                              <a:gd name="T5" fmla="*/ T4 w 459"/>
                              <a:gd name="T6" fmla="+- 0 445 443"/>
                              <a:gd name="T7" fmla="*/ 445 h 36"/>
                              <a:gd name="T8" fmla="+- 0 755 299"/>
                              <a:gd name="T9" fmla="*/ T8 w 459"/>
                              <a:gd name="T10" fmla="+- 0 448 443"/>
                              <a:gd name="T11" fmla="*/ 448 h 36"/>
                              <a:gd name="T12" fmla="+- 0 755 299"/>
                              <a:gd name="T13" fmla="*/ T12 w 459"/>
                              <a:gd name="T14" fmla="+- 0 452 443"/>
                              <a:gd name="T15" fmla="*/ 452 h 36"/>
                              <a:gd name="T16" fmla="+- 0 752 299"/>
                              <a:gd name="T17" fmla="*/ T16 w 459"/>
                              <a:gd name="T18" fmla="+- 0 455 443"/>
                              <a:gd name="T19" fmla="*/ 455 h 36"/>
                              <a:gd name="T20" fmla="+- 0 752 299"/>
                              <a:gd name="T21" fmla="*/ T20 w 459"/>
                              <a:gd name="T22" fmla="+- 0 457 443"/>
                              <a:gd name="T23" fmla="*/ 457 h 36"/>
                              <a:gd name="T24" fmla="+- 0 750 299"/>
                              <a:gd name="T25" fmla="*/ T24 w 459"/>
                              <a:gd name="T26" fmla="+- 0 460 443"/>
                              <a:gd name="T27" fmla="*/ 460 h 36"/>
                              <a:gd name="T28" fmla="+- 0 750 299"/>
                              <a:gd name="T29" fmla="*/ T28 w 459"/>
                              <a:gd name="T30" fmla="+- 0 462 443"/>
                              <a:gd name="T31" fmla="*/ 462 h 36"/>
                              <a:gd name="T32" fmla="+- 0 748 299"/>
                              <a:gd name="T33" fmla="*/ T32 w 459"/>
                              <a:gd name="T34" fmla="+- 0 464 443"/>
                              <a:gd name="T35" fmla="*/ 464 h 36"/>
                              <a:gd name="T36" fmla="+- 0 748 299"/>
                              <a:gd name="T37" fmla="*/ T36 w 459"/>
                              <a:gd name="T38" fmla="+- 0 469 443"/>
                              <a:gd name="T39" fmla="*/ 469 h 36"/>
                              <a:gd name="T40" fmla="+- 0 745 299"/>
                              <a:gd name="T41" fmla="*/ T40 w 459"/>
                              <a:gd name="T42" fmla="+- 0 469 443"/>
                              <a:gd name="T43" fmla="*/ 469 h 36"/>
                              <a:gd name="T44" fmla="+- 0 745 299"/>
                              <a:gd name="T45" fmla="*/ T44 w 459"/>
                              <a:gd name="T46" fmla="+- 0 472 443"/>
                              <a:gd name="T47" fmla="*/ 472 h 36"/>
                              <a:gd name="T48" fmla="+- 0 743 299"/>
                              <a:gd name="T49" fmla="*/ T48 w 459"/>
                              <a:gd name="T50" fmla="+- 0 472 443"/>
                              <a:gd name="T51" fmla="*/ 472 h 36"/>
                              <a:gd name="T52" fmla="+- 0 743 299"/>
                              <a:gd name="T53" fmla="*/ T52 w 459"/>
                              <a:gd name="T54" fmla="+- 0 474 443"/>
                              <a:gd name="T55" fmla="*/ 474 h 36"/>
                              <a:gd name="T56" fmla="+- 0 740 299"/>
                              <a:gd name="T57" fmla="*/ T56 w 459"/>
                              <a:gd name="T58" fmla="+- 0 474 443"/>
                              <a:gd name="T59" fmla="*/ 474 h 36"/>
                              <a:gd name="T60" fmla="+- 0 740 299"/>
                              <a:gd name="T61" fmla="*/ T60 w 459"/>
                              <a:gd name="T62" fmla="+- 0 476 443"/>
                              <a:gd name="T63" fmla="*/ 476 h 36"/>
                              <a:gd name="T64" fmla="+- 0 738 299"/>
                              <a:gd name="T65" fmla="*/ T64 w 459"/>
                              <a:gd name="T66" fmla="+- 0 476 443"/>
                              <a:gd name="T67" fmla="*/ 476 h 36"/>
                              <a:gd name="T68" fmla="+- 0 738 299"/>
                              <a:gd name="T69" fmla="*/ T68 w 459"/>
                              <a:gd name="T70" fmla="+- 0 479 443"/>
                              <a:gd name="T71" fmla="*/ 479 h 36"/>
                              <a:gd name="T72" fmla="+- 0 299 299"/>
                              <a:gd name="T73" fmla="*/ T72 w 459"/>
                              <a:gd name="T74" fmla="+- 0 479 443"/>
                              <a:gd name="T75" fmla="*/ 479 h 36"/>
                              <a:gd name="T76" fmla="+- 0 299 299"/>
                              <a:gd name="T77" fmla="*/ T76 w 459"/>
                              <a:gd name="T78" fmla="+- 0 443 443"/>
                              <a:gd name="T79" fmla="*/ 443 h 36"/>
                              <a:gd name="T80" fmla="+- 0 757 299"/>
                              <a:gd name="T81" fmla="*/ T80 w 459"/>
                              <a:gd name="T82" fmla="+- 0 443 443"/>
                              <a:gd name="T83" fmla="*/ 443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8" y="0"/>
                                </a:moveTo>
                                <a:lnTo>
                                  <a:pt x="458" y="2"/>
                                </a:lnTo>
                                <a:lnTo>
                                  <a:pt x="456" y="5"/>
                                </a:lnTo>
                                <a:lnTo>
                                  <a:pt x="456" y="9"/>
                                </a:lnTo>
                                <a:lnTo>
                                  <a:pt x="453" y="12"/>
                                </a:lnTo>
                                <a:lnTo>
                                  <a:pt x="453" y="14"/>
                                </a:lnTo>
                                <a:lnTo>
                                  <a:pt x="451" y="17"/>
                                </a:lnTo>
                                <a:lnTo>
                                  <a:pt x="451" y="19"/>
                                </a:lnTo>
                                <a:lnTo>
                                  <a:pt x="449" y="21"/>
                                </a:lnTo>
                                <a:lnTo>
                                  <a:pt x="449" y="26"/>
                                </a:lnTo>
                                <a:lnTo>
                                  <a:pt x="446" y="26"/>
                                </a:lnTo>
                                <a:lnTo>
                                  <a:pt x="446" y="29"/>
                                </a:lnTo>
                                <a:lnTo>
                                  <a:pt x="444" y="29"/>
                                </a:lnTo>
                                <a:lnTo>
                                  <a:pt x="444" y="31"/>
                                </a:lnTo>
                                <a:lnTo>
                                  <a:pt x="441" y="31"/>
                                </a:lnTo>
                                <a:lnTo>
                                  <a:pt x="441" y="33"/>
                                </a:lnTo>
                                <a:lnTo>
                                  <a:pt x="439" y="33"/>
                                </a:lnTo>
                                <a:lnTo>
                                  <a:pt x="439" y="36"/>
                                </a:lnTo>
                                <a:lnTo>
                                  <a:pt x="0" y="36"/>
                                </a:lnTo>
                                <a:lnTo>
                                  <a:pt x="0" y="0"/>
                                </a:lnTo>
                                <a:lnTo>
                                  <a:pt x="458"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4" name="Line 6"/>
                        <wps:cNvCnPr>
                          <a:cxnSpLocks noChangeShapeType="1"/>
                        </wps:cNvCnPr>
                        <wps:spPr bwMode="auto">
                          <a:xfrm>
                            <a:off x="376" y="314"/>
                            <a:ext cx="360"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705" name="Freeform 5"/>
                        <wps:cNvSpPr>
                          <a:spLocks/>
                        </wps:cNvSpPr>
                        <wps:spPr bwMode="auto">
                          <a:xfrm>
                            <a:off x="375" y="296"/>
                            <a:ext cx="360" cy="36"/>
                          </a:xfrm>
                          <a:custGeom>
                            <a:avLst/>
                            <a:gdLst>
                              <a:gd name="T0" fmla="+- 0 700 376"/>
                              <a:gd name="T1" fmla="*/ T0 w 360"/>
                              <a:gd name="T2" fmla="+- 0 296 296"/>
                              <a:gd name="T3" fmla="*/ 296 h 36"/>
                              <a:gd name="T4" fmla="+- 0 702 376"/>
                              <a:gd name="T5" fmla="*/ T4 w 360"/>
                              <a:gd name="T6" fmla="+- 0 296 296"/>
                              <a:gd name="T7" fmla="*/ 296 h 36"/>
                              <a:gd name="T8" fmla="+- 0 702 376"/>
                              <a:gd name="T9" fmla="*/ T8 w 360"/>
                              <a:gd name="T10" fmla="+- 0 299 296"/>
                              <a:gd name="T11" fmla="*/ 299 h 36"/>
                              <a:gd name="T12" fmla="+- 0 707 376"/>
                              <a:gd name="T13" fmla="*/ T12 w 360"/>
                              <a:gd name="T14" fmla="+- 0 299 296"/>
                              <a:gd name="T15" fmla="*/ 299 h 36"/>
                              <a:gd name="T16" fmla="+- 0 707 376"/>
                              <a:gd name="T17" fmla="*/ T16 w 360"/>
                              <a:gd name="T18" fmla="+- 0 301 296"/>
                              <a:gd name="T19" fmla="*/ 301 h 36"/>
                              <a:gd name="T20" fmla="+- 0 709 376"/>
                              <a:gd name="T21" fmla="*/ T20 w 360"/>
                              <a:gd name="T22" fmla="+- 0 301 296"/>
                              <a:gd name="T23" fmla="*/ 301 h 36"/>
                              <a:gd name="T24" fmla="+- 0 712 376"/>
                              <a:gd name="T25" fmla="*/ T24 w 360"/>
                              <a:gd name="T26" fmla="+- 0 304 296"/>
                              <a:gd name="T27" fmla="*/ 304 h 36"/>
                              <a:gd name="T28" fmla="+- 0 714 376"/>
                              <a:gd name="T29" fmla="*/ T28 w 360"/>
                              <a:gd name="T30" fmla="+- 0 306 296"/>
                              <a:gd name="T31" fmla="*/ 306 h 36"/>
                              <a:gd name="T32" fmla="+- 0 716 376"/>
                              <a:gd name="T33" fmla="*/ T32 w 360"/>
                              <a:gd name="T34" fmla="+- 0 306 296"/>
                              <a:gd name="T35" fmla="*/ 306 h 36"/>
                              <a:gd name="T36" fmla="+- 0 716 376"/>
                              <a:gd name="T37" fmla="*/ T36 w 360"/>
                              <a:gd name="T38" fmla="+- 0 308 296"/>
                              <a:gd name="T39" fmla="*/ 308 h 36"/>
                              <a:gd name="T40" fmla="+- 0 719 376"/>
                              <a:gd name="T41" fmla="*/ T40 w 360"/>
                              <a:gd name="T42" fmla="+- 0 311 296"/>
                              <a:gd name="T43" fmla="*/ 311 h 36"/>
                              <a:gd name="T44" fmla="+- 0 721 376"/>
                              <a:gd name="T45" fmla="*/ T44 w 360"/>
                              <a:gd name="T46" fmla="+- 0 313 296"/>
                              <a:gd name="T47" fmla="*/ 313 h 36"/>
                              <a:gd name="T48" fmla="+- 0 721 376"/>
                              <a:gd name="T49" fmla="*/ T48 w 360"/>
                              <a:gd name="T50" fmla="+- 0 316 296"/>
                              <a:gd name="T51" fmla="*/ 316 h 36"/>
                              <a:gd name="T52" fmla="+- 0 724 376"/>
                              <a:gd name="T53" fmla="*/ T52 w 360"/>
                              <a:gd name="T54" fmla="+- 0 318 296"/>
                              <a:gd name="T55" fmla="*/ 318 h 36"/>
                              <a:gd name="T56" fmla="+- 0 726 376"/>
                              <a:gd name="T57" fmla="*/ T56 w 360"/>
                              <a:gd name="T58" fmla="+- 0 318 296"/>
                              <a:gd name="T59" fmla="*/ 318 h 36"/>
                              <a:gd name="T60" fmla="+- 0 726 376"/>
                              <a:gd name="T61" fmla="*/ T60 w 360"/>
                              <a:gd name="T62" fmla="+- 0 323 296"/>
                              <a:gd name="T63" fmla="*/ 323 h 36"/>
                              <a:gd name="T64" fmla="+- 0 728 376"/>
                              <a:gd name="T65" fmla="*/ T64 w 360"/>
                              <a:gd name="T66" fmla="+- 0 323 296"/>
                              <a:gd name="T67" fmla="*/ 323 h 36"/>
                              <a:gd name="T68" fmla="+- 0 728 376"/>
                              <a:gd name="T69" fmla="*/ T68 w 360"/>
                              <a:gd name="T70" fmla="+- 0 325 296"/>
                              <a:gd name="T71" fmla="*/ 325 h 36"/>
                              <a:gd name="T72" fmla="+- 0 731 376"/>
                              <a:gd name="T73" fmla="*/ T72 w 360"/>
                              <a:gd name="T74" fmla="+- 0 325 296"/>
                              <a:gd name="T75" fmla="*/ 325 h 36"/>
                              <a:gd name="T76" fmla="+- 0 731 376"/>
                              <a:gd name="T77" fmla="*/ T76 w 360"/>
                              <a:gd name="T78" fmla="+- 0 330 296"/>
                              <a:gd name="T79" fmla="*/ 330 h 36"/>
                              <a:gd name="T80" fmla="+- 0 733 376"/>
                              <a:gd name="T81" fmla="*/ T80 w 360"/>
                              <a:gd name="T82" fmla="+- 0 330 296"/>
                              <a:gd name="T83" fmla="*/ 330 h 36"/>
                              <a:gd name="T84" fmla="+- 0 736 376"/>
                              <a:gd name="T85" fmla="*/ T84 w 360"/>
                              <a:gd name="T86" fmla="+- 0 332 296"/>
                              <a:gd name="T87" fmla="*/ 332 h 36"/>
                              <a:gd name="T88" fmla="+- 0 376 376"/>
                              <a:gd name="T89" fmla="*/ T88 w 360"/>
                              <a:gd name="T90" fmla="+- 0 332 296"/>
                              <a:gd name="T91" fmla="*/ 332 h 36"/>
                              <a:gd name="T92" fmla="+- 0 376 376"/>
                              <a:gd name="T93" fmla="*/ T92 w 360"/>
                              <a:gd name="T94" fmla="+- 0 296 296"/>
                              <a:gd name="T95" fmla="*/ 296 h 36"/>
                              <a:gd name="T96" fmla="+- 0 702 376"/>
                              <a:gd name="T97" fmla="*/ T96 w 360"/>
                              <a:gd name="T98" fmla="+- 0 296 296"/>
                              <a:gd name="T99" fmla="*/ 296 h 36"/>
                              <a:gd name="T100" fmla="+- 0 700 376"/>
                              <a:gd name="T101" fmla="*/ T100 w 360"/>
                              <a:gd name="T102" fmla="+- 0 296 296"/>
                              <a:gd name="T103" fmla="*/ 296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6" y="0"/>
                                </a:lnTo>
                                <a:lnTo>
                                  <a:pt x="326" y="3"/>
                                </a:lnTo>
                                <a:lnTo>
                                  <a:pt x="331" y="3"/>
                                </a:lnTo>
                                <a:lnTo>
                                  <a:pt x="331" y="5"/>
                                </a:lnTo>
                                <a:lnTo>
                                  <a:pt x="333" y="5"/>
                                </a:lnTo>
                                <a:lnTo>
                                  <a:pt x="336" y="8"/>
                                </a:lnTo>
                                <a:lnTo>
                                  <a:pt x="338" y="10"/>
                                </a:lnTo>
                                <a:lnTo>
                                  <a:pt x="340" y="10"/>
                                </a:lnTo>
                                <a:lnTo>
                                  <a:pt x="340" y="12"/>
                                </a:lnTo>
                                <a:lnTo>
                                  <a:pt x="343" y="15"/>
                                </a:lnTo>
                                <a:lnTo>
                                  <a:pt x="345" y="17"/>
                                </a:lnTo>
                                <a:lnTo>
                                  <a:pt x="345" y="20"/>
                                </a:lnTo>
                                <a:lnTo>
                                  <a:pt x="348" y="22"/>
                                </a:lnTo>
                                <a:lnTo>
                                  <a:pt x="350" y="22"/>
                                </a:lnTo>
                                <a:lnTo>
                                  <a:pt x="350" y="27"/>
                                </a:lnTo>
                                <a:lnTo>
                                  <a:pt x="352" y="27"/>
                                </a:lnTo>
                                <a:lnTo>
                                  <a:pt x="352" y="29"/>
                                </a:lnTo>
                                <a:lnTo>
                                  <a:pt x="355" y="29"/>
                                </a:lnTo>
                                <a:lnTo>
                                  <a:pt x="355" y="34"/>
                                </a:lnTo>
                                <a:lnTo>
                                  <a:pt x="357" y="34"/>
                                </a:lnTo>
                                <a:lnTo>
                                  <a:pt x="360" y="36"/>
                                </a:lnTo>
                                <a:lnTo>
                                  <a:pt x="0" y="36"/>
                                </a:lnTo>
                                <a:lnTo>
                                  <a:pt x="0" y="0"/>
                                </a:lnTo>
                                <a:lnTo>
                                  <a:pt x="326"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6" name="Freeform 4"/>
                        <wps:cNvSpPr>
                          <a:spLocks/>
                        </wps:cNvSpPr>
                        <wps:spPr bwMode="auto">
                          <a:xfrm>
                            <a:off x="601" y="370"/>
                            <a:ext cx="156" cy="34"/>
                          </a:xfrm>
                          <a:custGeom>
                            <a:avLst/>
                            <a:gdLst>
                              <a:gd name="T0" fmla="+- 0 755 601"/>
                              <a:gd name="T1" fmla="*/ T0 w 156"/>
                              <a:gd name="T2" fmla="+- 0 371 371"/>
                              <a:gd name="T3" fmla="*/ 371 h 34"/>
                              <a:gd name="T4" fmla="+- 0 601 601"/>
                              <a:gd name="T5" fmla="*/ T4 w 156"/>
                              <a:gd name="T6" fmla="+- 0 371 371"/>
                              <a:gd name="T7" fmla="*/ 371 h 34"/>
                              <a:gd name="T8" fmla="+- 0 601 601"/>
                              <a:gd name="T9" fmla="*/ T8 w 156"/>
                              <a:gd name="T10" fmla="+- 0 404 371"/>
                              <a:gd name="T11" fmla="*/ 404 h 34"/>
                              <a:gd name="T12" fmla="+- 0 757 601"/>
                              <a:gd name="T13" fmla="*/ T12 w 156"/>
                              <a:gd name="T14" fmla="+- 0 404 371"/>
                              <a:gd name="T15" fmla="*/ 404 h 34"/>
                              <a:gd name="T16" fmla="+- 0 757 601"/>
                              <a:gd name="T17" fmla="*/ T16 w 156"/>
                              <a:gd name="T18" fmla="+- 0 376 371"/>
                              <a:gd name="T19" fmla="*/ 376 h 34"/>
                              <a:gd name="T20" fmla="+- 0 755 601"/>
                              <a:gd name="T21" fmla="*/ T20 w 156"/>
                              <a:gd name="T22" fmla="+- 0 373 371"/>
                              <a:gd name="T23" fmla="*/ 373 h 34"/>
                              <a:gd name="T24" fmla="+- 0 755 601"/>
                              <a:gd name="T25" fmla="*/ T24 w 156"/>
                              <a:gd name="T26" fmla="+- 0 371 371"/>
                              <a:gd name="T27" fmla="*/ 371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4" y="0"/>
                                </a:moveTo>
                                <a:lnTo>
                                  <a:pt x="0" y="0"/>
                                </a:lnTo>
                                <a:lnTo>
                                  <a:pt x="0" y="33"/>
                                </a:lnTo>
                                <a:lnTo>
                                  <a:pt x="156" y="33"/>
                                </a:lnTo>
                                <a:lnTo>
                                  <a:pt x="156" y="5"/>
                                </a:lnTo>
                                <a:lnTo>
                                  <a:pt x="154" y="2"/>
                                </a:lnTo>
                                <a:lnTo>
                                  <a:pt x="15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7" name="Freeform 3"/>
                        <wps:cNvSpPr>
                          <a:spLocks/>
                        </wps:cNvSpPr>
                        <wps:spPr bwMode="auto">
                          <a:xfrm>
                            <a:off x="601" y="370"/>
                            <a:ext cx="156" cy="34"/>
                          </a:xfrm>
                          <a:custGeom>
                            <a:avLst/>
                            <a:gdLst>
                              <a:gd name="T0" fmla="+- 0 752 601"/>
                              <a:gd name="T1" fmla="*/ T0 w 156"/>
                              <a:gd name="T2" fmla="+- 0 371 371"/>
                              <a:gd name="T3" fmla="*/ 371 h 34"/>
                              <a:gd name="T4" fmla="+- 0 755 601"/>
                              <a:gd name="T5" fmla="*/ T4 w 156"/>
                              <a:gd name="T6" fmla="+- 0 371 371"/>
                              <a:gd name="T7" fmla="*/ 371 h 34"/>
                              <a:gd name="T8" fmla="+- 0 755 601"/>
                              <a:gd name="T9" fmla="*/ T8 w 156"/>
                              <a:gd name="T10" fmla="+- 0 373 371"/>
                              <a:gd name="T11" fmla="*/ 373 h 34"/>
                              <a:gd name="T12" fmla="+- 0 757 601"/>
                              <a:gd name="T13" fmla="*/ T12 w 156"/>
                              <a:gd name="T14" fmla="+- 0 376 371"/>
                              <a:gd name="T15" fmla="*/ 376 h 34"/>
                              <a:gd name="T16" fmla="+- 0 757 601"/>
                              <a:gd name="T17" fmla="*/ T16 w 156"/>
                              <a:gd name="T18" fmla="+- 0 404 371"/>
                              <a:gd name="T19" fmla="*/ 404 h 34"/>
                              <a:gd name="T20" fmla="+- 0 601 601"/>
                              <a:gd name="T21" fmla="*/ T20 w 156"/>
                              <a:gd name="T22" fmla="+- 0 404 371"/>
                              <a:gd name="T23" fmla="*/ 404 h 34"/>
                              <a:gd name="T24" fmla="+- 0 601 601"/>
                              <a:gd name="T25" fmla="*/ T24 w 156"/>
                              <a:gd name="T26" fmla="+- 0 371 371"/>
                              <a:gd name="T27" fmla="*/ 371 h 34"/>
                              <a:gd name="T28" fmla="+- 0 752 601"/>
                              <a:gd name="T29" fmla="*/ T28 w 156"/>
                              <a:gd name="T30" fmla="+- 0 371 371"/>
                              <a:gd name="T31" fmla="*/ 371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4" y="0"/>
                                </a:lnTo>
                                <a:lnTo>
                                  <a:pt x="154" y="2"/>
                                </a:lnTo>
                                <a:lnTo>
                                  <a:pt x="156" y="5"/>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276E8735" id="Group 2" o:spid="_x0000_s1026" style="width:69.25pt;height:27.6pt;mso-position-horizontal-relative:char;mso-position-vertical-relative:line" coordsize="1385,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">
                <v:shape id="Freeform 76" o:spid="_x0000_s1027" style="position:absolute;left:1;top:442;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" path="m264,l3,,,33r264,l264,xe" fillcolor="#001fc2" stroked="f">
                  <v:path arrowok="t" o:connecttype="custom" o:connectlocs="264,443;3,443;0,476;264,476;264,443" o:connectangles="0,0,0,0,0"/>
                </v:shape>
                <v:shape id="Freeform 75" o:spid="_x0000_s1028" style="position:absolute;left:1;top:442;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" path="m264,33l264,,3,,,33r264,e" filled="f" strokecolor="#001fc2" strokeweight=".12pt">
                  <v:path arrowok="t" o:connecttype="custom" o:connectlocs="264,476;264,443;3,443;0,476;264,476" o:connectangles="0,0,0,0,0"/>
                </v:shape>
                <v:line id="Line 74" o:spid="_x0000_s1029" style="position:absolute;visibility:visible;mso-wrap-style:square" from="4,532" to="26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" strokecolor="#001fc2" strokeweight="1.92pt"/>
                <v:rect id="Rectangle 73" o:spid="_x0000_s1030" style="position:absolute;left:3;top:512;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" filled="f" strokecolor="#001fc2" strokeweight=".12pt"/>
                <v:rect id="Rectangle 72" o:spid="_x0000_s1031" style="position:absolute;left:75;top:22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" fillcolor="#001fc2" stroked="f"/>
                <v:rect id="Rectangle 71" o:spid="_x0000_s1032" style="position:absolute;left:75;top:22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" filled="f" strokecolor="#001fc2" strokeweight=".12pt"/>
                <v:shape id="Freeform 70" o:spid="_x0000_s1033" style="position:absolute;left:75;top:296;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" path="m112,l,,,34r110,l112,xe" fillcolor="#001fc2" stroked="f">
                  <v:path arrowok="t" o:connecttype="custom" o:connectlocs="112,296;0,296;0,330;110,330;112,296" o:connectangles="0,0,0,0,0"/>
                </v:shape>
                <v:shape id="Freeform 69" o:spid="_x0000_s1034" style="position:absolute;left:75;top:296;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" path="m,34r110,l112,,,,,34e" filled="f" strokecolor="#001fc2" strokeweight=".12pt">
                  <v:path arrowok="t" o:connecttype="custom" o:connectlocs="0,330;110,330;112,296;0,296;0,330" o:connectangles="0,0,0,0,0"/>
                </v:shape>
                <v:line id="Line 68" o:spid="_x0000_s1035" style="position:absolute;visibility:visible;mso-wrap-style:square" from="4,20" to="26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" strokecolor="#001fc2" strokeweight="1.68pt"/>
                <v:rect id="Rectangle 67" o:spid="_x0000_s1036" style="position:absolute;left:3;top:3;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" filled="f" strokecolor="#001fc2" strokeweight=".12pt"/>
                <v:line id="Line 66" o:spid="_x0000_s1037" style="position:absolute;visibility:visible;mso-wrap-style:square" from="1,94" to="2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" strokecolor="#001fc2" strokeweight="1.8pt"/>
                <v:rect id="Rectangle 65" o:spid="_x0000_s1038" style="position:absolute;left:1;top:75;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" filled="f" strokecolor="#001fc2" strokeweight=".12pt"/>
                <v:rect id="Rectangle 64" o:spid="_x0000_s1039" style="position:absolute;left: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" fillcolor="#001fc2" stroked="f"/>
                <v:rect id="Rectangle 63" o:spid="_x0000_s1040" style="position:absolute;left: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" filled="f" strokecolor="#001fc2" strokeweight=".12pt"/>
                <v:rect id="Rectangle 62" o:spid="_x0000_s1041" style="position:absolute;left: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" fillcolor="#001fc2" stroked="f"/>
                <v:rect id="Rectangle 61" o:spid="_x0000_s1042" style="position:absolute;left: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" filled="f" strokecolor="#001fc2" strokeweight=".12pt"/>
                <v:line id="Line 60" o:spid="_x0000_s1043" style="position:absolute;visibility:visible;mso-wrap-style:square" from="299,19" to="69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" strokecolor="#001fc2" strokeweight="1.8pt"/>
                <v:shape id="Freeform 59" o:spid="_x0000_s1044" style="position:absolute;left:298;top:1;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" path="m300,3r-5,l290,,2,,,36r396,l393,34r-2,-3l386,29r-5,l377,27r-3,-3l372,22r-5,-3l362,19r-5,-2l353,17r,-2l348,12r-5,l341,10r-5,l333,7r-14,l314,5r-5,l307,3r-12,l300,3e" filled="f" strokecolor="#001fc2" strokeweight=".12pt">
                  <v:path arrowok="t" o:connecttype="custom" o:connectlocs="300,4;295,4;290,1;2,1;0,37;396,37;393,35;391,32;386,30;381,30;377,28;374,25;372,23;367,20;362,20;357,18;353,18;353,16;348,13;343,13;341,11;336,11;333,8;319,8;314,6;309,6;307,4;295,4;300,4" o:connectangles="0,0,0,0,0,0,0,0,0,0,0,0,0,0,0,0,0,0,0,0,0,0,0,0,0,0,0,0,0"/>
                </v:shape>
                <v:shape id="Freeform 58" o:spid="_x0000_s1045" style="position:absolute;left:786;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" path="m206,l,,,33r221,l206,xe" fillcolor="#001fc2" stroked="f">
                  <v:path arrowok="t" o:connecttype="custom" o:connectlocs="206,4;0,4;0,37;221,37;206,4" o:connectangles="0,0,0,0,0"/>
                </v:shape>
                <v:shape id="Freeform 57" o:spid="_x0000_s1046" style="position:absolute;left:786;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" path="m,33r221,l206,,,,,33e" filled="f" strokecolor="#001fc2" strokeweight=".12pt">
                  <v:path arrowok="t" o:connecttype="custom" o:connectlocs="0,37;221,37;206,4;0,4;0,37" o:connectangles="0,0,0,0,0"/>
                </v:shape>
                <v:shape id="Freeform 56" o:spid="_x0000_s1047" style="position:absolute;left:788;top:73;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" path="m231,l,,,36r245,l231,xe" fillcolor="#001fc2" stroked="f">
                  <v:path arrowok="t" o:connecttype="custom" o:connectlocs="231,73;0,73;0,109;245,109;231,73" o:connectangles="0,0,0,0,0"/>
                </v:shape>
                <v:shape id="Freeform 55" o:spid="_x0000_s1048" style="position:absolute;left:788;top:73;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" path="m,36r245,l231,,,,,36e" filled="f" strokecolor="#001fc2" strokeweight=".12pt">
                  <v:path arrowok="t" o:connecttype="custom" o:connectlocs="0,109;245,109;231,73;0,73;0,109" o:connectangles="0,0,0,0,0"/>
                </v:shape>
                <v:shape id="Freeform 54" o:spid="_x0000_s1049" style="position:absolute;left:86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" path="m185,l,,,36r200,l185,xe" fillcolor="#001fc2" stroked="f">
                  <v:path arrowok="t" o:connecttype="custom" o:connectlocs="185,148;0,148;0,184;200,184;185,148" o:connectangles="0,0,0,0,0"/>
                </v:shape>
                <v:shape id="Freeform 53" o:spid="_x0000_s1050" style="position:absolute;left:86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" path="m200,36l185,,,,,36r200,e" filled="f" strokecolor="#001fc2" strokeweight=".12pt">
                  <v:path arrowok="t" o:connecttype="custom" o:connectlocs="200,184;185,148;0,148;0,184;200,184" o:connectangles="0,0,0,0,0"/>
                </v:shape>
                <v:shape id="Freeform 52" o:spid="_x0000_s1051" style="position:absolute;left:1162;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" path="m221,l12,,,33r221,l221,xe" fillcolor="#001fc2" stroked="f">
                  <v:path arrowok="t" o:connecttype="custom" o:connectlocs="221,4;12,4;0,37;221,37;221,4" o:connectangles="0,0,0,0,0"/>
                </v:shape>
                <v:shape id="Freeform 51" o:spid="_x0000_s1052" style="position:absolute;left:1162;top:3;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" path="m221,33l221,,12,,,33r221,e" filled="f" strokecolor="#001fc2" strokeweight=".12pt">
                  <v:path arrowok="t" o:connecttype="custom" o:connectlocs="221,37;221,4;12,4;0,37;221,37" o:connectangles="0,0,0,0,0"/>
                </v:shape>
                <v:shape id="Freeform 50" o:spid="_x0000_s1053" style="position:absolute;left:1136;top:73;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" path="m248,l15,,,36r248,l248,xe" fillcolor="#001fc2" stroked="f">
                  <v:path arrowok="t" o:connecttype="custom" o:connectlocs="248,73;15,73;0,109;248,109;248,73" o:connectangles="0,0,0,0,0"/>
                </v:shape>
                <v:shape id="Freeform 49" o:spid="_x0000_s1054" style="position:absolute;left:1136;top:73;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" path="m248,36l248,,15,,,36r248,e" filled="f" strokecolor="#001fc2" strokeweight=".12pt">
                  <v:path arrowok="t" o:connecttype="custom" o:connectlocs="248,109;248,73;15,73;0,109;248,109" o:connectangles="0,0,0,0,0"/>
                </v:shape>
                <v:shape id="Freeform 48" o:spid="_x0000_s1055" style="position:absolute;left:111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" path="m199,l12,,,36r199,l199,xe" fillcolor="#001fc2" stroked="f">
                  <v:path arrowok="t" o:connecttype="custom" o:connectlocs="199,148;12,148;0,184;199,184;199,148" o:connectangles="0,0,0,0,0"/>
                </v:shape>
                <v:shape id="Freeform 47" o:spid="_x0000_s1056" style="position:absolute;left:1110;top:147;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" path="m,36r199,l199,,12,,,36e" filled="f" strokecolor="#001fc2" strokeweight=".12pt">
                  <v:path arrowok="t" o:connecttype="custom" o:connectlocs="0,184;199,184;199,148;12,148;0,184" o:connectangles="0,0,0,0,0"/>
                </v:shape>
                <v:line id="Line 46" o:spid="_x0000_s1057" style="position:absolute;visibility:visible;mso-wrap-style:square" from="1196,530" to="1384,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" strokecolor="#001fc2" strokeweight="1.8pt"/>
                <v:rect id="Rectangle 45" o:spid="_x0000_s1058" style="position:absolute;left:1196;top:512;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" filled="f" strokecolor="#001fc2" strokeweight=".12pt"/>
                <v:line id="Line 44" o:spid="_x0000_s1059" style="position:absolute;visibility:visible;mso-wrap-style:square" from="1199,460" to="1384,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" strokecolor="#001fc2" strokeweight="1.68pt"/>
                <v:rect id="Rectangle 43" o:spid="_x0000_s1060" style="position:absolute;left:1198;top:442;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" filled="f" strokecolor="#001fc2" strokeweight=".12pt"/>
                <v:rect id="Rectangle 42" o:spid="_x0000_s1061" style="position:absolute;left:1196;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" fillcolor="#001fc2" stroked="f"/>
                <v:rect id="Rectangle 41" o:spid="_x0000_s1062" style="position:absolute;left:1196;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" filled="f" strokecolor="#001fc2" strokeweight=".12pt"/>
                <v:shape id="Freeform 40" o:spid="_x0000_s1063" style="position:absolute;left:1196;top:291;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" path="m113,l,2,,38r113,l113,xe" fillcolor="#001fc2" stroked="f">
                  <v:path arrowok="t" o:connecttype="custom" o:connectlocs="113,292;0,294;0,330;113,330;113,292" o:connectangles="0,0,0,0,0"/>
                </v:shape>
                <v:shape id="Freeform 39" o:spid="_x0000_s1064" style="position:absolute;left:1196;top:291;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" path="m,38r113,l113,,,2,,38e" filled="f" strokecolor="#001fc2" strokeweight=".12pt">
                  <v:path arrowok="t" o:connecttype="custom" o:connectlocs="0,330;113,330;113,292;0,294;0,330" o:connectangles="0,0,0,0,0"/>
                </v:shape>
                <v:shape id="Freeform 38" o:spid="_x0000_s1065" style="position:absolute;left:1071;top:512;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" path="m28,l,,14,36,28,xe" fillcolor="#001fc2" stroked="f">
                  <v:path arrowok="t" o:connecttype="custom" o:connectlocs="28,512;0,512;14,548;28,512" o:connectangles="0,0,0,0"/>
                </v:shape>
                <v:shape id="Freeform 37" o:spid="_x0000_s1066" style="position:absolute;left:1071;top:512;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" path="m26,l,,14,36,28,,,,26,e" filled="f" strokecolor="#001fc2" strokeweight=".12pt">
                  <v:path arrowok="t" o:connecttype="custom" o:connectlocs="26,512;0,512;14,548;28,512;0,512;26,512" o:connectangles="0,0,0,0,0,0"/>
                </v:shape>
                <v:shape id="Freeform 36" o:spid="_x0000_s1067" style="position:absolute;left:1045;top:440;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" path="m79,l,,15,36r50,l79,xe" fillcolor="#001fc2" stroked="f">
                  <v:path arrowok="t" o:connecttype="custom" o:connectlocs="79,440;0,440;15,476;65,476;79,440" o:connectangles="0,0,0,0,0"/>
                </v:shape>
                <v:shape id="Freeform 35" o:spid="_x0000_s1068" style="position:absolute;left:1045;top:440;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" path="m,l15,36r50,l79,,,e" filled="f" strokecolor="#001fc2" strokeweight=".12pt">
                  <v:path arrowok="t" o:connecttype="custom" o:connectlocs="0,440;15,476;65,476;79,440;0,440" o:connectangles="0,0,0,0,0"/>
                </v:shape>
                <v:line id="Line 34" o:spid="_x0000_s1069" style="position:absolute;visibility:visible;mso-wrap-style:square" from="786,530" to="971,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" strokecolor="#001fc2" strokeweight="1.8pt"/>
                <v:rect id="Rectangle 33" o:spid="_x0000_s1070" style="position:absolute;left:786;top:512;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" filled="f" strokecolor="#001fc2" strokeweight=".12pt"/>
                <v:line id="Line 32" o:spid="_x0000_s1071" style="position:absolute;visibility:visible;mso-wrap-style:square" from="786,460" to="971,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" strokecolor="#001fc2" strokeweight="1.68pt"/>
                <v:rect id="Rectangle 31" o:spid="_x0000_s1072" style="position:absolute;left:786;top:442;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" filled="f" strokecolor="#001fc2" strokeweight=".12pt"/>
                <v:rect id="Rectangle 30" o:spid="_x0000_s1073" style="position:absolute;left:860;top:296;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" fillcolor="#001fc2" stroked="f"/>
                <v:rect id="Rectangle 29" o:spid="_x0000_s1074" style="position:absolute;left:860;top:296;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" filled="f" strokecolor="#001fc2" strokeweight=".12pt"/>
                <v:rect id="Rectangle 28" o:spid="_x0000_s1075" style="position:absolute;left:860;top:370;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" fillcolor="#001fc2" stroked="f"/>
                <v:rect id="Rectangle 27" o:spid="_x0000_s1076" style="position:absolute;left:860;top:370;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" filled="f" strokecolor="#001fc2" strokeweight=".12pt"/>
                <v:shape id="Freeform 26" o:spid="_x0000_s1077" style="position:absolute;left:1018;top:370;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" path="m132,l,,14,33r103,l132,xe" fillcolor="#001fc2" stroked="f">
                  <v:path arrowok="t" o:connecttype="custom" o:connectlocs="132,371;0,371;14,404;117,404;132,371" o:connectangles="0,0,0,0,0"/>
                </v:shape>
                <v:shape id="Freeform 25" o:spid="_x0000_s1078" style="position:absolute;left:1018;top:370;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" path="m14,33r103,l132,,,,14,33e" filled="f" strokecolor="#001fc2" strokeweight=".12pt">
                  <v:path arrowok="t" o:connecttype="custom" o:connectlocs="14,404;117,404;132,371;0,371;14,404" o:connectangles="0,0,0,0,0"/>
                </v:shape>
                <v:shape id="Freeform 24" o:spid="_x0000_s1079" style="position:absolute;left:992;top:296;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" path="m183,l,,12,34r159,l183,xe" fillcolor="#001fc2" stroked="f">
                  <v:path arrowok="t" o:connecttype="custom" o:connectlocs="183,296;0,296;12,330;171,330;183,296" o:connectangles="0,0,0,0,0"/>
                </v:shape>
                <v:shape id="Freeform 23" o:spid="_x0000_s1080" style="position:absolute;left:992;top:296;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" path="m12,34r159,l183,,,,12,34e" filled="f" strokecolor="#001fc2" strokeweight=".12pt">
                  <v:path arrowok="t" o:connecttype="custom" o:connectlocs="12,330;171,330;183,296;0,296;12,330" o:connectangles="0,0,0,0,0"/>
                </v:shape>
                <v:shape id="AutoShape 22" o:spid="_x0000_s1081" style="position:absolute;left:860;top:22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" path="m214,l,,,34r111,l111,10r107,l214,xm218,10r-107,l120,34r207,l329,29r-103,l218,10xm449,10r-113,l336,34r113,l449,10xm449,l236,,226,29r103,l336,10r113,l449,xe" fillcolor="#001fc2" stroked="f">
                  <v:path arrowok="t" o:connecttype="custom" o:connectlocs="214,222;0,222;0,256;111,256;111,232;218,232;214,222;218,232;111,232;120,256;327,256;329,251;226,251;218,232;449,232;336,232;336,256;449,256;449,232;449,222;236,222;226,251;329,251;336,232;449,232;449,222" o:connectangles="0,0,0,0,0,0,0,0,0,0,0,0,0,0,0,0,0,0,0,0,0,0,0,0,0,0"/>
                </v:shape>
                <v:shape id="Freeform 21" o:spid="_x0000_s1082" style="position:absolute;left:860;top:22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" path="m226,29l214,,,,,34r111,l111,10r9,24l327,34r9,-24l336,34r113,l449,,236,,226,29e" filled="f" strokecolor="#001fc2" strokeweight=".12pt">
                  <v:path arrowok="t" o:connecttype="custom" o:connectlocs="226,251;214,222;0,222;0,256;111,256;111,232;120,256;327,256;336,232;336,256;449,256;449,222;236,222;226,251" o:connectangles="0,0,0,0,0,0,0,0,0,0,0,0,0,0"/>
                </v:shape>
                <v:rect id="Rectangle 20" o:spid="_x0000_s1083" style="position:absolute;left:3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" fillcolor="#001fc2" stroked="f"/>
                <v:rect id="Rectangle 19" o:spid="_x0000_s1084" style="position:absolute;left:375;top:15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" filled="f" strokecolor="#001fc2" strokeweight=".12pt"/>
                <v:line id="Line 18" o:spid="_x0000_s1085" style="position:absolute;visibility:visible;mso-wrap-style:square" from="301,92" to="7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" strokecolor="#001fc2" strokeweight="1.68pt"/>
                <v:shape id="Freeform 17" o:spid="_x0000_s1086" style="position:absolute;left:301;top:75;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" path="m451,33r,-7l449,26r,-5l447,19r,-5l444,12r,-3l442,9r,-2l439,7r,-3l437,4r,-4l,,,33r451,e" filled="f" strokecolor="#001fc2" strokeweight=".12pt">
                  <v:path arrowok="t" o:connecttype="custom" o:connectlocs="451,109;451,102;449,102;449,97;447,95;447,90;444,88;444,85;442,85;442,83;439,83;439,80;437,80;437,76;0,76;0,109;451,109" o:connectangles="0,0,0,0,0,0,0,0,0,0,0,0,0,0,0,0,0"/>
                </v:shape>
                <v:line id="Line 16" o:spid="_x0000_s1087" style="position:absolute;visibility:visible;mso-wrap-style:square" from="376,239" to="728,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" strokecolor="#001fc2" strokeweight="1.68pt"/>
                <v:shape id="Freeform 15" o:spid="_x0000_s1088" style="position:absolute;left:375;top:222;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" path="m321,34r5,l328,31r3,l331,26r5,l336,24r2,-2l340,22r,-3l343,17r,-3l345,14r3,-2l350,10r,-5l352,2r,-2l355,,,,,34r321,e" filled="f" strokecolor="#001fc2" strokeweight=".12pt">
                  <v:path arrowok="t" o:connecttype="custom" o:connectlocs="321,256;326,256;328,253;331,253;331,248;336,248;336,246;338,244;340,244;340,241;343,239;343,236;345,236;348,234;350,232;350,227;352,224;352,222;355,222;0,222;0,256;321,256" o:connectangles="0,0,0,0,0,0,0,0,0,0,0,0,0,0,0,0,0,0,0,0,0,0"/>
                </v:shape>
                <v:shape id="Freeform 14" o:spid="_x0000_s1089" style="position:absolute;left:598;top:15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" path="m156,l,,,34r153,l153,26r3,-2l156,19r2,-2l158,5r-2,l156,xe" fillcolor="#001fc2" stroked="f">
                  <v:path arrowok="t" o:connecttype="custom" o:connectlocs="156,150;0,150;0,184;153,184;153,176;156,174;156,169;158,167;158,155;156,155;156,150" o:connectangles="0,0,0,0,0,0,0,0,0,0,0"/>
                </v:shape>
                <v:shape id="Freeform 13" o:spid="_x0000_s1090" style="position:absolute;left:598;top:15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" path="m151,34r2,l153,26r3,-2l156,19r2,-2l158,5r-2,l156,,,,,34r151,e" filled="f" strokecolor="#001fc2" strokeweight=".12pt">
                  <v:path arrowok="t" o:connecttype="custom" o:connectlocs="151,184;153,184;153,176;156,174;156,169;158,167;158,155;156,155;156,150;0,150;0,184;151,184" o:connectangles="0,0,0,0,0,0,0,0,0,0,0,0"/>
                </v:shape>
                <v:rect id="Rectangle 12" o:spid="_x0000_s1091" style="position:absolute;left:3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" fillcolor="#001fc2" stroked="f"/>
                <v:rect id="Rectangle 11" o:spid="_x0000_s1092" style="position:absolute;left:375;top:370;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" filled="f" strokecolor="#001fc2" strokeweight=".12pt"/>
                <v:line id="Line 10" o:spid="_x0000_s1093" style="position:absolute;visibility:visible;mso-wrap-style:square" from="299,533" to="69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" strokecolor="#001fc2" strokeweight="1.8pt"/>
                <v:shape id="Freeform 9" o:spid="_x0000_s1094" style="position:absolute;left:298;top:514;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" path="m300,36l,36,,,393,r,5l391,7r-5,l384,9r-3,3l377,12r-3,2l372,17r-5,l365,19r-3,l357,21r-4,l350,24r-5,l343,26r-2,l336,29r-7,l324,31r-7,l312,33r-7,l300,36r-3,l300,36e" filled="f" strokecolor="#001fc2" strokeweight=".12pt">
                  <v:path arrowok="t" o:connecttype="custom" o:connectlocs="300,551;0,551;0,515;393,515;393,520;391,522;386,522;384,524;381,527;377,527;374,529;372,532;367,532;365,534;362,534;357,536;353,536;350,539;345,539;343,541;341,541;336,544;329,544;324,546;317,546;312,548;305,548;300,551;297,551;300,551" o:connectangles="0,0,0,0,0,0,0,0,0,0,0,0,0,0,0,0,0,0,0,0,0,0,0,0,0,0,0,0,0,0"/>
                </v:shape>
                <v:line id="Line 8" o:spid="_x0000_s1095" style="position:absolute;visibility:visible;mso-wrap-style:square" from="299,461" to="75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" strokecolor="#001fc2" strokeweight="1.8pt"/>
                <v:shape id="Freeform 7" o:spid="_x0000_s1096" style="position:absolute;left:298;top:442;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" path="m458,r,2l456,5r,4l453,12r,2l451,17r,2l449,21r,5l446,26r,3l444,29r,2l441,31r,2l439,33r,3l,36,,,458,e" filled="f" strokecolor="#001fc2" strokeweight=".12pt">
                  <v:path arrowok="t" o:connecttype="custom" o:connectlocs="458,443;458,445;456,448;456,452;453,455;453,457;451,460;451,462;449,464;449,469;446,469;446,472;444,472;444,474;441,474;441,476;439,476;439,479;0,479;0,443;458,443" o:connectangles="0,0,0,0,0,0,0,0,0,0,0,0,0,0,0,0,0,0,0,0,0"/>
                </v:shape>
                <v:line id="Line 6" o:spid="_x0000_s1097" style="position:absolute;visibility:visible;mso-wrap-style:square" from="376,314" to="736,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" strokecolor="#001fc2" strokeweight="1.8pt"/>
                <v:shape id="Freeform 5" o:spid="_x0000_s1098" style="position:absolute;left:375;top:296;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" path="m324,r2,l326,3r5,l331,5r2,l336,8r2,2l340,10r,2l343,15r2,2l345,20r3,2l350,22r,5l352,27r,2l355,29r,5l357,34r3,2l,36,,,326,r-2,e" filled="f" strokecolor="#001fc2" strokeweight=".12pt">
                  <v:path arrowok="t" o:connecttype="custom" o:connectlocs="324,296;326,296;326,299;331,299;331,301;333,301;336,304;338,306;340,306;340,308;343,311;345,313;345,316;348,318;350,318;350,323;352,323;352,325;355,325;355,330;357,330;360,332;0,332;0,296;326,296;324,296" o:connectangles="0,0,0,0,0,0,0,0,0,0,0,0,0,0,0,0,0,0,0,0,0,0,0,0,0,0"/>
                </v:shape>
                <v:shape id="Freeform 4" o:spid="_x0000_s1099" style="position:absolute;left:601;top:370;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" path="m154,l,,,33r156,l156,5,154,2r,-2xe" fillcolor="#001fc2" stroked="f">
                  <v:path arrowok="t" o:connecttype="custom" o:connectlocs="154,371;0,371;0,404;156,404;156,376;154,373;154,371" o:connectangles="0,0,0,0,0,0,0"/>
                </v:shape>
                <v:shape id="Freeform 3" o:spid="_x0000_s1100" style="position:absolute;left:601;top:370;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" path="m151,r3,l154,2r2,3l156,33,,33,,,151,e" filled="f" strokecolor="#001fc2" strokeweight=".12pt">
                  <v:path arrowok="t" o:connecttype="custom" o:connectlocs="151,371;154,371;154,373;156,376;156,404;0,404;0,371;151,371" o:connectangles="0,0,0,0,0,0,0,0"/>
                </v:shape>
                <w10:anchorlock/>
              </v:group>
            </w:pict>
          </mc:Fallback>
        </mc:AlternateContent>
      </w:r>
    </w:p>
    <w:sectPr w:rsidR="00761A9B">
      <w:headerReference w:type="default" r:id="rId131"/>
      <w:footerReference w:type="default" r:id="rId132"/>
      <w:pgSz w:w="12240" w:h="15840"/>
      <w:pgMar w:top="440" w:right="1000" w:bottom="280" w:left="9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8EA1" w14:textId="77777777" w:rsidR="00000000" w:rsidRDefault="000E7A32">
      <w:r>
        <w:separator/>
      </w:r>
    </w:p>
  </w:endnote>
  <w:endnote w:type="continuationSeparator" w:id="0">
    <w:p w14:paraId="3D6201D1" w14:textId="77777777" w:rsidR="00000000" w:rsidRDefault="000E7A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CR A Extended">
    <w:altName w:val="OCR A Extended"/>
    <w:panose1 w:val="02010509020102010303"/>
    <w:charset w:val="00"/>
    <w:family w:val="modern"/>
    <w:pitch w:val="variable"/>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85974" w14:textId="7528DA4A" w:rsidR="00761A9B" w:rsidRDefault="000E7A32">
    <w:pPr>
      <w:pStyle w:val="BodyText"/>
      <w:spacing w:before="0" w:line="14" w:lineRule="auto"/>
      <w:rPr>
        <w:sz w:val="20"/>
      </w:rPr>
    </w:pPr>
    <w:r>
      <w:rPr>
        <w:noProof/>
      </w:rPr>
      <mc:AlternateContent>
        <mc:Choice Requires="wpg">
          <w:drawing>
            <wp:anchor distT="0" distB="0" distL="114300" distR="114300" simplePos="0" relativeHeight="503188136" behindDoc="1" locked="0" layoutInCell="1" allowOverlap="1" wp14:anchorId="13C0C76E" wp14:editId="67139430">
              <wp:simplePos x="0" y="0"/>
              <wp:positionH relativeFrom="page">
                <wp:posOffset>914400</wp:posOffset>
              </wp:positionH>
              <wp:positionV relativeFrom="page">
                <wp:posOffset>9328150</wp:posOffset>
              </wp:positionV>
              <wp:extent cx="6002020" cy="9525"/>
              <wp:effectExtent l="9525" t="3175" r="8255" b="6350"/>
              <wp:wrapNone/>
              <wp:docPr id="626" name="Group 6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627" name="Line 631"/>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8" name="Rectangle 630"/>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9" name="Line 629"/>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Rectangle 628"/>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Line 627"/>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9C2948" id="Group 626" o:spid="_x0000_s1026" style="position:absolute;margin-left:1in;margin-top:734.5pt;width:472.6pt;height:.75pt;z-index:-128344;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">
              <v:line id="Line 631"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" strokeweight=".25383mm"/>
              <v:rect id="Rectangle 630"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" fillcolor="black" stroked="f"/>
              <v:line id="Line 629"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" strokeweight=".25383mm"/>
              <v:rect id="Rectangle 628"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line id="Line 627"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88160" behindDoc="1" locked="0" layoutInCell="1" allowOverlap="1" wp14:anchorId="65AF7E2E" wp14:editId="4C7731A2">
              <wp:simplePos x="0" y="0"/>
              <wp:positionH relativeFrom="page">
                <wp:posOffset>3405505</wp:posOffset>
              </wp:positionH>
              <wp:positionV relativeFrom="page">
                <wp:posOffset>9345295</wp:posOffset>
              </wp:positionV>
              <wp:extent cx="1132840" cy="139700"/>
              <wp:effectExtent l="0" t="1270" r="0" b="1905"/>
              <wp:wrapNone/>
              <wp:docPr id="625" name="Text Box 6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284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E8492" w14:textId="77777777" w:rsidR="00761A9B" w:rsidRDefault="000E7A32">
                          <w:pPr>
                            <w:spacing w:line="197" w:lineRule="exact"/>
                            <w:ind w:left="20"/>
                            <w:rPr>
                              <w:rFonts w:ascii="Arial"/>
                              <w:sz w:val="18"/>
                            </w:rPr>
                          </w:pPr>
                          <w:r>
                            <w:rPr>
                              <w:rFonts w:ascii="Arial"/>
                              <w:sz w:val="18"/>
                            </w:rPr>
                            <w:t>Revised: June 5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AF7E2E" id="_x0000_t202" coordsize="21600,21600" o:spt="202" path="m,l,21600r21600,l21600,xe">
              <v:stroke joinstyle="miter"/>
              <v:path gradientshapeok="t" o:connecttype="rect"/>
            </v:shapetype>
            <v:shape id="Text Box 625" o:spid="_x0000_s1045" type="#_x0000_t202" style="position:absolute;margin-left:268.15pt;margin-top:735.85pt;width:89.2pt;height:11pt;z-index:-128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" filled="f" stroked="f">
              <v:textbox inset="0,0,0,0">
                <w:txbxContent>
                  <w:p w14:paraId="345E8492" w14:textId="77777777" w:rsidR="00761A9B" w:rsidRDefault="000E7A32">
                    <w:pPr>
                      <w:spacing w:line="197" w:lineRule="exact"/>
                      <w:ind w:left="20"/>
                      <w:rPr>
                        <w:rFonts w:ascii="Arial"/>
                        <w:sz w:val="18"/>
                      </w:rPr>
                    </w:pPr>
                    <w:r>
                      <w:rPr>
                        <w:rFonts w:ascii="Arial"/>
                        <w:sz w:val="18"/>
                      </w:rPr>
                      <w:t>Revised: June 5 2018</w:t>
                    </w:r>
                  </w:p>
                </w:txbxContent>
              </v:textbox>
              <w10:wrap anchorx="page" anchory="page"/>
            </v:shape>
          </w:pict>
        </mc:Fallback>
      </mc:AlternateContent>
    </w:r>
    <w:r>
      <w:rPr>
        <w:noProof/>
      </w:rPr>
      <mc:AlternateContent>
        <mc:Choice Requires="wps">
          <w:drawing>
            <wp:anchor distT="0" distB="0" distL="114300" distR="114300" simplePos="0" relativeHeight="503188184" behindDoc="1" locked="0" layoutInCell="1" allowOverlap="1" wp14:anchorId="1888A5E5" wp14:editId="402A5669">
              <wp:simplePos x="0" y="0"/>
              <wp:positionH relativeFrom="page">
                <wp:posOffset>6807200</wp:posOffset>
              </wp:positionH>
              <wp:positionV relativeFrom="page">
                <wp:posOffset>9345295</wp:posOffset>
              </wp:positionV>
              <wp:extent cx="50800" cy="139700"/>
              <wp:effectExtent l="0" t="1270" r="0" b="1905"/>
              <wp:wrapNone/>
              <wp:docPr id="624"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36F239" w14:textId="77777777" w:rsidR="00761A9B" w:rsidRDefault="000E7A32">
                          <w:pPr>
                            <w:spacing w:line="197" w:lineRule="exact"/>
                            <w:ind w:left="20"/>
                            <w:rPr>
                              <w:rFonts w:ascii="Arial"/>
                              <w:sz w:val="18"/>
                            </w:rPr>
                          </w:pPr>
                          <w:r>
                            <w:rPr>
                              <w:rFonts w:ascii="Arial"/>
                              <w:w w:val="99"/>
                              <w:sz w:val="1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8A5E5" id="Text Box 624" o:spid="_x0000_s1046" type="#_x0000_t202" style="position:absolute;margin-left:536pt;margin-top:735.85pt;width:4pt;height:11pt;z-index:-128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" filled="f" stroked="f">
              <v:textbox inset="0,0,0,0">
                <w:txbxContent>
                  <w:p w14:paraId="0136F239" w14:textId="77777777" w:rsidR="00761A9B" w:rsidRDefault="000E7A32">
                    <w:pPr>
                      <w:spacing w:line="197" w:lineRule="exact"/>
                      <w:ind w:left="20"/>
                      <w:rPr>
                        <w:rFonts w:ascii="Arial"/>
                        <w:sz w:val="18"/>
                      </w:rPr>
                    </w:pPr>
                    <w:r>
                      <w:rPr>
                        <w:rFonts w:ascii="Arial"/>
                        <w:w w:val="99"/>
                        <w:sz w:val="18"/>
                      </w:rPr>
                      <w:t>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3EFD" w14:textId="7B16479E" w:rsidR="00761A9B" w:rsidRDefault="000E7A32">
    <w:pPr>
      <w:pStyle w:val="BodyText"/>
      <w:spacing w:before="0" w:line="14" w:lineRule="auto"/>
      <w:rPr>
        <w:sz w:val="20"/>
      </w:rPr>
    </w:pPr>
    <w:r>
      <w:rPr>
        <w:noProof/>
      </w:rPr>
      <mc:AlternateContent>
        <mc:Choice Requires="wpg">
          <w:drawing>
            <wp:anchor distT="0" distB="0" distL="114300" distR="114300" simplePos="0" relativeHeight="503191592" behindDoc="1" locked="0" layoutInCell="1" allowOverlap="1" wp14:anchorId="1BB0CAA2" wp14:editId="30670422">
              <wp:simplePos x="0" y="0"/>
              <wp:positionH relativeFrom="page">
                <wp:posOffset>914400</wp:posOffset>
              </wp:positionH>
              <wp:positionV relativeFrom="page">
                <wp:posOffset>9197340</wp:posOffset>
              </wp:positionV>
              <wp:extent cx="6002020" cy="9525"/>
              <wp:effectExtent l="9525" t="5715" r="8255" b="381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195" name="Line 199"/>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Rectangle 198"/>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97"/>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Rectangle 196"/>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95"/>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E930E5" id="Group 194" o:spid="_x0000_s1026" style="position:absolute;margin-left:1in;margin-top:724.2pt;width:472.6pt;height:.75pt;z-index:-124888;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">
              <v:line id="Line 199"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" strokeweight=".25383mm"/>
              <v:rect id="Rectangle 198"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" fillcolor="black" stroked="f"/>
              <v:line id="Line 197"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" strokeweight=".25383mm"/>
              <v:rect id="Rectangle 196"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cqs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QyjMygV78AwAA//8DAFBLAQItABQABgAIAAAAIQDb4fbL7gAAAIUBAAATAAAAAAAA&#10;AAAAAAAAAAAAAABbQ29udGVudF9UeXBlc10ueG1sUEsBAi0AFAAGAAgAAAAhAFr0LFu/AAAAFQEA&#10;AAsAAAAAAAAAAAAAAAAAHwEAAF9yZWxzLy5yZWxzUEsBAi0AFAAGAAgAAAAhAEbRyqzHAAAA3AAA&#10;AA8AAAAAAAAAAAAAAAAABwIAAGRycy9kb3ducmV2LnhtbFBLBQYAAAAAAwADALcAAAD7AgAAAAA=&#10;" fillcolor="black" stroked="f"/>
              <v:line id="Line 195"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" strokeweight=".25383mm"/>
              <w10:wrap anchorx="page" anchory="page"/>
            </v:group>
          </w:pict>
        </mc:Fallback>
      </mc:AlternateContent>
    </w:r>
    <w:r>
      <w:rPr>
        <w:noProof/>
      </w:rPr>
      <mc:AlternateContent>
        <mc:Choice Requires="wps">
          <w:drawing>
            <wp:anchor distT="0" distB="0" distL="114300" distR="114300" simplePos="0" relativeHeight="503191616" behindDoc="1" locked="0" layoutInCell="1" allowOverlap="1" wp14:anchorId="685A6790" wp14:editId="43EA30A4">
              <wp:simplePos x="0" y="0"/>
              <wp:positionH relativeFrom="page">
                <wp:posOffset>970280</wp:posOffset>
              </wp:positionH>
              <wp:positionV relativeFrom="page">
                <wp:posOffset>9212580</wp:posOffset>
              </wp:positionV>
              <wp:extent cx="267970" cy="139700"/>
              <wp:effectExtent l="0" t="1905" r="0" b="127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72683"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5A6790" id="_x0000_t202" coordsize="21600,21600" o:spt="202" path="m,l,21600r21600,l21600,xe">
              <v:stroke joinstyle="miter"/>
              <v:path gradientshapeok="t" o:connecttype="rect"/>
            </v:shapetype>
            <v:shape id="Text Box 193" o:spid="_x0000_s1066" type="#_x0000_t202" style="position:absolute;margin-left:76.4pt;margin-top:725.4pt;width:21.1pt;height:11pt;z-index:-1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" filled="f" stroked="f">
              <v:textbox inset="0,0,0,0">
                <w:txbxContent>
                  <w:p w14:paraId="6A572683"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50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640" behindDoc="1" locked="0" layoutInCell="1" allowOverlap="1" wp14:anchorId="6F4400C9" wp14:editId="0366D261">
              <wp:simplePos x="0" y="0"/>
              <wp:positionH relativeFrom="page">
                <wp:posOffset>3318510</wp:posOffset>
              </wp:positionH>
              <wp:positionV relativeFrom="page">
                <wp:posOffset>9212580</wp:posOffset>
              </wp:positionV>
              <wp:extent cx="1303655" cy="139700"/>
              <wp:effectExtent l="3810" t="1905" r="0" b="127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ECA5A" w14:textId="77777777" w:rsidR="00761A9B" w:rsidRDefault="000E7A32">
                          <w:pPr>
                            <w:spacing w:line="197" w:lineRule="exact"/>
                            <w:ind w:left="20"/>
                            <w:rPr>
                              <w:rFonts w:ascii="Arial"/>
                              <w:sz w:val="18"/>
                            </w:rPr>
                          </w:pPr>
                          <w:r>
                            <w:rPr>
                              <w:rFonts w:ascii="Arial"/>
                              <w:sz w:val="18"/>
                            </w:rPr>
                            <w:t>Re</w:t>
                          </w:r>
                          <w:r>
                            <w:rPr>
                              <w:rFonts w:ascii="Arial"/>
                              <w:sz w:val="18"/>
                            </w:rPr>
                            <w:t>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400C9" id="Text Box 192" o:spid="_x0000_s1067" type="#_x0000_t202" style="position:absolute;margin-left:261.3pt;margin-top:725.4pt;width:102.65pt;height:11pt;z-index:-124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" filled="f" stroked="f">
              <v:textbox inset="0,0,0,0">
                <w:txbxContent>
                  <w:p w14:paraId="785ECA5A" w14:textId="77777777" w:rsidR="00761A9B" w:rsidRDefault="000E7A32">
                    <w:pPr>
                      <w:spacing w:line="197" w:lineRule="exact"/>
                      <w:ind w:left="20"/>
                      <w:rPr>
                        <w:rFonts w:ascii="Arial"/>
                        <w:sz w:val="18"/>
                      </w:rPr>
                    </w:pPr>
                    <w:r>
                      <w:rPr>
                        <w:rFonts w:ascii="Arial"/>
                        <w:sz w:val="18"/>
                      </w:rPr>
                      <w:t>Re</w:t>
                    </w:r>
                    <w:r>
                      <w:rPr>
                        <w:rFonts w:ascii="Arial"/>
                        <w:sz w:val="18"/>
                      </w:rPr>
                      <w:t>vised: August 2, 2018</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5F71F" w14:textId="09D4E602" w:rsidR="00761A9B" w:rsidRDefault="000E7A32">
    <w:pPr>
      <w:pStyle w:val="BodyText"/>
      <w:spacing w:before="0" w:line="14" w:lineRule="auto"/>
      <w:rPr>
        <w:sz w:val="20"/>
      </w:rPr>
    </w:pPr>
    <w:r>
      <w:rPr>
        <w:noProof/>
      </w:rPr>
      <mc:AlternateContent>
        <mc:Choice Requires="wpg">
          <w:drawing>
            <wp:anchor distT="0" distB="0" distL="114300" distR="114300" simplePos="0" relativeHeight="503191664" behindDoc="1" locked="0" layoutInCell="1" allowOverlap="1" wp14:anchorId="1EDF1A6E" wp14:editId="28ACD786">
              <wp:simplePos x="0" y="0"/>
              <wp:positionH relativeFrom="page">
                <wp:posOffset>914400</wp:posOffset>
              </wp:positionH>
              <wp:positionV relativeFrom="page">
                <wp:posOffset>9197340</wp:posOffset>
              </wp:positionV>
              <wp:extent cx="6002020" cy="9525"/>
              <wp:effectExtent l="9525" t="5715" r="8255" b="381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187" name="Line 191"/>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Rectangle 190"/>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89"/>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Rectangle 188"/>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87"/>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50C546" id="Group 186" o:spid="_x0000_s1026" style="position:absolute;margin-left:1in;margin-top:724.2pt;width:472.6pt;height:.75pt;z-index:-124816;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">
              <v:line id="Line 191"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" strokeweight=".25383mm"/>
              <v:rect id="Rectangle 190"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Fxx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dCK8/IBHrxBwAA//8DAFBLAQItABQABgAIAAAAIQDb4fbL7gAAAIUBAAATAAAAAAAA&#10;AAAAAAAAAAAAAABbQ29udGVudF9UeXBlc10ueG1sUEsBAi0AFAAGAAgAAAAhAFr0LFu/AAAAFQEA&#10;AAsAAAAAAAAAAAAAAAAAHwEAAF9yZWxzLy5yZWxzUEsBAi0AFAAGAAgAAAAhAMMIXHHHAAAA3AAA&#10;AA8AAAAAAAAAAAAAAAAABwIAAGRycy9kb3ducmV2LnhtbFBLBQYAAAAAAwADALcAAAD7AgAAAAA=&#10;" fillcolor="black" stroked="f"/>
              <v:line id="Line 189"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" strokeweight=".25383mm"/>
              <v:rect id="Rectangle 188"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" fillcolor="black" stroked="f"/>
              <v:line id="Line 187"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" strokeweight=".25383mm"/>
              <w10:wrap anchorx="page" anchory="page"/>
            </v:group>
          </w:pict>
        </mc:Fallback>
      </mc:AlternateContent>
    </w:r>
    <w:r>
      <w:rPr>
        <w:noProof/>
      </w:rPr>
      <mc:AlternateContent>
        <mc:Choice Requires="wps">
          <w:drawing>
            <wp:anchor distT="0" distB="0" distL="114300" distR="114300" simplePos="0" relativeHeight="503191688" behindDoc="1" locked="0" layoutInCell="1" allowOverlap="1" wp14:anchorId="7005A7BA" wp14:editId="06F553FC">
              <wp:simplePos x="0" y="0"/>
              <wp:positionH relativeFrom="page">
                <wp:posOffset>970280</wp:posOffset>
              </wp:positionH>
              <wp:positionV relativeFrom="page">
                <wp:posOffset>9212580</wp:posOffset>
              </wp:positionV>
              <wp:extent cx="267970" cy="139700"/>
              <wp:effectExtent l="0" t="1905" r="0" b="1270"/>
              <wp:wrapNone/>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6BA7CE"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5A7BA" id="_x0000_t202" coordsize="21600,21600" o:spt="202" path="m,l,21600r21600,l21600,xe">
              <v:stroke joinstyle="miter"/>
              <v:path gradientshapeok="t" o:connecttype="rect"/>
            </v:shapetype>
            <v:shape id="Text Box 185" o:spid="_x0000_s1068" type="#_x0000_t202" style="position:absolute;margin-left:76.4pt;margin-top:725.4pt;width:21.1pt;height:11pt;z-index:-124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" filled="f" stroked="f">
              <v:textbox inset="0,0,0,0">
                <w:txbxContent>
                  <w:p w14:paraId="166BA7CE"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60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712" behindDoc="1" locked="0" layoutInCell="1" allowOverlap="1" wp14:anchorId="24008C7F" wp14:editId="2BAF426B">
              <wp:simplePos x="0" y="0"/>
              <wp:positionH relativeFrom="page">
                <wp:posOffset>3318510</wp:posOffset>
              </wp:positionH>
              <wp:positionV relativeFrom="page">
                <wp:posOffset>9212580</wp:posOffset>
              </wp:positionV>
              <wp:extent cx="1303655" cy="139700"/>
              <wp:effectExtent l="3810" t="1905" r="0" b="127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DBBF"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08C7F" id="Text Box 184" o:spid="_x0000_s1069" type="#_x0000_t202" style="position:absolute;margin-left:261.3pt;margin-top:725.4pt;width:102.65pt;height:11pt;z-index:-12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" filled="f" stroked="f">
              <v:textbox inset="0,0,0,0">
                <w:txbxContent>
                  <w:p w14:paraId="1F10DBBF"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B84A9" w14:textId="589CC972" w:rsidR="00761A9B" w:rsidRDefault="000E7A32">
    <w:pPr>
      <w:pStyle w:val="BodyText"/>
      <w:spacing w:before="0" w:line="14" w:lineRule="auto"/>
      <w:rPr>
        <w:sz w:val="20"/>
      </w:rPr>
    </w:pPr>
    <w:r>
      <w:rPr>
        <w:noProof/>
      </w:rPr>
      <mc:AlternateContent>
        <mc:Choice Requires="wpg">
          <w:drawing>
            <wp:anchor distT="0" distB="0" distL="114300" distR="114300" simplePos="0" relativeHeight="503191736" behindDoc="1" locked="0" layoutInCell="1" allowOverlap="1" wp14:anchorId="441ABCC7" wp14:editId="4C5449B7">
              <wp:simplePos x="0" y="0"/>
              <wp:positionH relativeFrom="page">
                <wp:posOffset>914400</wp:posOffset>
              </wp:positionH>
              <wp:positionV relativeFrom="page">
                <wp:posOffset>9197340</wp:posOffset>
              </wp:positionV>
              <wp:extent cx="6002020" cy="9525"/>
              <wp:effectExtent l="9525" t="5715" r="8255" b="381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179" name="Line 183"/>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Rectangle 182"/>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81"/>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Rectangle 180"/>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79"/>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AA33AF" id="Group 178" o:spid="_x0000_s1026" style="position:absolute;margin-left:1in;margin-top:724.2pt;width:472.6pt;height:.75pt;z-index:-124744;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">
              <v:line id="Line 183"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" strokeweight=".25383mm"/>
              <v:rect id="Rectangle 182"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" fillcolor="black" stroked="f"/>
              <v:line id="Line 181"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" strokeweight=".25383mm"/>
              <v:rect id="Rectangle 180"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" fillcolor="black" stroked="f"/>
              <v:line id="Line 179"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" strokeweight=".25383mm"/>
              <w10:wrap anchorx="page" anchory="page"/>
            </v:group>
          </w:pict>
        </mc:Fallback>
      </mc:AlternateContent>
    </w:r>
    <w:r>
      <w:rPr>
        <w:noProof/>
      </w:rPr>
      <mc:AlternateContent>
        <mc:Choice Requires="wps">
          <w:drawing>
            <wp:anchor distT="0" distB="0" distL="114300" distR="114300" simplePos="0" relativeHeight="503191760" behindDoc="1" locked="0" layoutInCell="1" allowOverlap="1" wp14:anchorId="50C8F390" wp14:editId="34580519">
              <wp:simplePos x="0" y="0"/>
              <wp:positionH relativeFrom="page">
                <wp:posOffset>970280</wp:posOffset>
              </wp:positionH>
              <wp:positionV relativeFrom="page">
                <wp:posOffset>9212580</wp:posOffset>
              </wp:positionV>
              <wp:extent cx="267970" cy="139700"/>
              <wp:effectExtent l="0" t="1905" r="0" b="127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1C37E0"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8F390" id="_x0000_t202" coordsize="21600,21600" o:spt="202" path="m,l,21600r21600,l21600,xe">
              <v:stroke joinstyle="miter"/>
              <v:path gradientshapeok="t" o:connecttype="rect"/>
            </v:shapetype>
            <v:shape id="Text Box 177" o:spid="_x0000_s1070" type="#_x0000_t202" style="position:absolute;margin-left:76.4pt;margin-top:725.4pt;width:21.1pt;height:11pt;z-index:-12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" filled="f" stroked="f">
              <v:textbox inset="0,0,0,0">
                <w:txbxContent>
                  <w:p w14:paraId="581C37E0"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70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784" behindDoc="1" locked="0" layoutInCell="1" allowOverlap="1" wp14:anchorId="4834A9E9" wp14:editId="5ABD44E8">
              <wp:simplePos x="0" y="0"/>
              <wp:positionH relativeFrom="page">
                <wp:posOffset>3318510</wp:posOffset>
              </wp:positionH>
              <wp:positionV relativeFrom="page">
                <wp:posOffset>9212580</wp:posOffset>
              </wp:positionV>
              <wp:extent cx="1303655" cy="139700"/>
              <wp:effectExtent l="3810" t="1905" r="0" b="127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65DF7"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4A9E9" id="Text Box 176" o:spid="_x0000_s1071" type="#_x0000_t202" style="position:absolute;margin-left:261.3pt;margin-top:725.4pt;width:102.65pt;height:11pt;z-index:-124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" filled="f" stroked="f">
              <v:textbox inset="0,0,0,0">
                <w:txbxContent>
                  <w:p w14:paraId="6D565DF7"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FF2EC" w14:textId="6F7C594D" w:rsidR="00761A9B" w:rsidRDefault="000E7A32">
    <w:pPr>
      <w:pStyle w:val="BodyText"/>
      <w:spacing w:before="0" w:line="14" w:lineRule="auto"/>
      <w:rPr>
        <w:sz w:val="20"/>
      </w:rPr>
    </w:pPr>
    <w:r>
      <w:rPr>
        <w:noProof/>
      </w:rPr>
      <mc:AlternateContent>
        <mc:Choice Requires="wpg">
          <w:drawing>
            <wp:anchor distT="0" distB="0" distL="114300" distR="114300" simplePos="0" relativeHeight="503191808" behindDoc="1" locked="0" layoutInCell="1" allowOverlap="1" wp14:anchorId="27673E3E" wp14:editId="7C6CA82A">
              <wp:simplePos x="0" y="0"/>
              <wp:positionH relativeFrom="page">
                <wp:posOffset>914400</wp:posOffset>
              </wp:positionH>
              <wp:positionV relativeFrom="page">
                <wp:posOffset>9197340</wp:posOffset>
              </wp:positionV>
              <wp:extent cx="6002020" cy="9525"/>
              <wp:effectExtent l="9525" t="5715" r="8255" b="381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171" name="Line 175"/>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2" name="Rectangle 174"/>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73"/>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4" name="Rectangle 172"/>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71"/>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6EA89C" id="Group 170" o:spid="_x0000_s1026" style="position:absolute;margin-left:1in;margin-top:724.2pt;width:472.6pt;height:.75pt;z-index:-124672;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">
              <v:line id="Line 175"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" strokeweight=".25383mm"/>
              <v:rect id="Rectangle 174"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" fillcolor="black" stroked="f"/>
              <v:line id="Line 173"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" strokeweight=".25383mm"/>
              <v:rect id="Rectangle 172"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" fillcolor="black" stroked="f"/>
              <v:line id="Line 171"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" strokeweight=".25383mm"/>
              <w10:wrap anchorx="page" anchory="page"/>
            </v:group>
          </w:pict>
        </mc:Fallback>
      </mc:AlternateContent>
    </w:r>
    <w:r>
      <w:rPr>
        <w:noProof/>
      </w:rPr>
      <mc:AlternateContent>
        <mc:Choice Requires="wps">
          <w:drawing>
            <wp:anchor distT="0" distB="0" distL="114300" distR="114300" simplePos="0" relativeHeight="503191832" behindDoc="1" locked="0" layoutInCell="1" allowOverlap="1" wp14:anchorId="3ECB87E5" wp14:editId="063F9C8C">
              <wp:simplePos x="0" y="0"/>
              <wp:positionH relativeFrom="page">
                <wp:posOffset>970280</wp:posOffset>
              </wp:positionH>
              <wp:positionV relativeFrom="page">
                <wp:posOffset>9212580</wp:posOffset>
              </wp:positionV>
              <wp:extent cx="267970" cy="139700"/>
              <wp:effectExtent l="0" t="1905" r="0" b="127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FF480"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B87E5" id="_x0000_t202" coordsize="21600,21600" o:spt="202" path="m,l,21600r21600,l21600,xe">
              <v:stroke joinstyle="miter"/>
              <v:path gradientshapeok="t" o:connecttype="rect"/>
            </v:shapetype>
            <v:shape id="Text Box 169" o:spid="_x0000_s1072" type="#_x0000_t202" style="position:absolute;margin-left:76.4pt;margin-top:725.4pt;width:21.1pt;height:11pt;z-index:-124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" filled="f" stroked="f">
              <v:textbox inset="0,0,0,0">
                <w:txbxContent>
                  <w:p w14:paraId="655FF480"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80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856" behindDoc="1" locked="0" layoutInCell="1" allowOverlap="1" wp14:anchorId="21293EF3" wp14:editId="5BB9E273">
              <wp:simplePos x="0" y="0"/>
              <wp:positionH relativeFrom="page">
                <wp:posOffset>3318510</wp:posOffset>
              </wp:positionH>
              <wp:positionV relativeFrom="page">
                <wp:posOffset>9212580</wp:posOffset>
              </wp:positionV>
              <wp:extent cx="1303655" cy="139700"/>
              <wp:effectExtent l="3810" t="1905" r="0" b="127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4FD5C8"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93EF3" id="Text Box 168" o:spid="_x0000_s1073" type="#_x0000_t202" style="position:absolute;margin-left:261.3pt;margin-top:725.4pt;width:102.65pt;height:11pt;z-index:-12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" filled="f" stroked="f">
              <v:textbox inset="0,0,0,0">
                <w:txbxContent>
                  <w:p w14:paraId="354FD5C8"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40BE0" w14:textId="70F7EF50" w:rsidR="00761A9B" w:rsidRDefault="000E7A32">
    <w:pPr>
      <w:pStyle w:val="BodyText"/>
      <w:spacing w:before="0" w:line="14" w:lineRule="auto"/>
      <w:rPr>
        <w:sz w:val="20"/>
      </w:rPr>
    </w:pPr>
    <w:r>
      <w:rPr>
        <w:noProof/>
      </w:rPr>
      <mc:AlternateContent>
        <mc:Choice Requires="wpg">
          <w:drawing>
            <wp:anchor distT="0" distB="0" distL="114300" distR="114300" simplePos="0" relativeHeight="503191880" behindDoc="1" locked="0" layoutInCell="1" allowOverlap="1" wp14:anchorId="4660B330" wp14:editId="0A1C0BA8">
              <wp:simplePos x="0" y="0"/>
              <wp:positionH relativeFrom="page">
                <wp:posOffset>914400</wp:posOffset>
              </wp:positionH>
              <wp:positionV relativeFrom="page">
                <wp:posOffset>9197340</wp:posOffset>
              </wp:positionV>
              <wp:extent cx="6002020" cy="9525"/>
              <wp:effectExtent l="9525" t="5715" r="8255" b="381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163" name="Line 167"/>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4" name="Rectangle 166"/>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65"/>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66" name="Rectangle 164"/>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63"/>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5658D2" id="Group 162" o:spid="_x0000_s1026" style="position:absolute;margin-left:1in;margin-top:724.2pt;width:472.6pt;height:.75pt;z-index:-124600;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">
              <v:line id="Line 167"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" strokeweight=".25383mm"/>
              <v:rect id="Rectangle 166"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" fillcolor="black" stroked="f"/>
              <v:line id="Line 165"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" strokeweight=".25383mm"/>
              <v:rect id="Rectangle 164"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" fillcolor="black" stroked="f"/>
              <v:line id="Line 163"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" strokeweight=".25383mm"/>
              <w10:wrap anchorx="page" anchory="page"/>
            </v:group>
          </w:pict>
        </mc:Fallback>
      </mc:AlternateContent>
    </w:r>
    <w:r>
      <w:rPr>
        <w:noProof/>
      </w:rPr>
      <mc:AlternateContent>
        <mc:Choice Requires="wps">
          <w:drawing>
            <wp:anchor distT="0" distB="0" distL="114300" distR="114300" simplePos="0" relativeHeight="503191904" behindDoc="1" locked="0" layoutInCell="1" allowOverlap="1" wp14:anchorId="06C71A26" wp14:editId="51A90CA7">
              <wp:simplePos x="0" y="0"/>
              <wp:positionH relativeFrom="page">
                <wp:posOffset>970280</wp:posOffset>
              </wp:positionH>
              <wp:positionV relativeFrom="page">
                <wp:posOffset>9212580</wp:posOffset>
              </wp:positionV>
              <wp:extent cx="267970" cy="139700"/>
              <wp:effectExtent l="0" t="1905" r="0" b="127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DB5D2"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C71A26" id="_x0000_t202" coordsize="21600,21600" o:spt="202" path="m,l,21600r21600,l21600,xe">
              <v:stroke joinstyle="miter"/>
              <v:path gradientshapeok="t" o:connecttype="rect"/>
            </v:shapetype>
            <v:shape id="Text Box 161" o:spid="_x0000_s1074" type="#_x0000_t202" style="position:absolute;margin-left:76.4pt;margin-top:725.4pt;width:21.1pt;height:11pt;z-index:-12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" filled="f" stroked="f">
              <v:textbox inset="0,0,0,0">
                <w:txbxContent>
                  <w:p w14:paraId="0CBDB5D2"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90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928" behindDoc="1" locked="0" layoutInCell="1" allowOverlap="1" wp14:anchorId="1F42D1E3" wp14:editId="49CED76F">
              <wp:simplePos x="0" y="0"/>
              <wp:positionH relativeFrom="page">
                <wp:posOffset>3318510</wp:posOffset>
              </wp:positionH>
              <wp:positionV relativeFrom="page">
                <wp:posOffset>9212580</wp:posOffset>
              </wp:positionV>
              <wp:extent cx="1303655" cy="139700"/>
              <wp:effectExtent l="3810" t="1905" r="0" b="127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A1651"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2D1E3" id="Text Box 160" o:spid="_x0000_s1075" type="#_x0000_t202" style="position:absolute;margin-left:261.3pt;margin-top:725.4pt;width:102.65pt;height:11pt;z-index:-124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" filled="f" stroked="f">
              <v:textbox inset="0,0,0,0">
                <w:txbxContent>
                  <w:p w14:paraId="225A1651"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09116" w14:textId="77777777" w:rsidR="00761A9B" w:rsidRDefault="00761A9B">
    <w:pPr>
      <w:pStyle w:val="BodyText"/>
      <w:spacing w:before="0"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6EBDC" w14:textId="77777777" w:rsidR="00761A9B" w:rsidRDefault="00761A9B">
    <w:pPr>
      <w:pStyle w:val="BodyText"/>
      <w:spacing w:before="0"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64042" w14:textId="76E82C15" w:rsidR="00761A9B" w:rsidRDefault="000E7A32">
    <w:pPr>
      <w:pStyle w:val="BodyText"/>
      <w:spacing w:before="0" w:line="14" w:lineRule="auto"/>
      <w:rPr>
        <w:sz w:val="20"/>
      </w:rPr>
    </w:pPr>
    <w:r>
      <w:rPr>
        <w:noProof/>
      </w:rPr>
      <mc:AlternateContent>
        <mc:Choice Requires="wps">
          <w:drawing>
            <wp:anchor distT="0" distB="0" distL="114300" distR="114300" simplePos="0" relativeHeight="503191952" behindDoc="1" locked="0" layoutInCell="1" allowOverlap="1" wp14:anchorId="617AC023" wp14:editId="38B445D7">
              <wp:simplePos x="0" y="0"/>
              <wp:positionH relativeFrom="page">
                <wp:posOffset>814705</wp:posOffset>
              </wp:positionH>
              <wp:positionV relativeFrom="page">
                <wp:posOffset>9277350</wp:posOffset>
              </wp:positionV>
              <wp:extent cx="1661795" cy="165735"/>
              <wp:effectExtent l="0" t="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81CA1" w14:textId="77777777" w:rsidR="00761A9B" w:rsidRDefault="000E7A32">
                          <w:pPr>
                            <w:spacing w:line="245" w:lineRule="exact"/>
                            <w:ind w:left="20"/>
                            <w:rPr>
                              <w:rFonts w:ascii="Calibri"/>
                            </w:rPr>
                          </w:pPr>
                          <w:r>
                            <w:rPr>
                              <w:rFonts w:ascii="Calibri"/>
                            </w:rPr>
                            <w:t>Updated December 12,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AC023" id="_x0000_t202" coordsize="21600,21600" o:spt="202" path="m,l,21600r21600,l21600,xe">
              <v:stroke joinstyle="miter"/>
              <v:path gradientshapeok="t" o:connecttype="rect"/>
            </v:shapetype>
            <v:shape id="Text Box 159" o:spid="_x0000_s1076" type="#_x0000_t202" style="position:absolute;margin-left:64.15pt;margin-top:730.5pt;width:130.85pt;height:13.05pt;z-index:-124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" filled="f" stroked="f">
              <v:textbox inset="0,0,0,0">
                <w:txbxContent>
                  <w:p w14:paraId="0CB81CA1" w14:textId="77777777" w:rsidR="00761A9B" w:rsidRDefault="000E7A32">
                    <w:pPr>
                      <w:spacing w:line="245" w:lineRule="exact"/>
                      <w:ind w:left="20"/>
                      <w:rPr>
                        <w:rFonts w:ascii="Calibri"/>
                      </w:rPr>
                    </w:pPr>
                    <w:r>
                      <w:rPr>
                        <w:rFonts w:ascii="Calibri"/>
                      </w:rPr>
                      <w:t>Updated December 12, 2018</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1A471" w14:textId="033508A1" w:rsidR="00761A9B" w:rsidRDefault="000E7A32">
    <w:pPr>
      <w:pStyle w:val="BodyText"/>
      <w:spacing w:before="0" w:line="14" w:lineRule="auto"/>
      <w:rPr>
        <w:sz w:val="20"/>
      </w:rPr>
    </w:pPr>
    <w:r>
      <w:rPr>
        <w:noProof/>
      </w:rPr>
      <mc:AlternateContent>
        <mc:Choice Requires="wps">
          <w:drawing>
            <wp:anchor distT="0" distB="0" distL="114300" distR="114300" simplePos="0" relativeHeight="503191976" behindDoc="1" locked="0" layoutInCell="1" allowOverlap="1" wp14:anchorId="3D29F447" wp14:editId="570F5B79">
              <wp:simplePos x="0" y="0"/>
              <wp:positionH relativeFrom="page">
                <wp:posOffset>814705</wp:posOffset>
              </wp:positionH>
              <wp:positionV relativeFrom="page">
                <wp:posOffset>9277350</wp:posOffset>
              </wp:positionV>
              <wp:extent cx="1661795" cy="165735"/>
              <wp:effectExtent l="0" t="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0CE229" w14:textId="77777777" w:rsidR="00761A9B" w:rsidRDefault="000E7A32">
                          <w:pPr>
                            <w:spacing w:line="245" w:lineRule="exact"/>
                            <w:ind w:left="20"/>
                            <w:rPr>
                              <w:rFonts w:ascii="Calibri"/>
                            </w:rPr>
                          </w:pPr>
                          <w:r>
                            <w:rPr>
                              <w:rFonts w:ascii="Calibri"/>
                            </w:rPr>
                            <w:t>Updated December 12,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29F447" id="_x0000_t202" coordsize="21600,21600" o:spt="202" path="m,l,21600r21600,l21600,xe">
              <v:stroke joinstyle="miter"/>
              <v:path gradientshapeok="t" o:connecttype="rect"/>
            </v:shapetype>
            <v:shape id="Text Box 158" o:spid="_x0000_s1077" type="#_x0000_t202" style="position:absolute;margin-left:64.15pt;margin-top:730.5pt;width:130.85pt;height:13.05pt;z-index:-12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" filled="f" stroked="f">
              <v:textbox inset="0,0,0,0">
                <w:txbxContent>
                  <w:p w14:paraId="3E0CE229" w14:textId="77777777" w:rsidR="00761A9B" w:rsidRDefault="000E7A32">
                    <w:pPr>
                      <w:spacing w:line="245" w:lineRule="exact"/>
                      <w:ind w:left="20"/>
                      <w:rPr>
                        <w:rFonts w:ascii="Calibri"/>
                      </w:rPr>
                    </w:pPr>
                    <w:r>
                      <w:rPr>
                        <w:rFonts w:ascii="Calibri"/>
                      </w:rPr>
                      <w:t>Updated December 12, 2018</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315FB" w14:textId="77777777" w:rsidR="00761A9B" w:rsidRDefault="00761A9B">
    <w:pPr>
      <w:pStyle w:val="BodyText"/>
      <w:spacing w:before="0"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51ED7" w14:textId="31D6F7D6" w:rsidR="00761A9B" w:rsidRDefault="000E7A32">
    <w:pPr>
      <w:pStyle w:val="BodyText"/>
      <w:spacing w:before="0" w:line="14" w:lineRule="auto"/>
      <w:rPr>
        <w:sz w:val="20"/>
      </w:rPr>
    </w:pPr>
    <w:r>
      <w:rPr>
        <w:noProof/>
      </w:rPr>
      <mc:AlternateContent>
        <mc:Choice Requires="wpg">
          <w:drawing>
            <wp:anchor distT="0" distB="0" distL="114300" distR="114300" simplePos="0" relativeHeight="503189144" behindDoc="1" locked="0" layoutInCell="1" allowOverlap="1" wp14:anchorId="42AD8676" wp14:editId="7445B8FF">
              <wp:simplePos x="0" y="0"/>
              <wp:positionH relativeFrom="page">
                <wp:posOffset>914400</wp:posOffset>
              </wp:positionH>
              <wp:positionV relativeFrom="page">
                <wp:posOffset>9328150</wp:posOffset>
              </wp:positionV>
              <wp:extent cx="6002020" cy="9525"/>
              <wp:effectExtent l="9525" t="3175" r="8255" b="6350"/>
              <wp:wrapNone/>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498" name="Line 502"/>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9" name="Rectangle 501"/>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500"/>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1" name="Rectangle 499"/>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98"/>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86A01B" id="Group 497" o:spid="_x0000_s1026" style="position:absolute;margin-left:1in;margin-top:734.5pt;width:472.6pt;height:.75pt;z-index:-127336;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">
              <v:line id="Line 502"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" strokeweight=".25383mm"/>
              <v:rect id="Rectangle 501"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v:line id="Line 500"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" strokeweight=".25383mm"/>
              <v:rect id="Rectangle 499"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line id="Line 498"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89168" behindDoc="1" locked="0" layoutInCell="1" allowOverlap="1" wp14:anchorId="160C42EC" wp14:editId="21DA3E3F">
              <wp:simplePos x="0" y="0"/>
              <wp:positionH relativeFrom="page">
                <wp:posOffset>3373755</wp:posOffset>
              </wp:positionH>
              <wp:positionV relativeFrom="page">
                <wp:posOffset>9345295</wp:posOffset>
              </wp:positionV>
              <wp:extent cx="1195705" cy="139700"/>
              <wp:effectExtent l="1905" t="1270" r="2540" b="1905"/>
              <wp:wrapNone/>
              <wp:docPr id="496"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0FBE8" w14:textId="77777777" w:rsidR="00761A9B" w:rsidRDefault="000E7A32">
                          <w:pPr>
                            <w:spacing w:line="197" w:lineRule="exact"/>
                            <w:ind w:left="20"/>
                            <w:rPr>
                              <w:rFonts w:ascii="Arial"/>
                              <w:sz w:val="18"/>
                            </w:rPr>
                          </w:pPr>
                          <w:r>
                            <w:rPr>
                              <w:rFonts w:ascii="Arial"/>
                              <w:sz w:val="18"/>
                            </w:rPr>
                            <w:t>Revised: June 5,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0C42EC" id="_x0000_t202" coordsize="21600,21600" o:spt="202" path="m,l,21600r21600,l21600,xe">
              <v:stroke joinstyle="miter"/>
              <v:path gradientshapeok="t" o:connecttype="rect"/>
            </v:shapetype>
            <v:shape id="Text Box 496" o:spid="_x0000_s1048" type="#_x0000_t202" style="position:absolute;margin-left:265.65pt;margin-top:735.85pt;width:94.15pt;height:11pt;z-index:-12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" filled="f" stroked="f">
              <v:textbox inset="0,0,0,0">
                <w:txbxContent>
                  <w:p w14:paraId="7AA0FBE8" w14:textId="77777777" w:rsidR="00761A9B" w:rsidRDefault="000E7A32">
                    <w:pPr>
                      <w:spacing w:line="197" w:lineRule="exact"/>
                      <w:ind w:left="20"/>
                      <w:rPr>
                        <w:rFonts w:ascii="Arial"/>
                        <w:sz w:val="18"/>
                      </w:rPr>
                    </w:pPr>
                    <w:r>
                      <w:rPr>
                        <w:rFonts w:ascii="Arial"/>
                        <w:sz w:val="18"/>
                      </w:rPr>
                      <w:t>Revised: June 5, 2018</w:t>
                    </w:r>
                  </w:p>
                </w:txbxContent>
              </v:textbox>
              <w10:wrap anchorx="page" anchory="page"/>
            </v:shape>
          </w:pict>
        </mc:Fallback>
      </mc:AlternateContent>
    </w:r>
    <w:r>
      <w:rPr>
        <w:noProof/>
      </w:rPr>
      <mc:AlternateContent>
        <mc:Choice Requires="wps">
          <w:drawing>
            <wp:anchor distT="0" distB="0" distL="114300" distR="114300" simplePos="0" relativeHeight="503189192" behindDoc="1" locked="0" layoutInCell="1" allowOverlap="1" wp14:anchorId="6F701A58" wp14:editId="463F06BA">
              <wp:simplePos x="0" y="0"/>
              <wp:positionH relativeFrom="page">
                <wp:posOffset>6668770</wp:posOffset>
              </wp:positionH>
              <wp:positionV relativeFrom="page">
                <wp:posOffset>9345295</wp:posOffset>
              </wp:positionV>
              <wp:extent cx="203835" cy="139700"/>
              <wp:effectExtent l="1270" t="1270" r="4445" b="1905"/>
              <wp:wrapNone/>
              <wp:docPr id="495"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58235" w14:textId="77777777" w:rsidR="00761A9B" w:rsidRDefault="000E7A32">
                          <w:pPr>
                            <w:spacing w:line="197" w:lineRule="exact"/>
                            <w:ind w:left="20"/>
                            <w:rPr>
                              <w:rFonts w:ascii="Arial"/>
                              <w:sz w:val="18"/>
                            </w:rPr>
                          </w:pPr>
                          <w:r>
                            <w:rPr>
                              <w:rFonts w:ascii="Arial"/>
                              <w:sz w:val="18"/>
                            </w:rPr>
                            <w:t>1-</w:t>
                          </w:r>
                          <w:r>
                            <w:fldChar w:fldCharType="begin"/>
                          </w:r>
                          <w:r>
                            <w:rPr>
                              <w:rFonts w:ascii="Arial"/>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701A58" id="Text Box 495" o:spid="_x0000_s1049" type="#_x0000_t202" style="position:absolute;margin-left:525.1pt;margin-top:735.85pt;width:16.05pt;height:11pt;z-index:-127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" filled="f" stroked="f">
              <v:textbox inset="0,0,0,0">
                <w:txbxContent>
                  <w:p w14:paraId="7A458235" w14:textId="77777777" w:rsidR="00761A9B" w:rsidRDefault="000E7A32">
                    <w:pPr>
                      <w:spacing w:line="197" w:lineRule="exact"/>
                      <w:ind w:left="20"/>
                      <w:rPr>
                        <w:rFonts w:ascii="Arial"/>
                        <w:sz w:val="18"/>
                      </w:rPr>
                    </w:pPr>
                    <w:r>
                      <w:rPr>
                        <w:rFonts w:ascii="Arial"/>
                        <w:sz w:val="18"/>
                      </w:rPr>
                      <w:t>1-</w:t>
                    </w:r>
                    <w:r>
                      <w:fldChar w:fldCharType="begin"/>
                    </w:r>
                    <w:r>
                      <w:rPr>
                        <w:rFonts w:ascii="Arial"/>
                        <w:sz w:val="18"/>
                      </w:rPr>
                      <w:instrText xml:space="preserve"> PAGE </w:instrText>
                    </w:r>
                    <w:r>
                      <w:fldChar w:fldCharType="separate"/>
                    </w:r>
                    <w:r>
                      <w:t>1</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81FB" w14:textId="77777777" w:rsidR="00761A9B" w:rsidRDefault="00761A9B">
    <w:pPr>
      <w:pStyle w:val="BodyText"/>
      <w:spacing w:before="0"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F821B" w14:textId="77777777" w:rsidR="00761A9B" w:rsidRDefault="00761A9B">
    <w:pPr>
      <w:pStyle w:val="BodyText"/>
      <w:spacing w:before="0"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77B47" w14:textId="067C15F4" w:rsidR="00761A9B" w:rsidRDefault="000E7A32">
    <w:pPr>
      <w:pStyle w:val="BodyText"/>
      <w:spacing w:before="0" w:line="14" w:lineRule="auto"/>
      <w:rPr>
        <w:sz w:val="20"/>
      </w:rPr>
    </w:pPr>
    <w:r>
      <w:rPr>
        <w:noProof/>
      </w:rPr>
      <mc:AlternateContent>
        <mc:Choice Requires="wps">
          <w:drawing>
            <wp:anchor distT="0" distB="0" distL="114300" distR="114300" simplePos="0" relativeHeight="503192024" behindDoc="1" locked="0" layoutInCell="1" allowOverlap="1" wp14:anchorId="7A4775E8" wp14:editId="36BCDD21">
              <wp:simplePos x="0" y="0"/>
              <wp:positionH relativeFrom="page">
                <wp:posOffset>833120</wp:posOffset>
              </wp:positionH>
              <wp:positionV relativeFrom="page">
                <wp:posOffset>8139430</wp:posOffset>
              </wp:positionV>
              <wp:extent cx="4067810" cy="271145"/>
              <wp:effectExtent l="4445" t="0" r="4445"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810" cy="271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C164E" w14:textId="77777777" w:rsidR="00761A9B" w:rsidRDefault="000E7A32">
                          <w:pPr>
                            <w:spacing w:line="197" w:lineRule="exact"/>
                            <w:ind w:left="20"/>
                            <w:rPr>
                              <w:b/>
                              <w:sz w:val="18"/>
                            </w:rPr>
                          </w:pPr>
                          <w:r>
                            <w:rPr>
                              <w:b/>
                              <w:w w:val="110"/>
                              <w:sz w:val="12"/>
                            </w:rPr>
                            <w:t xml:space="preserve">5 </w:t>
                          </w:r>
                          <w:r>
                            <w:rPr>
                              <w:b/>
                              <w:w w:val="110"/>
                              <w:sz w:val="18"/>
                            </w:rPr>
                            <w:t>OMB memo M-06-16: Protection of Sensitive Agency Information</w:t>
                          </w:r>
                        </w:p>
                        <w:p w14:paraId="34205BD2" w14:textId="77777777" w:rsidR="00761A9B" w:rsidRDefault="000E7A32">
                          <w:pPr>
                            <w:spacing w:line="207" w:lineRule="exact"/>
                            <w:ind w:left="20"/>
                            <w:rPr>
                              <w:b/>
                              <w:sz w:val="18"/>
                            </w:rPr>
                          </w:pPr>
                          <w:hyperlink r:id="rId1">
                            <w:r>
                              <w:rPr>
                                <w:b/>
                                <w:color w:val="0000FF"/>
                                <w:spacing w:val="-7"/>
                                <w:w w:val="110"/>
                                <w:sz w:val="18"/>
                                <w:u w:val="single" w:color="0000FF"/>
                              </w:rPr>
                              <w:t>http://www.whitehouse.gov/sites/default/files/omb/memoranda/fy2006/m06-16.pdf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4775E8" id="_x0000_t202" coordsize="21600,21600" o:spt="202" path="m,l,21600r21600,l21600,xe">
              <v:stroke joinstyle="miter"/>
              <v:path gradientshapeok="t" o:connecttype="rect"/>
            </v:shapetype>
            <v:shape id="Text Box 156" o:spid="_x0000_s1078" type="#_x0000_t202" style="position:absolute;margin-left:65.6pt;margin-top:640.9pt;width:320.3pt;height:21.35pt;z-index:-12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" filled="f" stroked="f">
              <v:textbox inset="0,0,0,0">
                <w:txbxContent>
                  <w:p w14:paraId="18EC164E" w14:textId="77777777" w:rsidR="00761A9B" w:rsidRDefault="000E7A32">
                    <w:pPr>
                      <w:spacing w:line="197" w:lineRule="exact"/>
                      <w:ind w:left="20"/>
                      <w:rPr>
                        <w:b/>
                        <w:sz w:val="18"/>
                      </w:rPr>
                    </w:pPr>
                    <w:r>
                      <w:rPr>
                        <w:b/>
                        <w:w w:val="110"/>
                        <w:sz w:val="12"/>
                      </w:rPr>
                      <w:t xml:space="preserve">5 </w:t>
                    </w:r>
                    <w:r>
                      <w:rPr>
                        <w:b/>
                        <w:w w:val="110"/>
                        <w:sz w:val="18"/>
                      </w:rPr>
                      <w:t>OMB memo M-06-16: Protection of Sensitive Agency Information</w:t>
                    </w:r>
                  </w:p>
                  <w:p w14:paraId="34205BD2" w14:textId="77777777" w:rsidR="00761A9B" w:rsidRDefault="000E7A32">
                    <w:pPr>
                      <w:spacing w:line="207" w:lineRule="exact"/>
                      <w:ind w:left="20"/>
                      <w:rPr>
                        <w:b/>
                        <w:sz w:val="18"/>
                      </w:rPr>
                    </w:pPr>
                    <w:hyperlink r:id="rId2">
                      <w:r>
                        <w:rPr>
                          <w:b/>
                          <w:color w:val="0000FF"/>
                          <w:spacing w:val="-7"/>
                          <w:w w:val="110"/>
                          <w:sz w:val="18"/>
                          <w:u w:val="single" w:color="0000FF"/>
                        </w:rPr>
                        <w:t>http://www.whitehouse.gov/sites/default/files/omb/memoranda/fy2006/m06-16.pdf</w:t>
                      </w:r>
                    </w:hyperlink>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8A3A3" w14:textId="09B6EB17" w:rsidR="00761A9B" w:rsidRDefault="000E7A32">
    <w:pPr>
      <w:pStyle w:val="BodyText"/>
      <w:spacing w:before="0" w:line="14" w:lineRule="auto"/>
      <w:rPr>
        <w:sz w:val="20"/>
      </w:rPr>
    </w:pPr>
    <w:r>
      <w:rPr>
        <w:noProof/>
      </w:rPr>
      <mc:AlternateContent>
        <mc:Choice Requires="wps">
          <w:drawing>
            <wp:anchor distT="0" distB="0" distL="114300" distR="114300" simplePos="0" relativeHeight="503192048" behindDoc="1" locked="0" layoutInCell="1" allowOverlap="1" wp14:anchorId="22835166" wp14:editId="0D081269">
              <wp:simplePos x="0" y="0"/>
              <wp:positionH relativeFrom="page">
                <wp:posOffset>753745</wp:posOffset>
              </wp:positionH>
              <wp:positionV relativeFrom="page">
                <wp:posOffset>8136255</wp:posOffset>
              </wp:positionV>
              <wp:extent cx="5468620" cy="272415"/>
              <wp:effectExtent l="1270" t="1905" r="0" b="1905"/>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8620" cy="272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6D1EF" w14:textId="77777777" w:rsidR="00761A9B" w:rsidRDefault="000E7A32">
                          <w:pPr>
                            <w:spacing w:line="198" w:lineRule="exact"/>
                            <w:ind w:left="20"/>
                            <w:rPr>
                              <w:b/>
                              <w:sz w:val="18"/>
                            </w:rPr>
                          </w:pPr>
                          <w:r>
                            <w:rPr>
                              <w:b/>
                              <w:w w:val="110"/>
                              <w:sz w:val="12"/>
                            </w:rPr>
                            <w:t>6</w:t>
                          </w:r>
                          <w:r>
                            <w:rPr>
                              <w:b/>
                              <w:spacing w:val="-8"/>
                              <w:w w:val="110"/>
                              <w:sz w:val="12"/>
                            </w:rPr>
                            <w:t xml:space="preserve"> </w:t>
                          </w:r>
                          <w:r>
                            <w:rPr>
                              <w:b/>
                              <w:spacing w:val="-7"/>
                              <w:w w:val="110"/>
                              <w:sz w:val="18"/>
                            </w:rPr>
                            <w:t>OMB</w:t>
                          </w:r>
                          <w:r>
                            <w:rPr>
                              <w:b/>
                              <w:spacing w:val="-22"/>
                              <w:w w:val="110"/>
                              <w:sz w:val="18"/>
                            </w:rPr>
                            <w:t xml:space="preserve"> </w:t>
                          </w:r>
                          <w:r>
                            <w:rPr>
                              <w:b/>
                              <w:spacing w:val="-9"/>
                              <w:w w:val="110"/>
                              <w:sz w:val="18"/>
                            </w:rPr>
                            <w:t>Memo</w:t>
                          </w:r>
                          <w:r>
                            <w:rPr>
                              <w:b/>
                              <w:spacing w:val="-22"/>
                              <w:w w:val="110"/>
                              <w:sz w:val="18"/>
                            </w:rPr>
                            <w:t xml:space="preserve"> </w:t>
                          </w:r>
                          <w:r>
                            <w:rPr>
                              <w:b/>
                              <w:spacing w:val="-10"/>
                              <w:w w:val="110"/>
                              <w:sz w:val="18"/>
                            </w:rPr>
                            <w:t>M-07-16:</w:t>
                          </w:r>
                          <w:r>
                            <w:rPr>
                              <w:b/>
                              <w:spacing w:val="-25"/>
                              <w:w w:val="110"/>
                              <w:sz w:val="18"/>
                            </w:rPr>
                            <w:t xml:space="preserve"> </w:t>
                          </w:r>
                          <w:r>
                            <w:rPr>
                              <w:b/>
                              <w:spacing w:val="-10"/>
                              <w:w w:val="110"/>
                              <w:sz w:val="18"/>
                            </w:rPr>
                            <w:t>Safeguarding</w:t>
                          </w:r>
                          <w:r>
                            <w:rPr>
                              <w:b/>
                              <w:spacing w:val="-23"/>
                              <w:w w:val="110"/>
                              <w:sz w:val="18"/>
                            </w:rPr>
                            <w:t xml:space="preserve"> </w:t>
                          </w:r>
                          <w:r>
                            <w:rPr>
                              <w:b/>
                              <w:spacing w:val="-10"/>
                              <w:w w:val="110"/>
                              <w:sz w:val="18"/>
                            </w:rPr>
                            <w:t>Against</w:t>
                          </w:r>
                          <w:r>
                            <w:rPr>
                              <w:b/>
                              <w:spacing w:val="-22"/>
                              <w:w w:val="110"/>
                              <w:sz w:val="18"/>
                            </w:rPr>
                            <w:t xml:space="preserve"> </w:t>
                          </w:r>
                          <w:r>
                            <w:rPr>
                              <w:b/>
                              <w:spacing w:val="-9"/>
                              <w:w w:val="110"/>
                              <w:sz w:val="18"/>
                            </w:rPr>
                            <w:t>and</w:t>
                          </w:r>
                          <w:r>
                            <w:rPr>
                              <w:b/>
                              <w:spacing w:val="-22"/>
                              <w:w w:val="110"/>
                              <w:sz w:val="18"/>
                            </w:rPr>
                            <w:t xml:space="preserve"> </w:t>
                          </w:r>
                          <w:r>
                            <w:rPr>
                              <w:b/>
                              <w:spacing w:val="-11"/>
                              <w:w w:val="110"/>
                              <w:sz w:val="18"/>
                            </w:rPr>
                            <w:t>Responding</w:t>
                          </w:r>
                          <w:r>
                            <w:rPr>
                              <w:b/>
                              <w:spacing w:val="-22"/>
                              <w:w w:val="110"/>
                              <w:sz w:val="18"/>
                            </w:rPr>
                            <w:t xml:space="preserve"> </w:t>
                          </w:r>
                          <w:r>
                            <w:rPr>
                              <w:b/>
                              <w:spacing w:val="-6"/>
                              <w:w w:val="110"/>
                              <w:sz w:val="18"/>
                            </w:rPr>
                            <w:t>to</w:t>
                          </w:r>
                          <w:r>
                            <w:rPr>
                              <w:b/>
                              <w:spacing w:val="-22"/>
                              <w:w w:val="110"/>
                              <w:sz w:val="18"/>
                            </w:rPr>
                            <w:t xml:space="preserve"> </w:t>
                          </w:r>
                          <w:r>
                            <w:rPr>
                              <w:b/>
                              <w:spacing w:val="-8"/>
                              <w:w w:val="110"/>
                              <w:sz w:val="18"/>
                            </w:rPr>
                            <w:t>the</w:t>
                          </w:r>
                          <w:r>
                            <w:rPr>
                              <w:b/>
                              <w:spacing w:val="-24"/>
                              <w:w w:val="110"/>
                              <w:sz w:val="18"/>
                            </w:rPr>
                            <w:t xml:space="preserve"> </w:t>
                          </w:r>
                          <w:r>
                            <w:rPr>
                              <w:b/>
                              <w:spacing w:val="-9"/>
                              <w:w w:val="110"/>
                              <w:sz w:val="18"/>
                            </w:rPr>
                            <w:t>Breach</w:t>
                          </w:r>
                          <w:r>
                            <w:rPr>
                              <w:b/>
                              <w:spacing w:val="-23"/>
                              <w:w w:val="110"/>
                              <w:sz w:val="18"/>
                            </w:rPr>
                            <w:t xml:space="preserve"> </w:t>
                          </w:r>
                          <w:r>
                            <w:rPr>
                              <w:b/>
                              <w:spacing w:val="-5"/>
                              <w:w w:val="110"/>
                              <w:sz w:val="18"/>
                            </w:rPr>
                            <w:t>of</w:t>
                          </w:r>
                          <w:r>
                            <w:rPr>
                              <w:b/>
                              <w:spacing w:val="-22"/>
                              <w:w w:val="110"/>
                              <w:sz w:val="18"/>
                            </w:rPr>
                            <w:t xml:space="preserve"> </w:t>
                          </w:r>
                          <w:r>
                            <w:rPr>
                              <w:b/>
                              <w:spacing w:val="-11"/>
                              <w:w w:val="110"/>
                              <w:sz w:val="18"/>
                            </w:rPr>
                            <w:t>Personally</w:t>
                          </w:r>
                          <w:r>
                            <w:rPr>
                              <w:b/>
                              <w:spacing w:val="-23"/>
                              <w:w w:val="110"/>
                              <w:sz w:val="18"/>
                            </w:rPr>
                            <w:t xml:space="preserve"> </w:t>
                          </w:r>
                          <w:r>
                            <w:rPr>
                              <w:b/>
                              <w:spacing w:val="-11"/>
                              <w:w w:val="110"/>
                              <w:sz w:val="18"/>
                            </w:rPr>
                            <w:t>Identifiable</w:t>
                          </w:r>
                          <w:r>
                            <w:rPr>
                              <w:b/>
                              <w:spacing w:val="-23"/>
                              <w:w w:val="110"/>
                              <w:sz w:val="18"/>
                            </w:rPr>
                            <w:t xml:space="preserve"> </w:t>
                          </w:r>
                          <w:r>
                            <w:rPr>
                              <w:b/>
                              <w:spacing w:val="-10"/>
                              <w:w w:val="110"/>
                              <w:sz w:val="18"/>
                            </w:rPr>
                            <w:t>Information</w:t>
                          </w:r>
                        </w:p>
                        <w:p w14:paraId="7DD09470" w14:textId="77777777" w:rsidR="00761A9B" w:rsidRDefault="000E7A32">
                          <w:pPr>
                            <w:spacing w:before="2"/>
                            <w:ind w:left="20"/>
                            <w:rPr>
                              <w:b/>
                              <w:sz w:val="18"/>
                            </w:rPr>
                          </w:pPr>
                          <w:hyperlink r:id="rId1">
                            <w:r>
                              <w:rPr>
                                <w:b/>
                                <w:color w:val="0000FF"/>
                                <w:w w:val="110"/>
                                <w:sz w:val="18"/>
                                <w:u w:val="single" w:color="0000FF"/>
                              </w:rPr>
                              <w:t>http://www.whitehouse.gov/sites/default/files/omb/memoranda/fy2007/m07-16.pdf</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35166" id="_x0000_t202" coordsize="21600,21600" o:spt="202" path="m,l,21600r21600,l21600,xe">
              <v:stroke joinstyle="miter"/>
              <v:path gradientshapeok="t" o:connecttype="rect"/>
            </v:shapetype>
            <v:shape id="Text Box 155" o:spid="_x0000_s1079" type="#_x0000_t202" style="position:absolute;margin-left:59.35pt;margin-top:640.65pt;width:430.6pt;height:21.45pt;z-index:-12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" filled="f" stroked="f">
              <v:textbox inset="0,0,0,0">
                <w:txbxContent>
                  <w:p w14:paraId="3FA6D1EF" w14:textId="77777777" w:rsidR="00761A9B" w:rsidRDefault="000E7A32">
                    <w:pPr>
                      <w:spacing w:line="198" w:lineRule="exact"/>
                      <w:ind w:left="20"/>
                      <w:rPr>
                        <w:b/>
                        <w:sz w:val="18"/>
                      </w:rPr>
                    </w:pPr>
                    <w:r>
                      <w:rPr>
                        <w:b/>
                        <w:w w:val="110"/>
                        <w:sz w:val="12"/>
                      </w:rPr>
                      <w:t>6</w:t>
                    </w:r>
                    <w:r>
                      <w:rPr>
                        <w:b/>
                        <w:spacing w:val="-8"/>
                        <w:w w:val="110"/>
                        <w:sz w:val="12"/>
                      </w:rPr>
                      <w:t xml:space="preserve"> </w:t>
                    </w:r>
                    <w:r>
                      <w:rPr>
                        <w:b/>
                        <w:spacing w:val="-7"/>
                        <w:w w:val="110"/>
                        <w:sz w:val="18"/>
                      </w:rPr>
                      <w:t>OMB</w:t>
                    </w:r>
                    <w:r>
                      <w:rPr>
                        <w:b/>
                        <w:spacing w:val="-22"/>
                        <w:w w:val="110"/>
                        <w:sz w:val="18"/>
                      </w:rPr>
                      <w:t xml:space="preserve"> </w:t>
                    </w:r>
                    <w:r>
                      <w:rPr>
                        <w:b/>
                        <w:spacing w:val="-9"/>
                        <w:w w:val="110"/>
                        <w:sz w:val="18"/>
                      </w:rPr>
                      <w:t>Memo</w:t>
                    </w:r>
                    <w:r>
                      <w:rPr>
                        <w:b/>
                        <w:spacing w:val="-22"/>
                        <w:w w:val="110"/>
                        <w:sz w:val="18"/>
                      </w:rPr>
                      <w:t xml:space="preserve"> </w:t>
                    </w:r>
                    <w:r>
                      <w:rPr>
                        <w:b/>
                        <w:spacing w:val="-10"/>
                        <w:w w:val="110"/>
                        <w:sz w:val="18"/>
                      </w:rPr>
                      <w:t>M-07-16:</w:t>
                    </w:r>
                    <w:r>
                      <w:rPr>
                        <w:b/>
                        <w:spacing w:val="-25"/>
                        <w:w w:val="110"/>
                        <w:sz w:val="18"/>
                      </w:rPr>
                      <w:t xml:space="preserve"> </w:t>
                    </w:r>
                    <w:r>
                      <w:rPr>
                        <w:b/>
                        <w:spacing w:val="-10"/>
                        <w:w w:val="110"/>
                        <w:sz w:val="18"/>
                      </w:rPr>
                      <w:t>Safeguarding</w:t>
                    </w:r>
                    <w:r>
                      <w:rPr>
                        <w:b/>
                        <w:spacing w:val="-23"/>
                        <w:w w:val="110"/>
                        <w:sz w:val="18"/>
                      </w:rPr>
                      <w:t xml:space="preserve"> </w:t>
                    </w:r>
                    <w:r>
                      <w:rPr>
                        <w:b/>
                        <w:spacing w:val="-10"/>
                        <w:w w:val="110"/>
                        <w:sz w:val="18"/>
                      </w:rPr>
                      <w:t>Against</w:t>
                    </w:r>
                    <w:r>
                      <w:rPr>
                        <w:b/>
                        <w:spacing w:val="-22"/>
                        <w:w w:val="110"/>
                        <w:sz w:val="18"/>
                      </w:rPr>
                      <w:t xml:space="preserve"> </w:t>
                    </w:r>
                    <w:r>
                      <w:rPr>
                        <w:b/>
                        <w:spacing w:val="-9"/>
                        <w:w w:val="110"/>
                        <w:sz w:val="18"/>
                      </w:rPr>
                      <w:t>and</w:t>
                    </w:r>
                    <w:r>
                      <w:rPr>
                        <w:b/>
                        <w:spacing w:val="-22"/>
                        <w:w w:val="110"/>
                        <w:sz w:val="18"/>
                      </w:rPr>
                      <w:t xml:space="preserve"> </w:t>
                    </w:r>
                    <w:r>
                      <w:rPr>
                        <w:b/>
                        <w:spacing w:val="-11"/>
                        <w:w w:val="110"/>
                        <w:sz w:val="18"/>
                      </w:rPr>
                      <w:t>Responding</w:t>
                    </w:r>
                    <w:r>
                      <w:rPr>
                        <w:b/>
                        <w:spacing w:val="-22"/>
                        <w:w w:val="110"/>
                        <w:sz w:val="18"/>
                      </w:rPr>
                      <w:t xml:space="preserve"> </w:t>
                    </w:r>
                    <w:r>
                      <w:rPr>
                        <w:b/>
                        <w:spacing w:val="-6"/>
                        <w:w w:val="110"/>
                        <w:sz w:val="18"/>
                      </w:rPr>
                      <w:t>to</w:t>
                    </w:r>
                    <w:r>
                      <w:rPr>
                        <w:b/>
                        <w:spacing w:val="-22"/>
                        <w:w w:val="110"/>
                        <w:sz w:val="18"/>
                      </w:rPr>
                      <w:t xml:space="preserve"> </w:t>
                    </w:r>
                    <w:r>
                      <w:rPr>
                        <w:b/>
                        <w:spacing w:val="-8"/>
                        <w:w w:val="110"/>
                        <w:sz w:val="18"/>
                      </w:rPr>
                      <w:t>the</w:t>
                    </w:r>
                    <w:r>
                      <w:rPr>
                        <w:b/>
                        <w:spacing w:val="-24"/>
                        <w:w w:val="110"/>
                        <w:sz w:val="18"/>
                      </w:rPr>
                      <w:t xml:space="preserve"> </w:t>
                    </w:r>
                    <w:r>
                      <w:rPr>
                        <w:b/>
                        <w:spacing w:val="-9"/>
                        <w:w w:val="110"/>
                        <w:sz w:val="18"/>
                      </w:rPr>
                      <w:t>Breach</w:t>
                    </w:r>
                    <w:r>
                      <w:rPr>
                        <w:b/>
                        <w:spacing w:val="-23"/>
                        <w:w w:val="110"/>
                        <w:sz w:val="18"/>
                      </w:rPr>
                      <w:t xml:space="preserve"> </w:t>
                    </w:r>
                    <w:r>
                      <w:rPr>
                        <w:b/>
                        <w:spacing w:val="-5"/>
                        <w:w w:val="110"/>
                        <w:sz w:val="18"/>
                      </w:rPr>
                      <w:t>of</w:t>
                    </w:r>
                    <w:r>
                      <w:rPr>
                        <w:b/>
                        <w:spacing w:val="-22"/>
                        <w:w w:val="110"/>
                        <w:sz w:val="18"/>
                      </w:rPr>
                      <w:t xml:space="preserve"> </w:t>
                    </w:r>
                    <w:r>
                      <w:rPr>
                        <w:b/>
                        <w:spacing w:val="-11"/>
                        <w:w w:val="110"/>
                        <w:sz w:val="18"/>
                      </w:rPr>
                      <w:t>Personally</w:t>
                    </w:r>
                    <w:r>
                      <w:rPr>
                        <w:b/>
                        <w:spacing w:val="-23"/>
                        <w:w w:val="110"/>
                        <w:sz w:val="18"/>
                      </w:rPr>
                      <w:t xml:space="preserve"> </w:t>
                    </w:r>
                    <w:r>
                      <w:rPr>
                        <w:b/>
                        <w:spacing w:val="-11"/>
                        <w:w w:val="110"/>
                        <w:sz w:val="18"/>
                      </w:rPr>
                      <w:t>Identifiable</w:t>
                    </w:r>
                    <w:r>
                      <w:rPr>
                        <w:b/>
                        <w:spacing w:val="-23"/>
                        <w:w w:val="110"/>
                        <w:sz w:val="18"/>
                      </w:rPr>
                      <w:t xml:space="preserve"> </w:t>
                    </w:r>
                    <w:r>
                      <w:rPr>
                        <w:b/>
                        <w:spacing w:val="-10"/>
                        <w:w w:val="110"/>
                        <w:sz w:val="18"/>
                      </w:rPr>
                      <w:t>Information</w:t>
                    </w:r>
                  </w:p>
                  <w:p w14:paraId="7DD09470" w14:textId="77777777" w:rsidR="00761A9B" w:rsidRDefault="000E7A32">
                    <w:pPr>
                      <w:spacing w:before="2"/>
                      <w:ind w:left="20"/>
                      <w:rPr>
                        <w:b/>
                        <w:sz w:val="18"/>
                      </w:rPr>
                    </w:pPr>
                    <w:hyperlink r:id="rId2">
                      <w:r>
                        <w:rPr>
                          <w:b/>
                          <w:color w:val="0000FF"/>
                          <w:w w:val="110"/>
                          <w:sz w:val="18"/>
                          <w:u w:val="single" w:color="0000FF"/>
                        </w:rPr>
                        <w:t>http://www.whitehouse.gov/sites/default/files/omb/memoranda/fy2007/m07-16.pdf</w:t>
                      </w:r>
                    </w:hyperlink>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1769" w14:textId="77777777" w:rsidR="00761A9B" w:rsidRDefault="00761A9B">
    <w:pPr>
      <w:pStyle w:val="BodyText"/>
      <w:spacing w:before="0"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429A1" w14:textId="77777777" w:rsidR="00761A9B" w:rsidRDefault="00761A9B">
    <w:pPr>
      <w:pStyle w:val="BodyText"/>
      <w:spacing w:before="0"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8BEB2" w14:textId="77777777" w:rsidR="00761A9B" w:rsidRDefault="00761A9B">
    <w:pPr>
      <w:pStyle w:val="BodyText"/>
      <w:spacing w:before="0"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74EFD" w14:textId="77777777" w:rsidR="00761A9B" w:rsidRDefault="00761A9B">
    <w:pPr>
      <w:pStyle w:val="BodyText"/>
      <w:spacing w:before="0"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49085" w14:textId="77777777" w:rsidR="00761A9B" w:rsidRDefault="00761A9B">
    <w:pPr>
      <w:pStyle w:val="BodyText"/>
      <w:spacing w:before="0"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E8EA" w14:textId="77777777" w:rsidR="00761A9B" w:rsidRDefault="00761A9B">
    <w:pPr>
      <w:pStyle w:val="BodyText"/>
      <w:spacing w:before="0"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8C60" w14:textId="67C01F91" w:rsidR="00761A9B" w:rsidRDefault="000E7A32">
    <w:pPr>
      <w:pStyle w:val="BodyText"/>
      <w:spacing w:before="0" w:line="14" w:lineRule="auto"/>
      <w:rPr>
        <w:sz w:val="20"/>
      </w:rPr>
    </w:pPr>
    <w:r>
      <w:rPr>
        <w:noProof/>
      </w:rPr>
      <mc:AlternateContent>
        <mc:Choice Requires="wpg">
          <w:drawing>
            <wp:anchor distT="0" distB="0" distL="114300" distR="114300" simplePos="0" relativeHeight="503189216" behindDoc="1" locked="0" layoutInCell="1" allowOverlap="1" wp14:anchorId="3AAF8E2A" wp14:editId="574AB2F4">
              <wp:simplePos x="0" y="0"/>
              <wp:positionH relativeFrom="page">
                <wp:posOffset>914400</wp:posOffset>
              </wp:positionH>
              <wp:positionV relativeFrom="page">
                <wp:posOffset>9328150</wp:posOffset>
              </wp:positionV>
              <wp:extent cx="6002020" cy="9525"/>
              <wp:effectExtent l="9525" t="3175" r="8255" b="6350"/>
              <wp:wrapNone/>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490" name="Line 494"/>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1" name="Rectangle 493"/>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92"/>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93" name="Rectangle 491"/>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90"/>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303F278" id="Group 489" o:spid="_x0000_s1026" style="position:absolute;margin-left:1in;margin-top:734.5pt;width:472.6pt;height:.75pt;z-index:-127264;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">
              <v:line id="Line 494"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" strokeweight=".25383mm"/>
              <v:rect id="Rectangle 493"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" fillcolor="black" stroked="f"/>
              <v:line id="Line 492"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" strokeweight=".25383mm"/>
              <v:rect id="Rectangle 491"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tZ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6A1+z8QjICd3AAAA//8DAFBLAQItABQABgAIAAAAIQDb4fbL7gAAAIUBAAATAAAAAAAA&#10;AAAAAAAAAAAAAABbQ29udGVudF9UeXBlc10ueG1sUEsBAi0AFAAGAAgAAAAhAFr0LFu/AAAAFQEA&#10;AAsAAAAAAAAAAAAAAAAAHwEAAF9yZWxzLy5yZWxzUEsBAi0AFAAGAAgAAAAhACUb+1nHAAAA3AAA&#10;AA8AAAAAAAAAAAAAAAAABwIAAGRycy9kb3ducmV2LnhtbFBLBQYAAAAAAwADALcAAAD7AgAAAAA=&#10;" fillcolor="black" stroked="f"/>
              <v:line id="Line 490"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89240" behindDoc="1" locked="0" layoutInCell="1" allowOverlap="1" wp14:anchorId="7BEDC62F" wp14:editId="34D9B6F7">
              <wp:simplePos x="0" y="0"/>
              <wp:positionH relativeFrom="page">
                <wp:posOffset>3373755</wp:posOffset>
              </wp:positionH>
              <wp:positionV relativeFrom="page">
                <wp:posOffset>9345295</wp:posOffset>
              </wp:positionV>
              <wp:extent cx="1195705" cy="139700"/>
              <wp:effectExtent l="1905" t="1270" r="2540" b="1905"/>
              <wp:wrapNone/>
              <wp:docPr id="488"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2BF38" w14:textId="77777777" w:rsidR="00761A9B" w:rsidRDefault="000E7A32">
                          <w:pPr>
                            <w:spacing w:line="197" w:lineRule="exact"/>
                            <w:ind w:left="20"/>
                            <w:rPr>
                              <w:rFonts w:ascii="Arial"/>
                              <w:sz w:val="18"/>
                            </w:rPr>
                          </w:pPr>
                          <w:r>
                            <w:rPr>
                              <w:rFonts w:ascii="Arial"/>
                              <w:sz w:val="18"/>
                            </w:rPr>
                            <w:t>Revised: June 5,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EDC62F" id="_x0000_t202" coordsize="21600,21600" o:spt="202" path="m,l,21600r21600,l21600,xe">
              <v:stroke joinstyle="miter"/>
              <v:path gradientshapeok="t" o:connecttype="rect"/>
            </v:shapetype>
            <v:shape id="Text Box 488" o:spid="_x0000_s1050" type="#_x0000_t202" style="position:absolute;margin-left:265.65pt;margin-top:735.85pt;width:94.15pt;height:11pt;z-index:-127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" filled="f" stroked="f">
              <v:textbox inset="0,0,0,0">
                <w:txbxContent>
                  <w:p w14:paraId="59C2BF38" w14:textId="77777777" w:rsidR="00761A9B" w:rsidRDefault="000E7A32">
                    <w:pPr>
                      <w:spacing w:line="197" w:lineRule="exact"/>
                      <w:ind w:left="20"/>
                      <w:rPr>
                        <w:rFonts w:ascii="Arial"/>
                        <w:sz w:val="18"/>
                      </w:rPr>
                    </w:pPr>
                    <w:r>
                      <w:rPr>
                        <w:rFonts w:ascii="Arial"/>
                        <w:sz w:val="18"/>
                      </w:rPr>
                      <w:t>Revised: June 5, 2018</w:t>
                    </w:r>
                  </w:p>
                </w:txbxContent>
              </v:textbox>
              <w10:wrap anchorx="page" anchory="page"/>
            </v:shape>
          </w:pict>
        </mc:Fallback>
      </mc:AlternateContent>
    </w:r>
    <w:r>
      <w:rPr>
        <w:noProof/>
      </w:rPr>
      <mc:AlternateContent>
        <mc:Choice Requires="wps">
          <w:drawing>
            <wp:anchor distT="0" distB="0" distL="114300" distR="114300" simplePos="0" relativeHeight="503189264" behindDoc="1" locked="0" layoutInCell="1" allowOverlap="1" wp14:anchorId="6BD8EC9C" wp14:editId="731DBB6F">
              <wp:simplePos x="0" y="0"/>
              <wp:positionH relativeFrom="page">
                <wp:posOffset>6604635</wp:posOffset>
              </wp:positionH>
              <wp:positionV relativeFrom="page">
                <wp:posOffset>9345295</wp:posOffset>
              </wp:positionV>
              <wp:extent cx="267970" cy="139700"/>
              <wp:effectExtent l="3810" t="1270" r="4445" b="1905"/>
              <wp:wrapNone/>
              <wp:docPr id="48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EA8541" w14:textId="77777777" w:rsidR="00761A9B" w:rsidRDefault="000E7A32">
                          <w:pPr>
                            <w:spacing w:line="197" w:lineRule="exact"/>
                            <w:ind w:left="20"/>
                            <w:rPr>
                              <w:rFonts w:ascii="Arial"/>
                              <w:sz w:val="18"/>
                            </w:rPr>
                          </w:pPr>
                          <w:r>
                            <w:rPr>
                              <w:rFonts w:ascii="Arial"/>
                              <w:sz w:val="18"/>
                            </w:rPr>
                            <w:t>1-</w:t>
                          </w:r>
                          <w:r>
                            <w:fldChar w:fldCharType="begin"/>
                          </w:r>
                          <w:r>
                            <w:rPr>
                              <w:rFonts w:ascii="Arial"/>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D8EC9C" id="Text Box 487" o:spid="_x0000_s1051" type="#_x0000_t202" style="position:absolute;margin-left:520.05pt;margin-top:735.85pt;width:21.1pt;height:11pt;z-index:-12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" filled="f" stroked="f">
              <v:textbox inset="0,0,0,0">
                <w:txbxContent>
                  <w:p w14:paraId="59EA8541" w14:textId="77777777" w:rsidR="00761A9B" w:rsidRDefault="000E7A32">
                    <w:pPr>
                      <w:spacing w:line="197" w:lineRule="exact"/>
                      <w:ind w:left="20"/>
                      <w:rPr>
                        <w:rFonts w:ascii="Arial"/>
                        <w:sz w:val="18"/>
                      </w:rPr>
                    </w:pPr>
                    <w:r>
                      <w:rPr>
                        <w:rFonts w:ascii="Arial"/>
                        <w:sz w:val="18"/>
                      </w:rPr>
                      <w:t>1-</w:t>
                    </w:r>
                    <w:r>
                      <w:fldChar w:fldCharType="begin"/>
                    </w:r>
                    <w:r>
                      <w:rPr>
                        <w:rFonts w:ascii="Arial"/>
                        <w:sz w:val="18"/>
                      </w:rPr>
                      <w:instrText xml:space="preserve"> PAGE </w:instrText>
                    </w:r>
                    <w:r>
                      <w:fldChar w:fldCharType="separate"/>
                    </w:r>
                    <w:r>
                      <w:t>10</w:t>
                    </w:r>
                    <w: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7F85" w14:textId="77B3A172" w:rsidR="00761A9B" w:rsidRDefault="000E7A32">
    <w:pPr>
      <w:pStyle w:val="BodyText"/>
      <w:spacing w:before="0" w:line="14" w:lineRule="auto"/>
      <w:rPr>
        <w:sz w:val="20"/>
      </w:rPr>
    </w:pPr>
    <w:r>
      <w:rPr>
        <w:noProof/>
      </w:rPr>
      <mc:AlternateContent>
        <mc:Choice Requires="wps">
          <w:drawing>
            <wp:anchor distT="0" distB="0" distL="114300" distR="114300" simplePos="0" relativeHeight="503192168" behindDoc="1" locked="0" layoutInCell="1" allowOverlap="1" wp14:anchorId="72F795A9" wp14:editId="4E8FA4D7">
              <wp:simplePos x="0" y="0"/>
              <wp:positionH relativeFrom="page">
                <wp:posOffset>5952490</wp:posOffset>
              </wp:positionH>
              <wp:positionV relativeFrom="page">
                <wp:posOffset>9436100</wp:posOffset>
              </wp:positionV>
              <wp:extent cx="757555" cy="165735"/>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28894" w14:textId="77777777" w:rsidR="00761A9B" w:rsidRDefault="000E7A32">
                          <w:pPr>
                            <w:spacing w:line="245" w:lineRule="exact"/>
                            <w:ind w:left="20"/>
                            <w:rPr>
                              <w:b/>
                              <w:sz w:val="20"/>
                            </w:rPr>
                          </w:pPr>
                          <w:r>
                            <w:rPr>
                              <w:b/>
                              <w:sz w:val="20"/>
                            </w:rPr>
                            <w:t xml:space="preserve">Page </w:t>
                          </w:r>
                          <w:r>
                            <w:fldChar w:fldCharType="begin"/>
                          </w:r>
                          <w:r>
                            <w:rPr>
                              <w:rFonts w:ascii="Calibri"/>
                            </w:rPr>
                            <w:instrText xml:space="preserve"> PAGE </w:instrText>
                          </w:r>
                          <w:r>
                            <w:fldChar w:fldCharType="separate"/>
                          </w:r>
                          <w:r>
                            <w:t>43</w:t>
                          </w:r>
                          <w:r>
                            <w:fldChar w:fldCharType="end"/>
                          </w:r>
                          <w:r>
                            <w:rPr>
                              <w:rFonts w:ascii="Calibri"/>
                            </w:rPr>
                            <w:t xml:space="preserve"> </w:t>
                          </w:r>
                          <w:r>
                            <w:rPr>
                              <w:b/>
                              <w:sz w:val="20"/>
                            </w:rPr>
                            <w:t>of 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F795A9" id="_x0000_t202" coordsize="21600,21600" o:spt="202" path="m,l,21600r21600,l21600,xe">
              <v:stroke joinstyle="miter"/>
              <v:path gradientshapeok="t" o:connecttype="rect"/>
            </v:shapetype>
            <v:shape id="Text Box 150" o:spid="_x0000_s1082" type="#_x0000_t202" style="position:absolute;margin-left:468.7pt;margin-top:743pt;width:59.65pt;height:13.05pt;z-index:-124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" filled="f" stroked="f">
              <v:textbox inset="0,0,0,0">
                <w:txbxContent>
                  <w:p w14:paraId="0DE28894" w14:textId="77777777" w:rsidR="00761A9B" w:rsidRDefault="000E7A32">
                    <w:pPr>
                      <w:spacing w:line="245" w:lineRule="exact"/>
                      <w:ind w:left="20"/>
                      <w:rPr>
                        <w:b/>
                        <w:sz w:val="20"/>
                      </w:rPr>
                    </w:pPr>
                    <w:r>
                      <w:rPr>
                        <w:b/>
                        <w:sz w:val="20"/>
                      </w:rPr>
                      <w:t xml:space="preserve">Page </w:t>
                    </w:r>
                    <w:r>
                      <w:fldChar w:fldCharType="begin"/>
                    </w:r>
                    <w:r>
                      <w:rPr>
                        <w:rFonts w:ascii="Calibri"/>
                      </w:rPr>
                      <w:instrText xml:space="preserve"> PAGE </w:instrText>
                    </w:r>
                    <w:r>
                      <w:fldChar w:fldCharType="separate"/>
                    </w:r>
                    <w:r>
                      <w:t>43</w:t>
                    </w:r>
                    <w:r>
                      <w:fldChar w:fldCharType="end"/>
                    </w:r>
                    <w:r>
                      <w:rPr>
                        <w:rFonts w:ascii="Calibri"/>
                      </w:rPr>
                      <w:t xml:space="preserve"> </w:t>
                    </w:r>
                    <w:r>
                      <w:rPr>
                        <w:b/>
                        <w:sz w:val="20"/>
                      </w:rPr>
                      <w:t>of 73</w:t>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5AB5" w14:textId="6B534F62" w:rsidR="00761A9B" w:rsidRDefault="000E7A32">
    <w:pPr>
      <w:pStyle w:val="BodyText"/>
      <w:spacing w:before="0" w:line="14" w:lineRule="auto"/>
      <w:rPr>
        <w:sz w:val="20"/>
      </w:rPr>
    </w:pPr>
    <w:r>
      <w:rPr>
        <w:noProof/>
      </w:rPr>
      <mc:AlternateContent>
        <mc:Choice Requires="wps">
          <w:drawing>
            <wp:anchor distT="0" distB="0" distL="114300" distR="114300" simplePos="0" relativeHeight="503192240" behindDoc="1" locked="0" layoutInCell="1" allowOverlap="1" wp14:anchorId="492DEADA" wp14:editId="2FA86C66">
              <wp:simplePos x="0" y="0"/>
              <wp:positionH relativeFrom="page">
                <wp:posOffset>5991860</wp:posOffset>
              </wp:positionH>
              <wp:positionV relativeFrom="page">
                <wp:posOffset>9436100</wp:posOffset>
              </wp:positionV>
              <wp:extent cx="757555" cy="165735"/>
              <wp:effectExtent l="635" t="0" r="381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75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D01A" w14:textId="77777777" w:rsidR="00761A9B" w:rsidRDefault="000E7A32">
                          <w:pPr>
                            <w:spacing w:line="245" w:lineRule="exact"/>
                            <w:ind w:left="20"/>
                            <w:rPr>
                              <w:b/>
                              <w:sz w:val="20"/>
                            </w:rPr>
                          </w:pPr>
                          <w:r>
                            <w:rPr>
                              <w:b/>
                              <w:sz w:val="20"/>
                            </w:rPr>
                            <w:t xml:space="preserve">Page </w:t>
                          </w:r>
                          <w:r>
                            <w:fldChar w:fldCharType="begin"/>
                          </w:r>
                          <w:r>
                            <w:rPr>
                              <w:rFonts w:ascii="Calibri"/>
                            </w:rPr>
                            <w:instrText xml:space="preserve"> PAGE </w:instrText>
                          </w:r>
                          <w:r>
                            <w:fldChar w:fldCharType="separate"/>
                          </w:r>
                          <w:r>
                            <w:t>46</w:t>
                          </w:r>
                          <w:r>
                            <w:fldChar w:fldCharType="end"/>
                          </w:r>
                          <w:r>
                            <w:rPr>
                              <w:rFonts w:ascii="Calibri"/>
                            </w:rPr>
                            <w:t xml:space="preserve"> </w:t>
                          </w:r>
                          <w:r>
                            <w:rPr>
                              <w:b/>
                              <w:sz w:val="20"/>
                            </w:rPr>
                            <w:t>of 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2DEADA" id="_x0000_t202" coordsize="21600,21600" o:spt="202" path="m,l,21600r21600,l21600,xe">
              <v:stroke joinstyle="miter"/>
              <v:path gradientshapeok="t" o:connecttype="rect"/>
            </v:shapetype>
            <v:shape id="Text Box 147" o:spid="_x0000_s1084" type="#_x0000_t202" style="position:absolute;margin-left:471.8pt;margin-top:743pt;width:59.65pt;height:13.05pt;z-index:-12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" filled="f" stroked="f">
              <v:textbox inset="0,0,0,0">
                <w:txbxContent>
                  <w:p w14:paraId="0CD4D01A" w14:textId="77777777" w:rsidR="00761A9B" w:rsidRDefault="000E7A32">
                    <w:pPr>
                      <w:spacing w:line="245" w:lineRule="exact"/>
                      <w:ind w:left="20"/>
                      <w:rPr>
                        <w:b/>
                        <w:sz w:val="20"/>
                      </w:rPr>
                    </w:pPr>
                    <w:r>
                      <w:rPr>
                        <w:b/>
                        <w:sz w:val="20"/>
                      </w:rPr>
                      <w:t xml:space="preserve">Page </w:t>
                    </w:r>
                    <w:r>
                      <w:fldChar w:fldCharType="begin"/>
                    </w:r>
                    <w:r>
                      <w:rPr>
                        <w:rFonts w:ascii="Calibri"/>
                      </w:rPr>
                      <w:instrText xml:space="preserve"> PAGE </w:instrText>
                    </w:r>
                    <w:r>
                      <w:fldChar w:fldCharType="separate"/>
                    </w:r>
                    <w:r>
                      <w:t>46</w:t>
                    </w:r>
                    <w:r>
                      <w:fldChar w:fldCharType="end"/>
                    </w:r>
                    <w:r>
                      <w:rPr>
                        <w:rFonts w:ascii="Calibri"/>
                      </w:rPr>
                      <w:t xml:space="preserve"> </w:t>
                    </w:r>
                    <w:r>
                      <w:rPr>
                        <w:b/>
                        <w:sz w:val="20"/>
                      </w:rPr>
                      <w:t>of 73</w:t>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BC2E5" w14:textId="7004ADF1" w:rsidR="00761A9B" w:rsidRDefault="000E7A32">
    <w:pPr>
      <w:pStyle w:val="BodyText"/>
      <w:spacing w:before="0" w:line="14" w:lineRule="auto"/>
      <w:rPr>
        <w:sz w:val="20"/>
      </w:rPr>
    </w:pPr>
    <w:r>
      <w:rPr>
        <w:noProof/>
      </w:rPr>
      <mc:AlternateContent>
        <mc:Choice Requires="wpg">
          <w:drawing>
            <wp:anchor distT="0" distB="0" distL="114300" distR="114300" simplePos="0" relativeHeight="503192288" behindDoc="1" locked="0" layoutInCell="1" allowOverlap="1" wp14:anchorId="2C440008" wp14:editId="0C3889A1">
              <wp:simplePos x="0" y="0"/>
              <wp:positionH relativeFrom="page">
                <wp:posOffset>914400</wp:posOffset>
              </wp:positionH>
              <wp:positionV relativeFrom="page">
                <wp:posOffset>9328150</wp:posOffset>
              </wp:positionV>
              <wp:extent cx="6002020" cy="9525"/>
              <wp:effectExtent l="9525" t="3175" r="8255" b="635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141" name="Line 145"/>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Rectangle 144"/>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43"/>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Rectangle 142"/>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41"/>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B383D8" id="Group 140" o:spid="_x0000_s1026" style="position:absolute;margin-left:1in;margin-top:734.5pt;width:472.6pt;height:.75pt;z-index:-124192;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">
              <v:line id="Line 145"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" strokeweight=".25383mm"/>
              <v:rect id="Rectangle 144"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" fillcolor="black" stroked="f"/>
              <v:line id="Line 143"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" strokeweight=".25383mm"/>
              <v:rect id="Rectangle 142"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" fillcolor="black" stroked="f"/>
              <v:line id="Line 141"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" strokeweight=".25383mm"/>
              <w10:wrap anchorx="page" anchory="page"/>
            </v:group>
          </w:pict>
        </mc:Fallback>
      </mc:AlternateContent>
    </w:r>
    <w:r>
      <w:rPr>
        <w:noProof/>
      </w:rPr>
      <mc:AlternateContent>
        <mc:Choice Requires="wps">
          <w:drawing>
            <wp:anchor distT="0" distB="0" distL="114300" distR="114300" simplePos="0" relativeHeight="503192312" behindDoc="1" locked="0" layoutInCell="1" allowOverlap="1" wp14:anchorId="47C1F478" wp14:editId="047ED38F">
              <wp:simplePos x="0" y="0"/>
              <wp:positionH relativeFrom="page">
                <wp:posOffset>3466465</wp:posOffset>
              </wp:positionH>
              <wp:positionV relativeFrom="page">
                <wp:posOffset>9326245</wp:posOffset>
              </wp:positionV>
              <wp:extent cx="1009015" cy="156845"/>
              <wp:effectExtent l="0" t="1270" r="1270" b="381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C421C" w14:textId="77777777" w:rsidR="00761A9B" w:rsidRDefault="000E7A32">
                          <w:pPr>
                            <w:spacing w:before="19"/>
                            <w:ind w:left="20"/>
                            <w:rPr>
                              <w:rFonts w:ascii="Arial Narrow"/>
                              <w:sz w:val="18"/>
                            </w:rPr>
                          </w:pPr>
                          <w:r>
                            <w:rPr>
                              <w:rFonts w:ascii="Arial Narrow"/>
                              <w:sz w:val="18"/>
                            </w:rPr>
                            <w:t>Revised: May 21,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C1F478" id="_x0000_t202" coordsize="21600,21600" o:spt="202" path="m,l,21600r21600,l21600,xe">
              <v:stroke joinstyle="miter"/>
              <v:path gradientshapeok="t" o:connecttype="rect"/>
            </v:shapetype>
            <v:shape id="Text Box 139" o:spid="_x0000_s1086" type="#_x0000_t202" style="position:absolute;margin-left:272.95pt;margin-top:734.35pt;width:79.45pt;height:12.35pt;z-index:-124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" filled="f" stroked="f">
              <v:textbox inset="0,0,0,0">
                <w:txbxContent>
                  <w:p w14:paraId="216C421C" w14:textId="77777777" w:rsidR="00761A9B" w:rsidRDefault="000E7A32">
                    <w:pPr>
                      <w:spacing w:before="19"/>
                      <w:ind w:left="20"/>
                      <w:rPr>
                        <w:rFonts w:ascii="Arial Narrow"/>
                        <w:sz w:val="18"/>
                      </w:rPr>
                    </w:pPr>
                    <w:r>
                      <w:rPr>
                        <w:rFonts w:ascii="Arial Narrow"/>
                        <w:sz w:val="18"/>
                      </w:rPr>
                      <w:t>Revised: May 21, 2018</w:t>
                    </w:r>
                  </w:p>
                </w:txbxContent>
              </v:textbox>
              <w10:wrap anchorx="page" anchory="page"/>
            </v:shape>
          </w:pict>
        </mc:Fallback>
      </mc:AlternateContent>
    </w:r>
    <w:r>
      <w:rPr>
        <w:noProof/>
      </w:rPr>
      <mc:AlternateContent>
        <mc:Choice Requires="wps">
          <w:drawing>
            <wp:anchor distT="0" distB="0" distL="114300" distR="114300" simplePos="0" relativeHeight="503192336" behindDoc="1" locked="0" layoutInCell="1" allowOverlap="1" wp14:anchorId="76CC8275" wp14:editId="02907332">
              <wp:simplePos x="0" y="0"/>
              <wp:positionH relativeFrom="page">
                <wp:posOffset>6807200</wp:posOffset>
              </wp:positionH>
              <wp:positionV relativeFrom="page">
                <wp:posOffset>9345295</wp:posOffset>
              </wp:positionV>
              <wp:extent cx="50800" cy="139700"/>
              <wp:effectExtent l="0" t="1270" r="0" b="1905"/>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CAAAF" w14:textId="77777777" w:rsidR="00761A9B" w:rsidRDefault="000E7A32">
                          <w:pPr>
                            <w:spacing w:line="197" w:lineRule="exact"/>
                            <w:ind w:left="20"/>
                            <w:rPr>
                              <w:rFonts w:ascii="Arial"/>
                              <w:sz w:val="18"/>
                            </w:rPr>
                          </w:pPr>
                          <w:r>
                            <w:rPr>
                              <w:rFonts w:ascii="Arial"/>
                              <w:w w:val="99"/>
                              <w:sz w:val="18"/>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CC8275" id="Text Box 138" o:spid="_x0000_s1087" type="#_x0000_t202" style="position:absolute;margin-left:536pt;margin-top:735.85pt;width:4pt;height:11pt;z-index:-12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" filled="f" stroked="f">
              <v:textbox inset="0,0,0,0">
                <w:txbxContent>
                  <w:p w14:paraId="5EACAAAF" w14:textId="77777777" w:rsidR="00761A9B" w:rsidRDefault="000E7A32">
                    <w:pPr>
                      <w:spacing w:line="197" w:lineRule="exact"/>
                      <w:ind w:left="20"/>
                      <w:rPr>
                        <w:rFonts w:ascii="Arial"/>
                        <w:sz w:val="18"/>
                      </w:rPr>
                    </w:pPr>
                    <w:r>
                      <w:rPr>
                        <w:rFonts w:ascii="Arial"/>
                        <w:w w:val="99"/>
                        <w:sz w:val="18"/>
                      </w:rPr>
                      <w:t>i</w:t>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7A706" w14:textId="1F7E790B" w:rsidR="00761A9B" w:rsidRDefault="000E7A32">
    <w:pPr>
      <w:pStyle w:val="BodyText"/>
      <w:spacing w:before="0" w:line="14" w:lineRule="auto"/>
      <w:rPr>
        <w:sz w:val="20"/>
      </w:rPr>
    </w:pPr>
    <w:r>
      <w:rPr>
        <w:noProof/>
      </w:rPr>
      <mc:AlternateContent>
        <mc:Choice Requires="wpg">
          <w:drawing>
            <wp:anchor distT="0" distB="0" distL="114300" distR="114300" simplePos="0" relativeHeight="503193296" behindDoc="1" locked="0" layoutInCell="1" allowOverlap="1" wp14:anchorId="0DE1F74C" wp14:editId="5F56C989">
              <wp:simplePos x="0" y="0"/>
              <wp:positionH relativeFrom="page">
                <wp:posOffset>914400</wp:posOffset>
              </wp:positionH>
              <wp:positionV relativeFrom="page">
                <wp:posOffset>9328150</wp:posOffset>
              </wp:positionV>
              <wp:extent cx="6002020" cy="9525"/>
              <wp:effectExtent l="9525" t="3175" r="8255" b="635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12" name="Line 16"/>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3" name="Rectangle 15"/>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14"/>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 name="Rectangle 13"/>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2"/>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8835E" id="Group 11" o:spid="_x0000_s1026" style="position:absolute;margin-left:1in;margin-top:734.5pt;width:472.6pt;height:.75pt;z-index:-123184;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">
              <v:line id="Line 16"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" strokeweight=".25383mm"/>
              <v:rect id="Rectangle 15"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14"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" strokeweight=".25383mm"/>
              <v:rect id="Rectangle 13"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" fillcolor="black" stroked="f"/>
              <v:line id="Line 12"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" strokeweight=".25383mm"/>
              <w10:wrap anchorx="page" anchory="page"/>
            </v:group>
          </w:pict>
        </mc:Fallback>
      </mc:AlternateContent>
    </w:r>
    <w:r>
      <w:rPr>
        <w:noProof/>
      </w:rPr>
      <mc:AlternateContent>
        <mc:Choice Requires="wps">
          <w:drawing>
            <wp:anchor distT="0" distB="0" distL="114300" distR="114300" simplePos="0" relativeHeight="503193320" behindDoc="1" locked="0" layoutInCell="1" allowOverlap="1" wp14:anchorId="30D8DE00" wp14:editId="59DC1E1D">
              <wp:simplePos x="0" y="0"/>
              <wp:positionH relativeFrom="page">
                <wp:posOffset>3466465</wp:posOffset>
              </wp:positionH>
              <wp:positionV relativeFrom="page">
                <wp:posOffset>9326245</wp:posOffset>
              </wp:positionV>
              <wp:extent cx="1009015" cy="156845"/>
              <wp:effectExtent l="0" t="1270" r="1270" b="381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C603E" w14:textId="77777777" w:rsidR="00761A9B" w:rsidRDefault="000E7A32">
                          <w:pPr>
                            <w:spacing w:before="19"/>
                            <w:ind w:left="20"/>
                            <w:rPr>
                              <w:rFonts w:ascii="Arial Narrow"/>
                              <w:sz w:val="18"/>
                            </w:rPr>
                          </w:pPr>
                          <w:r>
                            <w:rPr>
                              <w:rFonts w:ascii="Arial Narrow"/>
                              <w:sz w:val="18"/>
                            </w:rPr>
                            <w:t>Revised: May 21,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D8DE00" id="_x0000_t202" coordsize="21600,21600" o:spt="202" path="m,l,21600r21600,l21600,xe">
              <v:stroke joinstyle="miter"/>
              <v:path gradientshapeok="t" o:connecttype="rect"/>
            </v:shapetype>
            <v:shape id="Text Box 10" o:spid="_x0000_s1089" type="#_x0000_t202" style="position:absolute;margin-left:272.95pt;margin-top:734.35pt;width:79.45pt;height:12.35pt;z-index:-123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" filled="f" stroked="f">
              <v:textbox inset="0,0,0,0">
                <w:txbxContent>
                  <w:p w14:paraId="0F4C603E" w14:textId="77777777" w:rsidR="00761A9B" w:rsidRDefault="000E7A32">
                    <w:pPr>
                      <w:spacing w:before="19"/>
                      <w:ind w:left="20"/>
                      <w:rPr>
                        <w:rFonts w:ascii="Arial Narrow"/>
                        <w:sz w:val="18"/>
                      </w:rPr>
                    </w:pPr>
                    <w:r>
                      <w:rPr>
                        <w:rFonts w:ascii="Arial Narrow"/>
                        <w:sz w:val="18"/>
                      </w:rPr>
                      <w:t>Revised: May 21, 2018</w:t>
                    </w:r>
                  </w:p>
                </w:txbxContent>
              </v:textbox>
              <w10:wrap anchorx="page" anchory="page"/>
            </v:shape>
          </w:pict>
        </mc:Fallback>
      </mc:AlternateContent>
    </w:r>
    <w:r>
      <w:rPr>
        <w:noProof/>
      </w:rPr>
      <mc:AlternateContent>
        <mc:Choice Requires="wps">
          <w:drawing>
            <wp:anchor distT="0" distB="0" distL="114300" distR="114300" simplePos="0" relativeHeight="503193344" behindDoc="1" locked="0" layoutInCell="1" allowOverlap="1" wp14:anchorId="0AC9731B" wp14:editId="1D9A5E4B">
              <wp:simplePos x="0" y="0"/>
              <wp:positionH relativeFrom="page">
                <wp:posOffset>6654800</wp:posOffset>
              </wp:positionH>
              <wp:positionV relativeFrom="page">
                <wp:posOffset>9345295</wp:posOffset>
              </wp:positionV>
              <wp:extent cx="215900" cy="139700"/>
              <wp:effectExtent l="0" t="127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975A9" w14:textId="77777777" w:rsidR="00761A9B" w:rsidRDefault="000E7A32">
                          <w:pPr>
                            <w:spacing w:line="197" w:lineRule="exact"/>
                            <w:ind w:left="20"/>
                            <w:rPr>
                              <w:rFonts w:ascii="Arial"/>
                              <w:sz w:val="18"/>
                            </w:rPr>
                          </w:pPr>
                          <w:r>
                            <w:rPr>
                              <w:rFonts w:ascii="Arial"/>
                              <w:sz w:val="18"/>
                            </w:rPr>
                            <w:t>S-</w:t>
                          </w:r>
                          <w:r>
                            <w:fldChar w:fldCharType="begin"/>
                          </w:r>
                          <w:r>
                            <w:rPr>
                              <w:rFonts w:ascii="Arial"/>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C9731B" id="Text Box 9" o:spid="_x0000_s1090" type="#_x0000_t202" style="position:absolute;margin-left:524pt;margin-top:735.85pt;width:17pt;height:11pt;z-index:-12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" filled="f" stroked="f">
              <v:textbox inset="0,0,0,0">
                <w:txbxContent>
                  <w:p w14:paraId="3E8975A9" w14:textId="77777777" w:rsidR="00761A9B" w:rsidRDefault="000E7A32">
                    <w:pPr>
                      <w:spacing w:line="197" w:lineRule="exact"/>
                      <w:ind w:left="20"/>
                      <w:rPr>
                        <w:rFonts w:ascii="Arial"/>
                        <w:sz w:val="18"/>
                      </w:rPr>
                    </w:pPr>
                    <w:r>
                      <w:rPr>
                        <w:rFonts w:ascii="Arial"/>
                        <w:sz w:val="18"/>
                      </w:rPr>
                      <w:t>S-</w:t>
                    </w:r>
                    <w:r>
                      <w:fldChar w:fldCharType="begin"/>
                    </w:r>
                    <w:r>
                      <w:rPr>
                        <w:rFonts w:ascii="Arial"/>
                        <w:sz w:val="18"/>
                      </w:rPr>
                      <w:instrText xml:space="preserve"> PAGE </w:instrText>
                    </w:r>
                    <w:r>
                      <w:fldChar w:fldCharType="separate"/>
                    </w:r>
                    <w:r>
                      <w:t>1</w:t>
                    </w:r>
                    <w: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C899" w14:textId="35A10973" w:rsidR="00761A9B" w:rsidRDefault="000E7A32">
    <w:pPr>
      <w:pStyle w:val="BodyText"/>
      <w:spacing w:before="0" w:line="14" w:lineRule="auto"/>
      <w:rPr>
        <w:sz w:val="20"/>
      </w:rPr>
    </w:pPr>
    <w:r>
      <w:rPr>
        <w:noProof/>
      </w:rPr>
      <mc:AlternateContent>
        <mc:Choice Requires="wpg">
          <w:drawing>
            <wp:anchor distT="0" distB="0" distL="114300" distR="114300" simplePos="0" relativeHeight="503193368" behindDoc="1" locked="0" layoutInCell="1" allowOverlap="1" wp14:anchorId="6D5182C3" wp14:editId="0B32C44A">
              <wp:simplePos x="0" y="0"/>
              <wp:positionH relativeFrom="page">
                <wp:posOffset>914400</wp:posOffset>
              </wp:positionH>
              <wp:positionV relativeFrom="page">
                <wp:posOffset>9328150</wp:posOffset>
              </wp:positionV>
              <wp:extent cx="6002020" cy="9525"/>
              <wp:effectExtent l="9525" t="3175" r="8255" b="63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4" name="Line 8"/>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Rectangle 7"/>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6"/>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Rectangle 5"/>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4"/>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453E458" id="Group 3" o:spid="_x0000_s1026" style="position:absolute;margin-left:1in;margin-top:734.5pt;width:472.6pt;height:.75pt;z-index:-123112;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">
              <v:line id="Line 8"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" strokeweight=".25383mm"/>
              <v:rect id="Rectangle 7"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v:line id="Line 6"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" strokeweight=".25383mm"/>
              <v:rect id="Rectangle 5"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line id="Line 4"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" strokeweight=".25383mm"/>
              <w10:wrap anchorx="page" anchory="page"/>
            </v:group>
          </w:pict>
        </mc:Fallback>
      </mc:AlternateContent>
    </w:r>
    <w:r>
      <w:rPr>
        <w:noProof/>
      </w:rPr>
      <mc:AlternateContent>
        <mc:Choice Requires="wps">
          <w:drawing>
            <wp:anchor distT="0" distB="0" distL="114300" distR="114300" simplePos="0" relativeHeight="503193392" behindDoc="1" locked="0" layoutInCell="1" allowOverlap="1" wp14:anchorId="6B125644" wp14:editId="2346419E">
              <wp:simplePos x="0" y="0"/>
              <wp:positionH relativeFrom="page">
                <wp:posOffset>3466465</wp:posOffset>
              </wp:positionH>
              <wp:positionV relativeFrom="page">
                <wp:posOffset>9326245</wp:posOffset>
              </wp:positionV>
              <wp:extent cx="1009015" cy="156845"/>
              <wp:effectExtent l="0" t="1270" r="127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01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C0492" w14:textId="77777777" w:rsidR="00761A9B" w:rsidRDefault="000E7A32">
                          <w:pPr>
                            <w:spacing w:before="19"/>
                            <w:ind w:left="20"/>
                            <w:rPr>
                              <w:rFonts w:ascii="Arial Narrow"/>
                              <w:sz w:val="18"/>
                            </w:rPr>
                          </w:pPr>
                          <w:r>
                            <w:rPr>
                              <w:rFonts w:ascii="Arial Narrow"/>
                              <w:sz w:val="18"/>
                            </w:rPr>
                            <w:t>Revised: May 21,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25644" id="_x0000_t202" coordsize="21600,21600" o:spt="202" path="m,l,21600r21600,l21600,xe">
              <v:stroke joinstyle="miter"/>
              <v:path gradientshapeok="t" o:connecttype="rect"/>
            </v:shapetype>
            <v:shape id="Text Box 2" o:spid="_x0000_s1091" type="#_x0000_t202" style="position:absolute;margin-left:272.95pt;margin-top:734.35pt;width:79.45pt;height:12.35pt;z-index:-12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" filled="f" stroked="f">
              <v:textbox inset="0,0,0,0">
                <w:txbxContent>
                  <w:p w14:paraId="016C0492" w14:textId="77777777" w:rsidR="00761A9B" w:rsidRDefault="000E7A32">
                    <w:pPr>
                      <w:spacing w:before="19"/>
                      <w:ind w:left="20"/>
                      <w:rPr>
                        <w:rFonts w:ascii="Arial Narrow"/>
                        <w:sz w:val="18"/>
                      </w:rPr>
                    </w:pPr>
                    <w:r>
                      <w:rPr>
                        <w:rFonts w:ascii="Arial Narrow"/>
                        <w:sz w:val="18"/>
                      </w:rPr>
                      <w:t>Revised: May 21, 2018</w:t>
                    </w:r>
                  </w:p>
                </w:txbxContent>
              </v:textbox>
              <w10:wrap anchorx="page" anchory="page"/>
            </v:shape>
          </w:pict>
        </mc:Fallback>
      </mc:AlternateContent>
    </w:r>
    <w:r>
      <w:rPr>
        <w:noProof/>
      </w:rPr>
      <mc:AlternateContent>
        <mc:Choice Requires="wps">
          <w:drawing>
            <wp:anchor distT="0" distB="0" distL="114300" distR="114300" simplePos="0" relativeHeight="503193416" behindDoc="1" locked="0" layoutInCell="1" allowOverlap="1" wp14:anchorId="39847068" wp14:editId="1C9CBEDE">
              <wp:simplePos x="0" y="0"/>
              <wp:positionH relativeFrom="page">
                <wp:posOffset>6592570</wp:posOffset>
              </wp:positionH>
              <wp:positionV relativeFrom="page">
                <wp:posOffset>9345295</wp:posOffset>
              </wp:positionV>
              <wp:extent cx="280035" cy="139700"/>
              <wp:effectExtent l="1270" t="1270" r="444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37F7F" w14:textId="77777777" w:rsidR="00761A9B" w:rsidRDefault="000E7A32">
                          <w:pPr>
                            <w:spacing w:line="197" w:lineRule="exact"/>
                            <w:ind w:left="20"/>
                            <w:rPr>
                              <w:rFonts w:ascii="Arial"/>
                              <w:sz w:val="18"/>
                            </w:rPr>
                          </w:pPr>
                          <w:r>
                            <w:rPr>
                              <w:rFonts w:ascii="Arial"/>
                              <w:sz w:val="18"/>
                            </w:rPr>
                            <w:t>S-</w:t>
                          </w:r>
                          <w:r>
                            <w:fldChar w:fldCharType="begin"/>
                          </w:r>
                          <w:r>
                            <w:rPr>
                              <w:rFonts w:ascii="Arial"/>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847068" id="Text Box 1" o:spid="_x0000_s1092" type="#_x0000_t202" style="position:absolute;margin-left:519.1pt;margin-top:735.85pt;width:22.05pt;height:11pt;z-index:-12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" filled="f" stroked="f">
              <v:textbox inset="0,0,0,0">
                <w:txbxContent>
                  <w:p w14:paraId="6ED37F7F" w14:textId="77777777" w:rsidR="00761A9B" w:rsidRDefault="000E7A32">
                    <w:pPr>
                      <w:spacing w:line="197" w:lineRule="exact"/>
                      <w:ind w:left="20"/>
                      <w:rPr>
                        <w:rFonts w:ascii="Arial"/>
                        <w:sz w:val="18"/>
                      </w:rPr>
                    </w:pPr>
                    <w:r>
                      <w:rPr>
                        <w:rFonts w:ascii="Arial"/>
                        <w:sz w:val="18"/>
                      </w:rPr>
                      <w:t>S-</w:t>
                    </w:r>
                    <w:r>
                      <w:fldChar w:fldCharType="begin"/>
                    </w:r>
                    <w:r>
                      <w:rPr>
                        <w:rFonts w:ascii="Arial"/>
                        <w:sz w:val="18"/>
                      </w:rPr>
                      <w:instrText xml:space="preserve"> PAGE </w:instrText>
                    </w:r>
                    <w:r>
                      <w:fldChar w:fldCharType="separate"/>
                    </w:r>
                    <w:r>
                      <w:t>10</w:t>
                    </w:r>
                    <w: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A79B5" w14:textId="77777777" w:rsidR="00761A9B" w:rsidRDefault="00761A9B">
    <w:pPr>
      <w:pStyle w:val="BodyText"/>
      <w:spacing w:before="0"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A0E03" w14:textId="4AEAEF73" w:rsidR="00761A9B" w:rsidRDefault="000E7A32">
    <w:pPr>
      <w:pStyle w:val="BodyText"/>
      <w:spacing w:before="0" w:line="14" w:lineRule="auto"/>
      <w:rPr>
        <w:sz w:val="20"/>
      </w:rPr>
    </w:pPr>
    <w:r>
      <w:rPr>
        <w:noProof/>
      </w:rPr>
      <mc:AlternateContent>
        <mc:Choice Requires="wpg">
          <w:drawing>
            <wp:anchor distT="0" distB="0" distL="114300" distR="114300" simplePos="0" relativeHeight="503190224" behindDoc="1" locked="0" layoutInCell="1" allowOverlap="1" wp14:anchorId="39033AA4" wp14:editId="6BC04A2F">
              <wp:simplePos x="0" y="0"/>
              <wp:positionH relativeFrom="page">
                <wp:posOffset>914400</wp:posOffset>
              </wp:positionH>
              <wp:positionV relativeFrom="page">
                <wp:posOffset>9328150</wp:posOffset>
              </wp:positionV>
              <wp:extent cx="6002020" cy="9525"/>
              <wp:effectExtent l="9525" t="3175" r="8255" b="6350"/>
              <wp:wrapNone/>
              <wp:docPr id="363" name="Group 3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690"/>
                        <a:chExt cx="9452" cy="15"/>
                      </a:xfrm>
                    </wpg:grpSpPr>
                    <wps:wsp>
                      <wps:cNvPr id="364" name="Line 368"/>
                      <wps:cNvCnPr>
                        <a:cxnSpLocks noChangeShapeType="1"/>
                      </wps:cNvCnPr>
                      <wps:spPr bwMode="auto">
                        <a:xfrm>
                          <a:off x="1440" y="14698"/>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5" name="Rectangle 367"/>
                      <wps:cNvSpPr>
                        <a:spLocks noChangeArrowheads="1"/>
                      </wps:cNvSpPr>
                      <wps:spPr bwMode="auto">
                        <a:xfrm>
                          <a:off x="3780"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Line 366"/>
                      <wps:cNvCnPr>
                        <a:cxnSpLocks noChangeShapeType="1"/>
                      </wps:cNvCnPr>
                      <wps:spPr bwMode="auto">
                        <a:xfrm>
                          <a:off x="3794" y="14698"/>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7" name="Rectangle 365"/>
                      <wps:cNvSpPr>
                        <a:spLocks noChangeArrowheads="1"/>
                      </wps:cNvSpPr>
                      <wps:spPr bwMode="auto">
                        <a:xfrm>
                          <a:off x="8731" y="14690"/>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Line 364"/>
                      <wps:cNvCnPr>
                        <a:cxnSpLocks noChangeShapeType="1"/>
                      </wps:cNvCnPr>
                      <wps:spPr bwMode="auto">
                        <a:xfrm>
                          <a:off x="8746" y="14698"/>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2B4870" id="Group 363" o:spid="_x0000_s1026" style="position:absolute;margin-left:1in;margin-top:734.5pt;width:472.6pt;height:.75pt;z-index:-126256;mso-position-horizontal-relative:page;mso-position-vertical-relative:page" coordorigin="1440,14690"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">
              <v:line id="Line 368" o:spid="_x0000_s1027" style="position:absolute;visibility:visible;mso-wrap-style:square" from="1440,14698" to="3780,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" strokeweight=".25383mm"/>
              <v:rect id="Rectangle 367" o:spid="_x0000_s1028" style="position:absolute;left:3780;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line id="Line 366" o:spid="_x0000_s1029" style="position:absolute;visibility:visible;mso-wrap-style:square" from="3794,14698" to="873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" strokeweight=".25383mm"/>
              <v:rect id="Rectangle 365" o:spid="_x0000_s1030" style="position:absolute;left:8731;top:14690;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line id="Line 364" o:spid="_x0000_s1031" style="position:absolute;visibility:visible;mso-wrap-style:square" from="8746,14698" to="10891,146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" strokeweight=".25383mm"/>
              <w10:wrap anchorx="page" anchory="page"/>
            </v:group>
          </w:pict>
        </mc:Fallback>
      </mc:AlternateContent>
    </w:r>
    <w:r>
      <w:rPr>
        <w:noProof/>
      </w:rPr>
      <mc:AlternateContent>
        <mc:Choice Requires="wps">
          <w:drawing>
            <wp:anchor distT="0" distB="0" distL="114300" distR="114300" simplePos="0" relativeHeight="503190248" behindDoc="1" locked="0" layoutInCell="1" allowOverlap="1" wp14:anchorId="4BED71EE" wp14:editId="2ED7C5E3">
              <wp:simplePos x="0" y="0"/>
              <wp:positionH relativeFrom="page">
                <wp:posOffset>3335655</wp:posOffset>
              </wp:positionH>
              <wp:positionV relativeFrom="page">
                <wp:posOffset>9345295</wp:posOffset>
              </wp:positionV>
              <wp:extent cx="1271905" cy="139700"/>
              <wp:effectExtent l="1905" t="1270" r="2540" b="1905"/>
              <wp:wrapNone/>
              <wp:docPr id="36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A6ED8" w14:textId="77777777" w:rsidR="00761A9B" w:rsidRDefault="000E7A32">
                          <w:pPr>
                            <w:spacing w:line="197" w:lineRule="exact"/>
                            <w:ind w:left="20"/>
                            <w:rPr>
                              <w:rFonts w:ascii="Arial"/>
                              <w:sz w:val="18"/>
                            </w:rPr>
                          </w:pPr>
                          <w:r>
                            <w:rPr>
                              <w:rFonts w:ascii="Arial"/>
                              <w:sz w:val="18"/>
                            </w:rPr>
                            <w:t>Revised: August 2,2018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D71EE" id="_x0000_t202" coordsize="21600,21600" o:spt="202" path="m,l,21600r21600,l21600,xe">
              <v:stroke joinstyle="miter"/>
              <v:path gradientshapeok="t" o:connecttype="rect"/>
            </v:shapetype>
            <v:shape id="Text Box 362" o:spid="_x0000_s1053" type="#_x0000_t202" style="position:absolute;margin-left:262.65pt;margin-top:735.85pt;width:100.15pt;height:11pt;z-index:-12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" filled="f" stroked="f">
              <v:textbox inset="0,0,0,0">
                <w:txbxContent>
                  <w:p w14:paraId="4B4A6ED8" w14:textId="77777777" w:rsidR="00761A9B" w:rsidRDefault="000E7A32">
                    <w:pPr>
                      <w:spacing w:line="197" w:lineRule="exact"/>
                      <w:ind w:left="20"/>
                      <w:rPr>
                        <w:rFonts w:ascii="Arial"/>
                        <w:sz w:val="18"/>
                      </w:rPr>
                    </w:pPr>
                    <w:r>
                      <w:rPr>
                        <w:rFonts w:ascii="Arial"/>
                        <w:sz w:val="18"/>
                      </w:rPr>
                      <w:t>Revised: August 2,2018</w:t>
                    </w:r>
                  </w:p>
                </w:txbxContent>
              </v:textbox>
              <w10:wrap anchorx="page" anchory="page"/>
            </v:shape>
          </w:pict>
        </mc:Fallback>
      </mc:AlternateContent>
    </w:r>
    <w:r>
      <w:rPr>
        <w:noProof/>
      </w:rPr>
      <mc:AlternateContent>
        <mc:Choice Requires="wps">
          <w:drawing>
            <wp:anchor distT="0" distB="0" distL="114300" distR="114300" simplePos="0" relativeHeight="503190272" behindDoc="1" locked="0" layoutInCell="1" allowOverlap="1" wp14:anchorId="6F3894D2" wp14:editId="165856C0">
              <wp:simplePos x="0" y="0"/>
              <wp:positionH relativeFrom="page">
                <wp:posOffset>6744335</wp:posOffset>
              </wp:positionH>
              <wp:positionV relativeFrom="page">
                <wp:posOffset>9345295</wp:posOffset>
              </wp:positionV>
              <wp:extent cx="128270" cy="139700"/>
              <wp:effectExtent l="635" t="1270" r="4445" b="1905"/>
              <wp:wrapNone/>
              <wp:docPr id="361"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8DC91B" w14:textId="77777777" w:rsidR="00761A9B" w:rsidRDefault="000E7A32">
                          <w:pPr>
                            <w:spacing w:line="197" w:lineRule="exact"/>
                            <w:ind w:left="40"/>
                            <w:rPr>
                              <w:rFonts w:ascii="Arial"/>
                              <w:sz w:val="18"/>
                            </w:rPr>
                          </w:pPr>
                          <w:r>
                            <w:fldChar w:fldCharType="begin"/>
                          </w:r>
                          <w:r>
                            <w:rPr>
                              <w:rFonts w:ascii="Arial"/>
                              <w:sz w:val="18"/>
                            </w:rPr>
                            <w:instrText xml:space="preserve"> PAGE  \* roman </w:instrText>
                          </w:r>
                          <w:r>
                            <w:fldChar w:fldCharType="separate"/>
                          </w:r>
                          <w:r>
                            <w:t>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894D2" id="Text Box 361" o:spid="_x0000_s1054" type="#_x0000_t202" style="position:absolute;margin-left:531.05pt;margin-top:735.85pt;width:10.1pt;height:11pt;z-index:-126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" filled="f" stroked="f">
              <v:textbox inset="0,0,0,0">
                <w:txbxContent>
                  <w:p w14:paraId="528DC91B" w14:textId="77777777" w:rsidR="00761A9B" w:rsidRDefault="000E7A32">
                    <w:pPr>
                      <w:spacing w:line="197" w:lineRule="exact"/>
                      <w:ind w:left="40"/>
                      <w:rPr>
                        <w:rFonts w:ascii="Arial"/>
                        <w:sz w:val="18"/>
                      </w:rPr>
                    </w:pPr>
                    <w:r>
                      <w:fldChar w:fldCharType="begin"/>
                    </w:r>
                    <w:r>
                      <w:rPr>
                        <w:rFonts w:ascii="Arial"/>
                        <w:sz w:val="18"/>
                      </w:rPr>
                      <w:instrText xml:space="preserve"> PAGE  \* roman </w:instrText>
                    </w:r>
                    <w:r>
                      <w:fldChar w:fldCharType="separate"/>
                    </w:r>
                    <w:r>
                      <w:t>iii</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B6A7" w14:textId="50A063EB" w:rsidR="00761A9B" w:rsidRDefault="000E7A32">
    <w:pPr>
      <w:pStyle w:val="BodyText"/>
      <w:spacing w:before="0" w:line="14" w:lineRule="auto"/>
      <w:rPr>
        <w:sz w:val="20"/>
      </w:rPr>
    </w:pPr>
    <w:r>
      <w:rPr>
        <w:noProof/>
      </w:rPr>
      <mc:AlternateContent>
        <mc:Choice Requires="wpg">
          <w:drawing>
            <wp:anchor distT="0" distB="0" distL="114300" distR="114300" simplePos="0" relativeHeight="503191232" behindDoc="1" locked="0" layoutInCell="1" allowOverlap="1" wp14:anchorId="7913A18E" wp14:editId="36BB75BB">
              <wp:simplePos x="0" y="0"/>
              <wp:positionH relativeFrom="page">
                <wp:posOffset>914400</wp:posOffset>
              </wp:positionH>
              <wp:positionV relativeFrom="page">
                <wp:posOffset>9197340</wp:posOffset>
              </wp:positionV>
              <wp:extent cx="6002020" cy="9525"/>
              <wp:effectExtent l="9525" t="5715" r="8255" b="381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235" name="Line 239"/>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Rectangle 238"/>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37"/>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Rectangle 236"/>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35"/>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608397" id="Group 234" o:spid="_x0000_s1026" style="position:absolute;margin-left:1in;margin-top:724.2pt;width:472.6pt;height:.75pt;z-index:-125248;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">
              <v:line id="Line 239"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" strokeweight=".25383mm"/>
              <v:rect id="Rectangle 238"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" fillcolor="black" stroked="f"/>
              <v:line id="Line 237"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" strokeweight=".25383mm"/>
              <v:rect id="Rectangle 236"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" fillcolor="black" stroked="f"/>
              <v:line id="Line 235"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91256" behindDoc="1" locked="0" layoutInCell="1" allowOverlap="1" wp14:anchorId="0129CA90" wp14:editId="3C1F844B">
              <wp:simplePos x="0" y="0"/>
              <wp:positionH relativeFrom="page">
                <wp:posOffset>970280</wp:posOffset>
              </wp:positionH>
              <wp:positionV relativeFrom="page">
                <wp:posOffset>9212580</wp:posOffset>
              </wp:positionV>
              <wp:extent cx="203835" cy="139700"/>
              <wp:effectExtent l="0" t="1905" r="0" b="1270"/>
              <wp:wrapNone/>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D7702D"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9CA90" id="_x0000_t202" coordsize="21600,21600" o:spt="202" path="m,l,21600r21600,l21600,xe">
              <v:stroke joinstyle="miter"/>
              <v:path gradientshapeok="t" o:connecttype="rect"/>
            </v:shapetype>
            <v:shape id="Text Box 233" o:spid="_x0000_s1056" type="#_x0000_t202" style="position:absolute;margin-left:76.4pt;margin-top:725.4pt;width:16.05pt;height:11pt;z-index:-125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" filled="f" stroked="f">
              <v:textbox inset="0,0,0,0">
                <w:txbxContent>
                  <w:p w14:paraId="78D7702D"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280" behindDoc="1" locked="0" layoutInCell="1" allowOverlap="1" wp14:anchorId="3B4CA119" wp14:editId="03B38F1D">
              <wp:simplePos x="0" y="0"/>
              <wp:positionH relativeFrom="page">
                <wp:posOffset>3318510</wp:posOffset>
              </wp:positionH>
              <wp:positionV relativeFrom="page">
                <wp:posOffset>9212580</wp:posOffset>
              </wp:positionV>
              <wp:extent cx="1303655" cy="139700"/>
              <wp:effectExtent l="3810" t="1905" r="0" b="1270"/>
              <wp:wrapNone/>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101CC"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4CA119" id="Text Box 232" o:spid="_x0000_s1057" type="#_x0000_t202" style="position:absolute;margin-left:261.3pt;margin-top:725.4pt;width:102.65pt;height:11pt;z-index:-125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" filled="f" stroked="f">
              <v:textbox inset="0,0,0,0">
                <w:txbxContent>
                  <w:p w14:paraId="5C3101CC"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58FDA" w14:textId="0FA91822" w:rsidR="00761A9B" w:rsidRDefault="000E7A32">
    <w:pPr>
      <w:pStyle w:val="BodyText"/>
      <w:spacing w:before="0" w:line="14" w:lineRule="auto"/>
      <w:rPr>
        <w:sz w:val="20"/>
      </w:rPr>
    </w:pPr>
    <w:r>
      <w:rPr>
        <w:noProof/>
      </w:rPr>
      <mc:AlternateContent>
        <mc:Choice Requires="wpg">
          <w:drawing>
            <wp:anchor distT="0" distB="0" distL="114300" distR="114300" simplePos="0" relativeHeight="503191304" behindDoc="1" locked="0" layoutInCell="1" allowOverlap="1" wp14:anchorId="05CD0B10" wp14:editId="43A442F2">
              <wp:simplePos x="0" y="0"/>
              <wp:positionH relativeFrom="page">
                <wp:posOffset>914400</wp:posOffset>
              </wp:positionH>
              <wp:positionV relativeFrom="page">
                <wp:posOffset>9197340</wp:posOffset>
              </wp:positionV>
              <wp:extent cx="6002020" cy="9525"/>
              <wp:effectExtent l="9525" t="5715" r="8255" b="3810"/>
              <wp:wrapNone/>
              <wp:docPr id="226" name="Group 2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227" name="Line 231"/>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Rectangle 230"/>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Line 229"/>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Rectangle 228"/>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Line 227"/>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389DC9" id="Group 226" o:spid="_x0000_s1026" style="position:absolute;margin-left:1in;margin-top:724.2pt;width:472.6pt;height:.75pt;z-index:-125176;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">
              <v:line id="Line 231"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" strokeweight=".25383mm"/>
              <v:rect id="Rectangle 230"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" fillcolor="black" stroked="f"/>
              <v:line id="Line 229"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" strokeweight=".25383mm"/>
              <v:rect id="Rectangle 228"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" fillcolor="black" stroked="f"/>
              <v:line id="Line 227"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91328" behindDoc="1" locked="0" layoutInCell="1" allowOverlap="1" wp14:anchorId="262E0EA0" wp14:editId="28D7C1EC">
              <wp:simplePos x="0" y="0"/>
              <wp:positionH relativeFrom="page">
                <wp:posOffset>970280</wp:posOffset>
              </wp:positionH>
              <wp:positionV relativeFrom="page">
                <wp:posOffset>9212580</wp:posOffset>
              </wp:positionV>
              <wp:extent cx="267970" cy="139700"/>
              <wp:effectExtent l="0" t="1905" r="0" b="1270"/>
              <wp:wrapNone/>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4AF2F"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E0EA0" id="_x0000_t202" coordsize="21600,21600" o:spt="202" path="m,l,21600r21600,l21600,xe">
              <v:stroke joinstyle="miter"/>
              <v:path gradientshapeok="t" o:connecttype="rect"/>
            </v:shapetype>
            <v:shape id="Text Box 225" o:spid="_x0000_s1058" type="#_x0000_t202" style="position:absolute;margin-left:76.4pt;margin-top:725.4pt;width:21.1pt;height:11pt;z-index:-1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" filled="f" stroked="f">
              <v:textbox inset="0,0,0,0">
                <w:txbxContent>
                  <w:p w14:paraId="3FA4AF2F"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10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352" behindDoc="1" locked="0" layoutInCell="1" allowOverlap="1" wp14:anchorId="4FF3D13D" wp14:editId="0B6A4854">
              <wp:simplePos x="0" y="0"/>
              <wp:positionH relativeFrom="page">
                <wp:posOffset>3318510</wp:posOffset>
              </wp:positionH>
              <wp:positionV relativeFrom="page">
                <wp:posOffset>9212580</wp:posOffset>
              </wp:positionV>
              <wp:extent cx="1303655" cy="139700"/>
              <wp:effectExtent l="3810" t="1905" r="0" b="1270"/>
              <wp:wrapNone/>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DD314"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F3D13D" id="Text Box 224" o:spid="_x0000_s1059" type="#_x0000_t202" style="position:absolute;margin-left:261.3pt;margin-top:725.4pt;width:102.65pt;height:11pt;z-index:-125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" filled="f" stroked="f">
              <v:textbox inset="0,0,0,0">
                <w:txbxContent>
                  <w:p w14:paraId="04ADD314"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0AB17" w14:textId="14FA4245" w:rsidR="00761A9B" w:rsidRDefault="000E7A32">
    <w:pPr>
      <w:pStyle w:val="BodyText"/>
      <w:spacing w:before="0" w:line="14" w:lineRule="auto"/>
      <w:rPr>
        <w:sz w:val="20"/>
      </w:rPr>
    </w:pPr>
    <w:r>
      <w:rPr>
        <w:noProof/>
      </w:rPr>
      <mc:AlternateContent>
        <mc:Choice Requires="wpg">
          <w:drawing>
            <wp:anchor distT="0" distB="0" distL="114300" distR="114300" simplePos="0" relativeHeight="503191376" behindDoc="1" locked="0" layoutInCell="1" allowOverlap="1" wp14:anchorId="57AEE514" wp14:editId="0F42E93B">
              <wp:simplePos x="0" y="0"/>
              <wp:positionH relativeFrom="page">
                <wp:posOffset>914400</wp:posOffset>
              </wp:positionH>
              <wp:positionV relativeFrom="page">
                <wp:posOffset>9197340</wp:posOffset>
              </wp:positionV>
              <wp:extent cx="6002020" cy="9525"/>
              <wp:effectExtent l="9525" t="5715" r="8255" b="3810"/>
              <wp:wrapNone/>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219" name="Line 223"/>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Rectangle 222"/>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221"/>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Rectangle 220"/>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219"/>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AED6F44" id="Group 218" o:spid="_x0000_s1026" style="position:absolute;margin-left:1in;margin-top:724.2pt;width:472.6pt;height:.75pt;z-index:-125104;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">
              <v:line id="Line 223"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" strokeweight=".25383mm"/>
              <v:rect id="Rectangle 222"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" fillcolor="black" stroked="f"/>
              <v:line id="Line 221"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" strokeweight=".25383mm"/>
              <v:rect id="Rectangle 220"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" fillcolor="black" stroked="f"/>
              <v:line id="Line 219"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91400" behindDoc="1" locked="0" layoutInCell="1" allowOverlap="1" wp14:anchorId="6B971AE3" wp14:editId="280488C1">
              <wp:simplePos x="0" y="0"/>
              <wp:positionH relativeFrom="page">
                <wp:posOffset>970280</wp:posOffset>
              </wp:positionH>
              <wp:positionV relativeFrom="page">
                <wp:posOffset>9212580</wp:posOffset>
              </wp:positionV>
              <wp:extent cx="267970" cy="139700"/>
              <wp:effectExtent l="0" t="1905" r="0" b="127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313CC"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971AE3" id="_x0000_t202" coordsize="21600,21600" o:spt="202" path="m,l,21600r21600,l21600,xe">
              <v:stroke joinstyle="miter"/>
              <v:path gradientshapeok="t" o:connecttype="rect"/>
            </v:shapetype>
            <v:shape id="Text Box 217" o:spid="_x0000_s1060" type="#_x0000_t202" style="position:absolute;margin-left:76.4pt;margin-top:725.4pt;width:21.1pt;height:11pt;z-index:-125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" filled="f" stroked="f">
              <v:textbox inset="0,0,0,0">
                <w:txbxContent>
                  <w:p w14:paraId="339313CC"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20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424" behindDoc="1" locked="0" layoutInCell="1" allowOverlap="1" wp14:anchorId="1EEF6284" wp14:editId="2A131DFB">
              <wp:simplePos x="0" y="0"/>
              <wp:positionH relativeFrom="page">
                <wp:posOffset>3318510</wp:posOffset>
              </wp:positionH>
              <wp:positionV relativeFrom="page">
                <wp:posOffset>9212580</wp:posOffset>
              </wp:positionV>
              <wp:extent cx="1303655" cy="139700"/>
              <wp:effectExtent l="3810" t="1905" r="0" b="1270"/>
              <wp:wrapNone/>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53EF8"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EF6284" id="Text Box 216" o:spid="_x0000_s1061" type="#_x0000_t202" style="position:absolute;margin-left:261.3pt;margin-top:725.4pt;width:102.65pt;height:11pt;z-index:-12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" filled="f" stroked="f">
              <v:textbox inset="0,0,0,0">
                <w:txbxContent>
                  <w:p w14:paraId="2CF53EF8"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5DF01" w14:textId="72E9BEA1" w:rsidR="00761A9B" w:rsidRDefault="000E7A32">
    <w:pPr>
      <w:pStyle w:val="BodyText"/>
      <w:spacing w:before="0" w:line="14" w:lineRule="auto"/>
      <w:rPr>
        <w:sz w:val="20"/>
      </w:rPr>
    </w:pPr>
    <w:r>
      <w:rPr>
        <w:noProof/>
      </w:rPr>
      <mc:AlternateContent>
        <mc:Choice Requires="wpg">
          <w:drawing>
            <wp:anchor distT="0" distB="0" distL="114300" distR="114300" simplePos="0" relativeHeight="503191448" behindDoc="1" locked="0" layoutInCell="1" allowOverlap="1" wp14:anchorId="60A312BB" wp14:editId="01249160">
              <wp:simplePos x="0" y="0"/>
              <wp:positionH relativeFrom="page">
                <wp:posOffset>914400</wp:posOffset>
              </wp:positionH>
              <wp:positionV relativeFrom="page">
                <wp:posOffset>9197340</wp:posOffset>
              </wp:positionV>
              <wp:extent cx="6002020" cy="9525"/>
              <wp:effectExtent l="9525" t="5715" r="8255" b="3810"/>
              <wp:wrapNone/>
              <wp:docPr id="21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211" name="Line 215"/>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Rectangle 214"/>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213"/>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Rectangle 212"/>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211"/>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248C4A6" id="Group 210" o:spid="_x0000_s1026" style="position:absolute;margin-left:1in;margin-top:724.2pt;width:472.6pt;height:.75pt;z-index:-125032;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">
              <v:line id="Line 215"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" strokeweight=".25383mm"/>
              <v:rect id="Rectangle 214"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" fillcolor="black" stroked="f"/>
              <v:line id="Line 213"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" strokeweight=".25383mm"/>
              <v:rect id="Rectangle 212"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" fillcolor="black" stroked="f"/>
              <v:line id="Line 211"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91472" behindDoc="1" locked="0" layoutInCell="1" allowOverlap="1" wp14:anchorId="6B127349" wp14:editId="7D6050E9">
              <wp:simplePos x="0" y="0"/>
              <wp:positionH relativeFrom="page">
                <wp:posOffset>970280</wp:posOffset>
              </wp:positionH>
              <wp:positionV relativeFrom="page">
                <wp:posOffset>9212580</wp:posOffset>
              </wp:positionV>
              <wp:extent cx="267970" cy="139700"/>
              <wp:effectExtent l="0" t="1905" r="0" b="1270"/>
              <wp:wrapNone/>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59D4D"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127349" id="_x0000_t202" coordsize="21600,21600" o:spt="202" path="m,l,21600r21600,l21600,xe">
              <v:stroke joinstyle="miter"/>
              <v:path gradientshapeok="t" o:connecttype="rect"/>
            </v:shapetype>
            <v:shape id="Text Box 209" o:spid="_x0000_s1062" type="#_x0000_t202" style="position:absolute;margin-left:76.4pt;margin-top:725.4pt;width:21.1pt;height:11pt;z-index:-125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" filled="f" stroked="f">
              <v:textbox inset="0,0,0,0">
                <w:txbxContent>
                  <w:p w14:paraId="01759D4D"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30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496" behindDoc="1" locked="0" layoutInCell="1" allowOverlap="1" wp14:anchorId="3DDDB22D" wp14:editId="77838DA3">
              <wp:simplePos x="0" y="0"/>
              <wp:positionH relativeFrom="page">
                <wp:posOffset>3318510</wp:posOffset>
              </wp:positionH>
              <wp:positionV relativeFrom="page">
                <wp:posOffset>9212580</wp:posOffset>
              </wp:positionV>
              <wp:extent cx="1303655" cy="139700"/>
              <wp:effectExtent l="3810" t="1905" r="0" b="1270"/>
              <wp:wrapNone/>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5E50EC"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DB22D" id="Text Box 208" o:spid="_x0000_s1063" type="#_x0000_t202" style="position:absolute;margin-left:261.3pt;margin-top:725.4pt;width:102.65pt;height:11pt;z-index:-124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" filled="f" stroked="f">
              <v:textbox inset="0,0,0,0">
                <w:txbxContent>
                  <w:p w14:paraId="275E50EC"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13A3C" w14:textId="2F8BA9B8" w:rsidR="00761A9B" w:rsidRDefault="000E7A32">
    <w:pPr>
      <w:pStyle w:val="BodyText"/>
      <w:spacing w:before="0" w:line="14" w:lineRule="auto"/>
      <w:rPr>
        <w:sz w:val="20"/>
      </w:rPr>
    </w:pPr>
    <w:r>
      <w:rPr>
        <w:noProof/>
      </w:rPr>
      <mc:AlternateContent>
        <mc:Choice Requires="wpg">
          <w:drawing>
            <wp:anchor distT="0" distB="0" distL="114300" distR="114300" simplePos="0" relativeHeight="503191520" behindDoc="1" locked="0" layoutInCell="1" allowOverlap="1" wp14:anchorId="7D094F85" wp14:editId="50BE4C8D">
              <wp:simplePos x="0" y="0"/>
              <wp:positionH relativeFrom="page">
                <wp:posOffset>914400</wp:posOffset>
              </wp:positionH>
              <wp:positionV relativeFrom="page">
                <wp:posOffset>9197340</wp:posOffset>
              </wp:positionV>
              <wp:extent cx="6002020" cy="9525"/>
              <wp:effectExtent l="9525" t="5715" r="8255" b="3810"/>
              <wp:wrapNone/>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2020" cy="9525"/>
                        <a:chOff x="1440" y="14484"/>
                        <a:chExt cx="9452" cy="15"/>
                      </a:xfrm>
                    </wpg:grpSpPr>
                    <wps:wsp>
                      <wps:cNvPr id="203" name="Line 207"/>
                      <wps:cNvCnPr>
                        <a:cxnSpLocks noChangeShapeType="1"/>
                      </wps:cNvCnPr>
                      <wps:spPr bwMode="auto">
                        <a:xfrm>
                          <a:off x="1440" y="14491"/>
                          <a:ext cx="2340"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4" name="Rectangle 206"/>
                      <wps:cNvSpPr>
                        <a:spLocks noChangeArrowheads="1"/>
                      </wps:cNvSpPr>
                      <wps:spPr bwMode="auto">
                        <a:xfrm>
                          <a:off x="3780"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205"/>
                      <wps:cNvCnPr>
                        <a:cxnSpLocks noChangeShapeType="1"/>
                      </wps:cNvCnPr>
                      <wps:spPr bwMode="auto">
                        <a:xfrm>
                          <a:off x="3794" y="14491"/>
                          <a:ext cx="493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Rectangle 204"/>
                      <wps:cNvSpPr>
                        <a:spLocks noChangeArrowheads="1"/>
                      </wps:cNvSpPr>
                      <wps:spPr bwMode="auto">
                        <a:xfrm>
                          <a:off x="8731" y="14484"/>
                          <a:ext cx="15"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203"/>
                      <wps:cNvCnPr>
                        <a:cxnSpLocks noChangeShapeType="1"/>
                      </wps:cNvCnPr>
                      <wps:spPr bwMode="auto">
                        <a:xfrm>
                          <a:off x="8746" y="14491"/>
                          <a:ext cx="214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F53741" id="Group 202" o:spid="_x0000_s1026" style="position:absolute;margin-left:1in;margin-top:724.2pt;width:472.6pt;height:.75pt;z-index:-124960;mso-position-horizontal-relative:page;mso-position-vertical-relative:page" coordorigin="1440,14484" coordsize="94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">
              <v:line id="Line 207" o:spid="_x0000_s1027" style="position:absolute;visibility:visible;mso-wrap-style:square" from="1440,14491" to="3780,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" strokeweight=".25383mm"/>
              <v:rect id="Rectangle 206" o:spid="_x0000_s1028" style="position:absolute;left:3780;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" fillcolor="black" stroked="f"/>
              <v:line id="Line 205" o:spid="_x0000_s1029" style="position:absolute;visibility:visible;mso-wrap-style:square" from="3794,14491" to="873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" strokeweight=".25383mm"/>
              <v:rect id="Rectangle 204" o:spid="_x0000_s1030" style="position:absolute;left:8731;top:14484;width:15;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" fillcolor="black" stroked="f"/>
              <v:line id="Line 203" o:spid="_x0000_s1031" style="position:absolute;visibility:visible;mso-wrap-style:square" from="8746,14491" to="10891,14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91544" behindDoc="1" locked="0" layoutInCell="1" allowOverlap="1" wp14:anchorId="693CA616" wp14:editId="7BB87E8A">
              <wp:simplePos x="0" y="0"/>
              <wp:positionH relativeFrom="page">
                <wp:posOffset>970280</wp:posOffset>
              </wp:positionH>
              <wp:positionV relativeFrom="page">
                <wp:posOffset>9212580</wp:posOffset>
              </wp:positionV>
              <wp:extent cx="267970" cy="139700"/>
              <wp:effectExtent l="0" t="1905" r="0" b="1270"/>
              <wp:wrapNone/>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9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EAE56"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CA616" id="_x0000_t202" coordsize="21600,21600" o:spt="202" path="m,l,21600r21600,l21600,xe">
              <v:stroke joinstyle="miter"/>
              <v:path gradientshapeok="t" o:connecttype="rect"/>
            </v:shapetype>
            <v:shape id="_x0000_s1064" type="#_x0000_t202" style="position:absolute;margin-left:76.4pt;margin-top:725.4pt;width:21.1pt;height:11pt;z-index:-12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" filled="f" stroked="f">
              <v:textbox inset="0,0,0,0">
                <w:txbxContent>
                  <w:p w14:paraId="58DEAE56" w14:textId="77777777" w:rsidR="00761A9B" w:rsidRDefault="000E7A32">
                    <w:pPr>
                      <w:spacing w:line="197" w:lineRule="exact"/>
                      <w:ind w:left="20"/>
                      <w:rPr>
                        <w:rFonts w:ascii="Arial"/>
                        <w:sz w:val="18"/>
                      </w:rPr>
                    </w:pPr>
                    <w:r>
                      <w:rPr>
                        <w:rFonts w:ascii="Arial"/>
                        <w:sz w:val="18"/>
                      </w:rPr>
                      <w:t>5-</w:t>
                    </w:r>
                    <w:r>
                      <w:fldChar w:fldCharType="begin"/>
                    </w:r>
                    <w:r>
                      <w:rPr>
                        <w:rFonts w:ascii="Arial"/>
                        <w:sz w:val="18"/>
                      </w:rPr>
                      <w:instrText xml:space="preserve"> PAGE </w:instrText>
                    </w:r>
                    <w:r>
                      <w:fldChar w:fldCharType="separate"/>
                    </w:r>
                    <w:r>
                      <w:t>40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503191568" behindDoc="1" locked="0" layoutInCell="1" allowOverlap="1" wp14:anchorId="56BC9519" wp14:editId="63910915">
              <wp:simplePos x="0" y="0"/>
              <wp:positionH relativeFrom="page">
                <wp:posOffset>3318510</wp:posOffset>
              </wp:positionH>
              <wp:positionV relativeFrom="page">
                <wp:posOffset>9212580</wp:posOffset>
              </wp:positionV>
              <wp:extent cx="1303655" cy="139700"/>
              <wp:effectExtent l="3810" t="1905" r="0" b="1270"/>
              <wp:wrapNone/>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65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4E631" w14:textId="77777777" w:rsidR="00761A9B" w:rsidRDefault="000E7A32">
                          <w:pPr>
                            <w:spacing w:line="197" w:lineRule="exact"/>
                            <w:ind w:left="20"/>
                            <w:rPr>
                              <w:rFonts w:ascii="Arial"/>
                              <w:sz w:val="18"/>
                            </w:rPr>
                          </w:pPr>
                          <w:r>
                            <w:rPr>
                              <w:rFonts w:ascii="Arial"/>
                              <w:sz w:val="18"/>
                            </w:rPr>
                            <w:t>Revised: August 2,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C9519" id="_x0000_s1065" type="#_x0000_t202" style="position:absolute;margin-left:261.3pt;margin-top:725.4pt;width:102.65pt;height:11pt;z-index:-12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" filled="f" stroked="f">
              <v:textbox inset="0,0,0,0">
                <w:txbxContent>
                  <w:p w14:paraId="4414E631" w14:textId="77777777" w:rsidR="00761A9B" w:rsidRDefault="000E7A32">
                    <w:pPr>
                      <w:spacing w:line="197" w:lineRule="exact"/>
                      <w:ind w:left="20"/>
                      <w:rPr>
                        <w:rFonts w:ascii="Arial"/>
                        <w:sz w:val="18"/>
                      </w:rPr>
                    </w:pPr>
                    <w:r>
                      <w:rPr>
                        <w:rFonts w:ascii="Arial"/>
                        <w:sz w:val="18"/>
                      </w:rPr>
                      <w:t>Revised: August 2, 2018</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FA74" w14:textId="77777777" w:rsidR="00000000" w:rsidRDefault="000E7A32">
      <w:r>
        <w:separator/>
      </w:r>
    </w:p>
  </w:footnote>
  <w:footnote w:type="continuationSeparator" w:id="0">
    <w:p w14:paraId="4068FFB6" w14:textId="77777777" w:rsidR="00000000" w:rsidRDefault="000E7A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AE052" w14:textId="4BA2B92F" w:rsidR="00761A9B" w:rsidRDefault="000E7A32">
    <w:pPr>
      <w:pStyle w:val="BodyText"/>
      <w:spacing w:before="0" w:line="14" w:lineRule="auto"/>
      <w:rPr>
        <w:sz w:val="20"/>
      </w:rPr>
    </w:pPr>
    <w:r>
      <w:rPr>
        <w:noProof/>
      </w:rPr>
      <mc:AlternateContent>
        <mc:Choice Requires="wps">
          <w:drawing>
            <wp:anchor distT="0" distB="0" distL="114300" distR="114300" simplePos="0" relativeHeight="503188112" behindDoc="1" locked="0" layoutInCell="1" allowOverlap="1" wp14:anchorId="7F05920C" wp14:editId="230D2DCC">
              <wp:simplePos x="0" y="0"/>
              <wp:positionH relativeFrom="page">
                <wp:posOffset>5069840</wp:posOffset>
              </wp:positionH>
              <wp:positionV relativeFrom="page">
                <wp:posOffset>466090</wp:posOffset>
              </wp:positionV>
              <wp:extent cx="1801495" cy="152400"/>
              <wp:effectExtent l="2540" t="0" r="0" b="635"/>
              <wp:wrapNone/>
              <wp:docPr id="632"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32ED4" w14:textId="77777777" w:rsidR="00761A9B" w:rsidRDefault="000E7A32">
                          <w:pPr>
                            <w:spacing w:line="217" w:lineRule="exact"/>
                            <w:ind w:left="20"/>
                            <w:rPr>
                              <w:b/>
                              <w:sz w:val="20"/>
                            </w:rPr>
                          </w:pPr>
                          <w:r>
                            <w:rPr>
                              <w:b/>
                              <w:sz w:val="20"/>
                            </w:rPr>
                            <w:t>Chapter 1. 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05920C" id="_x0000_t202" coordsize="21600,21600" o:spt="202" path="m,l,21600r21600,l21600,xe">
              <v:stroke joinstyle="miter"/>
              <v:path gradientshapeok="t" o:connecttype="rect"/>
            </v:shapetype>
            <v:shape id="Text Box 632" o:spid="_x0000_s1044" type="#_x0000_t202" style="position:absolute;margin-left:399.2pt;margin-top:36.7pt;width:141.85pt;height:12pt;z-index:-12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" filled="f" stroked="f">
              <v:textbox inset="0,0,0,0">
                <w:txbxContent>
                  <w:p w14:paraId="61932ED4" w14:textId="77777777" w:rsidR="00761A9B" w:rsidRDefault="000E7A32">
                    <w:pPr>
                      <w:spacing w:line="217" w:lineRule="exact"/>
                      <w:ind w:left="20"/>
                      <w:rPr>
                        <w:b/>
                        <w:sz w:val="20"/>
                      </w:rPr>
                    </w:pPr>
                    <w:r>
                      <w:rPr>
                        <w:b/>
                        <w:sz w:val="20"/>
                      </w:rPr>
                      <w:t>Chapter 1. General Information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6AC" w14:textId="77777777" w:rsidR="00761A9B" w:rsidRDefault="00761A9B">
    <w:pPr>
      <w:pStyle w:val="BodyText"/>
      <w:spacing w:before="0"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67932" w14:textId="77777777" w:rsidR="00761A9B" w:rsidRDefault="00761A9B">
    <w:pPr>
      <w:pStyle w:val="BodyText"/>
      <w:spacing w:before="0"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529DA" w14:textId="379CD8DE" w:rsidR="00761A9B" w:rsidRDefault="000E7A32">
    <w:pPr>
      <w:pStyle w:val="BodyText"/>
      <w:spacing w:before="0" w:line="14" w:lineRule="auto"/>
      <w:rPr>
        <w:sz w:val="20"/>
      </w:rPr>
    </w:pPr>
    <w:r>
      <w:rPr>
        <w:noProof/>
      </w:rPr>
      <mc:AlternateContent>
        <mc:Choice Requires="wps">
          <w:drawing>
            <wp:anchor distT="0" distB="0" distL="114300" distR="114300" simplePos="0" relativeHeight="503192000" behindDoc="1" locked="0" layoutInCell="1" allowOverlap="1" wp14:anchorId="0D8D2169" wp14:editId="1FEF3A50">
              <wp:simplePos x="0" y="0"/>
              <wp:positionH relativeFrom="page">
                <wp:posOffset>864235</wp:posOffset>
              </wp:positionH>
              <wp:positionV relativeFrom="page">
                <wp:posOffset>696595</wp:posOffset>
              </wp:positionV>
              <wp:extent cx="6043930" cy="0"/>
              <wp:effectExtent l="16510" t="10795" r="16510" b="17780"/>
              <wp:wrapNone/>
              <wp:docPr id="157"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3930" cy="0"/>
                      </a:xfrm>
                      <a:prstGeom prst="line">
                        <a:avLst/>
                      </a:prstGeom>
                      <a:noFill/>
                      <a:ln w="21590">
                        <a:solidFill>
                          <a:srgbClr val="92929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F77819" id="Line 157" o:spid="_x0000_s1026" style="position:absolute;z-index:-1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05pt,54.85pt" to="543.95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" strokecolor="#929292" strokeweight="1.7pt">
              <w10:wrap anchorx="page" anchory="page"/>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4099E" w14:textId="5EEF2BB7" w:rsidR="00761A9B" w:rsidRDefault="000E7A32">
    <w:pPr>
      <w:pStyle w:val="BodyText"/>
      <w:spacing w:before="0" w:line="14" w:lineRule="auto"/>
      <w:rPr>
        <w:sz w:val="20"/>
      </w:rPr>
    </w:pPr>
    <w:r>
      <w:rPr>
        <w:noProof/>
      </w:rPr>
      <mc:AlternateContent>
        <mc:Choice Requires="wps">
          <w:drawing>
            <wp:anchor distT="0" distB="0" distL="114300" distR="114300" simplePos="0" relativeHeight="503192072" behindDoc="1" locked="0" layoutInCell="1" allowOverlap="1" wp14:anchorId="22D6834F" wp14:editId="58B97CA2">
              <wp:simplePos x="0" y="0"/>
              <wp:positionH relativeFrom="page">
                <wp:posOffset>780415</wp:posOffset>
              </wp:positionH>
              <wp:positionV relativeFrom="page">
                <wp:posOffset>1024255</wp:posOffset>
              </wp:positionV>
              <wp:extent cx="6045835" cy="0"/>
              <wp:effectExtent l="18415" t="14605" r="12700" b="13970"/>
              <wp:wrapNone/>
              <wp:docPr id="154"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835" cy="0"/>
                      </a:xfrm>
                      <a:prstGeom prst="line">
                        <a:avLst/>
                      </a:prstGeom>
                      <a:noFill/>
                      <a:ln w="21590">
                        <a:solidFill>
                          <a:srgbClr val="91929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365A2" id="Line 154" o:spid="_x0000_s1026" style="position:absolute;z-index:-12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1.45pt,80.65pt" to="537.5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" strokecolor="#919291" strokeweight="1.7pt">
              <w10:wrap anchorx="page" anchory="page"/>
            </v:line>
          </w:pict>
        </mc:Fallback>
      </mc:AlternateContent>
    </w:r>
    <w:r>
      <w:rPr>
        <w:noProof/>
      </w:rPr>
      <mc:AlternateContent>
        <mc:Choice Requires="wps">
          <w:drawing>
            <wp:anchor distT="0" distB="0" distL="114300" distR="114300" simplePos="0" relativeHeight="503192096" behindDoc="1" locked="0" layoutInCell="1" allowOverlap="1" wp14:anchorId="1A782B98" wp14:editId="48DF0DAC">
              <wp:simplePos x="0" y="0"/>
              <wp:positionH relativeFrom="page">
                <wp:posOffset>793750</wp:posOffset>
              </wp:positionH>
              <wp:positionV relativeFrom="page">
                <wp:posOffset>716280</wp:posOffset>
              </wp:positionV>
              <wp:extent cx="4469130" cy="302895"/>
              <wp:effectExtent l="3175" t="1905" r="4445"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913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65A21" w14:textId="77777777" w:rsidR="00761A9B" w:rsidRDefault="000E7A32">
                          <w:pPr>
                            <w:spacing w:line="297" w:lineRule="auto"/>
                            <w:ind w:left="20"/>
                            <w:rPr>
                              <w:rFonts w:ascii="Arial" w:hAnsi="Arial"/>
                              <w:sz w:val="18"/>
                            </w:rPr>
                          </w:pP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pacing w:val="-6"/>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pacing w:val="-4"/>
                              <w:sz w:val="18"/>
                            </w:rPr>
                            <w:t xml:space="preserve"> </w:t>
                          </w:r>
                          <w:r>
                            <w:rPr>
                              <w:rFonts w:ascii="Arial" w:hAnsi="Arial"/>
                              <w:spacing w:val="-5"/>
                              <w:w w:val="99"/>
                              <w:sz w:val="18"/>
                            </w:rPr>
                            <w:t>t</w:t>
                          </w:r>
                          <w:r>
                            <w:rPr>
                              <w:rFonts w:ascii="Arial" w:hAnsi="Arial"/>
                              <w:w w:val="99"/>
                              <w:sz w:val="18"/>
                            </w:rPr>
                            <w:t>o</w:t>
                          </w:r>
                          <w:r>
                            <w:rPr>
                              <w:rFonts w:ascii="Arial" w:hAnsi="Arial"/>
                              <w:spacing w:val="-6"/>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pacing w:val="-6"/>
                              <w:sz w:val="18"/>
                            </w:rPr>
                            <w:t xml:space="preserve"> </w:t>
                          </w:r>
                          <w:r>
                            <w:rPr>
                              <w:rFonts w:ascii="Arial" w:hAnsi="Arial"/>
                              <w:w w:val="99"/>
                              <w:sz w:val="18"/>
                            </w:rPr>
                            <w:t>#</w:t>
                          </w:r>
                          <w:r>
                            <w:rPr>
                              <w:rFonts w:ascii="Arial" w:hAnsi="Arial"/>
                              <w:spacing w:val="-6"/>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7"/>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pacing w:val="-7"/>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pacing w:val="-6"/>
                              <w:sz w:val="18"/>
                            </w:rPr>
                            <w:t xml:space="preserve"> </w:t>
                          </w:r>
                          <w:r>
                            <w:rPr>
                              <w:rFonts w:ascii="Arial" w:hAnsi="Arial"/>
                              <w:w w:val="99"/>
                              <w:sz w:val="18"/>
                            </w:rPr>
                            <w:t>&amp;</w:t>
                          </w:r>
                          <w:r>
                            <w:rPr>
                              <w:rFonts w:ascii="Arial" w:hAnsi="Arial"/>
                              <w:spacing w:val="-7"/>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w:t>
                          </w:r>
                          <w:r>
                            <w:rPr>
                              <w:rFonts w:ascii="Arial" w:hAnsi="Arial"/>
                              <w:spacing w:val="-6"/>
                              <w:sz w:val="18"/>
                            </w:rPr>
                            <w:t xml:space="preserve"> </w:t>
                          </w:r>
                          <w:r>
                            <w:rPr>
                              <w:rFonts w:ascii="Arial" w:hAnsi="Arial"/>
                              <w:sz w:val="18"/>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782B98" id="_x0000_t202" coordsize="21600,21600" o:spt="202" path="m,l,21600r21600,l21600,xe">
              <v:stroke joinstyle="miter"/>
              <v:path gradientshapeok="t" o:connecttype="rect"/>
            </v:shapetype>
            <v:shape id="Text Box 153" o:spid="_x0000_s1080" type="#_x0000_t202" style="position:absolute;margin-left:62.5pt;margin-top:56.4pt;width:351.9pt;height:23.85pt;z-index:-12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" filled="f" stroked="f">
              <v:textbox inset="0,0,0,0">
                <w:txbxContent>
                  <w:p w14:paraId="12965A21" w14:textId="77777777" w:rsidR="00761A9B" w:rsidRDefault="000E7A32">
                    <w:pPr>
                      <w:spacing w:line="297" w:lineRule="auto"/>
                      <w:ind w:left="20"/>
                      <w:rPr>
                        <w:rFonts w:ascii="Arial" w:hAnsi="Arial"/>
                        <w:sz w:val="18"/>
                      </w:rPr>
                    </w:pP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pacing w:val="-6"/>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pacing w:val="-4"/>
                        <w:sz w:val="18"/>
                      </w:rPr>
                      <w:t xml:space="preserve"> </w:t>
                    </w:r>
                    <w:r>
                      <w:rPr>
                        <w:rFonts w:ascii="Arial" w:hAnsi="Arial"/>
                        <w:spacing w:val="-5"/>
                        <w:w w:val="99"/>
                        <w:sz w:val="18"/>
                      </w:rPr>
                      <w:t>t</w:t>
                    </w:r>
                    <w:r>
                      <w:rPr>
                        <w:rFonts w:ascii="Arial" w:hAnsi="Arial"/>
                        <w:w w:val="99"/>
                        <w:sz w:val="18"/>
                      </w:rPr>
                      <w:t>o</w:t>
                    </w:r>
                    <w:r>
                      <w:rPr>
                        <w:rFonts w:ascii="Arial" w:hAnsi="Arial"/>
                        <w:spacing w:val="-6"/>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pacing w:val="-6"/>
                        <w:sz w:val="18"/>
                      </w:rPr>
                      <w:t xml:space="preserve"> </w:t>
                    </w:r>
                    <w:r>
                      <w:rPr>
                        <w:rFonts w:ascii="Arial" w:hAnsi="Arial"/>
                        <w:w w:val="99"/>
                        <w:sz w:val="18"/>
                      </w:rPr>
                      <w:t>#</w:t>
                    </w:r>
                    <w:r>
                      <w:rPr>
                        <w:rFonts w:ascii="Arial" w:hAnsi="Arial"/>
                        <w:spacing w:val="-6"/>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7"/>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pacing w:val="-7"/>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pacing w:val="-6"/>
                        <w:sz w:val="18"/>
                      </w:rPr>
                      <w:t xml:space="preserve"> </w:t>
                    </w:r>
                    <w:r>
                      <w:rPr>
                        <w:rFonts w:ascii="Arial" w:hAnsi="Arial"/>
                        <w:w w:val="99"/>
                        <w:sz w:val="18"/>
                      </w:rPr>
                      <w:t>&amp;</w:t>
                    </w:r>
                    <w:r>
                      <w:rPr>
                        <w:rFonts w:ascii="Arial" w:hAnsi="Arial"/>
                        <w:spacing w:val="-7"/>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w:t>
                    </w:r>
                    <w:r>
                      <w:rPr>
                        <w:rFonts w:ascii="Arial" w:hAnsi="Arial"/>
                        <w:spacing w:val="-6"/>
                        <w:sz w:val="18"/>
                      </w:rPr>
                      <w:t xml:space="preserve"> </w:t>
                    </w:r>
                    <w:r>
                      <w:rPr>
                        <w:rFonts w:ascii="Arial" w:hAnsi="Arial"/>
                        <w:sz w:val="18"/>
                      </w:rPr>
                      <w:t>35)</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3B7C" w14:textId="02380053" w:rsidR="00761A9B" w:rsidRDefault="000E7A32">
    <w:pPr>
      <w:pStyle w:val="BodyText"/>
      <w:spacing w:before="0" w:line="14" w:lineRule="auto"/>
      <w:rPr>
        <w:sz w:val="20"/>
      </w:rPr>
    </w:pPr>
    <w:r>
      <w:rPr>
        <w:noProof/>
      </w:rPr>
      <mc:AlternateContent>
        <mc:Choice Requires="wps">
          <w:drawing>
            <wp:anchor distT="0" distB="0" distL="114300" distR="114300" simplePos="0" relativeHeight="503192120" behindDoc="1" locked="0" layoutInCell="1" allowOverlap="1" wp14:anchorId="0F2D1B0C" wp14:editId="72DF7929">
              <wp:simplePos x="0" y="0"/>
              <wp:positionH relativeFrom="page">
                <wp:posOffset>864235</wp:posOffset>
              </wp:positionH>
              <wp:positionV relativeFrom="page">
                <wp:posOffset>1036320</wp:posOffset>
              </wp:positionV>
              <wp:extent cx="6077585" cy="0"/>
              <wp:effectExtent l="16510" t="17145" r="11430" b="11430"/>
              <wp:wrapNone/>
              <wp:docPr id="152"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21590">
                        <a:solidFill>
                          <a:srgbClr val="91929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A6D03" id="Line 152" o:spid="_x0000_s1026" style="position:absolute;z-index:-124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8.05pt,81.6pt" to="546.6pt,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" strokecolor="#919291" strokeweight="1.7pt">
              <w10:wrap anchorx="page" anchory="page"/>
            </v:line>
          </w:pict>
        </mc:Fallback>
      </mc:AlternateContent>
    </w:r>
    <w:r>
      <w:rPr>
        <w:noProof/>
      </w:rPr>
      <mc:AlternateContent>
        <mc:Choice Requires="wps">
          <w:drawing>
            <wp:anchor distT="0" distB="0" distL="114300" distR="114300" simplePos="0" relativeHeight="503192144" behindDoc="1" locked="0" layoutInCell="1" allowOverlap="1" wp14:anchorId="50735102" wp14:editId="57DD80E9">
              <wp:simplePos x="0" y="0"/>
              <wp:positionH relativeFrom="page">
                <wp:posOffset>848360</wp:posOffset>
              </wp:positionH>
              <wp:positionV relativeFrom="page">
                <wp:posOffset>716280</wp:posOffset>
              </wp:positionV>
              <wp:extent cx="4469130" cy="302895"/>
              <wp:effectExtent l="635" t="1905"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913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7C383" w14:textId="77777777" w:rsidR="00761A9B" w:rsidRDefault="000E7A32">
                          <w:pPr>
                            <w:spacing w:line="297" w:lineRule="auto"/>
                            <w:ind w:left="20"/>
                            <w:rPr>
                              <w:rFonts w:ascii="Arial" w:hAnsi="Arial"/>
                              <w:sz w:val="18"/>
                            </w:rPr>
                          </w:pP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pacing w:val="-6"/>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pacing w:val="-4"/>
                              <w:sz w:val="18"/>
                            </w:rPr>
                            <w:t xml:space="preserve"> </w:t>
                          </w:r>
                          <w:r>
                            <w:rPr>
                              <w:rFonts w:ascii="Arial" w:hAnsi="Arial"/>
                              <w:spacing w:val="-5"/>
                              <w:w w:val="99"/>
                              <w:sz w:val="18"/>
                            </w:rPr>
                            <w:t>t</w:t>
                          </w:r>
                          <w:r>
                            <w:rPr>
                              <w:rFonts w:ascii="Arial" w:hAnsi="Arial"/>
                              <w:w w:val="99"/>
                              <w:sz w:val="18"/>
                            </w:rPr>
                            <w:t>o</w:t>
                          </w:r>
                          <w:r>
                            <w:rPr>
                              <w:rFonts w:ascii="Arial" w:hAnsi="Arial"/>
                              <w:spacing w:val="-6"/>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pacing w:val="-6"/>
                              <w:sz w:val="18"/>
                            </w:rPr>
                            <w:t xml:space="preserve"> </w:t>
                          </w:r>
                          <w:r>
                            <w:rPr>
                              <w:rFonts w:ascii="Arial" w:hAnsi="Arial"/>
                              <w:w w:val="99"/>
                              <w:sz w:val="18"/>
                            </w:rPr>
                            <w:t>#</w:t>
                          </w:r>
                          <w:r>
                            <w:rPr>
                              <w:rFonts w:ascii="Arial" w:hAnsi="Arial"/>
                              <w:spacing w:val="-6"/>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7"/>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pacing w:val="-7"/>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pacing w:val="-6"/>
                              <w:sz w:val="18"/>
                            </w:rPr>
                            <w:t xml:space="preserve"> </w:t>
                          </w:r>
                          <w:r>
                            <w:rPr>
                              <w:rFonts w:ascii="Arial" w:hAnsi="Arial"/>
                              <w:w w:val="99"/>
                              <w:sz w:val="18"/>
                            </w:rPr>
                            <w:t>&amp;</w:t>
                          </w:r>
                          <w:r>
                            <w:rPr>
                              <w:rFonts w:ascii="Arial" w:hAnsi="Arial"/>
                              <w:spacing w:val="-7"/>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w:t>
                          </w:r>
                          <w:r>
                            <w:rPr>
                              <w:rFonts w:ascii="Arial" w:hAnsi="Arial"/>
                              <w:spacing w:val="-6"/>
                              <w:sz w:val="18"/>
                            </w:rPr>
                            <w:t xml:space="preserve"> </w:t>
                          </w:r>
                          <w:r>
                            <w:rPr>
                              <w:rFonts w:ascii="Arial" w:hAnsi="Arial"/>
                              <w:sz w:val="18"/>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735102" id="_x0000_t202" coordsize="21600,21600" o:spt="202" path="m,l,21600r21600,l21600,xe">
              <v:stroke joinstyle="miter"/>
              <v:path gradientshapeok="t" o:connecttype="rect"/>
            </v:shapetype>
            <v:shape id="Text Box 151" o:spid="_x0000_s1081" type="#_x0000_t202" style="position:absolute;margin-left:66.8pt;margin-top:56.4pt;width:351.9pt;height:23.85pt;z-index:-12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" filled="f" stroked="f">
              <v:textbox inset="0,0,0,0">
                <w:txbxContent>
                  <w:p w14:paraId="5027C383" w14:textId="77777777" w:rsidR="00761A9B" w:rsidRDefault="000E7A32">
                    <w:pPr>
                      <w:spacing w:line="297" w:lineRule="auto"/>
                      <w:ind w:left="20"/>
                      <w:rPr>
                        <w:rFonts w:ascii="Arial" w:hAnsi="Arial"/>
                        <w:sz w:val="18"/>
                      </w:rPr>
                    </w:pP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pacing w:val="-6"/>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pacing w:val="-4"/>
                        <w:sz w:val="18"/>
                      </w:rPr>
                      <w:t xml:space="preserve"> </w:t>
                    </w:r>
                    <w:r>
                      <w:rPr>
                        <w:rFonts w:ascii="Arial" w:hAnsi="Arial"/>
                        <w:spacing w:val="-5"/>
                        <w:w w:val="99"/>
                        <w:sz w:val="18"/>
                      </w:rPr>
                      <w:t>t</w:t>
                    </w:r>
                    <w:r>
                      <w:rPr>
                        <w:rFonts w:ascii="Arial" w:hAnsi="Arial"/>
                        <w:w w:val="99"/>
                        <w:sz w:val="18"/>
                      </w:rPr>
                      <w:t>o</w:t>
                    </w:r>
                    <w:r>
                      <w:rPr>
                        <w:rFonts w:ascii="Arial" w:hAnsi="Arial"/>
                        <w:spacing w:val="-6"/>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pacing w:val="-6"/>
                        <w:sz w:val="18"/>
                      </w:rPr>
                      <w:t xml:space="preserve"> </w:t>
                    </w:r>
                    <w:r>
                      <w:rPr>
                        <w:rFonts w:ascii="Arial" w:hAnsi="Arial"/>
                        <w:w w:val="99"/>
                        <w:sz w:val="18"/>
                      </w:rPr>
                      <w:t>#</w:t>
                    </w:r>
                    <w:r>
                      <w:rPr>
                        <w:rFonts w:ascii="Arial" w:hAnsi="Arial"/>
                        <w:spacing w:val="-6"/>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7"/>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pacing w:val="-7"/>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pacing w:val="-6"/>
                        <w:sz w:val="18"/>
                      </w:rPr>
                      <w:t xml:space="preserve"> </w:t>
                    </w:r>
                    <w:r>
                      <w:rPr>
                        <w:rFonts w:ascii="Arial" w:hAnsi="Arial"/>
                        <w:w w:val="99"/>
                        <w:sz w:val="18"/>
                      </w:rPr>
                      <w:t>&amp;</w:t>
                    </w:r>
                    <w:r>
                      <w:rPr>
                        <w:rFonts w:ascii="Arial" w:hAnsi="Arial"/>
                        <w:spacing w:val="-7"/>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w:t>
                    </w:r>
                    <w:r>
                      <w:rPr>
                        <w:rFonts w:ascii="Arial" w:hAnsi="Arial"/>
                        <w:spacing w:val="-6"/>
                        <w:sz w:val="18"/>
                      </w:rPr>
                      <w:t xml:space="preserve"> </w:t>
                    </w:r>
                    <w:r>
                      <w:rPr>
                        <w:rFonts w:ascii="Arial" w:hAnsi="Arial"/>
                        <w:sz w:val="18"/>
                      </w:rPr>
                      <w:t>35)</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8778F" w14:textId="77777777" w:rsidR="00761A9B" w:rsidRDefault="00761A9B">
    <w:pPr>
      <w:pStyle w:val="BodyText"/>
      <w:spacing w:before="0"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B9CCA" w14:textId="77777777" w:rsidR="00761A9B" w:rsidRDefault="00761A9B">
    <w:pPr>
      <w:pStyle w:val="BodyText"/>
      <w:spacing w:before="0"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D0CBF" w14:textId="77777777" w:rsidR="00761A9B" w:rsidRDefault="00761A9B">
    <w:pPr>
      <w:pStyle w:val="BodyText"/>
      <w:spacing w:before="0"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2D9E" w14:textId="77777777" w:rsidR="00761A9B" w:rsidRDefault="00761A9B">
    <w:pPr>
      <w:pStyle w:val="BodyText"/>
      <w:spacing w:before="0"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F622" w14:textId="40C83036" w:rsidR="00761A9B" w:rsidRDefault="000E7A32">
    <w:pPr>
      <w:pStyle w:val="BodyText"/>
      <w:spacing w:before="0" w:line="14" w:lineRule="auto"/>
      <w:rPr>
        <w:sz w:val="20"/>
      </w:rPr>
    </w:pPr>
    <w:r>
      <w:rPr>
        <w:noProof/>
      </w:rPr>
      <mc:AlternateContent>
        <mc:Choice Requires="wps">
          <w:drawing>
            <wp:anchor distT="0" distB="0" distL="114300" distR="114300" simplePos="0" relativeHeight="503192192" behindDoc="1" locked="0" layoutInCell="1" allowOverlap="1" wp14:anchorId="1F356FBB" wp14:editId="1A2CB92A">
              <wp:simplePos x="0" y="0"/>
              <wp:positionH relativeFrom="page">
                <wp:posOffset>940435</wp:posOffset>
              </wp:positionH>
              <wp:positionV relativeFrom="page">
                <wp:posOffset>1024255</wp:posOffset>
              </wp:positionV>
              <wp:extent cx="6077585" cy="0"/>
              <wp:effectExtent l="16510" t="14605" r="11430" b="13970"/>
              <wp:wrapNone/>
              <wp:docPr id="149"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7585" cy="0"/>
                      </a:xfrm>
                      <a:prstGeom prst="line">
                        <a:avLst/>
                      </a:prstGeom>
                      <a:noFill/>
                      <a:ln w="21590">
                        <a:solidFill>
                          <a:srgbClr val="91929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5083BB" id="Line 149" o:spid="_x0000_s1026" style="position:absolute;z-index:-12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4.05pt,80.65pt" to="552.6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" strokecolor="#919291" strokeweight="1.7pt">
              <w10:wrap anchorx="page" anchory="page"/>
            </v:line>
          </w:pict>
        </mc:Fallback>
      </mc:AlternateContent>
    </w:r>
    <w:r>
      <w:rPr>
        <w:noProof/>
      </w:rPr>
      <mc:AlternateContent>
        <mc:Choice Requires="wps">
          <w:drawing>
            <wp:anchor distT="0" distB="0" distL="114300" distR="114300" simplePos="0" relativeHeight="503192216" behindDoc="1" locked="0" layoutInCell="1" allowOverlap="1" wp14:anchorId="600C0BCF" wp14:editId="23EE0F09">
              <wp:simplePos x="0" y="0"/>
              <wp:positionH relativeFrom="page">
                <wp:posOffset>924560</wp:posOffset>
              </wp:positionH>
              <wp:positionV relativeFrom="page">
                <wp:posOffset>716280</wp:posOffset>
              </wp:positionV>
              <wp:extent cx="4469130" cy="302895"/>
              <wp:effectExtent l="635" t="1905"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913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C5BD30" w14:textId="77777777" w:rsidR="00761A9B" w:rsidRDefault="000E7A32">
                          <w:pPr>
                            <w:spacing w:line="297" w:lineRule="auto"/>
                            <w:ind w:left="20"/>
                            <w:rPr>
                              <w:rFonts w:ascii="Arial" w:hAnsi="Arial"/>
                              <w:sz w:val="18"/>
                            </w:rPr>
                          </w:pP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pacing w:val="-6"/>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pacing w:val="-4"/>
                              <w:sz w:val="18"/>
                            </w:rPr>
                            <w:t xml:space="preserve"> </w:t>
                          </w:r>
                          <w:r>
                            <w:rPr>
                              <w:rFonts w:ascii="Arial" w:hAnsi="Arial"/>
                              <w:spacing w:val="-5"/>
                              <w:w w:val="99"/>
                              <w:sz w:val="18"/>
                            </w:rPr>
                            <w:t>t</w:t>
                          </w:r>
                          <w:r>
                            <w:rPr>
                              <w:rFonts w:ascii="Arial" w:hAnsi="Arial"/>
                              <w:w w:val="99"/>
                              <w:sz w:val="18"/>
                            </w:rPr>
                            <w:t>o</w:t>
                          </w:r>
                          <w:r>
                            <w:rPr>
                              <w:rFonts w:ascii="Arial" w:hAnsi="Arial"/>
                              <w:spacing w:val="-6"/>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pacing w:val="-6"/>
                              <w:sz w:val="18"/>
                            </w:rPr>
                            <w:t xml:space="preserve"> </w:t>
                          </w:r>
                          <w:r>
                            <w:rPr>
                              <w:rFonts w:ascii="Arial" w:hAnsi="Arial"/>
                              <w:w w:val="99"/>
                              <w:sz w:val="18"/>
                            </w:rPr>
                            <w:t>#</w:t>
                          </w:r>
                          <w:r>
                            <w:rPr>
                              <w:rFonts w:ascii="Arial" w:hAnsi="Arial"/>
                              <w:spacing w:val="-6"/>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7"/>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pacing w:val="-7"/>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pacing w:val="-6"/>
                              <w:sz w:val="18"/>
                            </w:rPr>
                            <w:t xml:space="preserve"> </w:t>
                          </w:r>
                          <w:r>
                            <w:rPr>
                              <w:rFonts w:ascii="Arial" w:hAnsi="Arial"/>
                              <w:w w:val="99"/>
                              <w:sz w:val="18"/>
                            </w:rPr>
                            <w:t>&amp;</w:t>
                          </w:r>
                          <w:r>
                            <w:rPr>
                              <w:rFonts w:ascii="Arial" w:hAnsi="Arial"/>
                              <w:spacing w:val="-7"/>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w:t>
                          </w:r>
                          <w:r>
                            <w:rPr>
                              <w:rFonts w:ascii="Arial" w:hAnsi="Arial"/>
                              <w:spacing w:val="-6"/>
                              <w:sz w:val="18"/>
                            </w:rPr>
                            <w:t xml:space="preserve"> </w:t>
                          </w:r>
                          <w:r>
                            <w:rPr>
                              <w:rFonts w:ascii="Arial" w:hAnsi="Arial"/>
                              <w:sz w:val="18"/>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0C0BCF" id="_x0000_t202" coordsize="21600,21600" o:spt="202" path="m,l,21600r21600,l21600,xe">
              <v:stroke joinstyle="miter"/>
              <v:path gradientshapeok="t" o:connecttype="rect"/>
            </v:shapetype>
            <v:shape id="Text Box 148" o:spid="_x0000_s1083" type="#_x0000_t202" style="position:absolute;margin-left:72.8pt;margin-top:56.4pt;width:351.9pt;height:23.85pt;z-index:-124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" filled="f" stroked="f">
              <v:textbox inset="0,0,0,0">
                <w:txbxContent>
                  <w:p w14:paraId="41C5BD30" w14:textId="77777777" w:rsidR="00761A9B" w:rsidRDefault="000E7A32">
                    <w:pPr>
                      <w:spacing w:line="297" w:lineRule="auto"/>
                      <w:ind w:left="20"/>
                      <w:rPr>
                        <w:rFonts w:ascii="Arial" w:hAnsi="Arial"/>
                        <w:sz w:val="18"/>
                      </w:rPr>
                    </w:pPr>
                    <w:r>
                      <w:rPr>
                        <w:rFonts w:ascii="Arial" w:hAnsi="Arial"/>
                        <w:spacing w:val="-3"/>
                        <w:w w:val="99"/>
                        <w:sz w:val="18"/>
                      </w:rPr>
                      <w:t>Cr</w:t>
                    </w:r>
                    <w:r>
                      <w:rPr>
                        <w:rFonts w:ascii="Arial" w:hAnsi="Arial"/>
                        <w:spacing w:val="-2"/>
                        <w:w w:val="99"/>
                        <w:sz w:val="18"/>
                      </w:rPr>
                      <w:t>i</w:t>
                    </w:r>
                    <w:r>
                      <w:rPr>
                        <w:rFonts w:ascii="Arial" w:hAnsi="Arial"/>
                        <w:spacing w:val="-5"/>
                        <w:w w:val="99"/>
                        <w:sz w:val="18"/>
                      </w:rPr>
                      <w:t>t</w:t>
                    </w:r>
                    <w:r>
                      <w:rPr>
                        <w:rFonts w:ascii="Arial" w:hAnsi="Arial"/>
                        <w:spacing w:val="-4"/>
                        <w:w w:val="99"/>
                        <w:sz w:val="18"/>
                      </w:rPr>
                      <w:t>i</w:t>
                    </w:r>
                    <w:r>
                      <w:rPr>
                        <w:rFonts w:ascii="Arial" w:hAnsi="Arial"/>
                        <w:spacing w:val="-2"/>
                        <w:w w:val="99"/>
                        <w:sz w:val="18"/>
                      </w:rPr>
                      <w:t>c</w:t>
                    </w:r>
                    <w:r>
                      <w:rPr>
                        <w:rFonts w:ascii="Arial" w:hAnsi="Arial"/>
                        <w:spacing w:val="-4"/>
                        <w:w w:val="99"/>
                        <w:sz w:val="18"/>
                      </w:rPr>
                      <w:t>a</w:t>
                    </w:r>
                    <w:r>
                      <w:rPr>
                        <w:rFonts w:ascii="Arial" w:hAnsi="Arial"/>
                        <w:w w:val="99"/>
                        <w:sz w:val="18"/>
                      </w:rPr>
                      <w:t>l</w:t>
                    </w:r>
                    <w:r>
                      <w:rPr>
                        <w:rFonts w:ascii="Arial" w:hAnsi="Arial"/>
                        <w:spacing w:val="-6"/>
                        <w:sz w:val="18"/>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S</w:t>
                    </w:r>
                    <w:r>
                      <w:rPr>
                        <w:rFonts w:ascii="Arial" w:hAnsi="Arial"/>
                        <w:spacing w:val="-2"/>
                        <w:w w:val="99"/>
                        <w:sz w:val="18"/>
                      </w:rPr>
                      <w:t>p</w:t>
                    </w:r>
                    <w:r>
                      <w:rPr>
                        <w:rFonts w:ascii="Arial" w:hAnsi="Arial"/>
                        <w:spacing w:val="-4"/>
                        <w:w w:val="99"/>
                        <w:sz w:val="18"/>
                      </w:rPr>
                      <w:t>ec</w:t>
                    </w:r>
                    <w:r>
                      <w:rPr>
                        <w:rFonts w:ascii="Arial" w:hAnsi="Arial"/>
                        <w:spacing w:val="-2"/>
                        <w:w w:val="99"/>
                        <w:sz w:val="18"/>
                      </w:rPr>
                      <w:t>i</w:t>
                    </w:r>
                    <w:r>
                      <w:rPr>
                        <w:rFonts w:ascii="Arial" w:hAnsi="Arial"/>
                        <w:spacing w:val="-5"/>
                        <w:w w:val="99"/>
                        <w:sz w:val="18"/>
                      </w:rPr>
                      <w:t>f</w:t>
                    </w:r>
                    <w:r>
                      <w:rPr>
                        <w:rFonts w:ascii="Arial" w:hAnsi="Arial"/>
                        <w:spacing w:val="-4"/>
                        <w:w w:val="99"/>
                        <w:sz w:val="18"/>
                      </w:rPr>
                      <w:t>i</w:t>
                    </w:r>
                    <w:r>
                      <w:rPr>
                        <w:rFonts w:ascii="Arial" w:hAnsi="Arial"/>
                        <w:w w:val="99"/>
                        <w:sz w:val="18"/>
                      </w:rPr>
                      <w:t>c</w:t>
                    </w:r>
                    <w:r>
                      <w:rPr>
                        <w:rFonts w:ascii="Arial" w:hAnsi="Arial"/>
                        <w:spacing w:val="-4"/>
                        <w:sz w:val="18"/>
                      </w:rPr>
                      <w:t xml:space="preserve"> </w:t>
                    </w:r>
                    <w:r>
                      <w:rPr>
                        <w:rFonts w:ascii="Arial" w:hAnsi="Arial"/>
                        <w:spacing w:val="-5"/>
                        <w:w w:val="99"/>
                        <w:sz w:val="18"/>
                      </w:rPr>
                      <w:t>t</w:t>
                    </w:r>
                    <w:r>
                      <w:rPr>
                        <w:rFonts w:ascii="Arial" w:hAnsi="Arial"/>
                        <w:w w:val="99"/>
                        <w:sz w:val="18"/>
                      </w:rPr>
                      <w:t>o</w:t>
                    </w:r>
                    <w:r>
                      <w:rPr>
                        <w:rFonts w:ascii="Arial" w:hAnsi="Arial"/>
                        <w:spacing w:val="-6"/>
                        <w:sz w:val="18"/>
                      </w:rPr>
                      <w:t xml:space="preserve"> </w:t>
                    </w:r>
                    <w:r>
                      <w:rPr>
                        <w:rFonts w:ascii="Arial" w:hAnsi="Arial"/>
                        <w:spacing w:val="-5"/>
                        <w:w w:val="99"/>
                        <w:sz w:val="18"/>
                      </w:rPr>
                      <w:t>S</w:t>
                    </w:r>
                    <w:r>
                      <w:rPr>
                        <w:rFonts w:ascii="Arial" w:hAnsi="Arial"/>
                        <w:spacing w:val="-2"/>
                        <w:w w:val="99"/>
                        <w:sz w:val="18"/>
                      </w:rPr>
                      <w:t>c</w:t>
                    </w:r>
                    <w:r>
                      <w:rPr>
                        <w:rFonts w:ascii="Arial" w:hAnsi="Arial"/>
                        <w:spacing w:val="-4"/>
                        <w:w w:val="99"/>
                        <w:sz w:val="18"/>
                      </w:rPr>
                      <w:t>h</w:t>
                    </w:r>
                    <w:r>
                      <w:rPr>
                        <w:rFonts w:ascii="Arial" w:hAnsi="Arial"/>
                        <w:spacing w:val="-2"/>
                        <w:w w:val="99"/>
                        <w:sz w:val="18"/>
                      </w:rPr>
                      <w:t>e</w:t>
                    </w:r>
                    <w:r>
                      <w:rPr>
                        <w:rFonts w:ascii="Arial" w:hAnsi="Arial"/>
                        <w:spacing w:val="-4"/>
                        <w:w w:val="99"/>
                        <w:sz w:val="18"/>
                      </w:rPr>
                      <w:t>d</w:t>
                    </w:r>
                    <w:r>
                      <w:rPr>
                        <w:rFonts w:ascii="Arial" w:hAnsi="Arial"/>
                        <w:spacing w:val="-2"/>
                        <w:w w:val="99"/>
                        <w:sz w:val="18"/>
                      </w:rPr>
                      <w:t>u</w:t>
                    </w:r>
                    <w:r>
                      <w:rPr>
                        <w:rFonts w:ascii="Arial" w:hAnsi="Arial"/>
                        <w:spacing w:val="-4"/>
                        <w:w w:val="99"/>
                        <w:sz w:val="18"/>
                      </w:rPr>
                      <w:t>l</w:t>
                    </w:r>
                    <w:r>
                      <w:rPr>
                        <w:rFonts w:ascii="Arial" w:hAnsi="Arial"/>
                        <w:w w:val="99"/>
                        <w:sz w:val="18"/>
                      </w:rPr>
                      <w:t>e</w:t>
                    </w:r>
                    <w:r>
                      <w:rPr>
                        <w:rFonts w:ascii="Arial" w:hAnsi="Arial"/>
                        <w:spacing w:val="-6"/>
                        <w:sz w:val="18"/>
                      </w:rPr>
                      <w:t xml:space="preserve"> </w:t>
                    </w:r>
                    <w:r>
                      <w:rPr>
                        <w:rFonts w:ascii="Arial" w:hAnsi="Arial"/>
                        <w:w w:val="99"/>
                        <w:sz w:val="18"/>
                      </w:rPr>
                      <w:t>#</w:t>
                    </w:r>
                    <w:r>
                      <w:rPr>
                        <w:rFonts w:ascii="Arial" w:hAnsi="Arial"/>
                        <w:spacing w:val="-6"/>
                        <w:sz w:val="18"/>
                      </w:rPr>
                      <w:t xml:space="preserve"> </w:t>
                    </w:r>
                    <w:r>
                      <w:rPr>
                        <w:rFonts w:ascii="Arial" w:hAnsi="Arial"/>
                        <w:spacing w:val="-2"/>
                        <w:w w:val="99"/>
                        <w:sz w:val="18"/>
                      </w:rPr>
                      <w:t>7</w:t>
                    </w:r>
                    <w:r>
                      <w:rPr>
                        <w:rFonts w:ascii="Arial" w:hAnsi="Arial"/>
                        <w:spacing w:val="-4"/>
                        <w:w w:val="99"/>
                        <w:sz w:val="18"/>
                      </w:rPr>
                      <w:t>0</w:t>
                    </w:r>
                    <w:r>
                      <w:rPr>
                        <w:rFonts w:ascii="Arial" w:hAnsi="Arial"/>
                        <w:w w:val="99"/>
                        <w:sz w:val="6"/>
                      </w:rPr>
                      <w:t>–</w:t>
                    </w:r>
                    <w:r>
                      <w:rPr>
                        <w:rFonts w:ascii="Arial" w:hAnsi="Arial"/>
                        <w:sz w:val="6"/>
                      </w:rPr>
                      <w:t xml:space="preserve">  </w:t>
                    </w:r>
                    <w:r>
                      <w:rPr>
                        <w:rFonts w:ascii="Arial" w:hAnsi="Arial"/>
                        <w:spacing w:val="-7"/>
                        <w:sz w:val="6"/>
                      </w:rPr>
                      <w:t xml:space="preserve"> </w:t>
                    </w:r>
                    <w:r>
                      <w:rPr>
                        <w:rFonts w:ascii="Arial" w:hAnsi="Arial"/>
                        <w:spacing w:val="-2"/>
                        <w:w w:val="99"/>
                        <w:sz w:val="18"/>
                      </w:rPr>
                      <w:t>I</w:t>
                    </w:r>
                    <w:r>
                      <w:rPr>
                        <w:rFonts w:ascii="Arial" w:hAnsi="Arial"/>
                        <w:spacing w:val="-4"/>
                        <w:w w:val="99"/>
                        <w:sz w:val="18"/>
                      </w:rPr>
                      <w:t>n</w:t>
                    </w:r>
                    <w:r>
                      <w:rPr>
                        <w:rFonts w:ascii="Arial" w:hAnsi="Arial"/>
                        <w:spacing w:val="-2"/>
                        <w:w w:val="99"/>
                        <w:sz w:val="18"/>
                      </w:rPr>
                      <w:t>fo</w:t>
                    </w:r>
                    <w:r>
                      <w:rPr>
                        <w:rFonts w:ascii="Arial" w:hAnsi="Arial"/>
                        <w:spacing w:val="-5"/>
                        <w:w w:val="99"/>
                        <w:sz w:val="18"/>
                      </w:rPr>
                      <w:t>r</w:t>
                    </w:r>
                    <w:r>
                      <w:rPr>
                        <w:rFonts w:ascii="Arial" w:hAnsi="Arial"/>
                        <w:spacing w:val="-4"/>
                        <w:w w:val="99"/>
                        <w:sz w:val="18"/>
                      </w:rPr>
                      <w:t>m</w:t>
                    </w:r>
                    <w:r>
                      <w:rPr>
                        <w:rFonts w:ascii="Arial" w:hAnsi="Arial"/>
                        <w:spacing w:val="-2"/>
                        <w:w w:val="99"/>
                        <w:sz w:val="18"/>
                      </w:rPr>
                      <w:t>a</w:t>
                    </w:r>
                    <w:r>
                      <w:rPr>
                        <w:rFonts w:ascii="Arial" w:hAnsi="Arial"/>
                        <w:spacing w:val="-5"/>
                        <w:w w:val="99"/>
                        <w:sz w:val="18"/>
                      </w:rPr>
                      <w:t>t</w:t>
                    </w:r>
                    <w:r>
                      <w:rPr>
                        <w:rFonts w:ascii="Arial" w:hAnsi="Arial"/>
                        <w:spacing w:val="-2"/>
                        <w:w w:val="99"/>
                        <w:sz w:val="18"/>
                      </w:rPr>
                      <w:t>i</w:t>
                    </w:r>
                    <w:r>
                      <w:rPr>
                        <w:rFonts w:ascii="Arial" w:hAnsi="Arial"/>
                        <w:spacing w:val="-4"/>
                        <w:w w:val="99"/>
                        <w:sz w:val="18"/>
                      </w:rPr>
                      <w:t>o</w:t>
                    </w:r>
                    <w:r>
                      <w:rPr>
                        <w:rFonts w:ascii="Arial" w:hAnsi="Arial"/>
                        <w:w w:val="99"/>
                        <w:sz w:val="18"/>
                      </w:rPr>
                      <w:t>n</w:t>
                    </w:r>
                    <w:r>
                      <w:rPr>
                        <w:rFonts w:ascii="Arial" w:hAnsi="Arial"/>
                        <w:spacing w:val="-4"/>
                        <w:sz w:val="18"/>
                      </w:rPr>
                      <w:t xml:space="preserve"> </w:t>
                    </w:r>
                    <w:r>
                      <w:rPr>
                        <w:rFonts w:ascii="Arial" w:hAnsi="Arial"/>
                        <w:spacing w:val="-5"/>
                        <w:w w:val="99"/>
                        <w:sz w:val="18"/>
                      </w:rPr>
                      <w:t>T</w:t>
                    </w:r>
                    <w:r>
                      <w:rPr>
                        <w:rFonts w:ascii="Arial" w:hAnsi="Arial"/>
                        <w:spacing w:val="-4"/>
                        <w:w w:val="99"/>
                        <w:sz w:val="18"/>
                      </w:rPr>
                      <w:t>e</w:t>
                    </w:r>
                    <w:r>
                      <w:rPr>
                        <w:rFonts w:ascii="Arial" w:hAnsi="Arial"/>
                        <w:spacing w:val="-2"/>
                        <w:w w:val="99"/>
                        <w:sz w:val="18"/>
                      </w:rPr>
                      <w:t>c</w:t>
                    </w:r>
                    <w:r>
                      <w:rPr>
                        <w:rFonts w:ascii="Arial" w:hAnsi="Arial"/>
                        <w:spacing w:val="-4"/>
                        <w:w w:val="99"/>
                        <w:sz w:val="18"/>
                      </w:rPr>
                      <w:t>h</w:t>
                    </w:r>
                    <w:r>
                      <w:rPr>
                        <w:rFonts w:ascii="Arial" w:hAnsi="Arial"/>
                        <w:spacing w:val="-2"/>
                        <w:w w:val="99"/>
                        <w:sz w:val="18"/>
                      </w:rPr>
                      <w:t>n</w:t>
                    </w:r>
                    <w:r>
                      <w:rPr>
                        <w:rFonts w:ascii="Arial" w:hAnsi="Arial"/>
                        <w:spacing w:val="-4"/>
                        <w:w w:val="99"/>
                        <w:sz w:val="18"/>
                      </w:rPr>
                      <w:t>o</w:t>
                    </w:r>
                    <w:r>
                      <w:rPr>
                        <w:rFonts w:ascii="Arial" w:hAnsi="Arial"/>
                        <w:spacing w:val="-2"/>
                        <w:w w:val="99"/>
                        <w:sz w:val="18"/>
                      </w:rPr>
                      <w:t>l</w:t>
                    </w:r>
                    <w:r>
                      <w:rPr>
                        <w:rFonts w:ascii="Arial" w:hAnsi="Arial"/>
                        <w:spacing w:val="-4"/>
                        <w:w w:val="99"/>
                        <w:sz w:val="18"/>
                      </w:rPr>
                      <w:t>o</w:t>
                    </w:r>
                    <w:r>
                      <w:rPr>
                        <w:rFonts w:ascii="Arial" w:hAnsi="Arial"/>
                        <w:spacing w:val="-2"/>
                        <w:w w:val="99"/>
                        <w:sz w:val="18"/>
                      </w:rPr>
                      <w:t>g</w:t>
                    </w:r>
                    <w:r>
                      <w:rPr>
                        <w:rFonts w:ascii="Arial" w:hAnsi="Arial"/>
                        <w:spacing w:val="-4"/>
                        <w:w w:val="99"/>
                        <w:sz w:val="18"/>
                      </w:rPr>
                      <w:t>y</w:t>
                    </w:r>
                    <w:r>
                      <w:rPr>
                        <w:rFonts w:ascii="Arial" w:hAnsi="Arial"/>
                        <w:w w:val="99"/>
                        <w:sz w:val="18"/>
                      </w:rPr>
                      <w:t>,</w:t>
                    </w:r>
                    <w:r>
                      <w:rPr>
                        <w:rFonts w:ascii="Arial" w:hAnsi="Arial"/>
                        <w:spacing w:val="-7"/>
                        <w:sz w:val="18"/>
                      </w:rPr>
                      <w:t xml:space="preserve"> </w:t>
                    </w:r>
                    <w:r>
                      <w:rPr>
                        <w:rFonts w:ascii="Arial" w:hAnsi="Arial"/>
                        <w:spacing w:val="-3"/>
                        <w:w w:val="99"/>
                        <w:sz w:val="18"/>
                      </w:rPr>
                      <w:t>S</w:t>
                    </w:r>
                    <w:r>
                      <w:rPr>
                        <w:rFonts w:ascii="Arial" w:hAnsi="Arial"/>
                        <w:spacing w:val="-2"/>
                        <w:w w:val="99"/>
                        <w:sz w:val="18"/>
                      </w:rPr>
                      <w:t>o</w:t>
                    </w:r>
                    <w:r>
                      <w:rPr>
                        <w:rFonts w:ascii="Arial" w:hAnsi="Arial"/>
                        <w:spacing w:val="-5"/>
                        <w:w w:val="99"/>
                        <w:sz w:val="18"/>
                      </w:rPr>
                      <w:t>f</w:t>
                    </w:r>
                    <w:r>
                      <w:rPr>
                        <w:rFonts w:ascii="Arial" w:hAnsi="Arial"/>
                        <w:spacing w:val="-2"/>
                        <w:w w:val="99"/>
                        <w:sz w:val="18"/>
                      </w:rPr>
                      <w:t>t</w:t>
                    </w:r>
                    <w:r>
                      <w:rPr>
                        <w:rFonts w:ascii="Arial" w:hAnsi="Arial"/>
                        <w:spacing w:val="-5"/>
                        <w:w w:val="99"/>
                        <w:sz w:val="18"/>
                      </w:rPr>
                      <w:t>w</w:t>
                    </w:r>
                    <w:r>
                      <w:rPr>
                        <w:rFonts w:ascii="Arial" w:hAnsi="Arial"/>
                        <w:spacing w:val="-2"/>
                        <w:w w:val="99"/>
                        <w:sz w:val="18"/>
                      </w:rPr>
                      <w:t>a</w:t>
                    </w:r>
                    <w:r>
                      <w:rPr>
                        <w:rFonts w:ascii="Arial" w:hAnsi="Arial"/>
                        <w:spacing w:val="-3"/>
                        <w:w w:val="99"/>
                        <w:sz w:val="18"/>
                      </w:rPr>
                      <w:t>r</w:t>
                    </w:r>
                    <w:r>
                      <w:rPr>
                        <w:rFonts w:ascii="Arial" w:hAnsi="Arial"/>
                        <w:w w:val="99"/>
                        <w:sz w:val="18"/>
                      </w:rPr>
                      <w:t>e</w:t>
                    </w:r>
                    <w:r>
                      <w:rPr>
                        <w:rFonts w:ascii="Arial" w:hAnsi="Arial"/>
                        <w:spacing w:val="-6"/>
                        <w:sz w:val="18"/>
                      </w:rPr>
                      <w:t xml:space="preserve"> </w:t>
                    </w:r>
                    <w:r>
                      <w:rPr>
                        <w:rFonts w:ascii="Arial" w:hAnsi="Arial"/>
                        <w:w w:val="99"/>
                        <w:sz w:val="18"/>
                      </w:rPr>
                      <w:t>&amp;</w:t>
                    </w:r>
                    <w:r>
                      <w:rPr>
                        <w:rFonts w:ascii="Arial" w:hAnsi="Arial"/>
                        <w:spacing w:val="-7"/>
                        <w:sz w:val="18"/>
                      </w:rPr>
                      <w:t xml:space="preserve"> </w:t>
                    </w:r>
                    <w:r>
                      <w:rPr>
                        <w:rFonts w:ascii="Arial" w:hAnsi="Arial"/>
                        <w:spacing w:val="-3"/>
                        <w:w w:val="99"/>
                        <w:sz w:val="18"/>
                      </w:rPr>
                      <w:t>S</w:t>
                    </w:r>
                    <w:r>
                      <w:rPr>
                        <w:rFonts w:ascii="Arial" w:hAnsi="Arial"/>
                        <w:spacing w:val="-2"/>
                        <w:w w:val="99"/>
                        <w:sz w:val="18"/>
                      </w:rPr>
                      <w:t>e</w:t>
                    </w:r>
                    <w:r>
                      <w:rPr>
                        <w:rFonts w:ascii="Arial" w:hAnsi="Arial"/>
                        <w:spacing w:val="-3"/>
                        <w:w w:val="99"/>
                        <w:sz w:val="18"/>
                      </w:rPr>
                      <w:t>r</w:t>
                    </w:r>
                    <w:r>
                      <w:rPr>
                        <w:rFonts w:ascii="Arial" w:hAnsi="Arial"/>
                        <w:spacing w:val="-6"/>
                        <w:w w:val="99"/>
                        <w:sz w:val="18"/>
                      </w:rPr>
                      <w:t>v</w:t>
                    </w:r>
                    <w:r>
                      <w:rPr>
                        <w:rFonts w:ascii="Arial" w:hAnsi="Arial"/>
                        <w:spacing w:val="-2"/>
                        <w:w w:val="99"/>
                        <w:sz w:val="18"/>
                      </w:rPr>
                      <w:t>i</w:t>
                    </w:r>
                    <w:r>
                      <w:rPr>
                        <w:rFonts w:ascii="Arial" w:hAnsi="Arial"/>
                        <w:spacing w:val="-4"/>
                        <w:w w:val="99"/>
                        <w:sz w:val="18"/>
                      </w:rPr>
                      <w:t>ce</w:t>
                    </w:r>
                    <w:r>
                      <w:rPr>
                        <w:rFonts w:ascii="Arial" w:hAnsi="Arial"/>
                        <w:w w:val="99"/>
                        <w:sz w:val="18"/>
                      </w:rPr>
                      <w:t xml:space="preserve">s </w:t>
                    </w:r>
                    <w:r>
                      <w:rPr>
                        <w:rFonts w:ascii="Arial" w:hAnsi="Arial"/>
                        <w:sz w:val="18"/>
                      </w:rPr>
                      <w:t>Solicitation FCIS-JB-980001B (Refresh #</w:t>
                    </w:r>
                    <w:r>
                      <w:rPr>
                        <w:rFonts w:ascii="Arial" w:hAnsi="Arial"/>
                        <w:spacing w:val="-6"/>
                        <w:sz w:val="18"/>
                      </w:rPr>
                      <w:t xml:space="preserve"> </w:t>
                    </w:r>
                    <w:r>
                      <w:rPr>
                        <w:rFonts w:ascii="Arial" w:hAnsi="Arial"/>
                        <w:sz w:val="18"/>
                      </w:rPr>
                      <w:t>35)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1C32" w14:textId="6475F11C" w:rsidR="00761A9B" w:rsidRDefault="000E7A32">
    <w:pPr>
      <w:pStyle w:val="BodyText"/>
      <w:spacing w:before="0" w:line="14" w:lineRule="auto"/>
      <w:rPr>
        <w:sz w:val="20"/>
      </w:rPr>
    </w:pPr>
    <w:r>
      <w:rPr>
        <w:noProof/>
      </w:rPr>
      <mc:AlternateContent>
        <mc:Choice Requires="wpg">
          <w:drawing>
            <wp:anchor distT="0" distB="0" distL="114300" distR="114300" simplePos="0" relativeHeight="503188208" behindDoc="1" locked="0" layoutInCell="1" allowOverlap="1" wp14:anchorId="4D510D58" wp14:editId="06862CEB">
              <wp:simplePos x="0" y="0"/>
              <wp:positionH relativeFrom="page">
                <wp:posOffset>1105535</wp:posOffset>
              </wp:positionH>
              <wp:positionV relativeFrom="page">
                <wp:posOffset>273685</wp:posOffset>
              </wp:positionV>
              <wp:extent cx="253365" cy="24765"/>
              <wp:effectExtent l="19685" t="6985" r="22225" b="6350"/>
              <wp:wrapNone/>
              <wp:docPr id="621"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 cy="24765"/>
                        <a:chOff x="1741" y="431"/>
                        <a:chExt cx="399" cy="39"/>
                      </a:xfrm>
                    </wpg:grpSpPr>
                    <wps:wsp>
                      <wps:cNvPr id="622" name="Line 623"/>
                      <wps:cNvCnPr>
                        <a:cxnSpLocks noChangeShapeType="1"/>
                      </wps:cNvCnPr>
                      <wps:spPr bwMode="auto">
                        <a:xfrm>
                          <a:off x="1742" y="450"/>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23" name="Freeform 622"/>
                      <wps:cNvSpPr>
                        <a:spLocks/>
                      </wps:cNvSpPr>
                      <wps:spPr bwMode="auto">
                        <a:xfrm>
                          <a:off x="1742" y="432"/>
                          <a:ext cx="396" cy="36"/>
                        </a:xfrm>
                        <a:custGeom>
                          <a:avLst/>
                          <a:gdLst>
                            <a:gd name="T0" fmla="+- 0 2042 1742"/>
                            <a:gd name="T1" fmla="*/ T0 w 396"/>
                            <a:gd name="T2" fmla="+- 0 434 432"/>
                            <a:gd name="T3" fmla="*/ 434 h 36"/>
                            <a:gd name="T4" fmla="+- 0 2038 1742"/>
                            <a:gd name="T5" fmla="*/ T4 w 396"/>
                            <a:gd name="T6" fmla="+- 0 434 432"/>
                            <a:gd name="T7" fmla="*/ 434 h 36"/>
                            <a:gd name="T8" fmla="+- 0 2033 1742"/>
                            <a:gd name="T9" fmla="*/ T8 w 396"/>
                            <a:gd name="T10" fmla="+- 0 432 432"/>
                            <a:gd name="T11" fmla="*/ 432 h 36"/>
                            <a:gd name="T12" fmla="+- 0 1745 1742"/>
                            <a:gd name="T13" fmla="*/ T12 w 396"/>
                            <a:gd name="T14" fmla="+- 0 432 432"/>
                            <a:gd name="T15" fmla="*/ 432 h 36"/>
                            <a:gd name="T16" fmla="+- 0 1742 1742"/>
                            <a:gd name="T17" fmla="*/ T16 w 396"/>
                            <a:gd name="T18" fmla="+- 0 468 432"/>
                            <a:gd name="T19" fmla="*/ 468 h 36"/>
                            <a:gd name="T20" fmla="+- 0 2138 1742"/>
                            <a:gd name="T21" fmla="*/ T20 w 396"/>
                            <a:gd name="T22" fmla="+- 0 468 432"/>
                            <a:gd name="T23" fmla="*/ 468 h 36"/>
                            <a:gd name="T24" fmla="+- 0 2136 1742"/>
                            <a:gd name="T25" fmla="*/ T24 w 396"/>
                            <a:gd name="T26" fmla="+- 0 466 432"/>
                            <a:gd name="T27" fmla="*/ 466 h 36"/>
                            <a:gd name="T28" fmla="+- 0 2134 1742"/>
                            <a:gd name="T29" fmla="*/ T28 w 396"/>
                            <a:gd name="T30" fmla="+- 0 463 432"/>
                            <a:gd name="T31" fmla="*/ 463 h 36"/>
                            <a:gd name="T32" fmla="+- 0 2129 1742"/>
                            <a:gd name="T33" fmla="*/ T32 w 396"/>
                            <a:gd name="T34" fmla="+- 0 461 432"/>
                            <a:gd name="T35" fmla="*/ 461 h 36"/>
                            <a:gd name="T36" fmla="+- 0 2124 1742"/>
                            <a:gd name="T37" fmla="*/ T36 w 396"/>
                            <a:gd name="T38" fmla="+- 0 461 432"/>
                            <a:gd name="T39" fmla="*/ 461 h 36"/>
                            <a:gd name="T40" fmla="+- 0 2119 1742"/>
                            <a:gd name="T41" fmla="*/ T40 w 396"/>
                            <a:gd name="T42" fmla="+- 0 458 432"/>
                            <a:gd name="T43" fmla="*/ 458 h 36"/>
                            <a:gd name="T44" fmla="+- 0 2117 1742"/>
                            <a:gd name="T45" fmla="*/ T44 w 396"/>
                            <a:gd name="T46" fmla="+- 0 456 432"/>
                            <a:gd name="T47" fmla="*/ 456 h 36"/>
                            <a:gd name="T48" fmla="+- 0 2114 1742"/>
                            <a:gd name="T49" fmla="*/ T48 w 396"/>
                            <a:gd name="T50" fmla="+- 0 454 432"/>
                            <a:gd name="T51" fmla="*/ 454 h 36"/>
                            <a:gd name="T52" fmla="+- 0 2110 1742"/>
                            <a:gd name="T53" fmla="*/ T52 w 396"/>
                            <a:gd name="T54" fmla="+- 0 451 432"/>
                            <a:gd name="T55" fmla="*/ 451 h 36"/>
                            <a:gd name="T56" fmla="+- 0 2105 1742"/>
                            <a:gd name="T57" fmla="*/ T56 w 396"/>
                            <a:gd name="T58" fmla="+- 0 451 432"/>
                            <a:gd name="T59" fmla="*/ 451 h 36"/>
                            <a:gd name="T60" fmla="+- 0 2100 1742"/>
                            <a:gd name="T61" fmla="*/ T60 w 396"/>
                            <a:gd name="T62" fmla="+- 0 449 432"/>
                            <a:gd name="T63" fmla="*/ 449 h 36"/>
                            <a:gd name="T64" fmla="+- 0 2095 1742"/>
                            <a:gd name="T65" fmla="*/ T64 w 396"/>
                            <a:gd name="T66" fmla="+- 0 449 432"/>
                            <a:gd name="T67" fmla="*/ 449 h 36"/>
                            <a:gd name="T68" fmla="+- 0 2095 1742"/>
                            <a:gd name="T69" fmla="*/ T68 w 396"/>
                            <a:gd name="T70" fmla="+- 0 446 432"/>
                            <a:gd name="T71" fmla="*/ 446 h 36"/>
                            <a:gd name="T72" fmla="+- 0 2090 1742"/>
                            <a:gd name="T73" fmla="*/ T72 w 396"/>
                            <a:gd name="T74" fmla="+- 0 444 432"/>
                            <a:gd name="T75" fmla="*/ 444 h 36"/>
                            <a:gd name="T76" fmla="+- 0 2086 1742"/>
                            <a:gd name="T77" fmla="*/ T76 w 396"/>
                            <a:gd name="T78" fmla="+- 0 444 432"/>
                            <a:gd name="T79" fmla="*/ 444 h 36"/>
                            <a:gd name="T80" fmla="+- 0 2083 1742"/>
                            <a:gd name="T81" fmla="*/ T80 w 396"/>
                            <a:gd name="T82" fmla="+- 0 442 432"/>
                            <a:gd name="T83" fmla="*/ 442 h 36"/>
                            <a:gd name="T84" fmla="+- 0 2078 1742"/>
                            <a:gd name="T85" fmla="*/ T84 w 396"/>
                            <a:gd name="T86" fmla="+- 0 442 432"/>
                            <a:gd name="T87" fmla="*/ 442 h 36"/>
                            <a:gd name="T88" fmla="+- 0 2076 1742"/>
                            <a:gd name="T89" fmla="*/ T88 w 396"/>
                            <a:gd name="T90" fmla="+- 0 439 432"/>
                            <a:gd name="T91" fmla="*/ 439 h 36"/>
                            <a:gd name="T92" fmla="+- 0 2062 1742"/>
                            <a:gd name="T93" fmla="*/ T92 w 396"/>
                            <a:gd name="T94" fmla="+- 0 439 432"/>
                            <a:gd name="T95" fmla="*/ 439 h 36"/>
                            <a:gd name="T96" fmla="+- 0 2057 1742"/>
                            <a:gd name="T97" fmla="*/ T96 w 396"/>
                            <a:gd name="T98" fmla="+- 0 437 432"/>
                            <a:gd name="T99" fmla="*/ 437 h 36"/>
                            <a:gd name="T100" fmla="+- 0 2052 1742"/>
                            <a:gd name="T101" fmla="*/ T100 w 396"/>
                            <a:gd name="T102" fmla="+- 0 437 432"/>
                            <a:gd name="T103" fmla="*/ 437 h 36"/>
                            <a:gd name="T104" fmla="+- 0 2050 1742"/>
                            <a:gd name="T105" fmla="*/ T104 w 396"/>
                            <a:gd name="T106" fmla="+- 0 434 432"/>
                            <a:gd name="T107" fmla="*/ 434 h 36"/>
                            <a:gd name="T108" fmla="+- 0 2038 1742"/>
                            <a:gd name="T109" fmla="*/ T108 w 396"/>
                            <a:gd name="T110" fmla="+- 0 434 432"/>
                            <a:gd name="T111" fmla="*/ 434 h 36"/>
                            <a:gd name="T112" fmla="+- 0 2042 1742"/>
                            <a:gd name="T113" fmla="*/ T112 w 396"/>
                            <a:gd name="T114" fmla="+- 0 434 432"/>
                            <a:gd name="T115" fmla="*/ 43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2"/>
                              </a:moveTo>
                              <a:lnTo>
                                <a:pt x="296" y="2"/>
                              </a:lnTo>
                              <a:lnTo>
                                <a:pt x="291" y="0"/>
                              </a:lnTo>
                              <a:lnTo>
                                <a:pt x="3" y="0"/>
                              </a:lnTo>
                              <a:lnTo>
                                <a:pt x="0" y="36"/>
                              </a:lnTo>
                              <a:lnTo>
                                <a:pt x="396" y="36"/>
                              </a:lnTo>
                              <a:lnTo>
                                <a:pt x="394" y="34"/>
                              </a:lnTo>
                              <a:lnTo>
                                <a:pt x="392" y="31"/>
                              </a:lnTo>
                              <a:lnTo>
                                <a:pt x="387" y="29"/>
                              </a:lnTo>
                              <a:lnTo>
                                <a:pt x="382" y="29"/>
                              </a:lnTo>
                              <a:lnTo>
                                <a:pt x="377" y="26"/>
                              </a:lnTo>
                              <a:lnTo>
                                <a:pt x="375" y="24"/>
                              </a:lnTo>
                              <a:lnTo>
                                <a:pt x="372" y="22"/>
                              </a:lnTo>
                              <a:lnTo>
                                <a:pt x="368" y="19"/>
                              </a:lnTo>
                              <a:lnTo>
                                <a:pt x="363" y="19"/>
                              </a:lnTo>
                              <a:lnTo>
                                <a:pt x="358" y="17"/>
                              </a:lnTo>
                              <a:lnTo>
                                <a:pt x="353" y="17"/>
                              </a:lnTo>
                              <a:lnTo>
                                <a:pt x="353" y="14"/>
                              </a:lnTo>
                              <a:lnTo>
                                <a:pt x="348" y="12"/>
                              </a:lnTo>
                              <a:lnTo>
                                <a:pt x="344" y="12"/>
                              </a:lnTo>
                              <a:lnTo>
                                <a:pt x="341" y="10"/>
                              </a:lnTo>
                              <a:lnTo>
                                <a:pt x="336" y="10"/>
                              </a:lnTo>
                              <a:lnTo>
                                <a:pt x="334" y="7"/>
                              </a:lnTo>
                              <a:lnTo>
                                <a:pt x="320" y="7"/>
                              </a:lnTo>
                              <a:lnTo>
                                <a:pt x="315" y="5"/>
                              </a:lnTo>
                              <a:lnTo>
                                <a:pt x="310" y="5"/>
                              </a:lnTo>
                              <a:lnTo>
                                <a:pt x="308" y="2"/>
                              </a:lnTo>
                              <a:lnTo>
                                <a:pt x="296" y="2"/>
                              </a:lnTo>
                              <a:lnTo>
                                <a:pt x="300" y="2"/>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82544F" id="Group 621" o:spid="_x0000_s1026" style="position:absolute;margin-left:87.05pt;margin-top:21.55pt;width:19.95pt;height:1.95pt;z-index:-128272;mso-position-horizontal-relative:page;mso-position-vertical-relative:page" coordorigin="1741,431" coordsize="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">
              <v:line id="Line 623" o:spid="_x0000_s1027" style="position:absolute;visibility:visible;mso-wrap-style:square" from="1742,450" to="2138,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" strokecolor="#001fc2" strokeweight="1.8pt"/>
              <v:shape id="Freeform 622" o:spid="_x0000_s1028" style="position:absolute;left:1742;top:432;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" path="m300,2r-4,l291,,3,,,36r396,l394,34r-2,-3l387,29r-5,l377,26r-2,-2l372,22r-4,-3l363,19r-5,-2l353,17r,-3l348,12r-4,l341,10r-5,l334,7r-14,l315,5r-5,l308,2r-12,l300,2e" filled="f" strokecolor="#001fc2" strokeweight=".12pt">
                <v:path arrowok="t" o:connecttype="custom" o:connectlocs="300,434;296,434;291,432;3,432;0,468;396,468;394,466;392,463;387,461;382,461;377,458;375,456;372,454;368,451;363,451;358,449;353,449;353,446;348,444;344,444;341,442;336,442;334,439;320,439;315,437;310,437;308,434;296,434;300,434" o:connectangles="0,0,0,0,0,0,0,0,0,0,0,0,0,0,0,0,0,0,0,0,0,0,0,0,0,0,0,0,0"/>
              </v:shape>
              <w10:wrap anchorx="page" anchory="page"/>
            </v:group>
          </w:pict>
        </mc:Fallback>
      </mc:AlternateContent>
    </w:r>
    <w:r>
      <w:rPr>
        <w:noProof/>
      </w:rPr>
      <mc:AlternateContent>
        <mc:Choice Requires="wpg">
          <w:drawing>
            <wp:anchor distT="0" distB="0" distL="114300" distR="114300" simplePos="0" relativeHeight="503188232" behindDoc="1" locked="0" layoutInCell="1" allowOverlap="1" wp14:anchorId="3979C9ED" wp14:editId="36562700">
              <wp:simplePos x="0" y="0"/>
              <wp:positionH relativeFrom="page">
                <wp:posOffset>918210</wp:posOffset>
              </wp:positionH>
              <wp:positionV relativeFrom="page">
                <wp:posOffset>274955</wp:posOffset>
              </wp:positionV>
              <wp:extent cx="166370" cy="22860"/>
              <wp:effectExtent l="13335" t="8255" r="10795" b="6985"/>
              <wp:wrapNone/>
              <wp:docPr id="618"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60"/>
                        <a:chOff x="1446" y="433"/>
                        <a:chExt cx="262" cy="36"/>
                      </a:xfrm>
                    </wpg:grpSpPr>
                    <wps:wsp>
                      <wps:cNvPr id="619" name="Line 620"/>
                      <wps:cNvCnPr>
                        <a:cxnSpLocks noChangeShapeType="1"/>
                      </wps:cNvCnPr>
                      <wps:spPr bwMode="auto">
                        <a:xfrm>
                          <a:off x="1447" y="451"/>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20" name="Rectangle 619"/>
                      <wps:cNvSpPr>
                        <a:spLocks noChangeArrowheads="1"/>
                      </wps:cNvSpPr>
                      <wps:spPr bwMode="auto">
                        <a:xfrm>
                          <a:off x="1447" y="434"/>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D6D82B" id="Group 618" o:spid="_x0000_s1026" style="position:absolute;margin-left:72.3pt;margin-top:21.65pt;width:13.1pt;height:1.8pt;z-index:-128248;mso-position-horizontal-relative:page;mso-position-vertical-relative:page" coordorigin="1446,433" coordsize="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">
              <v:line id="Line 620" o:spid="_x0000_s1027" style="position:absolute;visibility:visible;mso-wrap-style:square" from="1447,451" to="170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" strokecolor="#001fc2" strokeweight="1.68pt"/>
              <v:rect id="Rectangle 619" o:spid="_x0000_s1028" style="position:absolute;left:1447;top:434;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88256" behindDoc="1" locked="0" layoutInCell="1" allowOverlap="1" wp14:anchorId="10446497" wp14:editId="6CF9D606">
              <wp:simplePos x="0" y="0"/>
              <wp:positionH relativeFrom="page">
                <wp:posOffset>1414780</wp:posOffset>
              </wp:positionH>
              <wp:positionV relativeFrom="page">
                <wp:posOffset>274955</wp:posOffset>
              </wp:positionV>
              <wp:extent cx="142240" cy="22860"/>
              <wp:effectExtent l="5080" t="8255" r="14605" b="6985"/>
              <wp:wrapNone/>
              <wp:docPr id="615" name="Group 6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228" y="433"/>
                        <a:chExt cx="224" cy="36"/>
                      </a:xfrm>
                    </wpg:grpSpPr>
                    <wps:wsp>
                      <wps:cNvPr id="616" name="Freeform 617"/>
                      <wps:cNvSpPr>
                        <a:spLocks/>
                      </wps:cNvSpPr>
                      <wps:spPr bwMode="auto">
                        <a:xfrm>
                          <a:off x="2229" y="434"/>
                          <a:ext cx="221" cy="34"/>
                        </a:xfrm>
                        <a:custGeom>
                          <a:avLst/>
                          <a:gdLst>
                            <a:gd name="T0" fmla="+- 0 2436 2230"/>
                            <a:gd name="T1" fmla="*/ T0 w 221"/>
                            <a:gd name="T2" fmla="+- 0 434 434"/>
                            <a:gd name="T3" fmla="*/ 434 h 34"/>
                            <a:gd name="T4" fmla="+- 0 2230 2230"/>
                            <a:gd name="T5" fmla="*/ T4 w 221"/>
                            <a:gd name="T6" fmla="+- 0 434 434"/>
                            <a:gd name="T7" fmla="*/ 434 h 34"/>
                            <a:gd name="T8" fmla="+- 0 2230 2230"/>
                            <a:gd name="T9" fmla="*/ T8 w 221"/>
                            <a:gd name="T10" fmla="+- 0 468 434"/>
                            <a:gd name="T11" fmla="*/ 468 h 34"/>
                            <a:gd name="T12" fmla="+- 0 2450 2230"/>
                            <a:gd name="T13" fmla="*/ T12 w 221"/>
                            <a:gd name="T14" fmla="+- 0 468 434"/>
                            <a:gd name="T15" fmla="*/ 468 h 34"/>
                            <a:gd name="T16" fmla="+- 0 2436 2230"/>
                            <a:gd name="T17" fmla="*/ T16 w 221"/>
                            <a:gd name="T18" fmla="+- 0 434 434"/>
                            <a:gd name="T19" fmla="*/ 434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4"/>
                              </a:lnTo>
                              <a:lnTo>
                                <a:pt x="220" y="34"/>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616"/>
                      <wps:cNvSpPr>
                        <a:spLocks/>
                      </wps:cNvSpPr>
                      <wps:spPr bwMode="auto">
                        <a:xfrm>
                          <a:off x="2229" y="434"/>
                          <a:ext cx="221" cy="34"/>
                        </a:xfrm>
                        <a:custGeom>
                          <a:avLst/>
                          <a:gdLst>
                            <a:gd name="T0" fmla="+- 0 2230 2230"/>
                            <a:gd name="T1" fmla="*/ T0 w 221"/>
                            <a:gd name="T2" fmla="+- 0 468 434"/>
                            <a:gd name="T3" fmla="*/ 468 h 34"/>
                            <a:gd name="T4" fmla="+- 0 2450 2230"/>
                            <a:gd name="T5" fmla="*/ T4 w 221"/>
                            <a:gd name="T6" fmla="+- 0 468 434"/>
                            <a:gd name="T7" fmla="*/ 468 h 34"/>
                            <a:gd name="T8" fmla="+- 0 2436 2230"/>
                            <a:gd name="T9" fmla="*/ T8 w 221"/>
                            <a:gd name="T10" fmla="+- 0 434 434"/>
                            <a:gd name="T11" fmla="*/ 434 h 34"/>
                            <a:gd name="T12" fmla="+- 0 2230 2230"/>
                            <a:gd name="T13" fmla="*/ T12 w 221"/>
                            <a:gd name="T14" fmla="+- 0 434 434"/>
                            <a:gd name="T15" fmla="*/ 434 h 34"/>
                            <a:gd name="T16" fmla="+- 0 2230 2230"/>
                            <a:gd name="T17" fmla="*/ T16 w 221"/>
                            <a:gd name="T18" fmla="+- 0 468 434"/>
                            <a:gd name="T19" fmla="*/ 468 h 34"/>
                          </a:gdLst>
                          <a:ahLst/>
                          <a:cxnLst>
                            <a:cxn ang="0">
                              <a:pos x="T1" y="T3"/>
                            </a:cxn>
                            <a:cxn ang="0">
                              <a:pos x="T5" y="T7"/>
                            </a:cxn>
                            <a:cxn ang="0">
                              <a:pos x="T9" y="T11"/>
                            </a:cxn>
                            <a:cxn ang="0">
                              <a:pos x="T13" y="T15"/>
                            </a:cxn>
                            <a:cxn ang="0">
                              <a:pos x="T17" y="T19"/>
                            </a:cxn>
                          </a:cxnLst>
                          <a:rect l="0" t="0" r="r" b="b"/>
                          <a:pathLst>
                            <a:path w="221" h="34">
                              <a:moveTo>
                                <a:pt x="0" y="34"/>
                              </a:moveTo>
                              <a:lnTo>
                                <a:pt x="220" y="34"/>
                              </a:lnTo>
                              <a:lnTo>
                                <a:pt x="206"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AE0D8" id="Group 615" o:spid="_x0000_s1026" style="position:absolute;margin-left:111.4pt;margin-top:21.65pt;width:11.2pt;height:1.8pt;z-index:-128224;mso-position-horizontal-relative:page;mso-position-vertical-relative:page" coordorigin="2228,433"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">
              <v:shape id="Freeform 617" o:spid="_x0000_s1027" style="position:absolute;left:2229;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" path="m206,l,,,34r220,l206,xe" fillcolor="#001fc2" stroked="f">
                <v:path arrowok="t" o:connecttype="custom" o:connectlocs="206,434;0,434;0,468;220,468;206,434" o:connectangles="0,0,0,0,0"/>
              </v:shape>
              <v:shape id="Freeform 616" o:spid="_x0000_s1028" style="position:absolute;left:2229;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" path="m,34r220,l206,,,,,34e" filled="f" strokecolor="#001fc2" strokeweight=".12pt">
                <v:path arrowok="t" o:connecttype="custom" o:connectlocs="0,468;220,468;206,434;0,434;0,468" o:connectangles="0,0,0,0,0"/>
              </v:shape>
              <w10:wrap anchorx="page" anchory="page"/>
            </v:group>
          </w:pict>
        </mc:Fallback>
      </mc:AlternateContent>
    </w:r>
    <w:r>
      <w:rPr>
        <w:noProof/>
      </w:rPr>
      <mc:AlternateContent>
        <mc:Choice Requires="wpg">
          <w:drawing>
            <wp:anchor distT="0" distB="0" distL="114300" distR="114300" simplePos="0" relativeHeight="503188280" behindDoc="1" locked="0" layoutInCell="1" allowOverlap="1" wp14:anchorId="2AD3A004" wp14:editId="3CF5435C">
              <wp:simplePos x="0" y="0"/>
              <wp:positionH relativeFrom="page">
                <wp:posOffset>1654175</wp:posOffset>
              </wp:positionH>
              <wp:positionV relativeFrom="page">
                <wp:posOffset>274955</wp:posOffset>
              </wp:positionV>
              <wp:extent cx="142240" cy="22860"/>
              <wp:effectExtent l="15875" t="8255" r="3810" b="6985"/>
              <wp:wrapNone/>
              <wp:docPr id="612" name="Group 6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605" y="433"/>
                        <a:chExt cx="224" cy="36"/>
                      </a:xfrm>
                    </wpg:grpSpPr>
                    <wps:wsp>
                      <wps:cNvPr id="613" name="Freeform 614"/>
                      <wps:cNvSpPr>
                        <a:spLocks/>
                      </wps:cNvSpPr>
                      <wps:spPr bwMode="auto">
                        <a:xfrm>
                          <a:off x="2606" y="434"/>
                          <a:ext cx="221" cy="34"/>
                        </a:xfrm>
                        <a:custGeom>
                          <a:avLst/>
                          <a:gdLst>
                            <a:gd name="T0" fmla="+- 0 2827 2606"/>
                            <a:gd name="T1" fmla="*/ T0 w 221"/>
                            <a:gd name="T2" fmla="+- 0 434 434"/>
                            <a:gd name="T3" fmla="*/ 434 h 34"/>
                            <a:gd name="T4" fmla="+- 0 2618 2606"/>
                            <a:gd name="T5" fmla="*/ T4 w 221"/>
                            <a:gd name="T6" fmla="+- 0 434 434"/>
                            <a:gd name="T7" fmla="*/ 434 h 34"/>
                            <a:gd name="T8" fmla="+- 0 2606 2606"/>
                            <a:gd name="T9" fmla="*/ T8 w 221"/>
                            <a:gd name="T10" fmla="+- 0 468 434"/>
                            <a:gd name="T11" fmla="*/ 468 h 34"/>
                            <a:gd name="T12" fmla="+- 0 2827 2606"/>
                            <a:gd name="T13" fmla="*/ T12 w 221"/>
                            <a:gd name="T14" fmla="+- 0 468 434"/>
                            <a:gd name="T15" fmla="*/ 468 h 34"/>
                            <a:gd name="T16" fmla="+- 0 2827 2606"/>
                            <a:gd name="T17" fmla="*/ T16 w 221"/>
                            <a:gd name="T18" fmla="+- 0 434 434"/>
                            <a:gd name="T19" fmla="*/ 434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4"/>
                              </a:lnTo>
                              <a:lnTo>
                                <a:pt x="221" y="34"/>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4" name="Freeform 613"/>
                      <wps:cNvSpPr>
                        <a:spLocks/>
                      </wps:cNvSpPr>
                      <wps:spPr bwMode="auto">
                        <a:xfrm>
                          <a:off x="2606" y="434"/>
                          <a:ext cx="221" cy="34"/>
                        </a:xfrm>
                        <a:custGeom>
                          <a:avLst/>
                          <a:gdLst>
                            <a:gd name="T0" fmla="+- 0 2827 2606"/>
                            <a:gd name="T1" fmla="*/ T0 w 221"/>
                            <a:gd name="T2" fmla="+- 0 468 434"/>
                            <a:gd name="T3" fmla="*/ 468 h 34"/>
                            <a:gd name="T4" fmla="+- 0 2827 2606"/>
                            <a:gd name="T5" fmla="*/ T4 w 221"/>
                            <a:gd name="T6" fmla="+- 0 434 434"/>
                            <a:gd name="T7" fmla="*/ 434 h 34"/>
                            <a:gd name="T8" fmla="+- 0 2618 2606"/>
                            <a:gd name="T9" fmla="*/ T8 w 221"/>
                            <a:gd name="T10" fmla="+- 0 434 434"/>
                            <a:gd name="T11" fmla="*/ 434 h 34"/>
                            <a:gd name="T12" fmla="+- 0 2606 2606"/>
                            <a:gd name="T13" fmla="*/ T12 w 221"/>
                            <a:gd name="T14" fmla="+- 0 468 434"/>
                            <a:gd name="T15" fmla="*/ 468 h 34"/>
                            <a:gd name="T16" fmla="+- 0 2827 2606"/>
                            <a:gd name="T17" fmla="*/ T16 w 221"/>
                            <a:gd name="T18" fmla="+- 0 468 434"/>
                            <a:gd name="T19" fmla="*/ 468 h 34"/>
                          </a:gdLst>
                          <a:ahLst/>
                          <a:cxnLst>
                            <a:cxn ang="0">
                              <a:pos x="T1" y="T3"/>
                            </a:cxn>
                            <a:cxn ang="0">
                              <a:pos x="T5" y="T7"/>
                            </a:cxn>
                            <a:cxn ang="0">
                              <a:pos x="T9" y="T11"/>
                            </a:cxn>
                            <a:cxn ang="0">
                              <a:pos x="T13" y="T15"/>
                            </a:cxn>
                            <a:cxn ang="0">
                              <a:pos x="T17" y="T19"/>
                            </a:cxn>
                          </a:cxnLst>
                          <a:rect l="0" t="0" r="r" b="b"/>
                          <a:pathLst>
                            <a:path w="221" h="34">
                              <a:moveTo>
                                <a:pt x="221" y="34"/>
                              </a:moveTo>
                              <a:lnTo>
                                <a:pt x="221" y="0"/>
                              </a:lnTo>
                              <a:lnTo>
                                <a:pt x="12" y="0"/>
                              </a:lnTo>
                              <a:lnTo>
                                <a:pt x="0" y="34"/>
                              </a:lnTo>
                              <a:lnTo>
                                <a:pt x="2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78AFA" id="Group 612" o:spid="_x0000_s1026" style="position:absolute;margin-left:130.25pt;margin-top:21.65pt;width:11.2pt;height:1.8pt;z-index:-128200;mso-position-horizontal-relative:page;mso-position-vertical-relative:page" coordorigin="2605,433"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">
              <v:shape id="Freeform 614" o:spid="_x0000_s1027" style="position:absolute;left:2606;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" path="m221,l12,,,34r221,l221,xe" fillcolor="#001fc2" stroked="f">
                <v:path arrowok="t" o:connecttype="custom" o:connectlocs="221,434;12,434;0,468;221,468;221,434" o:connectangles="0,0,0,0,0"/>
              </v:shape>
              <v:shape id="Freeform 613" o:spid="_x0000_s1028" style="position:absolute;left:2606;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" path="m221,34l221,,12,,,34r221,e" filled="f" strokecolor="#001fc2" strokeweight=".12pt">
                <v:path arrowok="t" o:connecttype="custom" o:connectlocs="221,468;221,434;12,434;0,468;221,468" o:connectangles="0,0,0,0,0"/>
              </v:shape>
              <w10:wrap anchorx="page" anchory="page"/>
            </v:group>
          </w:pict>
        </mc:Fallback>
      </mc:AlternateContent>
    </w:r>
    <w:r>
      <w:rPr>
        <w:noProof/>
      </w:rPr>
      <mc:AlternateContent>
        <mc:Choice Requires="wpg">
          <w:drawing>
            <wp:anchor distT="0" distB="0" distL="114300" distR="114300" simplePos="0" relativeHeight="503188304" behindDoc="1" locked="0" layoutInCell="1" allowOverlap="1" wp14:anchorId="13AE84E9" wp14:editId="438F3AFA">
              <wp:simplePos x="0" y="0"/>
              <wp:positionH relativeFrom="page">
                <wp:posOffset>1416685</wp:posOffset>
              </wp:positionH>
              <wp:positionV relativeFrom="page">
                <wp:posOffset>319405</wp:posOffset>
              </wp:positionV>
              <wp:extent cx="157480" cy="24765"/>
              <wp:effectExtent l="6985" t="5080" r="16510" b="8255"/>
              <wp:wrapNone/>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24765"/>
                        <a:chOff x="2231" y="503"/>
                        <a:chExt cx="248" cy="39"/>
                      </a:xfrm>
                    </wpg:grpSpPr>
                    <wps:wsp>
                      <wps:cNvPr id="610" name="Freeform 611"/>
                      <wps:cNvSpPr>
                        <a:spLocks/>
                      </wps:cNvSpPr>
                      <wps:spPr bwMode="auto">
                        <a:xfrm>
                          <a:off x="2232" y="504"/>
                          <a:ext cx="245" cy="36"/>
                        </a:xfrm>
                        <a:custGeom>
                          <a:avLst/>
                          <a:gdLst>
                            <a:gd name="T0" fmla="+- 0 2462 2232"/>
                            <a:gd name="T1" fmla="*/ T0 w 245"/>
                            <a:gd name="T2" fmla="+- 0 504 504"/>
                            <a:gd name="T3" fmla="*/ 504 h 36"/>
                            <a:gd name="T4" fmla="+- 0 2232 2232"/>
                            <a:gd name="T5" fmla="*/ T4 w 245"/>
                            <a:gd name="T6" fmla="+- 0 504 504"/>
                            <a:gd name="T7" fmla="*/ 504 h 36"/>
                            <a:gd name="T8" fmla="+- 0 2232 2232"/>
                            <a:gd name="T9" fmla="*/ T8 w 245"/>
                            <a:gd name="T10" fmla="+- 0 540 504"/>
                            <a:gd name="T11" fmla="*/ 540 h 36"/>
                            <a:gd name="T12" fmla="+- 0 2477 2232"/>
                            <a:gd name="T13" fmla="*/ T12 w 245"/>
                            <a:gd name="T14" fmla="+- 0 540 504"/>
                            <a:gd name="T15" fmla="*/ 540 h 36"/>
                            <a:gd name="T16" fmla="+- 0 2462 2232"/>
                            <a:gd name="T17" fmla="*/ T16 w 245"/>
                            <a:gd name="T18" fmla="+- 0 504 504"/>
                            <a:gd name="T19" fmla="*/ 504 h 36"/>
                          </a:gdLst>
                          <a:ahLst/>
                          <a:cxnLst>
                            <a:cxn ang="0">
                              <a:pos x="T1" y="T3"/>
                            </a:cxn>
                            <a:cxn ang="0">
                              <a:pos x="T5" y="T7"/>
                            </a:cxn>
                            <a:cxn ang="0">
                              <a:pos x="T9" y="T11"/>
                            </a:cxn>
                            <a:cxn ang="0">
                              <a:pos x="T13" y="T15"/>
                            </a:cxn>
                            <a:cxn ang="0">
                              <a:pos x="T17" y="T19"/>
                            </a:cxn>
                          </a:cxnLst>
                          <a:rect l="0" t="0" r="r" b="b"/>
                          <a:pathLst>
                            <a:path w="245" h="36">
                              <a:moveTo>
                                <a:pt x="230" y="0"/>
                              </a:moveTo>
                              <a:lnTo>
                                <a:pt x="0" y="0"/>
                              </a:lnTo>
                              <a:lnTo>
                                <a:pt x="0" y="36"/>
                              </a:lnTo>
                              <a:lnTo>
                                <a:pt x="245" y="36"/>
                              </a:lnTo>
                              <a:lnTo>
                                <a:pt x="230"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1" name="Freeform 610"/>
                      <wps:cNvSpPr>
                        <a:spLocks/>
                      </wps:cNvSpPr>
                      <wps:spPr bwMode="auto">
                        <a:xfrm>
                          <a:off x="2232" y="504"/>
                          <a:ext cx="245" cy="36"/>
                        </a:xfrm>
                        <a:custGeom>
                          <a:avLst/>
                          <a:gdLst>
                            <a:gd name="T0" fmla="+- 0 2232 2232"/>
                            <a:gd name="T1" fmla="*/ T0 w 245"/>
                            <a:gd name="T2" fmla="+- 0 540 504"/>
                            <a:gd name="T3" fmla="*/ 540 h 36"/>
                            <a:gd name="T4" fmla="+- 0 2477 2232"/>
                            <a:gd name="T5" fmla="*/ T4 w 245"/>
                            <a:gd name="T6" fmla="+- 0 540 504"/>
                            <a:gd name="T7" fmla="*/ 540 h 36"/>
                            <a:gd name="T8" fmla="+- 0 2462 2232"/>
                            <a:gd name="T9" fmla="*/ T8 w 245"/>
                            <a:gd name="T10" fmla="+- 0 504 504"/>
                            <a:gd name="T11" fmla="*/ 504 h 36"/>
                            <a:gd name="T12" fmla="+- 0 2232 2232"/>
                            <a:gd name="T13" fmla="*/ T12 w 245"/>
                            <a:gd name="T14" fmla="+- 0 504 504"/>
                            <a:gd name="T15" fmla="*/ 504 h 36"/>
                            <a:gd name="T16" fmla="+- 0 2232 2232"/>
                            <a:gd name="T17" fmla="*/ T16 w 245"/>
                            <a:gd name="T18" fmla="+- 0 540 504"/>
                            <a:gd name="T19" fmla="*/ 540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0"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0DBE7E" id="Group 609" o:spid="_x0000_s1026" style="position:absolute;margin-left:111.55pt;margin-top:25.15pt;width:12.4pt;height:1.95pt;z-index:-128176;mso-position-horizontal-relative:page;mso-position-vertical-relative:page" coordorigin="2231,503" coordsize="2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">
              <v:shape id="Freeform 611" o:spid="_x0000_s1027" style="position:absolute;left:2232;top:504;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" path="m230,l,,,36r245,l230,xe" fillcolor="#001fc2" stroked="f">
                <v:path arrowok="t" o:connecttype="custom" o:connectlocs="230,504;0,504;0,540;245,540;230,504" o:connectangles="0,0,0,0,0"/>
              </v:shape>
              <v:shape id="Freeform 610" o:spid="_x0000_s1028" style="position:absolute;left:2232;top:504;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" path="m,36r245,l230,,,,,36e" filled="f" strokecolor="#001fc2" strokeweight=".12pt">
                <v:path arrowok="t" o:connecttype="custom" o:connectlocs="0,540;245,540;230,504;0,504;0,540" o:connectangles="0,0,0,0,0"/>
              </v:shape>
              <w10:wrap anchorx="page" anchory="page"/>
            </v:group>
          </w:pict>
        </mc:Fallback>
      </mc:AlternateContent>
    </w:r>
    <w:r>
      <w:rPr>
        <w:noProof/>
      </w:rPr>
      <mc:AlternateContent>
        <mc:Choice Requires="wpg">
          <w:drawing>
            <wp:anchor distT="0" distB="0" distL="114300" distR="114300" simplePos="0" relativeHeight="503188328" behindDoc="1" locked="0" layoutInCell="1" allowOverlap="1" wp14:anchorId="292D8EC0" wp14:editId="4AE2FE48">
              <wp:simplePos x="0" y="0"/>
              <wp:positionH relativeFrom="page">
                <wp:posOffset>1637665</wp:posOffset>
              </wp:positionH>
              <wp:positionV relativeFrom="page">
                <wp:posOffset>319405</wp:posOffset>
              </wp:positionV>
              <wp:extent cx="158750" cy="24765"/>
              <wp:effectExtent l="18415" t="5080" r="3810" b="8255"/>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24765"/>
                        <a:chOff x="2579" y="503"/>
                        <a:chExt cx="250" cy="39"/>
                      </a:xfrm>
                    </wpg:grpSpPr>
                    <wps:wsp>
                      <wps:cNvPr id="607" name="Freeform 608"/>
                      <wps:cNvSpPr>
                        <a:spLocks/>
                      </wps:cNvSpPr>
                      <wps:spPr bwMode="auto">
                        <a:xfrm>
                          <a:off x="2580" y="504"/>
                          <a:ext cx="248" cy="36"/>
                        </a:xfrm>
                        <a:custGeom>
                          <a:avLst/>
                          <a:gdLst>
                            <a:gd name="T0" fmla="+- 0 2827 2580"/>
                            <a:gd name="T1" fmla="*/ T0 w 248"/>
                            <a:gd name="T2" fmla="+- 0 504 504"/>
                            <a:gd name="T3" fmla="*/ 504 h 36"/>
                            <a:gd name="T4" fmla="+- 0 2594 2580"/>
                            <a:gd name="T5" fmla="*/ T4 w 248"/>
                            <a:gd name="T6" fmla="+- 0 504 504"/>
                            <a:gd name="T7" fmla="*/ 504 h 36"/>
                            <a:gd name="T8" fmla="+- 0 2580 2580"/>
                            <a:gd name="T9" fmla="*/ T8 w 248"/>
                            <a:gd name="T10" fmla="+- 0 540 504"/>
                            <a:gd name="T11" fmla="*/ 540 h 36"/>
                            <a:gd name="T12" fmla="+- 0 2827 2580"/>
                            <a:gd name="T13" fmla="*/ T12 w 248"/>
                            <a:gd name="T14" fmla="+- 0 540 504"/>
                            <a:gd name="T15" fmla="*/ 540 h 36"/>
                            <a:gd name="T16" fmla="+- 0 2827 2580"/>
                            <a:gd name="T17" fmla="*/ T16 w 248"/>
                            <a:gd name="T18" fmla="+- 0 504 504"/>
                            <a:gd name="T19" fmla="*/ 504 h 36"/>
                          </a:gdLst>
                          <a:ahLst/>
                          <a:cxnLst>
                            <a:cxn ang="0">
                              <a:pos x="T1" y="T3"/>
                            </a:cxn>
                            <a:cxn ang="0">
                              <a:pos x="T5" y="T7"/>
                            </a:cxn>
                            <a:cxn ang="0">
                              <a:pos x="T9" y="T11"/>
                            </a:cxn>
                            <a:cxn ang="0">
                              <a:pos x="T13" y="T15"/>
                            </a:cxn>
                            <a:cxn ang="0">
                              <a:pos x="T17" y="T19"/>
                            </a:cxn>
                          </a:cxnLst>
                          <a:rect l="0" t="0" r="r" b="b"/>
                          <a:pathLst>
                            <a:path w="248" h="36">
                              <a:moveTo>
                                <a:pt x="247" y="0"/>
                              </a:moveTo>
                              <a:lnTo>
                                <a:pt x="14" y="0"/>
                              </a:lnTo>
                              <a:lnTo>
                                <a:pt x="0" y="36"/>
                              </a:lnTo>
                              <a:lnTo>
                                <a:pt x="247" y="36"/>
                              </a:lnTo>
                              <a:lnTo>
                                <a:pt x="24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Freeform 607"/>
                      <wps:cNvSpPr>
                        <a:spLocks/>
                      </wps:cNvSpPr>
                      <wps:spPr bwMode="auto">
                        <a:xfrm>
                          <a:off x="2580" y="504"/>
                          <a:ext cx="248" cy="36"/>
                        </a:xfrm>
                        <a:custGeom>
                          <a:avLst/>
                          <a:gdLst>
                            <a:gd name="T0" fmla="+- 0 2827 2580"/>
                            <a:gd name="T1" fmla="*/ T0 w 248"/>
                            <a:gd name="T2" fmla="+- 0 540 504"/>
                            <a:gd name="T3" fmla="*/ 540 h 36"/>
                            <a:gd name="T4" fmla="+- 0 2827 2580"/>
                            <a:gd name="T5" fmla="*/ T4 w 248"/>
                            <a:gd name="T6" fmla="+- 0 504 504"/>
                            <a:gd name="T7" fmla="*/ 504 h 36"/>
                            <a:gd name="T8" fmla="+- 0 2594 2580"/>
                            <a:gd name="T9" fmla="*/ T8 w 248"/>
                            <a:gd name="T10" fmla="+- 0 504 504"/>
                            <a:gd name="T11" fmla="*/ 504 h 36"/>
                            <a:gd name="T12" fmla="+- 0 2580 2580"/>
                            <a:gd name="T13" fmla="*/ T12 w 248"/>
                            <a:gd name="T14" fmla="+- 0 540 504"/>
                            <a:gd name="T15" fmla="*/ 540 h 36"/>
                            <a:gd name="T16" fmla="+- 0 2827 2580"/>
                            <a:gd name="T17" fmla="*/ T16 w 248"/>
                            <a:gd name="T18" fmla="+- 0 540 504"/>
                            <a:gd name="T19" fmla="*/ 540 h 36"/>
                          </a:gdLst>
                          <a:ahLst/>
                          <a:cxnLst>
                            <a:cxn ang="0">
                              <a:pos x="T1" y="T3"/>
                            </a:cxn>
                            <a:cxn ang="0">
                              <a:pos x="T5" y="T7"/>
                            </a:cxn>
                            <a:cxn ang="0">
                              <a:pos x="T9" y="T11"/>
                            </a:cxn>
                            <a:cxn ang="0">
                              <a:pos x="T13" y="T15"/>
                            </a:cxn>
                            <a:cxn ang="0">
                              <a:pos x="T17" y="T19"/>
                            </a:cxn>
                          </a:cxnLst>
                          <a:rect l="0" t="0" r="r" b="b"/>
                          <a:pathLst>
                            <a:path w="248" h="36">
                              <a:moveTo>
                                <a:pt x="247" y="36"/>
                              </a:moveTo>
                              <a:lnTo>
                                <a:pt x="247" y="0"/>
                              </a:lnTo>
                              <a:lnTo>
                                <a:pt x="14" y="0"/>
                              </a:lnTo>
                              <a:lnTo>
                                <a:pt x="0" y="36"/>
                              </a:lnTo>
                              <a:lnTo>
                                <a:pt x="247"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6B111" id="Group 606" o:spid="_x0000_s1026" style="position:absolute;margin-left:128.95pt;margin-top:25.15pt;width:12.5pt;height:1.95pt;z-index:-128152;mso-position-horizontal-relative:page;mso-position-vertical-relative:page" coordorigin="2579,503" coordsize="25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">
              <v:shape id="Freeform 608" o:spid="_x0000_s1027" style="position:absolute;left:2580;top:504;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" path="m247,l14,,,36r247,l247,xe" fillcolor="#001fc2" stroked="f">
                <v:path arrowok="t" o:connecttype="custom" o:connectlocs="247,504;14,504;0,540;247,540;247,504" o:connectangles="0,0,0,0,0"/>
              </v:shape>
              <v:shape id="Freeform 607" o:spid="_x0000_s1028" style="position:absolute;left:2580;top:504;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" path="m247,36l247,,14,,,36r247,e" filled="f" strokecolor="#001fc2" strokeweight=".12pt">
                <v:path arrowok="t" o:connecttype="custom" o:connectlocs="247,540;247,504;14,504;0,540;247,540" o:connectangles="0,0,0,0,0"/>
              </v:shape>
              <w10:wrap anchorx="page" anchory="page"/>
            </v:group>
          </w:pict>
        </mc:Fallback>
      </mc:AlternateContent>
    </w:r>
    <w:r>
      <w:rPr>
        <w:noProof/>
      </w:rPr>
      <mc:AlternateContent>
        <mc:Choice Requires="wpg">
          <w:drawing>
            <wp:anchor distT="0" distB="0" distL="114300" distR="114300" simplePos="0" relativeHeight="503188352" behindDoc="1" locked="0" layoutInCell="1" allowOverlap="1" wp14:anchorId="53CA26C1" wp14:editId="7FE6C889">
              <wp:simplePos x="0" y="0"/>
              <wp:positionH relativeFrom="page">
                <wp:posOffset>916940</wp:posOffset>
              </wp:positionH>
              <wp:positionV relativeFrom="page">
                <wp:posOffset>320675</wp:posOffset>
              </wp:positionV>
              <wp:extent cx="167640" cy="24765"/>
              <wp:effectExtent l="12065" t="6350" r="10795" b="6985"/>
              <wp:wrapNone/>
              <wp:docPr id="603" name="Group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4765"/>
                        <a:chOff x="1444" y="505"/>
                        <a:chExt cx="264" cy="39"/>
                      </a:xfrm>
                    </wpg:grpSpPr>
                    <wps:wsp>
                      <wps:cNvPr id="604" name="Line 605"/>
                      <wps:cNvCnPr>
                        <a:cxnSpLocks noChangeShapeType="1"/>
                      </wps:cNvCnPr>
                      <wps:spPr bwMode="auto">
                        <a:xfrm>
                          <a:off x="1445" y="524"/>
                          <a:ext cx="261"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05" name="Rectangle 604"/>
                      <wps:cNvSpPr>
                        <a:spLocks noChangeArrowheads="1"/>
                      </wps:cNvSpPr>
                      <wps:spPr bwMode="auto">
                        <a:xfrm>
                          <a:off x="1444" y="506"/>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84AB7D" id="Group 603" o:spid="_x0000_s1026" style="position:absolute;margin-left:72.2pt;margin-top:25.25pt;width:13.2pt;height:1.95pt;z-index:-128128;mso-position-horizontal-relative:page;mso-position-vertical-relative:page" coordorigin="1444,505" coordsize="26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">
              <v:line id="Line 605" o:spid="_x0000_s1027" style="position:absolute;visibility:visible;mso-wrap-style:square" from="1445,524" to="170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" strokecolor="#001fc2" strokeweight="1.8pt"/>
              <v:rect id="Rectangle 604" o:spid="_x0000_s1028" style="position:absolute;left:1444;top:506;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88376" behindDoc="1" locked="0" layoutInCell="1" allowOverlap="1" wp14:anchorId="0D3D8D23" wp14:editId="688B6AFA">
              <wp:simplePos x="0" y="0"/>
              <wp:positionH relativeFrom="page">
                <wp:posOffset>1107440</wp:posOffset>
              </wp:positionH>
              <wp:positionV relativeFrom="page">
                <wp:posOffset>320675</wp:posOffset>
              </wp:positionV>
              <wp:extent cx="288290" cy="22860"/>
              <wp:effectExtent l="12065" t="6350" r="13970" b="8890"/>
              <wp:wrapNone/>
              <wp:docPr id="600" name="Group 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2860"/>
                        <a:chOff x="1744" y="505"/>
                        <a:chExt cx="454" cy="36"/>
                      </a:xfrm>
                    </wpg:grpSpPr>
                    <wps:wsp>
                      <wps:cNvPr id="601" name="Line 602"/>
                      <wps:cNvCnPr>
                        <a:cxnSpLocks noChangeShapeType="1"/>
                      </wps:cNvCnPr>
                      <wps:spPr bwMode="auto">
                        <a:xfrm>
                          <a:off x="1745" y="523"/>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602" name="Freeform 601"/>
                      <wps:cNvSpPr>
                        <a:spLocks/>
                      </wps:cNvSpPr>
                      <wps:spPr bwMode="auto">
                        <a:xfrm>
                          <a:off x="1744" y="506"/>
                          <a:ext cx="452" cy="34"/>
                        </a:xfrm>
                        <a:custGeom>
                          <a:avLst/>
                          <a:gdLst>
                            <a:gd name="T0" fmla="+- 0 2196 1745"/>
                            <a:gd name="T1" fmla="*/ T0 w 452"/>
                            <a:gd name="T2" fmla="+- 0 540 506"/>
                            <a:gd name="T3" fmla="*/ 540 h 34"/>
                            <a:gd name="T4" fmla="+- 0 2196 1745"/>
                            <a:gd name="T5" fmla="*/ T4 w 452"/>
                            <a:gd name="T6" fmla="+- 0 533 506"/>
                            <a:gd name="T7" fmla="*/ 533 h 34"/>
                            <a:gd name="T8" fmla="+- 0 2194 1745"/>
                            <a:gd name="T9" fmla="*/ T8 w 452"/>
                            <a:gd name="T10" fmla="+- 0 533 506"/>
                            <a:gd name="T11" fmla="*/ 533 h 34"/>
                            <a:gd name="T12" fmla="+- 0 2194 1745"/>
                            <a:gd name="T13" fmla="*/ T12 w 452"/>
                            <a:gd name="T14" fmla="+- 0 528 506"/>
                            <a:gd name="T15" fmla="*/ 528 h 34"/>
                            <a:gd name="T16" fmla="+- 0 2191 1745"/>
                            <a:gd name="T17" fmla="*/ T16 w 452"/>
                            <a:gd name="T18" fmla="+- 0 526 506"/>
                            <a:gd name="T19" fmla="*/ 526 h 34"/>
                            <a:gd name="T20" fmla="+- 0 2191 1745"/>
                            <a:gd name="T21" fmla="*/ T20 w 452"/>
                            <a:gd name="T22" fmla="+- 0 521 506"/>
                            <a:gd name="T23" fmla="*/ 521 h 34"/>
                            <a:gd name="T24" fmla="+- 0 2189 1745"/>
                            <a:gd name="T25" fmla="*/ T24 w 452"/>
                            <a:gd name="T26" fmla="+- 0 518 506"/>
                            <a:gd name="T27" fmla="*/ 518 h 34"/>
                            <a:gd name="T28" fmla="+- 0 2189 1745"/>
                            <a:gd name="T29" fmla="*/ T28 w 452"/>
                            <a:gd name="T30" fmla="+- 0 516 506"/>
                            <a:gd name="T31" fmla="*/ 516 h 34"/>
                            <a:gd name="T32" fmla="+- 0 2186 1745"/>
                            <a:gd name="T33" fmla="*/ T32 w 452"/>
                            <a:gd name="T34" fmla="+- 0 516 506"/>
                            <a:gd name="T35" fmla="*/ 516 h 34"/>
                            <a:gd name="T36" fmla="+- 0 2186 1745"/>
                            <a:gd name="T37" fmla="*/ T36 w 452"/>
                            <a:gd name="T38" fmla="+- 0 514 506"/>
                            <a:gd name="T39" fmla="*/ 514 h 34"/>
                            <a:gd name="T40" fmla="+- 0 2184 1745"/>
                            <a:gd name="T41" fmla="*/ T40 w 452"/>
                            <a:gd name="T42" fmla="+- 0 514 506"/>
                            <a:gd name="T43" fmla="*/ 514 h 34"/>
                            <a:gd name="T44" fmla="+- 0 2184 1745"/>
                            <a:gd name="T45" fmla="*/ T44 w 452"/>
                            <a:gd name="T46" fmla="+- 0 511 506"/>
                            <a:gd name="T47" fmla="*/ 511 h 34"/>
                            <a:gd name="T48" fmla="+- 0 2182 1745"/>
                            <a:gd name="T49" fmla="*/ T48 w 452"/>
                            <a:gd name="T50" fmla="+- 0 511 506"/>
                            <a:gd name="T51" fmla="*/ 511 h 34"/>
                            <a:gd name="T52" fmla="+- 0 2182 1745"/>
                            <a:gd name="T53" fmla="*/ T52 w 452"/>
                            <a:gd name="T54" fmla="+- 0 506 506"/>
                            <a:gd name="T55" fmla="*/ 506 h 34"/>
                            <a:gd name="T56" fmla="+- 0 1745 1745"/>
                            <a:gd name="T57" fmla="*/ T56 w 452"/>
                            <a:gd name="T58" fmla="+- 0 506 506"/>
                            <a:gd name="T59" fmla="*/ 506 h 34"/>
                            <a:gd name="T60" fmla="+- 0 1745 1745"/>
                            <a:gd name="T61" fmla="*/ T60 w 452"/>
                            <a:gd name="T62" fmla="+- 0 540 506"/>
                            <a:gd name="T63" fmla="*/ 540 h 34"/>
                            <a:gd name="T64" fmla="+- 0 2196 1745"/>
                            <a:gd name="T65" fmla="*/ T64 w 452"/>
                            <a:gd name="T66" fmla="+- 0 540 506"/>
                            <a:gd name="T67" fmla="*/ 54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4"/>
                              </a:moveTo>
                              <a:lnTo>
                                <a:pt x="451" y="27"/>
                              </a:lnTo>
                              <a:lnTo>
                                <a:pt x="449" y="27"/>
                              </a:lnTo>
                              <a:lnTo>
                                <a:pt x="449" y="22"/>
                              </a:lnTo>
                              <a:lnTo>
                                <a:pt x="446" y="20"/>
                              </a:lnTo>
                              <a:lnTo>
                                <a:pt x="446" y="15"/>
                              </a:lnTo>
                              <a:lnTo>
                                <a:pt x="444" y="12"/>
                              </a:lnTo>
                              <a:lnTo>
                                <a:pt x="444" y="10"/>
                              </a:lnTo>
                              <a:lnTo>
                                <a:pt x="441" y="10"/>
                              </a:lnTo>
                              <a:lnTo>
                                <a:pt x="441" y="8"/>
                              </a:lnTo>
                              <a:lnTo>
                                <a:pt x="439" y="8"/>
                              </a:lnTo>
                              <a:lnTo>
                                <a:pt x="439" y="5"/>
                              </a:lnTo>
                              <a:lnTo>
                                <a:pt x="437" y="5"/>
                              </a:lnTo>
                              <a:lnTo>
                                <a:pt x="437" y="0"/>
                              </a:lnTo>
                              <a:lnTo>
                                <a:pt x="0" y="0"/>
                              </a:lnTo>
                              <a:lnTo>
                                <a:pt x="0" y="34"/>
                              </a:lnTo>
                              <a:lnTo>
                                <a:pt x="4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4CA02" id="Group 600" o:spid="_x0000_s1026" style="position:absolute;margin-left:87.2pt;margin-top:25.25pt;width:22.7pt;height:1.8pt;z-index:-128104;mso-position-horizontal-relative:page;mso-position-vertical-relative:page" coordorigin="1744,505" coordsize="4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">
              <v:line id="Line 602" o:spid="_x0000_s1027" style="position:absolute;visibility:visible;mso-wrap-style:square" from="1745,523" to="219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" strokecolor="#001fc2" strokeweight="1.68pt"/>
              <v:shape id="Freeform 601" o:spid="_x0000_s1028" style="position:absolute;left:1744;top:506;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" path="m451,34r,-7l449,27r,-5l446,20r,-5l444,12r,-2l441,10r,-2l439,8r,-3l437,5r,-5l,,,34r451,e" filled="f" strokecolor="#001fc2" strokeweight=".12pt">
                <v:path arrowok="t" o:connecttype="custom" o:connectlocs="451,540;451,533;449,533;449,528;446,526;446,521;444,518;444,516;441,516;441,514;439,514;439,511;437,511;437,506;0,506;0,540;451,540" o:connectangles="0,0,0,0,0,0,0,0,0,0,0,0,0,0,0,0,0"/>
              </v:shape>
              <w10:wrap anchorx="page" anchory="page"/>
            </v:group>
          </w:pict>
        </mc:Fallback>
      </mc:AlternateContent>
    </w:r>
    <w:r>
      <w:rPr>
        <w:noProof/>
      </w:rPr>
      <mc:AlternateContent>
        <mc:Choice Requires="wpg">
          <w:drawing>
            <wp:anchor distT="0" distB="0" distL="114300" distR="114300" simplePos="0" relativeHeight="503188400" behindDoc="1" locked="0" layoutInCell="1" allowOverlap="1" wp14:anchorId="0D5C3516" wp14:editId="25F6AC79">
              <wp:simplePos x="0" y="0"/>
              <wp:positionH relativeFrom="page">
                <wp:posOffset>1462405</wp:posOffset>
              </wp:positionH>
              <wp:positionV relativeFrom="page">
                <wp:posOffset>366395</wp:posOffset>
              </wp:positionV>
              <wp:extent cx="128270" cy="24765"/>
              <wp:effectExtent l="5080" t="4445" r="9525" b="8890"/>
              <wp:wrapNone/>
              <wp:docPr id="597" name="Group 5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303" y="577"/>
                        <a:chExt cx="202" cy="39"/>
                      </a:xfrm>
                    </wpg:grpSpPr>
                    <wps:wsp>
                      <wps:cNvPr id="598" name="Freeform 599"/>
                      <wps:cNvSpPr>
                        <a:spLocks/>
                      </wps:cNvSpPr>
                      <wps:spPr bwMode="auto">
                        <a:xfrm>
                          <a:off x="2304" y="578"/>
                          <a:ext cx="200" cy="36"/>
                        </a:xfrm>
                        <a:custGeom>
                          <a:avLst/>
                          <a:gdLst>
                            <a:gd name="T0" fmla="+- 0 2489 2304"/>
                            <a:gd name="T1" fmla="*/ T0 w 200"/>
                            <a:gd name="T2" fmla="+- 0 578 578"/>
                            <a:gd name="T3" fmla="*/ 578 h 36"/>
                            <a:gd name="T4" fmla="+- 0 2304 2304"/>
                            <a:gd name="T5" fmla="*/ T4 w 200"/>
                            <a:gd name="T6" fmla="+- 0 578 578"/>
                            <a:gd name="T7" fmla="*/ 578 h 36"/>
                            <a:gd name="T8" fmla="+- 0 2304 2304"/>
                            <a:gd name="T9" fmla="*/ T8 w 200"/>
                            <a:gd name="T10" fmla="+- 0 614 578"/>
                            <a:gd name="T11" fmla="*/ 614 h 36"/>
                            <a:gd name="T12" fmla="+- 0 2503 2304"/>
                            <a:gd name="T13" fmla="*/ T12 w 200"/>
                            <a:gd name="T14" fmla="+- 0 614 578"/>
                            <a:gd name="T15" fmla="*/ 614 h 36"/>
                            <a:gd name="T16" fmla="+- 0 2489 2304"/>
                            <a:gd name="T17" fmla="*/ T16 w 200"/>
                            <a:gd name="T18" fmla="+- 0 578 578"/>
                            <a:gd name="T19" fmla="*/ 578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199"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Freeform 598"/>
                      <wps:cNvSpPr>
                        <a:spLocks/>
                      </wps:cNvSpPr>
                      <wps:spPr bwMode="auto">
                        <a:xfrm>
                          <a:off x="2304" y="578"/>
                          <a:ext cx="200" cy="36"/>
                        </a:xfrm>
                        <a:custGeom>
                          <a:avLst/>
                          <a:gdLst>
                            <a:gd name="T0" fmla="+- 0 2503 2304"/>
                            <a:gd name="T1" fmla="*/ T0 w 200"/>
                            <a:gd name="T2" fmla="+- 0 614 578"/>
                            <a:gd name="T3" fmla="*/ 614 h 36"/>
                            <a:gd name="T4" fmla="+- 0 2489 2304"/>
                            <a:gd name="T5" fmla="*/ T4 w 200"/>
                            <a:gd name="T6" fmla="+- 0 578 578"/>
                            <a:gd name="T7" fmla="*/ 578 h 36"/>
                            <a:gd name="T8" fmla="+- 0 2304 2304"/>
                            <a:gd name="T9" fmla="*/ T8 w 200"/>
                            <a:gd name="T10" fmla="+- 0 578 578"/>
                            <a:gd name="T11" fmla="*/ 578 h 36"/>
                            <a:gd name="T12" fmla="+- 0 2304 2304"/>
                            <a:gd name="T13" fmla="*/ T12 w 200"/>
                            <a:gd name="T14" fmla="+- 0 614 578"/>
                            <a:gd name="T15" fmla="*/ 614 h 36"/>
                            <a:gd name="T16" fmla="+- 0 2503 2304"/>
                            <a:gd name="T17" fmla="*/ T16 w 200"/>
                            <a:gd name="T18" fmla="+- 0 614 578"/>
                            <a:gd name="T19" fmla="*/ 614 h 36"/>
                          </a:gdLst>
                          <a:ahLst/>
                          <a:cxnLst>
                            <a:cxn ang="0">
                              <a:pos x="T1" y="T3"/>
                            </a:cxn>
                            <a:cxn ang="0">
                              <a:pos x="T5" y="T7"/>
                            </a:cxn>
                            <a:cxn ang="0">
                              <a:pos x="T9" y="T11"/>
                            </a:cxn>
                            <a:cxn ang="0">
                              <a:pos x="T13" y="T15"/>
                            </a:cxn>
                            <a:cxn ang="0">
                              <a:pos x="T17" y="T19"/>
                            </a:cxn>
                          </a:cxnLst>
                          <a:rect l="0" t="0" r="r" b="b"/>
                          <a:pathLst>
                            <a:path w="200" h="36">
                              <a:moveTo>
                                <a:pt x="199" y="36"/>
                              </a:moveTo>
                              <a:lnTo>
                                <a:pt x="185" y="0"/>
                              </a:lnTo>
                              <a:lnTo>
                                <a:pt x="0" y="0"/>
                              </a:lnTo>
                              <a:lnTo>
                                <a:pt x="0" y="36"/>
                              </a:lnTo>
                              <a:lnTo>
                                <a:pt x="199"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1CC6A" id="Group 597" o:spid="_x0000_s1026" style="position:absolute;margin-left:115.15pt;margin-top:28.85pt;width:10.1pt;height:1.95pt;z-index:-128080;mso-position-horizontal-relative:page;mso-position-vertical-relative:page" coordorigin="2303,577"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">
              <v:shape id="Freeform 599" o:spid="_x0000_s1027" style="position:absolute;left:2304;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" path="m185,l,,,36r199,l185,xe" fillcolor="#001fc2" stroked="f">
                <v:path arrowok="t" o:connecttype="custom" o:connectlocs="185,578;0,578;0,614;199,614;185,578" o:connectangles="0,0,0,0,0"/>
              </v:shape>
              <v:shape id="Freeform 598" o:spid="_x0000_s1028" style="position:absolute;left:2304;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" path="m199,36l185,,,,,36r199,e" filled="f" strokecolor="#001fc2" strokeweight=".12pt">
                <v:path arrowok="t" o:connecttype="custom" o:connectlocs="199,614;185,578;0,578;0,614;199,614" o:connectangles="0,0,0,0,0"/>
              </v:shape>
              <w10:wrap anchorx="page" anchory="page"/>
            </v:group>
          </w:pict>
        </mc:Fallback>
      </mc:AlternateContent>
    </w:r>
    <w:r>
      <w:rPr>
        <w:noProof/>
      </w:rPr>
      <mc:AlternateContent>
        <mc:Choice Requires="wpg">
          <w:drawing>
            <wp:anchor distT="0" distB="0" distL="114300" distR="114300" simplePos="0" relativeHeight="503188424" behindDoc="1" locked="0" layoutInCell="1" allowOverlap="1" wp14:anchorId="256D3767" wp14:editId="7FFCBB09">
              <wp:simplePos x="0" y="0"/>
              <wp:positionH relativeFrom="page">
                <wp:posOffset>1620520</wp:posOffset>
              </wp:positionH>
              <wp:positionV relativeFrom="page">
                <wp:posOffset>366395</wp:posOffset>
              </wp:positionV>
              <wp:extent cx="128270" cy="24765"/>
              <wp:effectExtent l="10795" t="4445" r="3810" b="8890"/>
              <wp:wrapNone/>
              <wp:docPr id="594" name="Group 5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552" y="577"/>
                        <a:chExt cx="202" cy="39"/>
                      </a:xfrm>
                    </wpg:grpSpPr>
                    <wps:wsp>
                      <wps:cNvPr id="595" name="Freeform 596"/>
                      <wps:cNvSpPr>
                        <a:spLocks/>
                      </wps:cNvSpPr>
                      <wps:spPr bwMode="auto">
                        <a:xfrm>
                          <a:off x="2553" y="578"/>
                          <a:ext cx="200" cy="36"/>
                        </a:xfrm>
                        <a:custGeom>
                          <a:avLst/>
                          <a:gdLst>
                            <a:gd name="T0" fmla="+- 0 2753 2554"/>
                            <a:gd name="T1" fmla="*/ T0 w 200"/>
                            <a:gd name="T2" fmla="+- 0 578 578"/>
                            <a:gd name="T3" fmla="*/ 578 h 36"/>
                            <a:gd name="T4" fmla="+- 0 2566 2554"/>
                            <a:gd name="T5" fmla="*/ T4 w 200"/>
                            <a:gd name="T6" fmla="+- 0 578 578"/>
                            <a:gd name="T7" fmla="*/ 578 h 36"/>
                            <a:gd name="T8" fmla="+- 0 2554 2554"/>
                            <a:gd name="T9" fmla="*/ T8 w 200"/>
                            <a:gd name="T10" fmla="+- 0 614 578"/>
                            <a:gd name="T11" fmla="*/ 614 h 36"/>
                            <a:gd name="T12" fmla="+- 0 2753 2554"/>
                            <a:gd name="T13" fmla="*/ T12 w 200"/>
                            <a:gd name="T14" fmla="+- 0 614 578"/>
                            <a:gd name="T15" fmla="*/ 614 h 36"/>
                            <a:gd name="T16" fmla="+- 0 2753 2554"/>
                            <a:gd name="T17" fmla="*/ T16 w 200"/>
                            <a:gd name="T18" fmla="+- 0 578 578"/>
                            <a:gd name="T19" fmla="*/ 578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6" name="Freeform 595"/>
                      <wps:cNvSpPr>
                        <a:spLocks/>
                      </wps:cNvSpPr>
                      <wps:spPr bwMode="auto">
                        <a:xfrm>
                          <a:off x="2553" y="578"/>
                          <a:ext cx="200" cy="36"/>
                        </a:xfrm>
                        <a:custGeom>
                          <a:avLst/>
                          <a:gdLst>
                            <a:gd name="T0" fmla="+- 0 2554 2554"/>
                            <a:gd name="T1" fmla="*/ T0 w 200"/>
                            <a:gd name="T2" fmla="+- 0 614 578"/>
                            <a:gd name="T3" fmla="*/ 614 h 36"/>
                            <a:gd name="T4" fmla="+- 0 2753 2554"/>
                            <a:gd name="T5" fmla="*/ T4 w 200"/>
                            <a:gd name="T6" fmla="+- 0 614 578"/>
                            <a:gd name="T7" fmla="*/ 614 h 36"/>
                            <a:gd name="T8" fmla="+- 0 2753 2554"/>
                            <a:gd name="T9" fmla="*/ T8 w 200"/>
                            <a:gd name="T10" fmla="+- 0 578 578"/>
                            <a:gd name="T11" fmla="*/ 578 h 36"/>
                            <a:gd name="T12" fmla="+- 0 2566 2554"/>
                            <a:gd name="T13" fmla="*/ T12 w 200"/>
                            <a:gd name="T14" fmla="+- 0 578 578"/>
                            <a:gd name="T15" fmla="*/ 578 h 36"/>
                            <a:gd name="T16" fmla="+- 0 2554 2554"/>
                            <a:gd name="T17" fmla="*/ T16 w 200"/>
                            <a:gd name="T18" fmla="+- 0 614 578"/>
                            <a:gd name="T19" fmla="*/ 614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632CB" id="Group 594" o:spid="_x0000_s1026" style="position:absolute;margin-left:127.6pt;margin-top:28.85pt;width:10.1pt;height:1.95pt;z-index:-128056;mso-position-horizontal-relative:page;mso-position-vertical-relative:page" coordorigin="2552,577"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">
              <v:shape id="Freeform 596" o:spid="_x0000_s1027" style="position:absolute;left:2553;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" path="m199,l12,,,36r199,l199,xe" fillcolor="#001fc2" stroked="f">
                <v:path arrowok="t" o:connecttype="custom" o:connectlocs="199,578;12,578;0,614;199,614;199,578" o:connectangles="0,0,0,0,0"/>
              </v:shape>
              <v:shape id="Freeform 595" o:spid="_x0000_s1028" style="position:absolute;left:2553;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" path="m,36r199,l199,,12,,,36e" filled="f" strokecolor="#001fc2" strokeweight=".12pt">
                <v:path arrowok="t" o:connecttype="custom" o:connectlocs="0,614;199,614;199,578;12,578;0,614" o:connectangles="0,0,0,0,0"/>
              </v:shape>
              <w10:wrap anchorx="page" anchory="page"/>
            </v:group>
          </w:pict>
        </mc:Fallback>
      </mc:AlternateContent>
    </w:r>
    <w:r>
      <w:rPr>
        <w:noProof/>
      </w:rPr>
      <mc:AlternateContent>
        <mc:Choice Requires="wpg">
          <w:drawing>
            <wp:anchor distT="0" distB="0" distL="114300" distR="114300" simplePos="0" relativeHeight="503188448" behindDoc="1" locked="0" layoutInCell="1" allowOverlap="1" wp14:anchorId="69F33CE9" wp14:editId="17D9B467">
              <wp:simplePos x="0" y="0"/>
              <wp:positionH relativeFrom="page">
                <wp:posOffset>963930</wp:posOffset>
              </wp:positionH>
              <wp:positionV relativeFrom="page">
                <wp:posOffset>368300</wp:posOffset>
              </wp:positionV>
              <wp:extent cx="73660" cy="22860"/>
              <wp:effectExtent l="11430" t="6350" r="10160" b="8890"/>
              <wp:wrapNone/>
              <wp:docPr id="591"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580"/>
                        <a:chExt cx="116" cy="36"/>
                      </a:xfrm>
                    </wpg:grpSpPr>
                    <wps:wsp>
                      <wps:cNvPr id="592" name="Rectangle 593"/>
                      <wps:cNvSpPr>
                        <a:spLocks noChangeArrowheads="1"/>
                      </wps:cNvSpPr>
                      <wps:spPr bwMode="auto">
                        <a:xfrm>
                          <a:off x="1519" y="58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592"/>
                      <wps:cNvSpPr>
                        <a:spLocks noChangeArrowheads="1"/>
                      </wps:cNvSpPr>
                      <wps:spPr bwMode="auto">
                        <a:xfrm>
                          <a:off x="1519" y="58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3089E" id="Group 591" o:spid="_x0000_s1026" style="position:absolute;margin-left:75.9pt;margin-top:29pt;width:5.8pt;height:1.8pt;z-index:-128032;mso-position-horizontal-relative:page;mso-position-vertical-relative:page" coordorigin="1518,58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">
              <v:rect id="Rectangle 593" o:spid="_x0000_s1027" style="position:absolute;left:15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" fillcolor="#001fc2" stroked="f"/>
              <v:rect id="Rectangle 592" o:spid="_x0000_s1028" style="position:absolute;left:15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88472" behindDoc="1" locked="0" layoutInCell="1" allowOverlap="1" wp14:anchorId="3374B653" wp14:editId="1FD0D930">
              <wp:simplePos x="0" y="0"/>
              <wp:positionH relativeFrom="page">
                <wp:posOffset>1154430</wp:posOffset>
              </wp:positionH>
              <wp:positionV relativeFrom="page">
                <wp:posOffset>368300</wp:posOffset>
              </wp:positionV>
              <wp:extent cx="73660" cy="22860"/>
              <wp:effectExtent l="11430" t="6350" r="10160" b="8890"/>
              <wp:wrapNone/>
              <wp:docPr id="588" name="Group 5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818" y="580"/>
                        <a:chExt cx="116" cy="36"/>
                      </a:xfrm>
                    </wpg:grpSpPr>
                    <wps:wsp>
                      <wps:cNvPr id="589" name="Rectangle 590"/>
                      <wps:cNvSpPr>
                        <a:spLocks noChangeArrowheads="1"/>
                      </wps:cNvSpPr>
                      <wps:spPr bwMode="auto">
                        <a:xfrm>
                          <a:off x="1819" y="58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589"/>
                      <wps:cNvSpPr>
                        <a:spLocks noChangeArrowheads="1"/>
                      </wps:cNvSpPr>
                      <wps:spPr bwMode="auto">
                        <a:xfrm>
                          <a:off x="1819" y="58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167119" id="Group 588" o:spid="_x0000_s1026" style="position:absolute;margin-left:90.9pt;margin-top:29pt;width:5.8pt;height:1.8pt;z-index:-128008;mso-position-horizontal-relative:page;mso-position-vertical-relative:page" coordorigin="1818,58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">
              <v:rect id="Rectangle 590" o:spid="_x0000_s1027" style="position:absolute;left:18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" fillcolor="#001fc2" stroked="f"/>
              <v:rect id="Rectangle 589" o:spid="_x0000_s1028" style="position:absolute;left:18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" filled="f" strokecolor="#001fc2" strokeweight=".12pt"/>
              <w10:wrap anchorx="page" anchory="page"/>
            </v:group>
          </w:pict>
        </mc:Fallback>
      </mc:AlternateContent>
    </w:r>
    <w:r>
      <w:rPr>
        <w:noProof/>
      </w:rPr>
      <mc:AlternateContent>
        <mc:Choice Requires="wpg">
          <w:drawing>
            <wp:anchor distT="0" distB="0" distL="114300" distR="114300" simplePos="0" relativeHeight="503188496" behindDoc="1" locked="0" layoutInCell="1" allowOverlap="1" wp14:anchorId="1F835569" wp14:editId="6E8DA9B1">
              <wp:simplePos x="0" y="0"/>
              <wp:positionH relativeFrom="page">
                <wp:posOffset>1296035</wp:posOffset>
              </wp:positionH>
              <wp:positionV relativeFrom="page">
                <wp:posOffset>368300</wp:posOffset>
              </wp:positionV>
              <wp:extent cx="102235" cy="22860"/>
              <wp:effectExtent l="10160" t="6350" r="11430" b="8890"/>
              <wp:wrapNone/>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22860"/>
                        <a:chOff x="2041" y="580"/>
                        <a:chExt cx="161" cy="36"/>
                      </a:xfrm>
                    </wpg:grpSpPr>
                    <wps:wsp>
                      <wps:cNvPr id="586" name="Freeform 587"/>
                      <wps:cNvSpPr>
                        <a:spLocks/>
                      </wps:cNvSpPr>
                      <wps:spPr bwMode="auto">
                        <a:xfrm>
                          <a:off x="2042" y="580"/>
                          <a:ext cx="159" cy="34"/>
                        </a:xfrm>
                        <a:custGeom>
                          <a:avLst/>
                          <a:gdLst>
                            <a:gd name="T0" fmla="+- 0 2198 2042"/>
                            <a:gd name="T1" fmla="*/ T0 w 159"/>
                            <a:gd name="T2" fmla="+- 0 581 581"/>
                            <a:gd name="T3" fmla="*/ 581 h 34"/>
                            <a:gd name="T4" fmla="+- 0 2042 2042"/>
                            <a:gd name="T5" fmla="*/ T4 w 159"/>
                            <a:gd name="T6" fmla="+- 0 581 581"/>
                            <a:gd name="T7" fmla="*/ 581 h 34"/>
                            <a:gd name="T8" fmla="+- 0 2042 2042"/>
                            <a:gd name="T9" fmla="*/ T8 w 159"/>
                            <a:gd name="T10" fmla="+- 0 614 581"/>
                            <a:gd name="T11" fmla="*/ 614 h 34"/>
                            <a:gd name="T12" fmla="+- 0 2196 2042"/>
                            <a:gd name="T13" fmla="*/ T12 w 159"/>
                            <a:gd name="T14" fmla="+- 0 614 581"/>
                            <a:gd name="T15" fmla="*/ 614 h 34"/>
                            <a:gd name="T16" fmla="+- 0 2196 2042"/>
                            <a:gd name="T17" fmla="*/ T16 w 159"/>
                            <a:gd name="T18" fmla="+- 0 607 581"/>
                            <a:gd name="T19" fmla="*/ 607 h 34"/>
                            <a:gd name="T20" fmla="+- 0 2198 2042"/>
                            <a:gd name="T21" fmla="*/ T20 w 159"/>
                            <a:gd name="T22" fmla="+- 0 605 581"/>
                            <a:gd name="T23" fmla="*/ 605 h 34"/>
                            <a:gd name="T24" fmla="+- 0 2198 2042"/>
                            <a:gd name="T25" fmla="*/ T24 w 159"/>
                            <a:gd name="T26" fmla="+- 0 600 581"/>
                            <a:gd name="T27" fmla="*/ 600 h 34"/>
                            <a:gd name="T28" fmla="+- 0 2201 2042"/>
                            <a:gd name="T29" fmla="*/ T28 w 159"/>
                            <a:gd name="T30" fmla="+- 0 598 581"/>
                            <a:gd name="T31" fmla="*/ 598 h 34"/>
                            <a:gd name="T32" fmla="+- 0 2201 2042"/>
                            <a:gd name="T33" fmla="*/ T32 w 159"/>
                            <a:gd name="T34" fmla="+- 0 586 581"/>
                            <a:gd name="T35" fmla="*/ 586 h 34"/>
                            <a:gd name="T36" fmla="+- 0 2198 2042"/>
                            <a:gd name="T37" fmla="*/ T36 w 159"/>
                            <a:gd name="T38" fmla="+- 0 586 581"/>
                            <a:gd name="T39" fmla="*/ 586 h 34"/>
                            <a:gd name="T40" fmla="+- 0 2198 2042"/>
                            <a:gd name="T41" fmla="*/ T40 w 159"/>
                            <a:gd name="T42" fmla="+- 0 581 581"/>
                            <a:gd name="T43" fmla="*/ 58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3"/>
                              </a:lnTo>
                              <a:lnTo>
                                <a:pt x="154" y="33"/>
                              </a:lnTo>
                              <a:lnTo>
                                <a:pt x="154" y="26"/>
                              </a:lnTo>
                              <a:lnTo>
                                <a:pt x="156" y="24"/>
                              </a:lnTo>
                              <a:lnTo>
                                <a:pt x="156" y="19"/>
                              </a:lnTo>
                              <a:lnTo>
                                <a:pt x="159" y="17"/>
                              </a:lnTo>
                              <a:lnTo>
                                <a:pt x="159"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Freeform 586"/>
                      <wps:cNvSpPr>
                        <a:spLocks/>
                      </wps:cNvSpPr>
                      <wps:spPr bwMode="auto">
                        <a:xfrm>
                          <a:off x="2042" y="580"/>
                          <a:ext cx="159" cy="34"/>
                        </a:xfrm>
                        <a:custGeom>
                          <a:avLst/>
                          <a:gdLst>
                            <a:gd name="T0" fmla="+- 0 2194 2042"/>
                            <a:gd name="T1" fmla="*/ T0 w 159"/>
                            <a:gd name="T2" fmla="+- 0 614 581"/>
                            <a:gd name="T3" fmla="*/ 614 h 34"/>
                            <a:gd name="T4" fmla="+- 0 2196 2042"/>
                            <a:gd name="T5" fmla="*/ T4 w 159"/>
                            <a:gd name="T6" fmla="+- 0 614 581"/>
                            <a:gd name="T7" fmla="*/ 614 h 34"/>
                            <a:gd name="T8" fmla="+- 0 2196 2042"/>
                            <a:gd name="T9" fmla="*/ T8 w 159"/>
                            <a:gd name="T10" fmla="+- 0 607 581"/>
                            <a:gd name="T11" fmla="*/ 607 h 34"/>
                            <a:gd name="T12" fmla="+- 0 2198 2042"/>
                            <a:gd name="T13" fmla="*/ T12 w 159"/>
                            <a:gd name="T14" fmla="+- 0 605 581"/>
                            <a:gd name="T15" fmla="*/ 605 h 34"/>
                            <a:gd name="T16" fmla="+- 0 2198 2042"/>
                            <a:gd name="T17" fmla="*/ T16 w 159"/>
                            <a:gd name="T18" fmla="+- 0 600 581"/>
                            <a:gd name="T19" fmla="*/ 600 h 34"/>
                            <a:gd name="T20" fmla="+- 0 2201 2042"/>
                            <a:gd name="T21" fmla="*/ T20 w 159"/>
                            <a:gd name="T22" fmla="+- 0 598 581"/>
                            <a:gd name="T23" fmla="*/ 598 h 34"/>
                            <a:gd name="T24" fmla="+- 0 2201 2042"/>
                            <a:gd name="T25" fmla="*/ T24 w 159"/>
                            <a:gd name="T26" fmla="+- 0 586 581"/>
                            <a:gd name="T27" fmla="*/ 586 h 34"/>
                            <a:gd name="T28" fmla="+- 0 2198 2042"/>
                            <a:gd name="T29" fmla="*/ T28 w 159"/>
                            <a:gd name="T30" fmla="+- 0 586 581"/>
                            <a:gd name="T31" fmla="*/ 586 h 34"/>
                            <a:gd name="T32" fmla="+- 0 2198 2042"/>
                            <a:gd name="T33" fmla="*/ T32 w 159"/>
                            <a:gd name="T34" fmla="+- 0 581 581"/>
                            <a:gd name="T35" fmla="*/ 581 h 34"/>
                            <a:gd name="T36" fmla="+- 0 2042 2042"/>
                            <a:gd name="T37" fmla="*/ T36 w 159"/>
                            <a:gd name="T38" fmla="+- 0 581 581"/>
                            <a:gd name="T39" fmla="*/ 581 h 34"/>
                            <a:gd name="T40" fmla="+- 0 2042 2042"/>
                            <a:gd name="T41" fmla="*/ T40 w 159"/>
                            <a:gd name="T42" fmla="+- 0 614 581"/>
                            <a:gd name="T43" fmla="*/ 614 h 34"/>
                            <a:gd name="T44" fmla="+- 0 2194 2042"/>
                            <a:gd name="T45" fmla="*/ T44 w 159"/>
                            <a:gd name="T46" fmla="+- 0 614 581"/>
                            <a:gd name="T47" fmla="*/ 61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2" y="33"/>
                              </a:moveTo>
                              <a:lnTo>
                                <a:pt x="154" y="33"/>
                              </a:lnTo>
                              <a:lnTo>
                                <a:pt x="154" y="26"/>
                              </a:lnTo>
                              <a:lnTo>
                                <a:pt x="156" y="24"/>
                              </a:lnTo>
                              <a:lnTo>
                                <a:pt x="156" y="19"/>
                              </a:lnTo>
                              <a:lnTo>
                                <a:pt x="159" y="17"/>
                              </a:lnTo>
                              <a:lnTo>
                                <a:pt x="159" y="5"/>
                              </a:lnTo>
                              <a:lnTo>
                                <a:pt x="156" y="5"/>
                              </a:lnTo>
                              <a:lnTo>
                                <a:pt x="156" y="0"/>
                              </a:lnTo>
                              <a:lnTo>
                                <a:pt x="0" y="0"/>
                              </a:lnTo>
                              <a:lnTo>
                                <a:pt x="0" y="33"/>
                              </a:lnTo>
                              <a:lnTo>
                                <a:pt x="15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F159B7" id="Group 585" o:spid="_x0000_s1026" style="position:absolute;margin-left:102.05pt;margin-top:29pt;width:8.05pt;height:1.8pt;z-index:-127984;mso-position-horizontal-relative:page;mso-position-vertical-relative:page" coordorigin="2041,580" coordsize="1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">
              <v:shape id="Freeform 587" o:spid="_x0000_s1027" style="position:absolute;left:2042;top:58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" path="m156,l,,,33r154,l154,26r2,-2l156,19r3,-2l159,5r-3,l156,xe" fillcolor="#001fc2" stroked="f">
                <v:path arrowok="t" o:connecttype="custom" o:connectlocs="156,581;0,581;0,614;154,614;154,607;156,605;156,600;159,598;159,586;156,586;156,581" o:connectangles="0,0,0,0,0,0,0,0,0,0,0"/>
              </v:shape>
              <v:shape id="Freeform 586" o:spid="_x0000_s1028" style="position:absolute;left:2042;top:58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" path="m152,33r2,l154,26r2,-2l156,19r3,-2l159,5r-3,l156,,,,,33r152,e" filled="f" strokecolor="#001fc2" strokeweight=".12pt">
                <v:path arrowok="t" o:connecttype="custom" o:connectlocs="152,614;154,614;154,607;156,605;156,600;159,598;159,586;156,586;156,581;0,581;0,614;152,614" o:connectangles="0,0,0,0,0,0,0,0,0,0,0,0"/>
              </v:shape>
              <w10:wrap anchorx="page" anchory="page"/>
            </v:group>
          </w:pict>
        </mc:Fallback>
      </mc:AlternateContent>
    </w:r>
    <w:r>
      <w:rPr>
        <w:noProof/>
      </w:rPr>
      <mc:AlternateContent>
        <mc:Choice Requires="wpg">
          <w:drawing>
            <wp:anchor distT="0" distB="0" distL="114300" distR="114300" simplePos="0" relativeHeight="503188520" behindDoc="1" locked="0" layoutInCell="1" allowOverlap="1" wp14:anchorId="0C706D06" wp14:editId="7A25B0B9">
              <wp:simplePos x="0" y="0"/>
              <wp:positionH relativeFrom="page">
                <wp:posOffset>963930</wp:posOffset>
              </wp:positionH>
              <wp:positionV relativeFrom="page">
                <wp:posOffset>414020</wp:posOffset>
              </wp:positionV>
              <wp:extent cx="73660" cy="22860"/>
              <wp:effectExtent l="11430" t="13970" r="10160" b="10795"/>
              <wp:wrapNone/>
              <wp:docPr id="582" name="Group 5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652"/>
                        <a:chExt cx="116" cy="36"/>
                      </a:xfrm>
                    </wpg:grpSpPr>
                    <wps:wsp>
                      <wps:cNvPr id="583" name="Rectangle 584"/>
                      <wps:cNvSpPr>
                        <a:spLocks noChangeArrowheads="1"/>
                      </wps:cNvSpPr>
                      <wps:spPr bwMode="auto">
                        <a:xfrm>
                          <a:off x="1519" y="652"/>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Rectangle 583"/>
                      <wps:cNvSpPr>
                        <a:spLocks noChangeArrowheads="1"/>
                      </wps:cNvSpPr>
                      <wps:spPr bwMode="auto">
                        <a:xfrm>
                          <a:off x="1519" y="652"/>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729F71" id="Group 582" o:spid="_x0000_s1026" style="position:absolute;margin-left:75.9pt;margin-top:32.6pt;width:5.8pt;height:1.8pt;z-index:-127960;mso-position-horizontal-relative:page;mso-position-vertical-relative:page" coordorigin="1518,652"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">
              <v:rect id="Rectangle 584" o:spid="_x0000_s1027" style="position:absolute;left:1519;top:65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" fillcolor="#001fc2" stroked="f"/>
              <v:rect id="Rectangle 583" o:spid="_x0000_s1028" style="position:absolute;left:1519;top:65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8544" behindDoc="1" locked="0" layoutInCell="1" allowOverlap="1" wp14:anchorId="5013246B" wp14:editId="255B74E6">
              <wp:simplePos x="0" y="0"/>
              <wp:positionH relativeFrom="page">
                <wp:posOffset>1154430</wp:posOffset>
              </wp:positionH>
              <wp:positionV relativeFrom="page">
                <wp:posOffset>414020</wp:posOffset>
              </wp:positionV>
              <wp:extent cx="227330" cy="22860"/>
              <wp:effectExtent l="11430" t="13970" r="8890" b="10795"/>
              <wp:wrapNone/>
              <wp:docPr id="579" name="Group 5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860"/>
                        <a:chOff x="1818" y="652"/>
                        <a:chExt cx="358" cy="36"/>
                      </a:xfrm>
                    </wpg:grpSpPr>
                    <wps:wsp>
                      <wps:cNvPr id="580" name="Line 581"/>
                      <wps:cNvCnPr>
                        <a:cxnSpLocks noChangeShapeType="1"/>
                      </wps:cNvCnPr>
                      <wps:spPr bwMode="auto">
                        <a:xfrm>
                          <a:off x="1819" y="670"/>
                          <a:ext cx="353"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81" name="Freeform 580"/>
                      <wps:cNvSpPr>
                        <a:spLocks/>
                      </wps:cNvSpPr>
                      <wps:spPr bwMode="auto">
                        <a:xfrm>
                          <a:off x="1819" y="652"/>
                          <a:ext cx="356" cy="34"/>
                        </a:xfrm>
                        <a:custGeom>
                          <a:avLst/>
                          <a:gdLst>
                            <a:gd name="T0" fmla="+- 0 2141 1819"/>
                            <a:gd name="T1" fmla="*/ T0 w 356"/>
                            <a:gd name="T2" fmla="+- 0 686 653"/>
                            <a:gd name="T3" fmla="*/ 686 h 34"/>
                            <a:gd name="T4" fmla="+- 0 2146 1819"/>
                            <a:gd name="T5" fmla="*/ T4 w 356"/>
                            <a:gd name="T6" fmla="+- 0 686 653"/>
                            <a:gd name="T7" fmla="*/ 686 h 34"/>
                            <a:gd name="T8" fmla="+- 0 2148 1819"/>
                            <a:gd name="T9" fmla="*/ T8 w 356"/>
                            <a:gd name="T10" fmla="+- 0 684 653"/>
                            <a:gd name="T11" fmla="*/ 684 h 34"/>
                            <a:gd name="T12" fmla="+- 0 2150 1819"/>
                            <a:gd name="T13" fmla="*/ T12 w 356"/>
                            <a:gd name="T14" fmla="+- 0 684 653"/>
                            <a:gd name="T15" fmla="*/ 684 h 34"/>
                            <a:gd name="T16" fmla="+- 0 2150 1819"/>
                            <a:gd name="T17" fmla="*/ T16 w 356"/>
                            <a:gd name="T18" fmla="+- 0 679 653"/>
                            <a:gd name="T19" fmla="*/ 679 h 34"/>
                            <a:gd name="T20" fmla="+- 0 2155 1819"/>
                            <a:gd name="T21" fmla="*/ T20 w 356"/>
                            <a:gd name="T22" fmla="+- 0 679 653"/>
                            <a:gd name="T23" fmla="*/ 679 h 34"/>
                            <a:gd name="T24" fmla="+- 0 2155 1819"/>
                            <a:gd name="T25" fmla="*/ T24 w 356"/>
                            <a:gd name="T26" fmla="+- 0 677 653"/>
                            <a:gd name="T27" fmla="*/ 677 h 34"/>
                            <a:gd name="T28" fmla="+- 0 2158 1819"/>
                            <a:gd name="T29" fmla="*/ T28 w 356"/>
                            <a:gd name="T30" fmla="+- 0 674 653"/>
                            <a:gd name="T31" fmla="*/ 674 h 34"/>
                            <a:gd name="T32" fmla="+- 0 2160 1819"/>
                            <a:gd name="T33" fmla="*/ T32 w 356"/>
                            <a:gd name="T34" fmla="+- 0 674 653"/>
                            <a:gd name="T35" fmla="*/ 674 h 34"/>
                            <a:gd name="T36" fmla="+- 0 2160 1819"/>
                            <a:gd name="T37" fmla="*/ T36 w 356"/>
                            <a:gd name="T38" fmla="+- 0 672 653"/>
                            <a:gd name="T39" fmla="*/ 672 h 34"/>
                            <a:gd name="T40" fmla="+- 0 2162 1819"/>
                            <a:gd name="T41" fmla="*/ T40 w 356"/>
                            <a:gd name="T42" fmla="+- 0 670 653"/>
                            <a:gd name="T43" fmla="*/ 670 h 34"/>
                            <a:gd name="T44" fmla="+- 0 2162 1819"/>
                            <a:gd name="T45" fmla="*/ T44 w 356"/>
                            <a:gd name="T46" fmla="+- 0 667 653"/>
                            <a:gd name="T47" fmla="*/ 667 h 34"/>
                            <a:gd name="T48" fmla="+- 0 2165 1819"/>
                            <a:gd name="T49" fmla="*/ T48 w 356"/>
                            <a:gd name="T50" fmla="+- 0 667 653"/>
                            <a:gd name="T51" fmla="*/ 667 h 34"/>
                            <a:gd name="T52" fmla="+- 0 2167 1819"/>
                            <a:gd name="T53" fmla="*/ T52 w 356"/>
                            <a:gd name="T54" fmla="+- 0 665 653"/>
                            <a:gd name="T55" fmla="*/ 665 h 34"/>
                            <a:gd name="T56" fmla="+- 0 2170 1819"/>
                            <a:gd name="T57" fmla="*/ T56 w 356"/>
                            <a:gd name="T58" fmla="+- 0 662 653"/>
                            <a:gd name="T59" fmla="*/ 662 h 34"/>
                            <a:gd name="T60" fmla="+- 0 2170 1819"/>
                            <a:gd name="T61" fmla="*/ T60 w 356"/>
                            <a:gd name="T62" fmla="+- 0 658 653"/>
                            <a:gd name="T63" fmla="*/ 658 h 34"/>
                            <a:gd name="T64" fmla="+- 0 2172 1819"/>
                            <a:gd name="T65" fmla="*/ T64 w 356"/>
                            <a:gd name="T66" fmla="+- 0 655 653"/>
                            <a:gd name="T67" fmla="*/ 655 h 34"/>
                            <a:gd name="T68" fmla="+- 0 2172 1819"/>
                            <a:gd name="T69" fmla="*/ T68 w 356"/>
                            <a:gd name="T70" fmla="+- 0 653 653"/>
                            <a:gd name="T71" fmla="*/ 653 h 34"/>
                            <a:gd name="T72" fmla="+- 0 2174 1819"/>
                            <a:gd name="T73" fmla="*/ T72 w 356"/>
                            <a:gd name="T74" fmla="+- 0 653 653"/>
                            <a:gd name="T75" fmla="*/ 653 h 34"/>
                            <a:gd name="T76" fmla="+- 0 1819 1819"/>
                            <a:gd name="T77" fmla="*/ T76 w 356"/>
                            <a:gd name="T78" fmla="+- 0 653 653"/>
                            <a:gd name="T79" fmla="*/ 653 h 34"/>
                            <a:gd name="T80" fmla="+- 0 1819 1819"/>
                            <a:gd name="T81" fmla="*/ T80 w 356"/>
                            <a:gd name="T82" fmla="+- 0 686 653"/>
                            <a:gd name="T83" fmla="*/ 686 h 34"/>
                            <a:gd name="T84" fmla="+- 0 2141 1819"/>
                            <a:gd name="T85" fmla="*/ T84 w 356"/>
                            <a:gd name="T86" fmla="+- 0 686 653"/>
                            <a:gd name="T87" fmla="*/ 686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2" y="33"/>
                              </a:moveTo>
                              <a:lnTo>
                                <a:pt x="327" y="33"/>
                              </a:lnTo>
                              <a:lnTo>
                                <a:pt x="329" y="31"/>
                              </a:lnTo>
                              <a:lnTo>
                                <a:pt x="331" y="31"/>
                              </a:lnTo>
                              <a:lnTo>
                                <a:pt x="331" y="26"/>
                              </a:lnTo>
                              <a:lnTo>
                                <a:pt x="336" y="26"/>
                              </a:lnTo>
                              <a:lnTo>
                                <a:pt x="336" y="24"/>
                              </a:lnTo>
                              <a:lnTo>
                                <a:pt x="339" y="21"/>
                              </a:lnTo>
                              <a:lnTo>
                                <a:pt x="341" y="21"/>
                              </a:lnTo>
                              <a:lnTo>
                                <a:pt x="341" y="19"/>
                              </a:lnTo>
                              <a:lnTo>
                                <a:pt x="343" y="17"/>
                              </a:lnTo>
                              <a:lnTo>
                                <a:pt x="343" y="14"/>
                              </a:lnTo>
                              <a:lnTo>
                                <a:pt x="346" y="14"/>
                              </a:lnTo>
                              <a:lnTo>
                                <a:pt x="348" y="12"/>
                              </a:lnTo>
                              <a:lnTo>
                                <a:pt x="351" y="9"/>
                              </a:lnTo>
                              <a:lnTo>
                                <a:pt x="351" y="5"/>
                              </a:lnTo>
                              <a:lnTo>
                                <a:pt x="353" y="2"/>
                              </a:lnTo>
                              <a:lnTo>
                                <a:pt x="353" y="0"/>
                              </a:lnTo>
                              <a:lnTo>
                                <a:pt x="355" y="0"/>
                              </a:lnTo>
                              <a:lnTo>
                                <a:pt x="0" y="0"/>
                              </a:lnTo>
                              <a:lnTo>
                                <a:pt x="0" y="33"/>
                              </a:lnTo>
                              <a:lnTo>
                                <a:pt x="32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E6943F" id="Group 579" o:spid="_x0000_s1026" style="position:absolute;margin-left:90.9pt;margin-top:32.6pt;width:17.9pt;height:1.8pt;z-index:-127936;mso-position-horizontal-relative:page;mso-position-vertical-relative:page" coordorigin="1818,652" coordsize="3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">
              <v:line id="Line 581" o:spid="_x0000_s1027" style="position:absolute;visibility:visible;mso-wrap-style:square" from="1819,670" to="217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" strokecolor="#001fc2" strokeweight="1.68pt"/>
              <v:shape id="Freeform 580" o:spid="_x0000_s1028" style="position:absolute;left:1819;top:652;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" path="m322,33r5,l329,31r2,l331,26r5,l336,24r3,-3l341,21r,-2l343,17r,-3l346,14r2,-2l351,9r,-4l353,2r,-2l355,,,,,33r322,e" filled="f" strokecolor="#001fc2" strokeweight=".12pt">
                <v:path arrowok="t" o:connecttype="custom" o:connectlocs="322,686;327,686;329,684;331,684;331,679;336,679;336,677;339,674;341,674;341,672;343,670;343,667;346,667;348,665;351,662;351,658;353,655;353,653;355,653;0,653;0,686;322,686" o:connectangles="0,0,0,0,0,0,0,0,0,0,0,0,0,0,0,0,0,0,0,0,0,0"/>
              </v:shape>
              <w10:wrap anchorx="page" anchory="page"/>
            </v:group>
          </w:pict>
        </mc:Fallback>
      </mc:AlternateContent>
    </w:r>
    <w:r>
      <w:rPr>
        <w:noProof/>
      </w:rPr>
      <mc:AlternateContent>
        <mc:Choice Requires="wpg">
          <w:drawing>
            <wp:anchor distT="0" distB="0" distL="114300" distR="114300" simplePos="0" relativeHeight="503188568" behindDoc="1" locked="0" layoutInCell="1" allowOverlap="1" wp14:anchorId="09690147" wp14:editId="6C7037E3">
              <wp:simplePos x="0" y="0"/>
              <wp:positionH relativeFrom="page">
                <wp:posOffset>1462405</wp:posOffset>
              </wp:positionH>
              <wp:positionV relativeFrom="page">
                <wp:posOffset>414020</wp:posOffset>
              </wp:positionV>
              <wp:extent cx="287020" cy="22860"/>
              <wp:effectExtent l="5080" t="23495" r="12700" b="10795"/>
              <wp:wrapNone/>
              <wp:docPr id="576" name="Group 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 cy="22860"/>
                        <a:chOff x="2303" y="652"/>
                        <a:chExt cx="452" cy="36"/>
                      </a:xfrm>
                    </wpg:grpSpPr>
                    <wps:wsp>
                      <wps:cNvPr id="577" name="AutoShape 578"/>
                      <wps:cNvSpPr>
                        <a:spLocks/>
                      </wps:cNvSpPr>
                      <wps:spPr bwMode="auto">
                        <a:xfrm>
                          <a:off x="2304" y="652"/>
                          <a:ext cx="449" cy="34"/>
                        </a:xfrm>
                        <a:custGeom>
                          <a:avLst/>
                          <a:gdLst>
                            <a:gd name="T0" fmla="+- 0 2518 2304"/>
                            <a:gd name="T1" fmla="*/ T0 w 449"/>
                            <a:gd name="T2" fmla="+- 0 653 653"/>
                            <a:gd name="T3" fmla="*/ 653 h 34"/>
                            <a:gd name="T4" fmla="+- 0 2304 2304"/>
                            <a:gd name="T5" fmla="*/ T4 w 449"/>
                            <a:gd name="T6" fmla="+- 0 653 653"/>
                            <a:gd name="T7" fmla="*/ 653 h 34"/>
                            <a:gd name="T8" fmla="+- 0 2304 2304"/>
                            <a:gd name="T9" fmla="*/ T8 w 449"/>
                            <a:gd name="T10" fmla="+- 0 686 653"/>
                            <a:gd name="T11" fmla="*/ 686 h 34"/>
                            <a:gd name="T12" fmla="+- 0 2414 2304"/>
                            <a:gd name="T13" fmla="*/ T12 w 449"/>
                            <a:gd name="T14" fmla="+- 0 686 653"/>
                            <a:gd name="T15" fmla="*/ 686 h 34"/>
                            <a:gd name="T16" fmla="+- 0 2414 2304"/>
                            <a:gd name="T17" fmla="*/ T16 w 449"/>
                            <a:gd name="T18" fmla="+- 0 662 653"/>
                            <a:gd name="T19" fmla="*/ 662 h 34"/>
                            <a:gd name="T20" fmla="+- 0 2522 2304"/>
                            <a:gd name="T21" fmla="*/ T20 w 449"/>
                            <a:gd name="T22" fmla="+- 0 662 653"/>
                            <a:gd name="T23" fmla="*/ 662 h 34"/>
                            <a:gd name="T24" fmla="+- 0 2518 2304"/>
                            <a:gd name="T25" fmla="*/ T24 w 449"/>
                            <a:gd name="T26" fmla="+- 0 653 653"/>
                            <a:gd name="T27" fmla="*/ 653 h 34"/>
                            <a:gd name="T28" fmla="+- 0 2522 2304"/>
                            <a:gd name="T29" fmla="*/ T28 w 449"/>
                            <a:gd name="T30" fmla="+- 0 662 653"/>
                            <a:gd name="T31" fmla="*/ 662 h 34"/>
                            <a:gd name="T32" fmla="+- 0 2414 2304"/>
                            <a:gd name="T33" fmla="*/ T32 w 449"/>
                            <a:gd name="T34" fmla="+- 0 662 653"/>
                            <a:gd name="T35" fmla="*/ 662 h 34"/>
                            <a:gd name="T36" fmla="+- 0 2424 2304"/>
                            <a:gd name="T37" fmla="*/ T36 w 449"/>
                            <a:gd name="T38" fmla="+- 0 686 653"/>
                            <a:gd name="T39" fmla="*/ 686 h 34"/>
                            <a:gd name="T40" fmla="+- 0 2630 2304"/>
                            <a:gd name="T41" fmla="*/ T40 w 449"/>
                            <a:gd name="T42" fmla="+- 0 686 653"/>
                            <a:gd name="T43" fmla="*/ 686 h 34"/>
                            <a:gd name="T44" fmla="+- 0 2632 2304"/>
                            <a:gd name="T45" fmla="*/ T44 w 449"/>
                            <a:gd name="T46" fmla="+- 0 682 653"/>
                            <a:gd name="T47" fmla="*/ 682 h 34"/>
                            <a:gd name="T48" fmla="+- 0 2530 2304"/>
                            <a:gd name="T49" fmla="*/ T48 w 449"/>
                            <a:gd name="T50" fmla="+- 0 682 653"/>
                            <a:gd name="T51" fmla="*/ 682 h 34"/>
                            <a:gd name="T52" fmla="+- 0 2522 2304"/>
                            <a:gd name="T53" fmla="*/ T52 w 449"/>
                            <a:gd name="T54" fmla="+- 0 662 653"/>
                            <a:gd name="T55" fmla="*/ 662 h 34"/>
                            <a:gd name="T56" fmla="+- 0 2753 2304"/>
                            <a:gd name="T57" fmla="*/ T56 w 449"/>
                            <a:gd name="T58" fmla="+- 0 662 653"/>
                            <a:gd name="T59" fmla="*/ 662 h 34"/>
                            <a:gd name="T60" fmla="+- 0 2640 2304"/>
                            <a:gd name="T61" fmla="*/ T60 w 449"/>
                            <a:gd name="T62" fmla="+- 0 662 653"/>
                            <a:gd name="T63" fmla="*/ 662 h 34"/>
                            <a:gd name="T64" fmla="+- 0 2640 2304"/>
                            <a:gd name="T65" fmla="*/ T64 w 449"/>
                            <a:gd name="T66" fmla="+- 0 686 653"/>
                            <a:gd name="T67" fmla="*/ 686 h 34"/>
                            <a:gd name="T68" fmla="+- 0 2753 2304"/>
                            <a:gd name="T69" fmla="*/ T68 w 449"/>
                            <a:gd name="T70" fmla="+- 0 686 653"/>
                            <a:gd name="T71" fmla="*/ 686 h 34"/>
                            <a:gd name="T72" fmla="+- 0 2753 2304"/>
                            <a:gd name="T73" fmla="*/ T72 w 449"/>
                            <a:gd name="T74" fmla="+- 0 662 653"/>
                            <a:gd name="T75" fmla="*/ 662 h 34"/>
                            <a:gd name="T76" fmla="+- 0 2753 2304"/>
                            <a:gd name="T77" fmla="*/ T76 w 449"/>
                            <a:gd name="T78" fmla="+- 0 653 653"/>
                            <a:gd name="T79" fmla="*/ 653 h 34"/>
                            <a:gd name="T80" fmla="+- 0 2539 2304"/>
                            <a:gd name="T81" fmla="*/ T80 w 449"/>
                            <a:gd name="T82" fmla="+- 0 653 653"/>
                            <a:gd name="T83" fmla="*/ 653 h 34"/>
                            <a:gd name="T84" fmla="+- 0 2530 2304"/>
                            <a:gd name="T85" fmla="*/ T84 w 449"/>
                            <a:gd name="T86" fmla="+- 0 682 653"/>
                            <a:gd name="T87" fmla="*/ 682 h 34"/>
                            <a:gd name="T88" fmla="+- 0 2632 2304"/>
                            <a:gd name="T89" fmla="*/ T88 w 449"/>
                            <a:gd name="T90" fmla="+- 0 682 653"/>
                            <a:gd name="T91" fmla="*/ 682 h 34"/>
                            <a:gd name="T92" fmla="+- 0 2640 2304"/>
                            <a:gd name="T93" fmla="*/ T92 w 449"/>
                            <a:gd name="T94" fmla="+- 0 662 653"/>
                            <a:gd name="T95" fmla="*/ 662 h 34"/>
                            <a:gd name="T96" fmla="+- 0 2753 2304"/>
                            <a:gd name="T97" fmla="*/ T96 w 449"/>
                            <a:gd name="T98" fmla="+- 0 662 653"/>
                            <a:gd name="T99" fmla="*/ 662 h 34"/>
                            <a:gd name="T100" fmla="+- 0 2753 2304"/>
                            <a:gd name="T101" fmla="*/ T100 w 449"/>
                            <a:gd name="T102" fmla="+- 0 653 653"/>
                            <a:gd name="T103" fmla="*/ 653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3"/>
                              </a:lnTo>
                              <a:lnTo>
                                <a:pt x="110" y="33"/>
                              </a:lnTo>
                              <a:lnTo>
                                <a:pt x="110" y="9"/>
                              </a:lnTo>
                              <a:lnTo>
                                <a:pt x="218" y="9"/>
                              </a:lnTo>
                              <a:lnTo>
                                <a:pt x="214" y="0"/>
                              </a:lnTo>
                              <a:close/>
                              <a:moveTo>
                                <a:pt x="218" y="9"/>
                              </a:moveTo>
                              <a:lnTo>
                                <a:pt x="110" y="9"/>
                              </a:lnTo>
                              <a:lnTo>
                                <a:pt x="120" y="33"/>
                              </a:lnTo>
                              <a:lnTo>
                                <a:pt x="326" y="33"/>
                              </a:lnTo>
                              <a:lnTo>
                                <a:pt x="328" y="29"/>
                              </a:lnTo>
                              <a:lnTo>
                                <a:pt x="226" y="29"/>
                              </a:lnTo>
                              <a:lnTo>
                                <a:pt x="218" y="9"/>
                              </a:lnTo>
                              <a:close/>
                              <a:moveTo>
                                <a:pt x="449" y="9"/>
                              </a:moveTo>
                              <a:lnTo>
                                <a:pt x="336" y="9"/>
                              </a:lnTo>
                              <a:lnTo>
                                <a:pt x="336" y="33"/>
                              </a:lnTo>
                              <a:lnTo>
                                <a:pt x="449" y="33"/>
                              </a:lnTo>
                              <a:lnTo>
                                <a:pt x="449" y="9"/>
                              </a:lnTo>
                              <a:close/>
                              <a:moveTo>
                                <a:pt x="449" y="0"/>
                              </a:moveTo>
                              <a:lnTo>
                                <a:pt x="235" y="0"/>
                              </a:lnTo>
                              <a:lnTo>
                                <a:pt x="226" y="29"/>
                              </a:lnTo>
                              <a:lnTo>
                                <a:pt x="328" y="29"/>
                              </a:lnTo>
                              <a:lnTo>
                                <a:pt x="336" y="9"/>
                              </a:lnTo>
                              <a:lnTo>
                                <a:pt x="449" y="9"/>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Freeform 577"/>
                      <wps:cNvSpPr>
                        <a:spLocks/>
                      </wps:cNvSpPr>
                      <wps:spPr bwMode="auto">
                        <a:xfrm>
                          <a:off x="2304" y="652"/>
                          <a:ext cx="449" cy="34"/>
                        </a:xfrm>
                        <a:custGeom>
                          <a:avLst/>
                          <a:gdLst>
                            <a:gd name="T0" fmla="+- 0 2530 2304"/>
                            <a:gd name="T1" fmla="*/ T0 w 449"/>
                            <a:gd name="T2" fmla="+- 0 682 653"/>
                            <a:gd name="T3" fmla="*/ 682 h 34"/>
                            <a:gd name="T4" fmla="+- 0 2518 2304"/>
                            <a:gd name="T5" fmla="*/ T4 w 449"/>
                            <a:gd name="T6" fmla="+- 0 653 653"/>
                            <a:gd name="T7" fmla="*/ 653 h 34"/>
                            <a:gd name="T8" fmla="+- 0 2304 2304"/>
                            <a:gd name="T9" fmla="*/ T8 w 449"/>
                            <a:gd name="T10" fmla="+- 0 653 653"/>
                            <a:gd name="T11" fmla="*/ 653 h 34"/>
                            <a:gd name="T12" fmla="+- 0 2304 2304"/>
                            <a:gd name="T13" fmla="*/ T12 w 449"/>
                            <a:gd name="T14" fmla="+- 0 686 653"/>
                            <a:gd name="T15" fmla="*/ 686 h 34"/>
                            <a:gd name="T16" fmla="+- 0 2414 2304"/>
                            <a:gd name="T17" fmla="*/ T16 w 449"/>
                            <a:gd name="T18" fmla="+- 0 686 653"/>
                            <a:gd name="T19" fmla="*/ 686 h 34"/>
                            <a:gd name="T20" fmla="+- 0 2414 2304"/>
                            <a:gd name="T21" fmla="*/ T20 w 449"/>
                            <a:gd name="T22" fmla="+- 0 662 653"/>
                            <a:gd name="T23" fmla="*/ 662 h 34"/>
                            <a:gd name="T24" fmla="+- 0 2424 2304"/>
                            <a:gd name="T25" fmla="*/ T24 w 449"/>
                            <a:gd name="T26" fmla="+- 0 686 653"/>
                            <a:gd name="T27" fmla="*/ 686 h 34"/>
                            <a:gd name="T28" fmla="+- 0 2630 2304"/>
                            <a:gd name="T29" fmla="*/ T28 w 449"/>
                            <a:gd name="T30" fmla="+- 0 686 653"/>
                            <a:gd name="T31" fmla="*/ 686 h 34"/>
                            <a:gd name="T32" fmla="+- 0 2640 2304"/>
                            <a:gd name="T33" fmla="*/ T32 w 449"/>
                            <a:gd name="T34" fmla="+- 0 662 653"/>
                            <a:gd name="T35" fmla="*/ 662 h 34"/>
                            <a:gd name="T36" fmla="+- 0 2640 2304"/>
                            <a:gd name="T37" fmla="*/ T36 w 449"/>
                            <a:gd name="T38" fmla="+- 0 686 653"/>
                            <a:gd name="T39" fmla="*/ 686 h 34"/>
                            <a:gd name="T40" fmla="+- 0 2753 2304"/>
                            <a:gd name="T41" fmla="*/ T40 w 449"/>
                            <a:gd name="T42" fmla="+- 0 686 653"/>
                            <a:gd name="T43" fmla="*/ 686 h 34"/>
                            <a:gd name="T44" fmla="+- 0 2753 2304"/>
                            <a:gd name="T45" fmla="*/ T44 w 449"/>
                            <a:gd name="T46" fmla="+- 0 653 653"/>
                            <a:gd name="T47" fmla="*/ 653 h 34"/>
                            <a:gd name="T48" fmla="+- 0 2539 2304"/>
                            <a:gd name="T49" fmla="*/ T48 w 449"/>
                            <a:gd name="T50" fmla="+- 0 653 653"/>
                            <a:gd name="T51" fmla="*/ 653 h 34"/>
                            <a:gd name="T52" fmla="+- 0 2530 2304"/>
                            <a:gd name="T53" fmla="*/ T52 w 449"/>
                            <a:gd name="T54" fmla="+- 0 682 653"/>
                            <a:gd name="T55" fmla="*/ 68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3"/>
                              </a:lnTo>
                              <a:lnTo>
                                <a:pt x="110" y="33"/>
                              </a:lnTo>
                              <a:lnTo>
                                <a:pt x="110" y="9"/>
                              </a:lnTo>
                              <a:lnTo>
                                <a:pt x="120" y="33"/>
                              </a:lnTo>
                              <a:lnTo>
                                <a:pt x="326" y="33"/>
                              </a:lnTo>
                              <a:lnTo>
                                <a:pt x="336" y="9"/>
                              </a:lnTo>
                              <a:lnTo>
                                <a:pt x="336" y="33"/>
                              </a:lnTo>
                              <a:lnTo>
                                <a:pt x="449" y="33"/>
                              </a:lnTo>
                              <a:lnTo>
                                <a:pt x="449" y="0"/>
                              </a:lnTo>
                              <a:lnTo>
                                <a:pt x="235"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0F4AF6" id="Group 576" o:spid="_x0000_s1026" style="position:absolute;margin-left:115.15pt;margin-top:32.6pt;width:22.6pt;height:1.8pt;z-index:-127912;mso-position-horizontal-relative:page;mso-position-vertical-relative:page" coordorigin="2303,652" coordsize="4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">
              <v:shape id="AutoShape 578" o:spid="_x0000_s1027" style="position:absolute;left:2304;top:65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" path="m214,l,,,33r110,l110,9r108,l214,xm218,9l110,9r10,24l326,33r2,-4l226,29,218,9xm449,9l336,9r,24l449,33r,-24xm449,l235,r-9,29l328,29,336,9r113,l449,xe" fillcolor="#001fc2" stroked="f">
                <v:path arrowok="t" o:connecttype="custom" o:connectlocs="214,653;0,653;0,686;110,686;110,662;218,662;214,653;218,662;110,662;120,686;326,686;328,682;226,682;218,662;449,662;336,662;336,686;449,686;449,662;449,653;235,653;226,682;328,682;336,662;449,662;449,653" o:connectangles="0,0,0,0,0,0,0,0,0,0,0,0,0,0,0,0,0,0,0,0,0,0,0,0,0,0"/>
              </v:shape>
              <v:shape id="Freeform 577" o:spid="_x0000_s1028" style="position:absolute;left:2304;top:65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" path="m226,29l214,,,,,33r110,l110,9r10,24l326,33,336,9r,24l449,33,449,,235,r-9,29e" filled="f" strokecolor="#001fc2" strokeweight=".12pt">
                <v:path arrowok="t" o:connecttype="custom" o:connectlocs="226,682;214,653;0,653;0,686;110,686;110,662;120,686;326,686;336,662;336,686;449,686;449,653;235,653;226,682" o:connectangles="0,0,0,0,0,0,0,0,0,0,0,0,0,0"/>
              </v:shape>
              <w10:wrap anchorx="page" anchory="page"/>
            </v:group>
          </w:pict>
        </mc:Fallback>
      </mc:AlternateContent>
    </w:r>
    <w:r>
      <w:rPr>
        <w:noProof/>
      </w:rPr>
      <mc:AlternateContent>
        <mc:Choice Requires="wpg">
          <w:drawing>
            <wp:anchor distT="0" distB="0" distL="114300" distR="114300" simplePos="0" relativeHeight="503188592" behindDoc="1" locked="0" layoutInCell="1" allowOverlap="1" wp14:anchorId="1C62C38E" wp14:editId="4BCA2A1C">
              <wp:simplePos x="0" y="0"/>
              <wp:positionH relativeFrom="page">
                <wp:posOffset>1675765</wp:posOffset>
              </wp:positionH>
              <wp:positionV relativeFrom="page">
                <wp:posOffset>457835</wp:posOffset>
              </wp:positionV>
              <wp:extent cx="73660" cy="26035"/>
              <wp:effectExtent l="8890" t="10160" r="12700" b="11430"/>
              <wp:wrapNone/>
              <wp:docPr id="573"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6035"/>
                        <a:chOff x="2639" y="721"/>
                        <a:chExt cx="116" cy="41"/>
                      </a:xfrm>
                    </wpg:grpSpPr>
                    <wps:wsp>
                      <wps:cNvPr id="574" name="Freeform 575"/>
                      <wps:cNvSpPr>
                        <a:spLocks/>
                      </wps:cNvSpPr>
                      <wps:spPr bwMode="auto">
                        <a:xfrm>
                          <a:off x="2640" y="722"/>
                          <a:ext cx="113" cy="39"/>
                        </a:xfrm>
                        <a:custGeom>
                          <a:avLst/>
                          <a:gdLst>
                            <a:gd name="T0" fmla="+- 0 2753 2640"/>
                            <a:gd name="T1" fmla="*/ T0 w 113"/>
                            <a:gd name="T2" fmla="+- 0 722 722"/>
                            <a:gd name="T3" fmla="*/ 722 h 39"/>
                            <a:gd name="T4" fmla="+- 0 2640 2640"/>
                            <a:gd name="T5" fmla="*/ T4 w 113"/>
                            <a:gd name="T6" fmla="+- 0 725 722"/>
                            <a:gd name="T7" fmla="*/ 725 h 39"/>
                            <a:gd name="T8" fmla="+- 0 2640 2640"/>
                            <a:gd name="T9" fmla="*/ T8 w 113"/>
                            <a:gd name="T10" fmla="+- 0 761 722"/>
                            <a:gd name="T11" fmla="*/ 761 h 39"/>
                            <a:gd name="T12" fmla="+- 0 2753 2640"/>
                            <a:gd name="T13" fmla="*/ T12 w 113"/>
                            <a:gd name="T14" fmla="+- 0 761 722"/>
                            <a:gd name="T15" fmla="*/ 761 h 39"/>
                            <a:gd name="T16" fmla="+- 0 2753 2640"/>
                            <a:gd name="T17" fmla="*/ T16 w 113"/>
                            <a:gd name="T18" fmla="+- 0 722 722"/>
                            <a:gd name="T19" fmla="*/ 722 h 39"/>
                          </a:gdLst>
                          <a:ahLst/>
                          <a:cxnLst>
                            <a:cxn ang="0">
                              <a:pos x="T1" y="T3"/>
                            </a:cxn>
                            <a:cxn ang="0">
                              <a:pos x="T5" y="T7"/>
                            </a:cxn>
                            <a:cxn ang="0">
                              <a:pos x="T9" y="T11"/>
                            </a:cxn>
                            <a:cxn ang="0">
                              <a:pos x="T13" y="T15"/>
                            </a:cxn>
                            <a:cxn ang="0">
                              <a:pos x="T17" y="T19"/>
                            </a:cxn>
                          </a:cxnLst>
                          <a:rect l="0" t="0" r="r" b="b"/>
                          <a:pathLst>
                            <a:path w="113" h="39">
                              <a:moveTo>
                                <a:pt x="113" y="0"/>
                              </a:moveTo>
                              <a:lnTo>
                                <a:pt x="0" y="3"/>
                              </a:lnTo>
                              <a:lnTo>
                                <a:pt x="0" y="39"/>
                              </a:lnTo>
                              <a:lnTo>
                                <a:pt x="113" y="39"/>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Freeform 574"/>
                      <wps:cNvSpPr>
                        <a:spLocks/>
                      </wps:cNvSpPr>
                      <wps:spPr bwMode="auto">
                        <a:xfrm>
                          <a:off x="2640" y="722"/>
                          <a:ext cx="113" cy="39"/>
                        </a:xfrm>
                        <a:custGeom>
                          <a:avLst/>
                          <a:gdLst>
                            <a:gd name="T0" fmla="+- 0 2640 2640"/>
                            <a:gd name="T1" fmla="*/ T0 w 113"/>
                            <a:gd name="T2" fmla="+- 0 761 722"/>
                            <a:gd name="T3" fmla="*/ 761 h 39"/>
                            <a:gd name="T4" fmla="+- 0 2753 2640"/>
                            <a:gd name="T5" fmla="*/ T4 w 113"/>
                            <a:gd name="T6" fmla="+- 0 761 722"/>
                            <a:gd name="T7" fmla="*/ 761 h 39"/>
                            <a:gd name="T8" fmla="+- 0 2753 2640"/>
                            <a:gd name="T9" fmla="*/ T8 w 113"/>
                            <a:gd name="T10" fmla="+- 0 722 722"/>
                            <a:gd name="T11" fmla="*/ 722 h 39"/>
                            <a:gd name="T12" fmla="+- 0 2640 2640"/>
                            <a:gd name="T13" fmla="*/ T12 w 113"/>
                            <a:gd name="T14" fmla="+- 0 725 722"/>
                            <a:gd name="T15" fmla="*/ 725 h 39"/>
                            <a:gd name="T16" fmla="+- 0 2640 2640"/>
                            <a:gd name="T17" fmla="*/ T16 w 113"/>
                            <a:gd name="T18" fmla="+- 0 761 722"/>
                            <a:gd name="T19" fmla="*/ 761 h 39"/>
                          </a:gdLst>
                          <a:ahLst/>
                          <a:cxnLst>
                            <a:cxn ang="0">
                              <a:pos x="T1" y="T3"/>
                            </a:cxn>
                            <a:cxn ang="0">
                              <a:pos x="T5" y="T7"/>
                            </a:cxn>
                            <a:cxn ang="0">
                              <a:pos x="T9" y="T11"/>
                            </a:cxn>
                            <a:cxn ang="0">
                              <a:pos x="T13" y="T15"/>
                            </a:cxn>
                            <a:cxn ang="0">
                              <a:pos x="T17" y="T19"/>
                            </a:cxn>
                          </a:cxnLst>
                          <a:rect l="0" t="0" r="r" b="b"/>
                          <a:pathLst>
                            <a:path w="113" h="39">
                              <a:moveTo>
                                <a:pt x="0" y="39"/>
                              </a:moveTo>
                              <a:lnTo>
                                <a:pt x="113" y="39"/>
                              </a:lnTo>
                              <a:lnTo>
                                <a:pt x="113" y="0"/>
                              </a:lnTo>
                              <a:lnTo>
                                <a:pt x="0" y="3"/>
                              </a:lnTo>
                              <a:lnTo>
                                <a:pt x="0" y="3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0D5744" id="Group 573" o:spid="_x0000_s1026" style="position:absolute;margin-left:131.95pt;margin-top:36.05pt;width:5.8pt;height:2.05pt;z-index:-127888;mso-position-horizontal-relative:page;mso-position-vertical-relative:page" coordorigin="2639,721" coordsize="1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">
              <v:shape id="Freeform 575" o:spid="_x0000_s1027" style="position:absolute;left:2640;top:722;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" path="m113,l,3,,39r113,l113,xe" fillcolor="#001fc2" stroked="f">
                <v:path arrowok="t" o:connecttype="custom" o:connectlocs="113,722;0,725;0,761;113,761;113,722" o:connectangles="0,0,0,0,0"/>
              </v:shape>
              <v:shape id="Freeform 574" o:spid="_x0000_s1028" style="position:absolute;left:2640;top:722;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" path="m,39r113,l113,,,3,,39e" filled="f" strokecolor="#001fc2" strokeweight=".12pt">
                <v:path arrowok="t" o:connecttype="custom" o:connectlocs="0,761;113,761;113,722;0,725;0,761" o:connectangles="0,0,0,0,0"/>
              </v:shape>
              <w10:wrap anchorx="page" anchory="page"/>
            </v:group>
          </w:pict>
        </mc:Fallback>
      </mc:AlternateContent>
    </w:r>
    <w:r>
      <w:rPr>
        <w:noProof/>
      </w:rPr>
      <mc:AlternateContent>
        <mc:Choice Requires="wpg">
          <w:drawing>
            <wp:anchor distT="0" distB="0" distL="114300" distR="114300" simplePos="0" relativeHeight="503188616" behindDoc="1" locked="0" layoutInCell="1" allowOverlap="1" wp14:anchorId="13F4F25C" wp14:editId="278F48D9">
              <wp:simplePos x="0" y="0"/>
              <wp:positionH relativeFrom="page">
                <wp:posOffset>963930</wp:posOffset>
              </wp:positionH>
              <wp:positionV relativeFrom="page">
                <wp:posOffset>461010</wp:posOffset>
              </wp:positionV>
              <wp:extent cx="73660" cy="22860"/>
              <wp:effectExtent l="11430" t="13335" r="10160" b="11430"/>
              <wp:wrapNone/>
              <wp:docPr id="570" name="Group 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726"/>
                        <a:chExt cx="116" cy="36"/>
                      </a:xfrm>
                    </wpg:grpSpPr>
                    <wps:wsp>
                      <wps:cNvPr id="571" name="Freeform 572"/>
                      <wps:cNvSpPr>
                        <a:spLocks/>
                      </wps:cNvSpPr>
                      <wps:spPr bwMode="auto">
                        <a:xfrm>
                          <a:off x="1519" y="727"/>
                          <a:ext cx="113" cy="34"/>
                        </a:xfrm>
                        <a:custGeom>
                          <a:avLst/>
                          <a:gdLst>
                            <a:gd name="T0" fmla="+- 0 1632 1519"/>
                            <a:gd name="T1" fmla="*/ T0 w 113"/>
                            <a:gd name="T2" fmla="+- 0 727 727"/>
                            <a:gd name="T3" fmla="*/ 727 h 34"/>
                            <a:gd name="T4" fmla="+- 0 1519 1519"/>
                            <a:gd name="T5" fmla="*/ T4 w 113"/>
                            <a:gd name="T6" fmla="+- 0 727 727"/>
                            <a:gd name="T7" fmla="*/ 727 h 34"/>
                            <a:gd name="T8" fmla="+- 0 1519 1519"/>
                            <a:gd name="T9" fmla="*/ T8 w 113"/>
                            <a:gd name="T10" fmla="+- 0 761 727"/>
                            <a:gd name="T11" fmla="*/ 761 h 34"/>
                            <a:gd name="T12" fmla="+- 0 1630 1519"/>
                            <a:gd name="T13" fmla="*/ T12 w 113"/>
                            <a:gd name="T14" fmla="+- 0 761 727"/>
                            <a:gd name="T15" fmla="*/ 761 h 34"/>
                            <a:gd name="T16" fmla="+- 0 1632 1519"/>
                            <a:gd name="T17" fmla="*/ T16 w 113"/>
                            <a:gd name="T18" fmla="+- 0 727 727"/>
                            <a:gd name="T19" fmla="*/ 727 h 34"/>
                          </a:gdLst>
                          <a:ahLst/>
                          <a:cxnLst>
                            <a:cxn ang="0">
                              <a:pos x="T1" y="T3"/>
                            </a:cxn>
                            <a:cxn ang="0">
                              <a:pos x="T5" y="T7"/>
                            </a:cxn>
                            <a:cxn ang="0">
                              <a:pos x="T9" y="T11"/>
                            </a:cxn>
                            <a:cxn ang="0">
                              <a:pos x="T13" y="T15"/>
                            </a:cxn>
                            <a:cxn ang="0">
                              <a:pos x="T17" y="T19"/>
                            </a:cxn>
                          </a:cxnLst>
                          <a:rect l="0" t="0" r="r" b="b"/>
                          <a:pathLst>
                            <a:path w="113" h="34">
                              <a:moveTo>
                                <a:pt x="113" y="0"/>
                              </a:moveTo>
                              <a:lnTo>
                                <a:pt x="0" y="0"/>
                              </a:lnTo>
                              <a:lnTo>
                                <a:pt x="0" y="34"/>
                              </a:lnTo>
                              <a:lnTo>
                                <a:pt x="111" y="34"/>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2" name="Freeform 571"/>
                      <wps:cNvSpPr>
                        <a:spLocks/>
                      </wps:cNvSpPr>
                      <wps:spPr bwMode="auto">
                        <a:xfrm>
                          <a:off x="1519" y="727"/>
                          <a:ext cx="113" cy="34"/>
                        </a:xfrm>
                        <a:custGeom>
                          <a:avLst/>
                          <a:gdLst>
                            <a:gd name="T0" fmla="+- 0 1519 1519"/>
                            <a:gd name="T1" fmla="*/ T0 w 113"/>
                            <a:gd name="T2" fmla="+- 0 761 727"/>
                            <a:gd name="T3" fmla="*/ 761 h 34"/>
                            <a:gd name="T4" fmla="+- 0 1630 1519"/>
                            <a:gd name="T5" fmla="*/ T4 w 113"/>
                            <a:gd name="T6" fmla="+- 0 761 727"/>
                            <a:gd name="T7" fmla="*/ 761 h 34"/>
                            <a:gd name="T8" fmla="+- 0 1632 1519"/>
                            <a:gd name="T9" fmla="*/ T8 w 113"/>
                            <a:gd name="T10" fmla="+- 0 727 727"/>
                            <a:gd name="T11" fmla="*/ 727 h 34"/>
                            <a:gd name="T12" fmla="+- 0 1519 1519"/>
                            <a:gd name="T13" fmla="*/ T12 w 113"/>
                            <a:gd name="T14" fmla="+- 0 727 727"/>
                            <a:gd name="T15" fmla="*/ 727 h 34"/>
                            <a:gd name="T16" fmla="+- 0 1519 1519"/>
                            <a:gd name="T17" fmla="*/ T16 w 113"/>
                            <a:gd name="T18" fmla="+- 0 761 727"/>
                            <a:gd name="T19" fmla="*/ 761 h 34"/>
                          </a:gdLst>
                          <a:ahLst/>
                          <a:cxnLst>
                            <a:cxn ang="0">
                              <a:pos x="T1" y="T3"/>
                            </a:cxn>
                            <a:cxn ang="0">
                              <a:pos x="T5" y="T7"/>
                            </a:cxn>
                            <a:cxn ang="0">
                              <a:pos x="T9" y="T11"/>
                            </a:cxn>
                            <a:cxn ang="0">
                              <a:pos x="T13" y="T15"/>
                            </a:cxn>
                            <a:cxn ang="0">
                              <a:pos x="T17" y="T19"/>
                            </a:cxn>
                          </a:cxnLst>
                          <a:rect l="0" t="0" r="r" b="b"/>
                          <a:pathLst>
                            <a:path w="113" h="34">
                              <a:moveTo>
                                <a:pt x="0" y="34"/>
                              </a:moveTo>
                              <a:lnTo>
                                <a:pt x="111" y="34"/>
                              </a:lnTo>
                              <a:lnTo>
                                <a:pt x="113"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40064" id="Group 570" o:spid="_x0000_s1026" style="position:absolute;margin-left:75.9pt;margin-top:36.3pt;width:5.8pt;height:1.8pt;z-index:-127864;mso-position-horizontal-relative:page;mso-position-vertical-relative:page" coordorigin="1518,726"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">
              <v:shape id="Freeform 572" o:spid="_x0000_s1027" style="position:absolute;left:1519;top:727;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" path="m113,l,,,34r111,l113,xe" fillcolor="#001fc2" stroked="f">
                <v:path arrowok="t" o:connecttype="custom" o:connectlocs="113,727;0,727;0,761;111,761;113,727" o:connectangles="0,0,0,0,0"/>
              </v:shape>
              <v:shape id="Freeform 571" o:spid="_x0000_s1028" style="position:absolute;left:1519;top:727;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" path="m,34r111,l113,,,,,34e" filled="f" strokecolor="#001fc2" strokeweight=".12pt">
                <v:path arrowok="t" o:connecttype="custom" o:connectlocs="0,761;111,761;113,727;0,727;0,761" o:connectangles="0,0,0,0,0"/>
              </v:shape>
              <w10:wrap anchorx="page" anchory="page"/>
            </v:group>
          </w:pict>
        </mc:Fallback>
      </mc:AlternateContent>
    </w:r>
    <w:r>
      <w:rPr>
        <w:noProof/>
      </w:rPr>
      <mc:AlternateContent>
        <mc:Choice Requires="wpg">
          <w:drawing>
            <wp:anchor distT="0" distB="0" distL="114300" distR="114300" simplePos="0" relativeHeight="503188640" behindDoc="1" locked="0" layoutInCell="1" allowOverlap="1" wp14:anchorId="370269BF" wp14:editId="5A7533B8">
              <wp:simplePos x="0" y="0"/>
              <wp:positionH relativeFrom="page">
                <wp:posOffset>1154430</wp:posOffset>
              </wp:positionH>
              <wp:positionV relativeFrom="page">
                <wp:posOffset>461010</wp:posOffset>
              </wp:positionV>
              <wp:extent cx="230505" cy="24765"/>
              <wp:effectExtent l="11430" t="13335" r="15240" b="9525"/>
              <wp:wrapNone/>
              <wp:docPr id="567"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 cy="24765"/>
                        <a:chOff x="1818" y="726"/>
                        <a:chExt cx="363" cy="39"/>
                      </a:xfrm>
                    </wpg:grpSpPr>
                    <wps:wsp>
                      <wps:cNvPr id="568" name="Line 569"/>
                      <wps:cNvCnPr>
                        <a:cxnSpLocks noChangeShapeType="1"/>
                      </wps:cNvCnPr>
                      <wps:spPr bwMode="auto">
                        <a:xfrm>
                          <a:off x="1819" y="745"/>
                          <a:ext cx="360"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69" name="Freeform 568"/>
                      <wps:cNvSpPr>
                        <a:spLocks/>
                      </wps:cNvSpPr>
                      <wps:spPr bwMode="auto">
                        <a:xfrm>
                          <a:off x="1819" y="727"/>
                          <a:ext cx="360" cy="36"/>
                        </a:xfrm>
                        <a:custGeom>
                          <a:avLst/>
                          <a:gdLst>
                            <a:gd name="T0" fmla="+- 0 2143 1819"/>
                            <a:gd name="T1" fmla="*/ T0 w 360"/>
                            <a:gd name="T2" fmla="+- 0 727 727"/>
                            <a:gd name="T3" fmla="*/ 727 h 36"/>
                            <a:gd name="T4" fmla="+- 0 2146 1819"/>
                            <a:gd name="T5" fmla="*/ T4 w 360"/>
                            <a:gd name="T6" fmla="+- 0 727 727"/>
                            <a:gd name="T7" fmla="*/ 727 h 36"/>
                            <a:gd name="T8" fmla="+- 0 2146 1819"/>
                            <a:gd name="T9" fmla="*/ T8 w 360"/>
                            <a:gd name="T10" fmla="+- 0 730 727"/>
                            <a:gd name="T11" fmla="*/ 730 h 36"/>
                            <a:gd name="T12" fmla="+- 0 2150 1819"/>
                            <a:gd name="T13" fmla="*/ T12 w 360"/>
                            <a:gd name="T14" fmla="+- 0 730 727"/>
                            <a:gd name="T15" fmla="*/ 730 h 36"/>
                            <a:gd name="T16" fmla="+- 0 2150 1819"/>
                            <a:gd name="T17" fmla="*/ T16 w 360"/>
                            <a:gd name="T18" fmla="+- 0 732 727"/>
                            <a:gd name="T19" fmla="*/ 732 h 36"/>
                            <a:gd name="T20" fmla="+- 0 2153 1819"/>
                            <a:gd name="T21" fmla="*/ T20 w 360"/>
                            <a:gd name="T22" fmla="+- 0 732 727"/>
                            <a:gd name="T23" fmla="*/ 732 h 36"/>
                            <a:gd name="T24" fmla="+- 0 2155 1819"/>
                            <a:gd name="T25" fmla="*/ T24 w 360"/>
                            <a:gd name="T26" fmla="+- 0 734 727"/>
                            <a:gd name="T27" fmla="*/ 734 h 36"/>
                            <a:gd name="T28" fmla="+- 0 2158 1819"/>
                            <a:gd name="T29" fmla="*/ T28 w 360"/>
                            <a:gd name="T30" fmla="+- 0 737 727"/>
                            <a:gd name="T31" fmla="*/ 737 h 36"/>
                            <a:gd name="T32" fmla="+- 0 2160 1819"/>
                            <a:gd name="T33" fmla="*/ T32 w 360"/>
                            <a:gd name="T34" fmla="+- 0 737 727"/>
                            <a:gd name="T35" fmla="*/ 737 h 36"/>
                            <a:gd name="T36" fmla="+- 0 2160 1819"/>
                            <a:gd name="T37" fmla="*/ T36 w 360"/>
                            <a:gd name="T38" fmla="+- 0 739 727"/>
                            <a:gd name="T39" fmla="*/ 739 h 36"/>
                            <a:gd name="T40" fmla="+- 0 2162 1819"/>
                            <a:gd name="T41" fmla="*/ T40 w 360"/>
                            <a:gd name="T42" fmla="+- 0 742 727"/>
                            <a:gd name="T43" fmla="*/ 742 h 36"/>
                            <a:gd name="T44" fmla="+- 0 2165 1819"/>
                            <a:gd name="T45" fmla="*/ T44 w 360"/>
                            <a:gd name="T46" fmla="+- 0 744 727"/>
                            <a:gd name="T47" fmla="*/ 744 h 36"/>
                            <a:gd name="T48" fmla="+- 0 2165 1819"/>
                            <a:gd name="T49" fmla="*/ T48 w 360"/>
                            <a:gd name="T50" fmla="+- 0 746 727"/>
                            <a:gd name="T51" fmla="*/ 746 h 36"/>
                            <a:gd name="T52" fmla="+- 0 2167 1819"/>
                            <a:gd name="T53" fmla="*/ T52 w 360"/>
                            <a:gd name="T54" fmla="+- 0 749 727"/>
                            <a:gd name="T55" fmla="*/ 749 h 36"/>
                            <a:gd name="T56" fmla="+- 0 2170 1819"/>
                            <a:gd name="T57" fmla="*/ T56 w 360"/>
                            <a:gd name="T58" fmla="+- 0 749 727"/>
                            <a:gd name="T59" fmla="*/ 749 h 36"/>
                            <a:gd name="T60" fmla="+- 0 2170 1819"/>
                            <a:gd name="T61" fmla="*/ T60 w 360"/>
                            <a:gd name="T62" fmla="+- 0 754 727"/>
                            <a:gd name="T63" fmla="*/ 754 h 36"/>
                            <a:gd name="T64" fmla="+- 0 2172 1819"/>
                            <a:gd name="T65" fmla="*/ T64 w 360"/>
                            <a:gd name="T66" fmla="+- 0 754 727"/>
                            <a:gd name="T67" fmla="*/ 754 h 36"/>
                            <a:gd name="T68" fmla="+- 0 2172 1819"/>
                            <a:gd name="T69" fmla="*/ T68 w 360"/>
                            <a:gd name="T70" fmla="+- 0 756 727"/>
                            <a:gd name="T71" fmla="*/ 756 h 36"/>
                            <a:gd name="T72" fmla="+- 0 2174 1819"/>
                            <a:gd name="T73" fmla="*/ T72 w 360"/>
                            <a:gd name="T74" fmla="+- 0 756 727"/>
                            <a:gd name="T75" fmla="*/ 756 h 36"/>
                            <a:gd name="T76" fmla="+- 0 2174 1819"/>
                            <a:gd name="T77" fmla="*/ T76 w 360"/>
                            <a:gd name="T78" fmla="+- 0 761 727"/>
                            <a:gd name="T79" fmla="*/ 761 h 36"/>
                            <a:gd name="T80" fmla="+- 0 2177 1819"/>
                            <a:gd name="T81" fmla="*/ T80 w 360"/>
                            <a:gd name="T82" fmla="+- 0 761 727"/>
                            <a:gd name="T83" fmla="*/ 761 h 36"/>
                            <a:gd name="T84" fmla="+- 0 2179 1819"/>
                            <a:gd name="T85" fmla="*/ T84 w 360"/>
                            <a:gd name="T86" fmla="+- 0 763 727"/>
                            <a:gd name="T87" fmla="*/ 763 h 36"/>
                            <a:gd name="T88" fmla="+- 0 1819 1819"/>
                            <a:gd name="T89" fmla="*/ T88 w 360"/>
                            <a:gd name="T90" fmla="+- 0 763 727"/>
                            <a:gd name="T91" fmla="*/ 763 h 36"/>
                            <a:gd name="T92" fmla="+- 0 1819 1819"/>
                            <a:gd name="T93" fmla="*/ T92 w 360"/>
                            <a:gd name="T94" fmla="+- 0 727 727"/>
                            <a:gd name="T95" fmla="*/ 727 h 36"/>
                            <a:gd name="T96" fmla="+- 0 2146 1819"/>
                            <a:gd name="T97" fmla="*/ T96 w 360"/>
                            <a:gd name="T98" fmla="+- 0 727 727"/>
                            <a:gd name="T99" fmla="*/ 727 h 36"/>
                            <a:gd name="T100" fmla="+- 0 2143 1819"/>
                            <a:gd name="T101" fmla="*/ T100 w 360"/>
                            <a:gd name="T102" fmla="+- 0 727 727"/>
                            <a:gd name="T103" fmla="*/ 72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7" y="0"/>
                              </a:lnTo>
                              <a:lnTo>
                                <a:pt x="327" y="3"/>
                              </a:lnTo>
                              <a:lnTo>
                                <a:pt x="331" y="3"/>
                              </a:lnTo>
                              <a:lnTo>
                                <a:pt x="331" y="5"/>
                              </a:lnTo>
                              <a:lnTo>
                                <a:pt x="334" y="5"/>
                              </a:lnTo>
                              <a:lnTo>
                                <a:pt x="336" y="7"/>
                              </a:lnTo>
                              <a:lnTo>
                                <a:pt x="339" y="10"/>
                              </a:lnTo>
                              <a:lnTo>
                                <a:pt x="341" y="10"/>
                              </a:lnTo>
                              <a:lnTo>
                                <a:pt x="341" y="12"/>
                              </a:lnTo>
                              <a:lnTo>
                                <a:pt x="343" y="15"/>
                              </a:lnTo>
                              <a:lnTo>
                                <a:pt x="346" y="17"/>
                              </a:lnTo>
                              <a:lnTo>
                                <a:pt x="346" y="19"/>
                              </a:lnTo>
                              <a:lnTo>
                                <a:pt x="348" y="22"/>
                              </a:lnTo>
                              <a:lnTo>
                                <a:pt x="351" y="22"/>
                              </a:lnTo>
                              <a:lnTo>
                                <a:pt x="351" y="27"/>
                              </a:lnTo>
                              <a:lnTo>
                                <a:pt x="353" y="27"/>
                              </a:lnTo>
                              <a:lnTo>
                                <a:pt x="353" y="29"/>
                              </a:lnTo>
                              <a:lnTo>
                                <a:pt x="355" y="29"/>
                              </a:lnTo>
                              <a:lnTo>
                                <a:pt x="355" y="34"/>
                              </a:lnTo>
                              <a:lnTo>
                                <a:pt x="358" y="34"/>
                              </a:lnTo>
                              <a:lnTo>
                                <a:pt x="360" y="36"/>
                              </a:lnTo>
                              <a:lnTo>
                                <a:pt x="0" y="36"/>
                              </a:lnTo>
                              <a:lnTo>
                                <a:pt x="0" y="0"/>
                              </a:lnTo>
                              <a:lnTo>
                                <a:pt x="327"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EC9016" id="Group 567" o:spid="_x0000_s1026" style="position:absolute;margin-left:90.9pt;margin-top:36.3pt;width:18.15pt;height:1.95pt;z-index:-127840;mso-position-horizontal-relative:page;mso-position-vertical-relative:page" coordorigin="1818,726" coordsize="3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">
              <v:line id="Line 569" o:spid="_x0000_s1027" style="position:absolute;visibility:visible;mso-wrap-style:square" from="1819,745" to="2179,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" strokecolor="#001fc2" strokeweight="1.8pt"/>
              <v:shape id="Freeform 568" o:spid="_x0000_s1028" style="position:absolute;left:1819;top:727;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" path="m324,r3,l327,3r4,l331,5r3,l336,7r3,3l341,10r,2l343,15r3,2l346,19r2,3l351,22r,5l353,27r,2l355,29r,5l358,34r2,2l,36,,,327,r-3,e" filled="f" strokecolor="#001fc2" strokeweight=".12pt">
                <v:path arrowok="t" o:connecttype="custom" o:connectlocs="324,727;327,727;327,730;331,730;331,732;334,732;336,734;339,737;341,737;341,739;343,742;346,744;346,746;348,749;351,749;351,754;353,754;353,756;355,756;355,761;358,761;360,763;0,763;0,727;327,727;324,727" o:connectangles="0,0,0,0,0,0,0,0,0,0,0,0,0,0,0,0,0,0,0,0,0,0,0,0,0,0"/>
              </v:shape>
              <w10:wrap anchorx="page" anchory="page"/>
            </v:group>
          </w:pict>
        </mc:Fallback>
      </mc:AlternateContent>
    </w:r>
    <w:r>
      <w:rPr>
        <w:noProof/>
      </w:rPr>
      <mc:AlternateContent>
        <mc:Choice Requires="wpg">
          <w:drawing>
            <wp:anchor distT="0" distB="0" distL="114300" distR="114300" simplePos="0" relativeHeight="503188664" behindDoc="1" locked="0" layoutInCell="1" allowOverlap="1" wp14:anchorId="729F924F" wp14:editId="6E8C6BF4">
              <wp:simplePos x="0" y="0"/>
              <wp:positionH relativeFrom="page">
                <wp:posOffset>1462405</wp:posOffset>
              </wp:positionH>
              <wp:positionV relativeFrom="page">
                <wp:posOffset>461010</wp:posOffset>
              </wp:positionV>
              <wp:extent cx="71755" cy="22860"/>
              <wp:effectExtent l="5080" t="13335" r="8890" b="11430"/>
              <wp:wrapNone/>
              <wp:docPr id="564" name="Group 5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2860"/>
                        <a:chOff x="2303" y="726"/>
                        <a:chExt cx="113" cy="36"/>
                      </a:xfrm>
                    </wpg:grpSpPr>
                    <wps:wsp>
                      <wps:cNvPr id="565" name="Rectangle 566"/>
                      <wps:cNvSpPr>
                        <a:spLocks noChangeArrowheads="1"/>
                      </wps:cNvSpPr>
                      <wps:spPr bwMode="auto">
                        <a:xfrm>
                          <a:off x="2304" y="727"/>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Rectangle 565"/>
                      <wps:cNvSpPr>
                        <a:spLocks noChangeArrowheads="1"/>
                      </wps:cNvSpPr>
                      <wps:spPr bwMode="auto">
                        <a:xfrm>
                          <a:off x="2304" y="727"/>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E4B981" id="Group 564" o:spid="_x0000_s1026" style="position:absolute;margin-left:115.15pt;margin-top:36.3pt;width:5.65pt;height:1.8pt;z-index:-127816;mso-position-horizontal-relative:page;mso-position-vertical-relative:page" coordorigin="2303,726" coordsize="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">
              <v:rect id="Rectangle 566" o:spid="_x0000_s1027" style="position:absolute;left:2304;top:727;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" fillcolor="#001fc2" stroked="f"/>
              <v:rect id="Rectangle 565" o:spid="_x0000_s1028" style="position:absolute;left:2304;top:727;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8688" behindDoc="1" locked="0" layoutInCell="1" allowOverlap="1" wp14:anchorId="6EBCDD4D" wp14:editId="1DB7221B">
              <wp:simplePos x="0" y="0"/>
              <wp:positionH relativeFrom="page">
                <wp:posOffset>1546225</wp:posOffset>
              </wp:positionH>
              <wp:positionV relativeFrom="page">
                <wp:posOffset>461010</wp:posOffset>
              </wp:positionV>
              <wp:extent cx="117475" cy="22860"/>
              <wp:effectExtent l="12700" t="13335" r="12700" b="11430"/>
              <wp:wrapNone/>
              <wp:docPr id="561"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22860"/>
                        <a:chOff x="2435" y="726"/>
                        <a:chExt cx="185" cy="36"/>
                      </a:xfrm>
                    </wpg:grpSpPr>
                    <wps:wsp>
                      <wps:cNvPr id="562" name="Freeform 563"/>
                      <wps:cNvSpPr>
                        <a:spLocks/>
                      </wps:cNvSpPr>
                      <wps:spPr bwMode="auto">
                        <a:xfrm>
                          <a:off x="2436" y="727"/>
                          <a:ext cx="183" cy="34"/>
                        </a:xfrm>
                        <a:custGeom>
                          <a:avLst/>
                          <a:gdLst>
                            <a:gd name="T0" fmla="+- 0 2618 2436"/>
                            <a:gd name="T1" fmla="*/ T0 w 183"/>
                            <a:gd name="T2" fmla="+- 0 727 727"/>
                            <a:gd name="T3" fmla="*/ 727 h 34"/>
                            <a:gd name="T4" fmla="+- 0 2436 2436"/>
                            <a:gd name="T5" fmla="*/ T4 w 183"/>
                            <a:gd name="T6" fmla="+- 0 727 727"/>
                            <a:gd name="T7" fmla="*/ 727 h 34"/>
                            <a:gd name="T8" fmla="+- 0 2448 2436"/>
                            <a:gd name="T9" fmla="*/ T8 w 183"/>
                            <a:gd name="T10" fmla="+- 0 761 727"/>
                            <a:gd name="T11" fmla="*/ 761 h 34"/>
                            <a:gd name="T12" fmla="+- 0 2606 2436"/>
                            <a:gd name="T13" fmla="*/ T12 w 183"/>
                            <a:gd name="T14" fmla="+- 0 761 727"/>
                            <a:gd name="T15" fmla="*/ 761 h 34"/>
                            <a:gd name="T16" fmla="+- 0 2618 2436"/>
                            <a:gd name="T17" fmla="*/ T16 w 183"/>
                            <a:gd name="T18" fmla="+- 0 727 727"/>
                            <a:gd name="T19" fmla="*/ 727 h 34"/>
                          </a:gdLst>
                          <a:ahLst/>
                          <a:cxnLst>
                            <a:cxn ang="0">
                              <a:pos x="T1" y="T3"/>
                            </a:cxn>
                            <a:cxn ang="0">
                              <a:pos x="T5" y="T7"/>
                            </a:cxn>
                            <a:cxn ang="0">
                              <a:pos x="T9" y="T11"/>
                            </a:cxn>
                            <a:cxn ang="0">
                              <a:pos x="T13" y="T15"/>
                            </a:cxn>
                            <a:cxn ang="0">
                              <a:pos x="T17" y="T19"/>
                            </a:cxn>
                          </a:cxnLst>
                          <a:rect l="0" t="0" r="r" b="b"/>
                          <a:pathLst>
                            <a:path w="183" h="34">
                              <a:moveTo>
                                <a:pt x="182" y="0"/>
                              </a:moveTo>
                              <a:lnTo>
                                <a:pt x="0" y="0"/>
                              </a:lnTo>
                              <a:lnTo>
                                <a:pt x="12" y="34"/>
                              </a:lnTo>
                              <a:lnTo>
                                <a:pt x="170" y="34"/>
                              </a:lnTo>
                              <a:lnTo>
                                <a:pt x="18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Freeform 562"/>
                      <wps:cNvSpPr>
                        <a:spLocks/>
                      </wps:cNvSpPr>
                      <wps:spPr bwMode="auto">
                        <a:xfrm>
                          <a:off x="2436" y="727"/>
                          <a:ext cx="183" cy="34"/>
                        </a:xfrm>
                        <a:custGeom>
                          <a:avLst/>
                          <a:gdLst>
                            <a:gd name="T0" fmla="+- 0 2448 2436"/>
                            <a:gd name="T1" fmla="*/ T0 w 183"/>
                            <a:gd name="T2" fmla="+- 0 761 727"/>
                            <a:gd name="T3" fmla="*/ 761 h 34"/>
                            <a:gd name="T4" fmla="+- 0 2606 2436"/>
                            <a:gd name="T5" fmla="*/ T4 w 183"/>
                            <a:gd name="T6" fmla="+- 0 761 727"/>
                            <a:gd name="T7" fmla="*/ 761 h 34"/>
                            <a:gd name="T8" fmla="+- 0 2618 2436"/>
                            <a:gd name="T9" fmla="*/ T8 w 183"/>
                            <a:gd name="T10" fmla="+- 0 727 727"/>
                            <a:gd name="T11" fmla="*/ 727 h 34"/>
                            <a:gd name="T12" fmla="+- 0 2436 2436"/>
                            <a:gd name="T13" fmla="*/ T12 w 183"/>
                            <a:gd name="T14" fmla="+- 0 727 727"/>
                            <a:gd name="T15" fmla="*/ 727 h 34"/>
                            <a:gd name="T16" fmla="+- 0 2448 2436"/>
                            <a:gd name="T17" fmla="*/ T16 w 183"/>
                            <a:gd name="T18" fmla="+- 0 761 727"/>
                            <a:gd name="T19" fmla="*/ 761 h 34"/>
                          </a:gdLst>
                          <a:ahLst/>
                          <a:cxnLst>
                            <a:cxn ang="0">
                              <a:pos x="T1" y="T3"/>
                            </a:cxn>
                            <a:cxn ang="0">
                              <a:pos x="T5" y="T7"/>
                            </a:cxn>
                            <a:cxn ang="0">
                              <a:pos x="T9" y="T11"/>
                            </a:cxn>
                            <a:cxn ang="0">
                              <a:pos x="T13" y="T15"/>
                            </a:cxn>
                            <a:cxn ang="0">
                              <a:pos x="T17" y="T19"/>
                            </a:cxn>
                          </a:cxnLst>
                          <a:rect l="0" t="0" r="r" b="b"/>
                          <a:pathLst>
                            <a:path w="183" h="34">
                              <a:moveTo>
                                <a:pt x="12" y="34"/>
                              </a:moveTo>
                              <a:lnTo>
                                <a:pt x="170" y="34"/>
                              </a:lnTo>
                              <a:lnTo>
                                <a:pt x="182"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1A3BA3" id="Group 561" o:spid="_x0000_s1026" style="position:absolute;margin-left:121.75pt;margin-top:36.3pt;width:9.25pt;height:1.8pt;z-index:-127792;mso-position-horizontal-relative:page;mso-position-vertical-relative:page" coordorigin="2435,726" coordsize="1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">
              <v:shape id="Freeform 563" o:spid="_x0000_s1027" style="position:absolute;left:2436;top:727;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" path="m182,l,,12,34r158,l182,xe" fillcolor="#001fc2" stroked="f">
                <v:path arrowok="t" o:connecttype="custom" o:connectlocs="182,727;0,727;12,761;170,761;182,727" o:connectangles="0,0,0,0,0"/>
              </v:shape>
              <v:shape id="Freeform 562" o:spid="_x0000_s1028" style="position:absolute;left:2436;top:727;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" path="m12,34r158,l182,,,,12,34e" filled="f" strokecolor="#001fc2" strokeweight=".12pt">
                <v:path arrowok="t" o:connecttype="custom" o:connectlocs="12,761;170,761;182,727;0,727;12,761" o:connectangles="0,0,0,0,0"/>
              </v:shape>
              <w10:wrap anchorx="page" anchory="page"/>
            </v:group>
          </w:pict>
        </mc:Fallback>
      </mc:AlternateContent>
    </w:r>
    <w:r>
      <w:rPr>
        <w:noProof/>
      </w:rPr>
      <mc:AlternateContent>
        <mc:Choice Requires="wpg">
          <w:drawing>
            <wp:anchor distT="0" distB="0" distL="114300" distR="114300" simplePos="0" relativeHeight="503188712" behindDoc="1" locked="0" layoutInCell="1" allowOverlap="1" wp14:anchorId="5E82D5DF" wp14:editId="549D0645">
              <wp:simplePos x="0" y="0"/>
              <wp:positionH relativeFrom="page">
                <wp:posOffset>963930</wp:posOffset>
              </wp:positionH>
              <wp:positionV relativeFrom="page">
                <wp:posOffset>508000</wp:posOffset>
              </wp:positionV>
              <wp:extent cx="73660" cy="21590"/>
              <wp:effectExtent l="11430" t="12700" r="10160" b="13335"/>
              <wp:wrapNone/>
              <wp:docPr id="558" name="Group 5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518" y="800"/>
                        <a:chExt cx="116" cy="34"/>
                      </a:xfrm>
                    </wpg:grpSpPr>
                    <wps:wsp>
                      <wps:cNvPr id="559" name="Rectangle 560"/>
                      <wps:cNvSpPr>
                        <a:spLocks noChangeArrowheads="1"/>
                      </wps:cNvSpPr>
                      <wps:spPr bwMode="auto">
                        <a:xfrm>
                          <a:off x="1519"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559"/>
                      <wps:cNvSpPr>
                        <a:spLocks noChangeArrowheads="1"/>
                      </wps:cNvSpPr>
                      <wps:spPr bwMode="auto">
                        <a:xfrm>
                          <a:off x="1519"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AEB92D" id="Group 558" o:spid="_x0000_s1026" style="position:absolute;margin-left:75.9pt;margin-top:40pt;width:5.8pt;height:1.7pt;z-index:-127768;mso-position-horizontal-relative:page;mso-position-vertical-relative:page" coordorigin="1518,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">
              <v:rect id="Rectangle 560" o:spid="_x0000_s1027" style="position:absolute;left:15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" fillcolor="#001fc2" stroked="f"/>
              <v:rect id="Rectangle 559" o:spid="_x0000_s1028" style="position:absolute;left:15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88736" behindDoc="1" locked="0" layoutInCell="1" allowOverlap="1" wp14:anchorId="5C53B270" wp14:editId="04F881AA">
              <wp:simplePos x="0" y="0"/>
              <wp:positionH relativeFrom="page">
                <wp:posOffset>1154430</wp:posOffset>
              </wp:positionH>
              <wp:positionV relativeFrom="page">
                <wp:posOffset>508000</wp:posOffset>
              </wp:positionV>
              <wp:extent cx="73660" cy="21590"/>
              <wp:effectExtent l="11430" t="12700" r="10160" b="13335"/>
              <wp:wrapNone/>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818" y="800"/>
                        <a:chExt cx="116" cy="34"/>
                      </a:xfrm>
                    </wpg:grpSpPr>
                    <wps:wsp>
                      <wps:cNvPr id="556" name="Rectangle 557"/>
                      <wps:cNvSpPr>
                        <a:spLocks noChangeArrowheads="1"/>
                      </wps:cNvSpPr>
                      <wps:spPr bwMode="auto">
                        <a:xfrm>
                          <a:off x="1819"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Rectangle 556"/>
                      <wps:cNvSpPr>
                        <a:spLocks noChangeArrowheads="1"/>
                      </wps:cNvSpPr>
                      <wps:spPr bwMode="auto">
                        <a:xfrm>
                          <a:off x="1819"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C5B338" id="Group 555" o:spid="_x0000_s1026" style="position:absolute;margin-left:90.9pt;margin-top:40pt;width:5.8pt;height:1.7pt;z-index:-127744;mso-position-horizontal-relative:page;mso-position-vertical-relative:page" coordorigin="1818,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">
              <v:rect id="Rectangle 557" o:spid="_x0000_s1027" style="position:absolute;left:18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" fillcolor="#001fc2" stroked="f"/>
              <v:rect id="Rectangle 556" o:spid="_x0000_s1028" style="position:absolute;left:18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8760" behindDoc="1" locked="0" layoutInCell="1" allowOverlap="1" wp14:anchorId="11F15825" wp14:editId="5E876E7B">
              <wp:simplePos x="0" y="0"/>
              <wp:positionH relativeFrom="page">
                <wp:posOffset>1297940</wp:posOffset>
              </wp:positionH>
              <wp:positionV relativeFrom="page">
                <wp:posOffset>508000</wp:posOffset>
              </wp:positionV>
              <wp:extent cx="100965" cy="22860"/>
              <wp:effectExtent l="12065" t="12700" r="10795" b="12065"/>
              <wp:wrapNone/>
              <wp:docPr id="552"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 cy="22860"/>
                        <a:chOff x="2044" y="800"/>
                        <a:chExt cx="159" cy="36"/>
                      </a:xfrm>
                    </wpg:grpSpPr>
                    <wps:wsp>
                      <wps:cNvPr id="553" name="Freeform 554"/>
                      <wps:cNvSpPr>
                        <a:spLocks/>
                      </wps:cNvSpPr>
                      <wps:spPr bwMode="auto">
                        <a:xfrm>
                          <a:off x="2044" y="801"/>
                          <a:ext cx="156" cy="34"/>
                        </a:xfrm>
                        <a:custGeom>
                          <a:avLst/>
                          <a:gdLst>
                            <a:gd name="T0" fmla="+- 0 2198 2045"/>
                            <a:gd name="T1" fmla="*/ T0 w 156"/>
                            <a:gd name="T2" fmla="+- 0 802 802"/>
                            <a:gd name="T3" fmla="*/ 802 h 34"/>
                            <a:gd name="T4" fmla="+- 0 2045 2045"/>
                            <a:gd name="T5" fmla="*/ T4 w 156"/>
                            <a:gd name="T6" fmla="+- 0 802 802"/>
                            <a:gd name="T7" fmla="*/ 802 h 34"/>
                            <a:gd name="T8" fmla="+- 0 2045 2045"/>
                            <a:gd name="T9" fmla="*/ T8 w 156"/>
                            <a:gd name="T10" fmla="+- 0 835 802"/>
                            <a:gd name="T11" fmla="*/ 835 h 34"/>
                            <a:gd name="T12" fmla="+- 0 2201 2045"/>
                            <a:gd name="T13" fmla="*/ T12 w 156"/>
                            <a:gd name="T14" fmla="+- 0 835 802"/>
                            <a:gd name="T15" fmla="*/ 835 h 34"/>
                            <a:gd name="T16" fmla="+- 0 2201 2045"/>
                            <a:gd name="T17" fmla="*/ T16 w 156"/>
                            <a:gd name="T18" fmla="+- 0 806 802"/>
                            <a:gd name="T19" fmla="*/ 806 h 34"/>
                            <a:gd name="T20" fmla="+- 0 2198 2045"/>
                            <a:gd name="T21" fmla="*/ T20 w 156"/>
                            <a:gd name="T22" fmla="+- 0 804 802"/>
                            <a:gd name="T23" fmla="*/ 804 h 34"/>
                            <a:gd name="T24" fmla="+- 0 2198 2045"/>
                            <a:gd name="T25" fmla="*/ T24 w 156"/>
                            <a:gd name="T26" fmla="+- 0 802 802"/>
                            <a:gd name="T27" fmla="*/ 802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3" y="0"/>
                              </a:moveTo>
                              <a:lnTo>
                                <a:pt x="0" y="0"/>
                              </a:lnTo>
                              <a:lnTo>
                                <a:pt x="0" y="33"/>
                              </a:lnTo>
                              <a:lnTo>
                                <a:pt x="156" y="33"/>
                              </a:lnTo>
                              <a:lnTo>
                                <a:pt x="156" y="4"/>
                              </a:lnTo>
                              <a:lnTo>
                                <a:pt x="153" y="2"/>
                              </a:lnTo>
                              <a:lnTo>
                                <a:pt x="15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Freeform 553"/>
                      <wps:cNvSpPr>
                        <a:spLocks/>
                      </wps:cNvSpPr>
                      <wps:spPr bwMode="auto">
                        <a:xfrm>
                          <a:off x="2044" y="801"/>
                          <a:ext cx="156" cy="34"/>
                        </a:xfrm>
                        <a:custGeom>
                          <a:avLst/>
                          <a:gdLst>
                            <a:gd name="T0" fmla="+- 0 2196 2045"/>
                            <a:gd name="T1" fmla="*/ T0 w 156"/>
                            <a:gd name="T2" fmla="+- 0 802 802"/>
                            <a:gd name="T3" fmla="*/ 802 h 34"/>
                            <a:gd name="T4" fmla="+- 0 2198 2045"/>
                            <a:gd name="T5" fmla="*/ T4 w 156"/>
                            <a:gd name="T6" fmla="+- 0 802 802"/>
                            <a:gd name="T7" fmla="*/ 802 h 34"/>
                            <a:gd name="T8" fmla="+- 0 2198 2045"/>
                            <a:gd name="T9" fmla="*/ T8 w 156"/>
                            <a:gd name="T10" fmla="+- 0 804 802"/>
                            <a:gd name="T11" fmla="*/ 804 h 34"/>
                            <a:gd name="T12" fmla="+- 0 2201 2045"/>
                            <a:gd name="T13" fmla="*/ T12 w 156"/>
                            <a:gd name="T14" fmla="+- 0 806 802"/>
                            <a:gd name="T15" fmla="*/ 806 h 34"/>
                            <a:gd name="T16" fmla="+- 0 2201 2045"/>
                            <a:gd name="T17" fmla="*/ T16 w 156"/>
                            <a:gd name="T18" fmla="+- 0 835 802"/>
                            <a:gd name="T19" fmla="*/ 835 h 34"/>
                            <a:gd name="T20" fmla="+- 0 2045 2045"/>
                            <a:gd name="T21" fmla="*/ T20 w 156"/>
                            <a:gd name="T22" fmla="+- 0 835 802"/>
                            <a:gd name="T23" fmla="*/ 835 h 34"/>
                            <a:gd name="T24" fmla="+- 0 2045 2045"/>
                            <a:gd name="T25" fmla="*/ T24 w 156"/>
                            <a:gd name="T26" fmla="+- 0 802 802"/>
                            <a:gd name="T27" fmla="*/ 802 h 34"/>
                            <a:gd name="T28" fmla="+- 0 2196 2045"/>
                            <a:gd name="T29" fmla="*/ T28 w 156"/>
                            <a:gd name="T30" fmla="+- 0 802 802"/>
                            <a:gd name="T31" fmla="*/ 802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3" y="0"/>
                              </a:lnTo>
                              <a:lnTo>
                                <a:pt x="153" y="2"/>
                              </a:lnTo>
                              <a:lnTo>
                                <a:pt x="156" y="4"/>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539D9" id="Group 552" o:spid="_x0000_s1026" style="position:absolute;margin-left:102.2pt;margin-top:40pt;width:7.95pt;height:1.8pt;z-index:-127720;mso-position-horizontal-relative:page;mso-position-vertical-relative:page" coordorigin="2044,800" coordsize="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">
              <v:shape id="Freeform 554" o:spid="_x0000_s1027" style="position:absolute;left:2044;top:801;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" path="m153,l,,,33r156,l156,4,153,2r,-2xe" fillcolor="#001fc2" stroked="f">
                <v:path arrowok="t" o:connecttype="custom" o:connectlocs="153,802;0,802;0,835;156,835;156,806;153,804;153,802" o:connectangles="0,0,0,0,0,0,0"/>
              </v:shape>
              <v:shape id="Freeform 553" o:spid="_x0000_s1028" style="position:absolute;left:2044;top:801;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" path="m151,r2,l153,2r3,2l156,33,,33,,,151,e" filled="f" strokecolor="#001fc2" strokeweight=".12pt">
                <v:path arrowok="t" o:connecttype="custom" o:connectlocs="151,802;153,802;153,804;156,806;156,835;0,835;0,802;151,802" o:connectangles="0,0,0,0,0,0,0,0"/>
              </v:shape>
              <w10:wrap anchorx="page" anchory="page"/>
            </v:group>
          </w:pict>
        </mc:Fallback>
      </mc:AlternateContent>
    </w:r>
    <w:r>
      <w:rPr>
        <w:noProof/>
      </w:rPr>
      <mc:AlternateContent>
        <mc:Choice Requires="wpg">
          <w:drawing>
            <wp:anchor distT="0" distB="0" distL="114300" distR="114300" simplePos="0" relativeHeight="503188784" behindDoc="1" locked="0" layoutInCell="1" allowOverlap="1" wp14:anchorId="72CF34AB" wp14:editId="1167C4AE">
              <wp:simplePos x="0" y="0"/>
              <wp:positionH relativeFrom="page">
                <wp:posOffset>1462405</wp:posOffset>
              </wp:positionH>
              <wp:positionV relativeFrom="page">
                <wp:posOffset>508000</wp:posOffset>
              </wp:positionV>
              <wp:extent cx="71755" cy="21590"/>
              <wp:effectExtent l="5080" t="12700" r="8890" b="13335"/>
              <wp:wrapNone/>
              <wp:docPr id="549" name="Group 5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1590"/>
                        <a:chOff x="2303" y="800"/>
                        <a:chExt cx="113" cy="34"/>
                      </a:xfrm>
                    </wpg:grpSpPr>
                    <wps:wsp>
                      <wps:cNvPr id="550" name="Rectangle 551"/>
                      <wps:cNvSpPr>
                        <a:spLocks noChangeArrowheads="1"/>
                      </wps:cNvSpPr>
                      <wps:spPr bwMode="auto">
                        <a:xfrm>
                          <a:off x="2304" y="801"/>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Rectangle 550"/>
                      <wps:cNvSpPr>
                        <a:spLocks noChangeArrowheads="1"/>
                      </wps:cNvSpPr>
                      <wps:spPr bwMode="auto">
                        <a:xfrm>
                          <a:off x="2304" y="801"/>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F901FD" id="Group 549" o:spid="_x0000_s1026" style="position:absolute;margin-left:115.15pt;margin-top:40pt;width:5.65pt;height:1.7pt;z-index:-127696;mso-position-horizontal-relative:page;mso-position-vertical-relative:page" coordorigin="2303,800" coordsize="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">
              <v:rect id="Rectangle 551" o:spid="_x0000_s1027" style="position:absolute;left:2304;top:801;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" fillcolor="#001fc2" stroked="f"/>
              <v:rect id="Rectangle 550" o:spid="_x0000_s1028" style="position:absolute;left:2304;top:801;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8808" behindDoc="1" locked="0" layoutInCell="1" allowOverlap="1" wp14:anchorId="12246AED" wp14:editId="39D3E433">
              <wp:simplePos x="0" y="0"/>
              <wp:positionH relativeFrom="page">
                <wp:posOffset>1562735</wp:posOffset>
              </wp:positionH>
              <wp:positionV relativeFrom="page">
                <wp:posOffset>508000</wp:posOffset>
              </wp:positionV>
              <wp:extent cx="85725" cy="22860"/>
              <wp:effectExtent l="19685" t="12700" r="18415" b="12065"/>
              <wp:wrapNone/>
              <wp:docPr id="546"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2860"/>
                        <a:chOff x="2461" y="800"/>
                        <a:chExt cx="135" cy="36"/>
                      </a:xfrm>
                    </wpg:grpSpPr>
                    <wps:wsp>
                      <wps:cNvPr id="547" name="Freeform 548"/>
                      <wps:cNvSpPr>
                        <a:spLocks/>
                      </wps:cNvSpPr>
                      <wps:spPr bwMode="auto">
                        <a:xfrm>
                          <a:off x="2462" y="801"/>
                          <a:ext cx="132" cy="34"/>
                        </a:xfrm>
                        <a:custGeom>
                          <a:avLst/>
                          <a:gdLst>
                            <a:gd name="T0" fmla="+- 0 2594 2462"/>
                            <a:gd name="T1" fmla="*/ T0 w 132"/>
                            <a:gd name="T2" fmla="+- 0 802 802"/>
                            <a:gd name="T3" fmla="*/ 802 h 34"/>
                            <a:gd name="T4" fmla="+- 0 2462 2462"/>
                            <a:gd name="T5" fmla="*/ T4 w 132"/>
                            <a:gd name="T6" fmla="+- 0 802 802"/>
                            <a:gd name="T7" fmla="*/ 802 h 34"/>
                            <a:gd name="T8" fmla="+- 0 2477 2462"/>
                            <a:gd name="T9" fmla="*/ T8 w 132"/>
                            <a:gd name="T10" fmla="+- 0 835 802"/>
                            <a:gd name="T11" fmla="*/ 835 h 34"/>
                            <a:gd name="T12" fmla="+- 0 2580 2462"/>
                            <a:gd name="T13" fmla="*/ T12 w 132"/>
                            <a:gd name="T14" fmla="+- 0 835 802"/>
                            <a:gd name="T15" fmla="*/ 835 h 34"/>
                            <a:gd name="T16" fmla="+- 0 2594 2462"/>
                            <a:gd name="T17" fmla="*/ T16 w 132"/>
                            <a:gd name="T18" fmla="+- 0 802 802"/>
                            <a:gd name="T19" fmla="*/ 802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5" y="33"/>
                              </a:lnTo>
                              <a:lnTo>
                                <a:pt x="118"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547"/>
                      <wps:cNvSpPr>
                        <a:spLocks/>
                      </wps:cNvSpPr>
                      <wps:spPr bwMode="auto">
                        <a:xfrm>
                          <a:off x="2462" y="801"/>
                          <a:ext cx="132" cy="34"/>
                        </a:xfrm>
                        <a:custGeom>
                          <a:avLst/>
                          <a:gdLst>
                            <a:gd name="T0" fmla="+- 0 2477 2462"/>
                            <a:gd name="T1" fmla="*/ T0 w 132"/>
                            <a:gd name="T2" fmla="+- 0 835 802"/>
                            <a:gd name="T3" fmla="*/ 835 h 34"/>
                            <a:gd name="T4" fmla="+- 0 2580 2462"/>
                            <a:gd name="T5" fmla="*/ T4 w 132"/>
                            <a:gd name="T6" fmla="+- 0 835 802"/>
                            <a:gd name="T7" fmla="*/ 835 h 34"/>
                            <a:gd name="T8" fmla="+- 0 2594 2462"/>
                            <a:gd name="T9" fmla="*/ T8 w 132"/>
                            <a:gd name="T10" fmla="+- 0 802 802"/>
                            <a:gd name="T11" fmla="*/ 802 h 34"/>
                            <a:gd name="T12" fmla="+- 0 2462 2462"/>
                            <a:gd name="T13" fmla="*/ T12 w 132"/>
                            <a:gd name="T14" fmla="+- 0 802 802"/>
                            <a:gd name="T15" fmla="*/ 802 h 34"/>
                            <a:gd name="T16" fmla="+- 0 2477 2462"/>
                            <a:gd name="T17" fmla="*/ T16 w 132"/>
                            <a:gd name="T18" fmla="+- 0 835 802"/>
                            <a:gd name="T19" fmla="*/ 835 h 34"/>
                          </a:gdLst>
                          <a:ahLst/>
                          <a:cxnLst>
                            <a:cxn ang="0">
                              <a:pos x="T1" y="T3"/>
                            </a:cxn>
                            <a:cxn ang="0">
                              <a:pos x="T5" y="T7"/>
                            </a:cxn>
                            <a:cxn ang="0">
                              <a:pos x="T9" y="T11"/>
                            </a:cxn>
                            <a:cxn ang="0">
                              <a:pos x="T13" y="T15"/>
                            </a:cxn>
                            <a:cxn ang="0">
                              <a:pos x="T17" y="T19"/>
                            </a:cxn>
                          </a:cxnLst>
                          <a:rect l="0" t="0" r="r" b="b"/>
                          <a:pathLst>
                            <a:path w="132" h="34">
                              <a:moveTo>
                                <a:pt x="15" y="33"/>
                              </a:moveTo>
                              <a:lnTo>
                                <a:pt x="118" y="33"/>
                              </a:lnTo>
                              <a:lnTo>
                                <a:pt x="132" y="0"/>
                              </a:lnTo>
                              <a:lnTo>
                                <a:pt x="0" y="0"/>
                              </a:lnTo>
                              <a:lnTo>
                                <a:pt x="15"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97F7B4" id="Group 546" o:spid="_x0000_s1026" style="position:absolute;margin-left:123.05pt;margin-top:40pt;width:6.75pt;height:1.8pt;z-index:-127672;mso-position-horizontal-relative:page;mso-position-vertical-relative:page" coordorigin="2461,800" coordsize="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">
              <v:shape id="Freeform 548" o:spid="_x0000_s1027" style="position:absolute;left:2462;top:80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" path="m132,l,,15,33r103,l132,xe" fillcolor="#001fc2" stroked="f">
                <v:path arrowok="t" o:connecttype="custom" o:connectlocs="132,802;0,802;15,835;118,835;132,802" o:connectangles="0,0,0,0,0"/>
              </v:shape>
              <v:shape id="Freeform 547" o:spid="_x0000_s1028" style="position:absolute;left:2462;top:80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" path="m15,33r103,l132,,,,15,33e" filled="f" strokecolor="#001fc2" strokeweight=".12pt">
                <v:path arrowok="t" o:connecttype="custom" o:connectlocs="15,835;118,835;132,802;0,802;15,835" o:connectangles="0,0,0,0,0"/>
              </v:shape>
              <w10:wrap anchorx="page" anchory="page"/>
            </v:group>
          </w:pict>
        </mc:Fallback>
      </mc:AlternateContent>
    </w:r>
    <w:r>
      <w:rPr>
        <w:noProof/>
      </w:rPr>
      <mc:AlternateContent>
        <mc:Choice Requires="wpg">
          <w:drawing>
            <wp:anchor distT="0" distB="0" distL="114300" distR="114300" simplePos="0" relativeHeight="503188832" behindDoc="1" locked="0" layoutInCell="1" allowOverlap="1" wp14:anchorId="1A26C1AB" wp14:editId="33C47B3D">
              <wp:simplePos x="0" y="0"/>
              <wp:positionH relativeFrom="page">
                <wp:posOffset>1675765</wp:posOffset>
              </wp:positionH>
              <wp:positionV relativeFrom="page">
                <wp:posOffset>508000</wp:posOffset>
              </wp:positionV>
              <wp:extent cx="73660" cy="21590"/>
              <wp:effectExtent l="8890" t="12700" r="12700" b="13335"/>
              <wp:wrapNone/>
              <wp:docPr id="543" name="Group 5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2639" y="800"/>
                        <a:chExt cx="116" cy="34"/>
                      </a:xfrm>
                    </wpg:grpSpPr>
                    <wps:wsp>
                      <wps:cNvPr id="544" name="Rectangle 545"/>
                      <wps:cNvSpPr>
                        <a:spLocks noChangeArrowheads="1"/>
                      </wps:cNvSpPr>
                      <wps:spPr bwMode="auto">
                        <a:xfrm>
                          <a:off x="2640"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Rectangle 544"/>
                      <wps:cNvSpPr>
                        <a:spLocks noChangeArrowheads="1"/>
                      </wps:cNvSpPr>
                      <wps:spPr bwMode="auto">
                        <a:xfrm>
                          <a:off x="2640"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D6C842" id="Group 543" o:spid="_x0000_s1026" style="position:absolute;margin-left:131.95pt;margin-top:40pt;width:5.8pt;height:1.7pt;z-index:-127648;mso-position-horizontal-relative:page;mso-position-vertical-relative:page" coordorigin="2639,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">
              <v:rect id="Rectangle 545" o:spid="_x0000_s1027" style="position:absolute;left:2640;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" fillcolor="#001fc2" stroked="f"/>
              <v:rect id="Rectangle 544" o:spid="_x0000_s1028" style="position:absolute;left:2640;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8856" behindDoc="1" locked="0" layoutInCell="1" allowOverlap="1" wp14:anchorId="5BE0801B" wp14:editId="1718739C">
              <wp:simplePos x="0" y="0"/>
              <wp:positionH relativeFrom="page">
                <wp:posOffset>1579880</wp:posOffset>
              </wp:positionH>
              <wp:positionV relativeFrom="page">
                <wp:posOffset>552450</wp:posOffset>
              </wp:positionV>
              <wp:extent cx="52070" cy="24765"/>
              <wp:effectExtent l="8255" t="9525" r="15875" b="3810"/>
              <wp:wrapNone/>
              <wp:docPr id="540" name="Group 5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 cy="24765"/>
                        <a:chOff x="2488" y="870"/>
                        <a:chExt cx="82" cy="39"/>
                      </a:xfrm>
                    </wpg:grpSpPr>
                    <wps:wsp>
                      <wps:cNvPr id="541" name="Freeform 542"/>
                      <wps:cNvSpPr>
                        <a:spLocks/>
                      </wps:cNvSpPr>
                      <wps:spPr bwMode="auto">
                        <a:xfrm>
                          <a:off x="2488" y="871"/>
                          <a:ext cx="80" cy="36"/>
                        </a:xfrm>
                        <a:custGeom>
                          <a:avLst/>
                          <a:gdLst>
                            <a:gd name="T0" fmla="+- 0 2568 2489"/>
                            <a:gd name="T1" fmla="*/ T0 w 80"/>
                            <a:gd name="T2" fmla="+- 0 871 871"/>
                            <a:gd name="T3" fmla="*/ 871 h 36"/>
                            <a:gd name="T4" fmla="+- 0 2489 2489"/>
                            <a:gd name="T5" fmla="*/ T4 w 80"/>
                            <a:gd name="T6" fmla="+- 0 871 871"/>
                            <a:gd name="T7" fmla="*/ 871 h 36"/>
                            <a:gd name="T8" fmla="+- 0 2503 2489"/>
                            <a:gd name="T9" fmla="*/ T8 w 80"/>
                            <a:gd name="T10" fmla="+- 0 907 871"/>
                            <a:gd name="T11" fmla="*/ 907 h 36"/>
                            <a:gd name="T12" fmla="+- 0 2554 2489"/>
                            <a:gd name="T13" fmla="*/ T12 w 80"/>
                            <a:gd name="T14" fmla="+- 0 907 871"/>
                            <a:gd name="T15" fmla="*/ 907 h 36"/>
                            <a:gd name="T16" fmla="+- 0 2568 2489"/>
                            <a:gd name="T17" fmla="*/ T16 w 80"/>
                            <a:gd name="T18" fmla="+- 0 871 871"/>
                            <a:gd name="T19" fmla="*/ 871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4"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Freeform 541"/>
                      <wps:cNvSpPr>
                        <a:spLocks/>
                      </wps:cNvSpPr>
                      <wps:spPr bwMode="auto">
                        <a:xfrm>
                          <a:off x="2488" y="871"/>
                          <a:ext cx="80" cy="36"/>
                        </a:xfrm>
                        <a:custGeom>
                          <a:avLst/>
                          <a:gdLst>
                            <a:gd name="T0" fmla="+- 0 2489 2489"/>
                            <a:gd name="T1" fmla="*/ T0 w 80"/>
                            <a:gd name="T2" fmla="+- 0 871 871"/>
                            <a:gd name="T3" fmla="*/ 871 h 36"/>
                            <a:gd name="T4" fmla="+- 0 2503 2489"/>
                            <a:gd name="T5" fmla="*/ T4 w 80"/>
                            <a:gd name="T6" fmla="+- 0 907 871"/>
                            <a:gd name="T7" fmla="*/ 907 h 36"/>
                            <a:gd name="T8" fmla="+- 0 2554 2489"/>
                            <a:gd name="T9" fmla="*/ T8 w 80"/>
                            <a:gd name="T10" fmla="+- 0 907 871"/>
                            <a:gd name="T11" fmla="*/ 907 h 36"/>
                            <a:gd name="T12" fmla="+- 0 2568 2489"/>
                            <a:gd name="T13" fmla="*/ T12 w 80"/>
                            <a:gd name="T14" fmla="+- 0 871 871"/>
                            <a:gd name="T15" fmla="*/ 871 h 36"/>
                            <a:gd name="T16" fmla="+- 0 2489 2489"/>
                            <a:gd name="T17" fmla="*/ T16 w 80"/>
                            <a:gd name="T18" fmla="+- 0 871 871"/>
                            <a:gd name="T19" fmla="*/ 871 h 36"/>
                          </a:gdLst>
                          <a:ahLst/>
                          <a:cxnLst>
                            <a:cxn ang="0">
                              <a:pos x="T1" y="T3"/>
                            </a:cxn>
                            <a:cxn ang="0">
                              <a:pos x="T5" y="T7"/>
                            </a:cxn>
                            <a:cxn ang="0">
                              <a:pos x="T9" y="T11"/>
                            </a:cxn>
                            <a:cxn ang="0">
                              <a:pos x="T13" y="T15"/>
                            </a:cxn>
                            <a:cxn ang="0">
                              <a:pos x="T17" y="T19"/>
                            </a:cxn>
                          </a:cxnLst>
                          <a:rect l="0" t="0" r="r" b="b"/>
                          <a:pathLst>
                            <a:path w="80" h="36">
                              <a:moveTo>
                                <a:pt x="0" y="0"/>
                              </a:moveTo>
                              <a:lnTo>
                                <a:pt x="14"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7BE37E" id="Group 540" o:spid="_x0000_s1026" style="position:absolute;margin-left:124.4pt;margin-top:43.5pt;width:4.1pt;height:1.95pt;z-index:-127624;mso-position-horizontal-relative:page;mso-position-vertical-relative:page" coordorigin="2488,870" coordsize="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">
              <v:shape id="Freeform 542" o:spid="_x0000_s1027" style="position:absolute;left:2488;top:871;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" path="m79,l,,14,36r51,l79,xe" fillcolor="#001fc2" stroked="f">
                <v:path arrowok="t" o:connecttype="custom" o:connectlocs="79,871;0,871;14,907;65,907;79,871" o:connectangles="0,0,0,0,0"/>
              </v:shape>
              <v:shape id="Freeform 541" o:spid="_x0000_s1028" style="position:absolute;left:2488;top:871;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" path="m,l14,36r51,l79,,,e" filled="f" strokecolor="#001fc2" strokeweight=".12pt">
                <v:path arrowok="t" o:connecttype="custom" o:connectlocs="0,871;14,907;65,907;79,871;0,871" o:connectangles="0,0,0,0,0"/>
              </v:shape>
              <w10:wrap anchorx="page" anchory="page"/>
            </v:group>
          </w:pict>
        </mc:Fallback>
      </mc:AlternateContent>
    </w:r>
    <w:r>
      <w:rPr>
        <w:noProof/>
      </w:rPr>
      <mc:AlternateContent>
        <mc:Choice Requires="wpg">
          <w:drawing>
            <wp:anchor distT="0" distB="0" distL="114300" distR="114300" simplePos="0" relativeHeight="503188880" behindDoc="1" locked="0" layoutInCell="1" allowOverlap="1" wp14:anchorId="4E9F747C" wp14:editId="6C86DEE0">
              <wp:simplePos x="0" y="0"/>
              <wp:positionH relativeFrom="page">
                <wp:posOffset>916940</wp:posOffset>
              </wp:positionH>
              <wp:positionV relativeFrom="page">
                <wp:posOffset>553720</wp:posOffset>
              </wp:positionV>
              <wp:extent cx="169545" cy="22860"/>
              <wp:effectExtent l="12065" t="10795" r="8890" b="4445"/>
              <wp:wrapNone/>
              <wp:docPr id="537"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22860"/>
                        <a:chOff x="1444" y="872"/>
                        <a:chExt cx="267" cy="36"/>
                      </a:xfrm>
                    </wpg:grpSpPr>
                    <wps:wsp>
                      <wps:cNvPr id="538" name="Freeform 539"/>
                      <wps:cNvSpPr>
                        <a:spLocks/>
                      </wps:cNvSpPr>
                      <wps:spPr bwMode="auto">
                        <a:xfrm>
                          <a:off x="1444" y="873"/>
                          <a:ext cx="264" cy="34"/>
                        </a:xfrm>
                        <a:custGeom>
                          <a:avLst/>
                          <a:gdLst>
                            <a:gd name="T0" fmla="+- 0 1709 1445"/>
                            <a:gd name="T1" fmla="*/ T0 w 264"/>
                            <a:gd name="T2" fmla="+- 0 874 874"/>
                            <a:gd name="T3" fmla="*/ 874 h 34"/>
                            <a:gd name="T4" fmla="+- 0 1447 1445"/>
                            <a:gd name="T5" fmla="*/ T4 w 264"/>
                            <a:gd name="T6" fmla="+- 0 874 874"/>
                            <a:gd name="T7" fmla="*/ 874 h 34"/>
                            <a:gd name="T8" fmla="+- 0 1445 1445"/>
                            <a:gd name="T9" fmla="*/ T8 w 264"/>
                            <a:gd name="T10" fmla="+- 0 907 874"/>
                            <a:gd name="T11" fmla="*/ 907 h 34"/>
                            <a:gd name="T12" fmla="+- 0 1709 1445"/>
                            <a:gd name="T13" fmla="*/ T12 w 264"/>
                            <a:gd name="T14" fmla="+- 0 907 874"/>
                            <a:gd name="T15" fmla="*/ 907 h 34"/>
                            <a:gd name="T16" fmla="+- 0 1709 1445"/>
                            <a:gd name="T17" fmla="*/ T16 w 264"/>
                            <a:gd name="T18" fmla="+- 0 874 874"/>
                            <a:gd name="T19" fmla="*/ 874 h 34"/>
                          </a:gdLst>
                          <a:ahLst/>
                          <a:cxnLst>
                            <a:cxn ang="0">
                              <a:pos x="T1" y="T3"/>
                            </a:cxn>
                            <a:cxn ang="0">
                              <a:pos x="T5" y="T7"/>
                            </a:cxn>
                            <a:cxn ang="0">
                              <a:pos x="T9" y="T11"/>
                            </a:cxn>
                            <a:cxn ang="0">
                              <a:pos x="T13" y="T15"/>
                            </a:cxn>
                            <a:cxn ang="0">
                              <a:pos x="T17" y="T19"/>
                            </a:cxn>
                          </a:cxnLst>
                          <a:rect l="0" t="0" r="r" b="b"/>
                          <a:pathLst>
                            <a:path w="264" h="34">
                              <a:moveTo>
                                <a:pt x="264" y="0"/>
                              </a:moveTo>
                              <a:lnTo>
                                <a:pt x="2"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Freeform 538"/>
                      <wps:cNvSpPr>
                        <a:spLocks/>
                      </wps:cNvSpPr>
                      <wps:spPr bwMode="auto">
                        <a:xfrm>
                          <a:off x="1444" y="873"/>
                          <a:ext cx="264" cy="34"/>
                        </a:xfrm>
                        <a:custGeom>
                          <a:avLst/>
                          <a:gdLst>
                            <a:gd name="T0" fmla="+- 0 1709 1445"/>
                            <a:gd name="T1" fmla="*/ T0 w 264"/>
                            <a:gd name="T2" fmla="+- 0 907 874"/>
                            <a:gd name="T3" fmla="*/ 907 h 34"/>
                            <a:gd name="T4" fmla="+- 0 1709 1445"/>
                            <a:gd name="T5" fmla="*/ T4 w 264"/>
                            <a:gd name="T6" fmla="+- 0 874 874"/>
                            <a:gd name="T7" fmla="*/ 874 h 34"/>
                            <a:gd name="T8" fmla="+- 0 1447 1445"/>
                            <a:gd name="T9" fmla="*/ T8 w 264"/>
                            <a:gd name="T10" fmla="+- 0 874 874"/>
                            <a:gd name="T11" fmla="*/ 874 h 34"/>
                            <a:gd name="T12" fmla="+- 0 1445 1445"/>
                            <a:gd name="T13" fmla="*/ T12 w 264"/>
                            <a:gd name="T14" fmla="+- 0 907 874"/>
                            <a:gd name="T15" fmla="*/ 907 h 34"/>
                            <a:gd name="T16" fmla="+- 0 1709 1445"/>
                            <a:gd name="T17" fmla="*/ T16 w 264"/>
                            <a:gd name="T18" fmla="+- 0 907 874"/>
                            <a:gd name="T19" fmla="*/ 907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2"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E3757D" id="Group 537" o:spid="_x0000_s1026" style="position:absolute;margin-left:72.2pt;margin-top:43.6pt;width:13.35pt;height:1.8pt;z-index:-127600;mso-position-horizontal-relative:page;mso-position-vertical-relative:page" coordorigin="1444,872" coordsize="2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">
              <v:shape id="Freeform 539" o:spid="_x0000_s1027" style="position:absolute;left:1444;top:873;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" path="m264,l2,,,33r264,l264,xe" fillcolor="#001fc2" stroked="f">
                <v:path arrowok="t" o:connecttype="custom" o:connectlocs="264,874;2,874;0,907;264,907;264,874" o:connectangles="0,0,0,0,0"/>
              </v:shape>
              <v:shape id="Freeform 538" o:spid="_x0000_s1028" style="position:absolute;left:1444;top:873;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" path="m264,33l264,,2,,,33r264,e" filled="f" strokecolor="#001fc2" strokeweight=".12pt">
                <v:path arrowok="t" o:connecttype="custom" o:connectlocs="264,907;264,874;2,874;0,907;264,907" o:connectangles="0,0,0,0,0"/>
              </v:shape>
              <w10:wrap anchorx="page" anchory="page"/>
            </v:group>
          </w:pict>
        </mc:Fallback>
      </mc:AlternateContent>
    </w:r>
    <w:r>
      <w:rPr>
        <w:noProof/>
      </w:rPr>
      <mc:AlternateContent>
        <mc:Choice Requires="wpg">
          <w:drawing>
            <wp:anchor distT="0" distB="0" distL="114300" distR="114300" simplePos="0" relativeHeight="503188904" behindDoc="1" locked="0" layoutInCell="1" allowOverlap="1" wp14:anchorId="5644895E" wp14:editId="50162F55">
              <wp:simplePos x="0" y="0"/>
              <wp:positionH relativeFrom="page">
                <wp:posOffset>1105535</wp:posOffset>
              </wp:positionH>
              <wp:positionV relativeFrom="page">
                <wp:posOffset>553720</wp:posOffset>
              </wp:positionV>
              <wp:extent cx="292735" cy="24765"/>
              <wp:effectExtent l="19685" t="10795" r="11430" b="12065"/>
              <wp:wrapNone/>
              <wp:docPr id="534" name="Group 5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 cy="24765"/>
                        <a:chOff x="1741" y="872"/>
                        <a:chExt cx="461" cy="39"/>
                      </a:xfrm>
                    </wpg:grpSpPr>
                    <wps:wsp>
                      <wps:cNvPr id="535" name="Line 536"/>
                      <wps:cNvCnPr>
                        <a:cxnSpLocks noChangeShapeType="1"/>
                      </wps:cNvCnPr>
                      <wps:spPr bwMode="auto">
                        <a:xfrm>
                          <a:off x="1742" y="892"/>
                          <a:ext cx="459"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36" name="Freeform 535"/>
                      <wps:cNvSpPr>
                        <a:spLocks/>
                      </wps:cNvSpPr>
                      <wps:spPr bwMode="auto">
                        <a:xfrm>
                          <a:off x="1742" y="873"/>
                          <a:ext cx="459" cy="36"/>
                        </a:xfrm>
                        <a:custGeom>
                          <a:avLst/>
                          <a:gdLst>
                            <a:gd name="T0" fmla="+- 0 2201 1742"/>
                            <a:gd name="T1" fmla="*/ T0 w 459"/>
                            <a:gd name="T2" fmla="+- 0 874 874"/>
                            <a:gd name="T3" fmla="*/ 874 h 36"/>
                            <a:gd name="T4" fmla="+- 0 2201 1742"/>
                            <a:gd name="T5" fmla="*/ T4 w 459"/>
                            <a:gd name="T6" fmla="+- 0 876 874"/>
                            <a:gd name="T7" fmla="*/ 876 h 36"/>
                            <a:gd name="T8" fmla="+- 0 2198 1742"/>
                            <a:gd name="T9" fmla="*/ T8 w 459"/>
                            <a:gd name="T10" fmla="+- 0 878 874"/>
                            <a:gd name="T11" fmla="*/ 878 h 36"/>
                            <a:gd name="T12" fmla="+- 0 2198 1742"/>
                            <a:gd name="T13" fmla="*/ T12 w 459"/>
                            <a:gd name="T14" fmla="+- 0 883 874"/>
                            <a:gd name="T15" fmla="*/ 883 h 36"/>
                            <a:gd name="T16" fmla="+- 0 2196 1742"/>
                            <a:gd name="T17" fmla="*/ T16 w 459"/>
                            <a:gd name="T18" fmla="+- 0 886 874"/>
                            <a:gd name="T19" fmla="*/ 886 h 36"/>
                            <a:gd name="T20" fmla="+- 0 2196 1742"/>
                            <a:gd name="T21" fmla="*/ T20 w 459"/>
                            <a:gd name="T22" fmla="+- 0 888 874"/>
                            <a:gd name="T23" fmla="*/ 888 h 36"/>
                            <a:gd name="T24" fmla="+- 0 2194 1742"/>
                            <a:gd name="T25" fmla="*/ T24 w 459"/>
                            <a:gd name="T26" fmla="+- 0 890 874"/>
                            <a:gd name="T27" fmla="*/ 890 h 36"/>
                            <a:gd name="T28" fmla="+- 0 2194 1742"/>
                            <a:gd name="T29" fmla="*/ T28 w 459"/>
                            <a:gd name="T30" fmla="+- 0 893 874"/>
                            <a:gd name="T31" fmla="*/ 893 h 36"/>
                            <a:gd name="T32" fmla="+- 0 2191 1742"/>
                            <a:gd name="T33" fmla="*/ T32 w 459"/>
                            <a:gd name="T34" fmla="+- 0 895 874"/>
                            <a:gd name="T35" fmla="*/ 895 h 36"/>
                            <a:gd name="T36" fmla="+- 0 2191 1742"/>
                            <a:gd name="T37" fmla="*/ T36 w 459"/>
                            <a:gd name="T38" fmla="+- 0 900 874"/>
                            <a:gd name="T39" fmla="*/ 900 h 36"/>
                            <a:gd name="T40" fmla="+- 0 2189 1742"/>
                            <a:gd name="T41" fmla="*/ T40 w 459"/>
                            <a:gd name="T42" fmla="+- 0 900 874"/>
                            <a:gd name="T43" fmla="*/ 900 h 36"/>
                            <a:gd name="T44" fmla="+- 0 2189 1742"/>
                            <a:gd name="T45" fmla="*/ T44 w 459"/>
                            <a:gd name="T46" fmla="+- 0 902 874"/>
                            <a:gd name="T47" fmla="*/ 902 h 36"/>
                            <a:gd name="T48" fmla="+- 0 2186 1742"/>
                            <a:gd name="T49" fmla="*/ T48 w 459"/>
                            <a:gd name="T50" fmla="+- 0 902 874"/>
                            <a:gd name="T51" fmla="*/ 902 h 36"/>
                            <a:gd name="T52" fmla="+- 0 2186 1742"/>
                            <a:gd name="T53" fmla="*/ T52 w 459"/>
                            <a:gd name="T54" fmla="+- 0 905 874"/>
                            <a:gd name="T55" fmla="*/ 905 h 36"/>
                            <a:gd name="T56" fmla="+- 0 2184 1742"/>
                            <a:gd name="T57" fmla="*/ T56 w 459"/>
                            <a:gd name="T58" fmla="+- 0 905 874"/>
                            <a:gd name="T59" fmla="*/ 905 h 36"/>
                            <a:gd name="T60" fmla="+- 0 2184 1742"/>
                            <a:gd name="T61" fmla="*/ T60 w 459"/>
                            <a:gd name="T62" fmla="+- 0 907 874"/>
                            <a:gd name="T63" fmla="*/ 907 h 36"/>
                            <a:gd name="T64" fmla="+- 0 2182 1742"/>
                            <a:gd name="T65" fmla="*/ T64 w 459"/>
                            <a:gd name="T66" fmla="+- 0 907 874"/>
                            <a:gd name="T67" fmla="*/ 907 h 36"/>
                            <a:gd name="T68" fmla="+- 0 2182 1742"/>
                            <a:gd name="T69" fmla="*/ T68 w 459"/>
                            <a:gd name="T70" fmla="+- 0 910 874"/>
                            <a:gd name="T71" fmla="*/ 910 h 36"/>
                            <a:gd name="T72" fmla="+- 0 1742 1742"/>
                            <a:gd name="T73" fmla="*/ T72 w 459"/>
                            <a:gd name="T74" fmla="+- 0 910 874"/>
                            <a:gd name="T75" fmla="*/ 910 h 36"/>
                            <a:gd name="T76" fmla="+- 0 1742 1742"/>
                            <a:gd name="T77" fmla="*/ T76 w 459"/>
                            <a:gd name="T78" fmla="+- 0 874 874"/>
                            <a:gd name="T79" fmla="*/ 874 h 36"/>
                            <a:gd name="T80" fmla="+- 0 2201 1742"/>
                            <a:gd name="T81" fmla="*/ T80 w 459"/>
                            <a:gd name="T82" fmla="+- 0 874 874"/>
                            <a:gd name="T83" fmla="*/ 87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9" y="0"/>
                              </a:moveTo>
                              <a:lnTo>
                                <a:pt x="459" y="2"/>
                              </a:lnTo>
                              <a:lnTo>
                                <a:pt x="456" y="4"/>
                              </a:lnTo>
                              <a:lnTo>
                                <a:pt x="456" y="9"/>
                              </a:lnTo>
                              <a:lnTo>
                                <a:pt x="454" y="12"/>
                              </a:lnTo>
                              <a:lnTo>
                                <a:pt x="454" y="14"/>
                              </a:lnTo>
                              <a:lnTo>
                                <a:pt x="452" y="16"/>
                              </a:lnTo>
                              <a:lnTo>
                                <a:pt x="452" y="19"/>
                              </a:lnTo>
                              <a:lnTo>
                                <a:pt x="449" y="21"/>
                              </a:lnTo>
                              <a:lnTo>
                                <a:pt x="449" y="26"/>
                              </a:lnTo>
                              <a:lnTo>
                                <a:pt x="447" y="26"/>
                              </a:lnTo>
                              <a:lnTo>
                                <a:pt x="447" y="28"/>
                              </a:lnTo>
                              <a:lnTo>
                                <a:pt x="444" y="28"/>
                              </a:lnTo>
                              <a:lnTo>
                                <a:pt x="444" y="31"/>
                              </a:lnTo>
                              <a:lnTo>
                                <a:pt x="442" y="31"/>
                              </a:lnTo>
                              <a:lnTo>
                                <a:pt x="442" y="33"/>
                              </a:lnTo>
                              <a:lnTo>
                                <a:pt x="440" y="33"/>
                              </a:lnTo>
                              <a:lnTo>
                                <a:pt x="440" y="36"/>
                              </a:lnTo>
                              <a:lnTo>
                                <a:pt x="0" y="36"/>
                              </a:lnTo>
                              <a:lnTo>
                                <a:pt x="0" y="0"/>
                              </a:lnTo>
                              <a:lnTo>
                                <a:pt x="459"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DABE35" id="Group 534" o:spid="_x0000_s1026" style="position:absolute;margin-left:87.05pt;margin-top:43.6pt;width:23.05pt;height:1.95pt;z-index:-127576;mso-position-horizontal-relative:page;mso-position-vertical-relative:page" coordorigin="1741,872" coordsize="4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">
              <v:line id="Line 536" o:spid="_x0000_s1027" style="position:absolute;visibility:visible;mso-wrap-style:square" from="1742,892" to="220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" strokecolor="#001fc2" strokeweight="1.8pt"/>
              <v:shape id="Freeform 535" o:spid="_x0000_s1028" style="position:absolute;left:1742;top:873;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" path="m459,r,2l456,4r,5l454,12r,2l452,16r,3l449,21r,5l447,26r,2l444,28r,3l442,31r,2l440,33r,3l,36,,,459,e" filled="f" strokecolor="#001fc2" strokeweight=".12pt">
                <v:path arrowok="t" o:connecttype="custom" o:connectlocs="459,874;459,876;456,878;456,883;454,886;454,888;452,890;452,893;449,895;449,900;447,900;447,902;444,902;444,905;442,905;442,907;440,907;440,910;0,910;0,874;459,874" o:connectangles="0,0,0,0,0,0,0,0,0,0,0,0,0,0,0,0,0,0,0,0,0"/>
              </v:shape>
              <w10:wrap anchorx="page" anchory="page"/>
            </v:group>
          </w:pict>
        </mc:Fallback>
      </mc:AlternateContent>
    </w:r>
    <w:r>
      <w:rPr>
        <w:noProof/>
      </w:rPr>
      <mc:AlternateContent>
        <mc:Choice Requires="wpg">
          <w:drawing>
            <wp:anchor distT="0" distB="0" distL="114300" distR="114300" simplePos="0" relativeHeight="503188928" behindDoc="1" locked="0" layoutInCell="1" allowOverlap="1" wp14:anchorId="1E56D090" wp14:editId="58DC98DA">
              <wp:simplePos x="0" y="0"/>
              <wp:positionH relativeFrom="page">
                <wp:posOffset>1414780</wp:posOffset>
              </wp:positionH>
              <wp:positionV relativeFrom="page">
                <wp:posOffset>553720</wp:posOffset>
              </wp:positionV>
              <wp:extent cx="119380" cy="22860"/>
              <wp:effectExtent l="14605" t="10795" r="18415" b="4445"/>
              <wp:wrapNone/>
              <wp:docPr id="531" name="Group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228" y="872"/>
                        <a:chExt cx="188" cy="36"/>
                      </a:xfrm>
                    </wpg:grpSpPr>
                    <wps:wsp>
                      <wps:cNvPr id="532" name="Line 533"/>
                      <wps:cNvCnPr>
                        <a:cxnSpLocks noChangeShapeType="1"/>
                      </wps:cNvCnPr>
                      <wps:spPr bwMode="auto">
                        <a:xfrm>
                          <a:off x="2230" y="890"/>
                          <a:ext cx="184"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33" name="Rectangle 532"/>
                      <wps:cNvSpPr>
                        <a:spLocks noChangeArrowheads="1"/>
                      </wps:cNvSpPr>
                      <wps:spPr bwMode="auto">
                        <a:xfrm>
                          <a:off x="2229" y="873"/>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7C5DD5" id="Group 531" o:spid="_x0000_s1026" style="position:absolute;margin-left:111.4pt;margin-top:43.6pt;width:9.4pt;height:1.8pt;z-index:-127552;mso-position-horizontal-relative:page;mso-position-vertical-relative:page" coordorigin="2228,872"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">
              <v:line id="Line 533" o:spid="_x0000_s1027" style="position:absolute;visibility:visible;mso-wrap-style:square" from="2230,890" to="2414,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" strokecolor="#001fc2" strokeweight="1.68pt"/>
              <v:rect id="Rectangle 532" o:spid="_x0000_s1028" style="position:absolute;left:2229;top:873;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8952" behindDoc="1" locked="0" layoutInCell="1" allowOverlap="1" wp14:anchorId="038BEFFE" wp14:editId="7C8216BA">
              <wp:simplePos x="0" y="0"/>
              <wp:positionH relativeFrom="page">
                <wp:posOffset>1677035</wp:posOffset>
              </wp:positionH>
              <wp:positionV relativeFrom="page">
                <wp:posOffset>553720</wp:posOffset>
              </wp:positionV>
              <wp:extent cx="119380" cy="22860"/>
              <wp:effectExtent l="10160" t="10795" r="13335" b="4445"/>
              <wp:wrapNone/>
              <wp:docPr id="528"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641" y="872"/>
                        <a:chExt cx="188" cy="36"/>
                      </a:xfrm>
                    </wpg:grpSpPr>
                    <wps:wsp>
                      <wps:cNvPr id="529" name="Line 530"/>
                      <wps:cNvCnPr>
                        <a:cxnSpLocks noChangeShapeType="1"/>
                      </wps:cNvCnPr>
                      <wps:spPr bwMode="auto">
                        <a:xfrm>
                          <a:off x="2642" y="89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30" name="Rectangle 529"/>
                      <wps:cNvSpPr>
                        <a:spLocks noChangeArrowheads="1"/>
                      </wps:cNvSpPr>
                      <wps:spPr bwMode="auto">
                        <a:xfrm>
                          <a:off x="2642" y="873"/>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7B01C2" id="Group 528" o:spid="_x0000_s1026" style="position:absolute;margin-left:132.05pt;margin-top:43.6pt;width:9.4pt;height:1.8pt;z-index:-127528;mso-position-horizontal-relative:page;mso-position-vertical-relative:page" coordorigin="2641,872"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">
              <v:line id="Line 530" o:spid="_x0000_s1027" style="position:absolute;visibility:visible;mso-wrap-style:square" from="2642,890" to="282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" strokecolor="#001fc2" strokeweight="1.68pt"/>
              <v:rect id="Rectangle 529" o:spid="_x0000_s1028" style="position:absolute;left:2642;top:873;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" filled="f" strokecolor="#001fc2" strokeweight=".12pt"/>
              <w10:wrap anchorx="page" anchory="page"/>
            </v:group>
          </w:pict>
        </mc:Fallback>
      </mc:AlternateContent>
    </w:r>
    <w:r>
      <w:rPr>
        <w:noProof/>
      </w:rPr>
      <mc:AlternateContent>
        <mc:Choice Requires="wpg">
          <w:drawing>
            <wp:anchor distT="0" distB="0" distL="114300" distR="114300" simplePos="0" relativeHeight="503188976" behindDoc="1" locked="0" layoutInCell="1" allowOverlap="1" wp14:anchorId="2A82A849" wp14:editId="0109232F">
              <wp:simplePos x="0" y="0"/>
              <wp:positionH relativeFrom="page">
                <wp:posOffset>918210</wp:posOffset>
              </wp:positionH>
              <wp:positionV relativeFrom="page">
                <wp:posOffset>598170</wp:posOffset>
              </wp:positionV>
              <wp:extent cx="167640" cy="26035"/>
              <wp:effectExtent l="13335" t="7620" r="19050" b="4445"/>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6035"/>
                        <a:chOff x="1446" y="942"/>
                        <a:chExt cx="264" cy="41"/>
                      </a:xfrm>
                    </wpg:grpSpPr>
                    <wps:wsp>
                      <wps:cNvPr id="526" name="Line 527"/>
                      <wps:cNvCnPr>
                        <a:cxnSpLocks noChangeShapeType="1"/>
                      </wps:cNvCnPr>
                      <wps:spPr bwMode="auto">
                        <a:xfrm>
                          <a:off x="1447" y="962"/>
                          <a:ext cx="262"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27" name="Rectangle 526"/>
                      <wps:cNvSpPr>
                        <a:spLocks noChangeArrowheads="1"/>
                      </wps:cNvSpPr>
                      <wps:spPr bwMode="auto">
                        <a:xfrm>
                          <a:off x="1447" y="943"/>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91E402" id="Group 525" o:spid="_x0000_s1026" style="position:absolute;margin-left:72.3pt;margin-top:47.1pt;width:13.2pt;height:2.05pt;z-index:-127504;mso-position-horizontal-relative:page;mso-position-vertical-relative:page" coordorigin="1446,942" coordsize="2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">
              <v:line id="Line 527" o:spid="_x0000_s1027" style="position:absolute;visibility:visible;mso-wrap-style:square" from="1447,962" to="1709,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" strokecolor="#001fc2" strokeweight="1.92pt"/>
              <v:rect id="Rectangle 526" o:spid="_x0000_s1028" style="position:absolute;left:1447;top:943;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89000" behindDoc="1" locked="0" layoutInCell="1" allowOverlap="1" wp14:anchorId="717EB728" wp14:editId="6CED4824">
              <wp:simplePos x="0" y="0"/>
              <wp:positionH relativeFrom="page">
                <wp:posOffset>1414780</wp:posOffset>
              </wp:positionH>
              <wp:positionV relativeFrom="page">
                <wp:posOffset>598170</wp:posOffset>
              </wp:positionV>
              <wp:extent cx="119380" cy="24765"/>
              <wp:effectExtent l="14605" t="7620" r="18415" b="5715"/>
              <wp:wrapNone/>
              <wp:docPr id="522" name="Group 5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4765"/>
                        <a:chOff x="2228" y="942"/>
                        <a:chExt cx="188" cy="39"/>
                      </a:xfrm>
                    </wpg:grpSpPr>
                    <wps:wsp>
                      <wps:cNvPr id="523" name="Line 524"/>
                      <wps:cNvCnPr>
                        <a:cxnSpLocks noChangeShapeType="1"/>
                      </wps:cNvCnPr>
                      <wps:spPr bwMode="auto">
                        <a:xfrm>
                          <a:off x="2230" y="961"/>
                          <a:ext cx="18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24" name="Rectangle 523"/>
                      <wps:cNvSpPr>
                        <a:spLocks noChangeArrowheads="1"/>
                      </wps:cNvSpPr>
                      <wps:spPr bwMode="auto">
                        <a:xfrm>
                          <a:off x="2229" y="943"/>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CC4A77" id="Group 522" o:spid="_x0000_s1026" style="position:absolute;margin-left:111.4pt;margin-top:47.1pt;width:9.4pt;height:1.95pt;z-index:-127480;mso-position-horizontal-relative:page;mso-position-vertical-relative:page" coordorigin="2228,942" coordsize="1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">
              <v:line id="Line 524" o:spid="_x0000_s1027" style="position:absolute;visibility:visible;mso-wrap-style:square" from="2230,961" to="2414,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" strokecolor="#001fc2" strokeweight="1.8pt"/>
              <v:rect id="Rectangle 523" o:spid="_x0000_s1028" style="position:absolute;left:2229;top:943;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89024" behindDoc="1" locked="0" layoutInCell="1" allowOverlap="1" wp14:anchorId="2545740A" wp14:editId="62D381E2">
              <wp:simplePos x="0" y="0"/>
              <wp:positionH relativeFrom="page">
                <wp:posOffset>1596390</wp:posOffset>
              </wp:positionH>
              <wp:positionV relativeFrom="page">
                <wp:posOffset>598170</wp:posOffset>
              </wp:positionV>
              <wp:extent cx="20320" cy="24765"/>
              <wp:effectExtent l="15240" t="7620" r="12065" b="24765"/>
              <wp:wrapNone/>
              <wp:docPr id="519" name="Group 5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4765"/>
                        <a:chOff x="2514" y="942"/>
                        <a:chExt cx="32" cy="39"/>
                      </a:xfrm>
                    </wpg:grpSpPr>
                    <wps:wsp>
                      <wps:cNvPr id="520" name="Freeform 521"/>
                      <wps:cNvSpPr>
                        <a:spLocks/>
                      </wps:cNvSpPr>
                      <wps:spPr bwMode="auto">
                        <a:xfrm>
                          <a:off x="2515" y="943"/>
                          <a:ext cx="29" cy="36"/>
                        </a:xfrm>
                        <a:custGeom>
                          <a:avLst/>
                          <a:gdLst>
                            <a:gd name="T0" fmla="+- 0 2544 2515"/>
                            <a:gd name="T1" fmla="*/ T0 w 29"/>
                            <a:gd name="T2" fmla="+- 0 943 943"/>
                            <a:gd name="T3" fmla="*/ 943 h 36"/>
                            <a:gd name="T4" fmla="+- 0 2515 2515"/>
                            <a:gd name="T5" fmla="*/ T4 w 29"/>
                            <a:gd name="T6" fmla="+- 0 943 943"/>
                            <a:gd name="T7" fmla="*/ 943 h 36"/>
                            <a:gd name="T8" fmla="+- 0 2530 2515"/>
                            <a:gd name="T9" fmla="*/ T8 w 29"/>
                            <a:gd name="T10" fmla="+- 0 979 943"/>
                            <a:gd name="T11" fmla="*/ 979 h 36"/>
                            <a:gd name="T12" fmla="+- 0 2544 2515"/>
                            <a:gd name="T13" fmla="*/ T12 w 29"/>
                            <a:gd name="T14" fmla="+- 0 943 943"/>
                            <a:gd name="T15" fmla="*/ 943 h 36"/>
                          </a:gdLst>
                          <a:ahLst/>
                          <a:cxnLst>
                            <a:cxn ang="0">
                              <a:pos x="T1" y="T3"/>
                            </a:cxn>
                            <a:cxn ang="0">
                              <a:pos x="T5" y="T7"/>
                            </a:cxn>
                            <a:cxn ang="0">
                              <a:pos x="T9" y="T11"/>
                            </a:cxn>
                            <a:cxn ang="0">
                              <a:pos x="T13" y="T15"/>
                            </a:cxn>
                          </a:cxnLst>
                          <a:rect l="0" t="0" r="r" b="b"/>
                          <a:pathLst>
                            <a:path w="29" h="36">
                              <a:moveTo>
                                <a:pt x="29" y="0"/>
                              </a:moveTo>
                              <a:lnTo>
                                <a:pt x="0" y="0"/>
                              </a:lnTo>
                              <a:lnTo>
                                <a:pt x="15" y="36"/>
                              </a:lnTo>
                              <a:lnTo>
                                <a:pt x="2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Freeform 520"/>
                      <wps:cNvSpPr>
                        <a:spLocks/>
                      </wps:cNvSpPr>
                      <wps:spPr bwMode="auto">
                        <a:xfrm>
                          <a:off x="2515" y="943"/>
                          <a:ext cx="29" cy="36"/>
                        </a:xfrm>
                        <a:custGeom>
                          <a:avLst/>
                          <a:gdLst>
                            <a:gd name="T0" fmla="+- 0 2542 2515"/>
                            <a:gd name="T1" fmla="*/ T0 w 29"/>
                            <a:gd name="T2" fmla="+- 0 943 943"/>
                            <a:gd name="T3" fmla="*/ 943 h 36"/>
                            <a:gd name="T4" fmla="+- 0 2515 2515"/>
                            <a:gd name="T5" fmla="*/ T4 w 29"/>
                            <a:gd name="T6" fmla="+- 0 943 943"/>
                            <a:gd name="T7" fmla="*/ 943 h 36"/>
                            <a:gd name="T8" fmla="+- 0 2530 2515"/>
                            <a:gd name="T9" fmla="*/ T8 w 29"/>
                            <a:gd name="T10" fmla="+- 0 979 943"/>
                            <a:gd name="T11" fmla="*/ 979 h 36"/>
                            <a:gd name="T12" fmla="+- 0 2544 2515"/>
                            <a:gd name="T13" fmla="*/ T12 w 29"/>
                            <a:gd name="T14" fmla="+- 0 943 943"/>
                            <a:gd name="T15" fmla="*/ 943 h 36"/>
                            <a:gd name="T16" fmla="+- 0 2515 2515"/>
                            <a:gd name="T17" fmla="*/ T16 w 29"/>
                            <a:gd name="T18" fmla="+- 0 943 943"/>
                            <a:gd name="T19" fmla="*/ 943 h 36"/>
                            <a:gd name="T20" fmla="+- 0 2542 2515"/>
                            <a:gd name="T21" fmla="*/ T20 w 29"/>
                            <a:gd name="T22" fmla="+- 0 943 943"/>
                            <a:gd name="T23" fmla="*/ 943 h 36"/>
                          </a:gdLst>
                          <a:ahLst/>
                          <a:cxnLst>
                            <a:cxn ang="0">
                              <a:pos x="T1" y="T3"/>
                            </a:cxn>
                            <a:cxn ang="0">
                              <a:pos x="T5" y="T7"/>
                            </a:cxn>
                            <a:cxn ang="0">
                              <a:pos x="T9" y="T11"/>
                            </a:cxn>
                            <a:cxn ang="0">
                              <a:pos x="T13" y="T15"/>
                            </a:cxn>
                            <a:cxn ang="0">
                              <a:pos x="T17" y="T19"/>
                            </a:cxn>
                            <a:cxn ang="0">
                              <a:pos x="T21" y="T23"/>
                            </a:cxn>
                          </a:cxnLst>
                          <a:rect l="0" t="0" r="r" b="b"/>
                          <a:pathLst>
                            <a:path w="29" h="36">
                              <a:moveTo>
                                <a:pt x="27" y="0"/>
                              </a:moveTo>
                              <a:lnTo>
                                <a:pt x="0" y="0"/>
                              </a:lnTo>
                              <a:lnTo>
                                <a:pt x="15" y="36"/>
                              </a:lnTo>
                              <a:lnTo>
                                <a:pt x="29" y="0"/>
                              </a:lnTo>
                              <a:lnTo>
                                <a:pt x="0" y="0"/>
                              </a:lnTo>
                              <a:lnTo>
                                <a:pt x="27"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0E9A9" id="Group 519" o:spid="_x0000_s1026" style="position:absolute;margin-left:125.7pt;margin-top:47.1pt;width:1.6pt;height:1.95pt;z-index:-127456;mso-position-horizontal-relative:page;mso-position-vertical-relative:page" coordorigin="2514,942" coordsize="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">
              <v:shape id="Freeform 521" o:spid="_x0000_s1027" style="position:absolute;left:2515;top:943;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" path="m29,l,,15,36,29,xe" fillcolor="#001fc2" stroked="f">
                <v:path arrowok="t" o:connecttype="custom" o:connectlocs="29,943;0,943;15,979;29,943" o:connectangles="0,0,0,0"/>
              </v:shape>
              <v:shape id="Freeform 520" o:spid="_x0000_s1028" style="position:absolute;left:2515;top:943;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" path="m27,l,,15,36,29,,,,27,e" filled="f" strokecolor="#001fc2" strokeweight=".12pt">
                <v:path arrowok="t" o:connecttype="custom" o:connectlocs="27,943;0,943;15,979;29,943;0,943;27,943" o:connectangles="0,0,0,0,0,0"/>
              </v:shape>
              <w10:wrap anchorx="page" anchory="page"/>
            </v:group>
          </w:pict>
        </mc:Fallback>
      </mc:AlternateContent>
    </w:r>
    <w:r>
      <w:rPr>
        <w:noProof/>
      </w:rPr>
      <mc:AlternateContent>
        <mc:Choice Requires="wpg">
          <w:drawing>
            <wp:anchor distT="0" distB="0" distL="114300" distR="114300" simplePos="0" relativeHeight="503189048" behindDoc="1" locked="0" layoutInCell="1" allowOverlap="1" wp14:anchorId="74817CDF" wp14:editId="31501320">
              <wp:simplePos x="0" y="0"/>
              <wp:positionH relativeFrom="page">
                <wp:posOffset>1675765</wp:posOffset>
              </wp:positionH>
              <wp:positionV relativeFrom="page">
                <wp:posOffset>598170</wp:posOffset>
              </wp:positionV>
              <wp:extent cx="120650" cy="24765"/>
              <wp:effectExtent l="18415" t="7620" r="13335" b="5715"/>
              <wp:wrapNone/>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24765"/>
                        <a:chOff x="2639" y="942"/>
                        <a:chExt cx="190" cy="39"/>
                      </a:xfrm>
                    </wpg:grpSpPr>
                    <wps:wsp>
                      <wps:cNvPr id="517" name="Line 518"/>
                      <wps:cNvCnPr>
                        <a:cxnSpLocks noChangeShapeType="1"/>
                      </wps:cNvCnPr>
                      <wps:spPr bwMode="auto">
                        <a:xfrm>
                          <a:off x="2640" y="961"/>
                          <a:ext cx="187"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18" name="Rectangle 517"/>
                      <wps:cNvSpPr>
                        <a:spLocks noChangeArrowheads="1"/>
                      </wps:cNvSpPr>
                      <wps:spPr bwMode="auto">
                        <a:xfrm>
                          <a:off x="2640" y="943"/>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76C48" id="Group 516" o:spid="_x0000_s1026" style="position:absolute;margin-left:131.95pt;margin-top:47.1pt;width:9.5pt;height:1.95pt;z-index:-127432;mso-position-horizontal-relative:page;mso-position-vertical-relative:page" coordorigin="2639,942" coordsize="1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">
              <v:line id="Line 518" o:spid="_x0000_s1027" style="position:absolute;visibility:visible;mso-wrap-style:square" from="2640,961" to="282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" strokecolor="#001fc2" strokeweight="1.8pt"/>
              <v:rect id="Rectangle 517" o:spid="_x0000_s1028" style="position:absolute;left:2640;top:943;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89072" behindDoc="1" locked="0" layoutInCell="1" allowOverlap="1" wp14:anchorId="26A05DAA" wp14:editId="260141B5">
              <wp:simplePos x="0" y="0"/>
              <wp:positionH relativeFrom="page">
                <wp:posOffset>1105535</wp:posOffset>
              </wp:positionH>
              <wp:positionV relativeFrom="page">
                <wp:posOffset>599440</wp:posOffset>
              </wp:positionV>
              <wp:extent cx="251460" cy="24765"/>
              <wp:effectExtent l="19685" t="8890" r="14605" b="4445"/>
              <wp:wrapNone/>
              <wp:docPr id="513" name="Group 5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4765"/>
                        <a:chOff x="1741" y="944"/>
                        <a:chExt cx="396" cy="39"/>
                      </a:xfrm>
                    </wpg:grpSpPr>
                    <wps:wsp>
                      <wps:cNvPr id="514" name="Line 515"/>
                      <wps:cNvCnPr>
                        <a:cxnSpLocks noChangeShapeType="1"/>
                      </wps:cNvCnPr>
                      <wps:spPr bwMode="auto">
                        <a:xfrm>
                          <a:off x="1742" y="964"/>
                          <a:ext cx="39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15" name="Freeform 514"/>
                      <wps:cNvSpPr>
                        <a:spLocks/>
                      </wps:cNvSpPr>
                      <wps:spPr bwMode="auto">
                        <a:xfrm>
                          <a:off x="1742" y="945"/>
                          <a:ext cx="394" cy="36"/>
                        </a:xfrm>
                        <a:custGeom>
                          <a:avLst/>
                          <a:gdLst>
                            <a:gd name="T0" fmla="+- 0 2042 1742"/>
                            <a:gd name="T1" fmla="*/ T0 w 394"/>
                            <a:gd name="T2" fmla="+- 0 982 946"/>
                            <a:gd name="T3" fmla="*/ 982 h 36"/>
                            <a:gd name="T4" fmla="+- 0 1742 1742"/>
                            <a:gd name="T5" fmla="*/ T4 w 394"/>
                            <a:gd name="T6" fmla="+- 0 982 946"/>
                            <a:gd name="T7" fmla="*/ 982 h 36"/>
                            <a:gd name="T8" fmla="+- 0 1742 1742"/>
                            <a:gd name="T9" fmla="*/ T8 w 394"/>
                            <a:gd name="T10" fmla="+- 0 946 946"/>
                            <a:gd name="T11" fmla="*/ 946 h 36"/>
                            <a:gd name="T12" fmla="+- 0 2136 1742"/>
                            <a:gd name="T13" fmla="*/ T12 w 394"/>
                            <a:gd name="T14" fmla="+- 0 946 946"/>
                            <a:gd name="T15" fmla="*/ 946 h 36"/>
                            <a:gd name="T16" fmla="+- 0 2136 1742"/>
                            <a:gd name="T17" fmla="*/ T16 w 394"/>
                            <a:gd name="T18" fmla="+- 0 950 946"/>
                            <a:gd name="T19" fmla="*/ 950 h 36"/>
                            <a:gd name="T20" fmla="+- 0 2134 1742"/>
                            <a:gd name="T21" fmla="*/ T20 w 394"/>
                            <a:gd name="T22" fmla="+- 0 953 946"/>
                            <a:gd name="T23" fmla="*/ 953 h 36"/>
                            <a:gd name="T24" fmla="+- 0 2129 1742"/>
                            <a:gd name="T25" fmla="*/ T24 w 394"/>
                            <a:gd name="T26" fmla="+- 0 953 946"/>
                            <a:gd name="T27" fmla="*/ 953 h 36"/>
                            <a:gd name="T28" fmla="+- 0 2126 1742"/>
                            <a:gd name="T29" fmla="*/ T28 w 394"/>
                            <a:gd name="T30" fmla="+- 0 955 946"/>
                            <a:gd name="T31" fmla="*/ 955 h 36"/>
                            <a:gd name="T32" fmla="+- 0 2124 1742"/>
                            <a:gd name="T33" fmla="*/ T32 w 394"/>
                            <a:gd name="T34" fmla="+- 0 958 946"/>
                            <a:gd name="T35" fmla="*/ 958 h 36"/>
                            <a:gd name="T36" fmla="+- 0 2119 1742"/>
                            <a:gd name="T37" fmla="*/ T36 w 394"/>
                            <a:gd name="T38" fmla="+- 0 958 946"/>
                            <a:gd name="T39" fmla="*/ 958 h 36"/>
                            <a:gd name="T40" fmla="+- 0 2117 1742"/>
                            <a:gd name="T41" fmla="*/ T40 w 394"/>
                            <a:gd name="T42" fmla="+- 0 960 946"/>
                            <a:gd name="T43" fmla="*/ 960 h 36"/>
                            <a:gd name="T44" fmla="+- 0 2114 1742"/>
                            <a:gd name="T45" fmla="*/ T44 w 394"/>
                            <a:gd name="T46" fmla="+- 0 962 946"/>
                            <a:gd name="T47" fmla="*/ 962 h 36"/>
                            <a:gd name="T48" fmla="+- 0 2110 1742"/>
                            <a:gd name="T49" fmla="*/ T48 w 394"/>
                            <a:gd name="T50" fmla="+- 0 962 946"/>
                            <a:gd name="T51" fmla="*/ 962 h 36"/>
                            <a:gd name="T52" fmla="+- 0 2107 1742"/>
                            <a:gd name="T53" fmla="*/ T52 w 394"/>
                            <a:gd name="T54" fmla="+- 0 965 946"/>
                            <a:gd name="T55" fmla="*/ 965 h 36"/>
                            <a:gd name="T56" fmla="+- 0 2105 1742"/>
                            <a:gd name="T57" fmla="*/ T56 w 394"/>
                            <a:gd name="T58" fmla="+- 0 965 946"/>
                            <a:gd name="T59" fmla="*/ 965 h 36"/>
                            <a:gd name="T60" fmla="+- 0 2100 1742"/>
                            <a:gd name="T61" fmla="*/ T60 w 394"/>
                            <a:gd name="T62" fmla="+- 0 967 946"/>
                            <a:gd name="T63" fmla="*/ 967 h 36"/>
                            <a:gd name="T64" fmla="+- 0 2095 1742"/>
                            <a:gd name="T65" fmla="*/ T64 w 394"/>
                            <a:gd name="T66" fmla="+- 0 967 946"/>
                            <a:gd name="T67" fmla="*/ 967 h 36"/>
                            <a:gd name="T68" fmla="+- 0 2093 1742"/>
                            <a:gd name="T69" fmla="*/ T68 w 394"/>
                            <a:gd name="T70" fmla="+- 0 970 946"/>
                            <a:gd name="T71" fmla="*/ 970 h 36"/>
                            <a:gd name="T72" fmla="+- 0 2088 1742"/>
                            <a:gd name="T73" fmla="*/ T72 w 394"/>
                            <a:gd name="T74" fmla="+- 0 970 946"/>
                            <a:gd name="T75" fmla="*/ 970 h 36"/>
                            <a:gd name="T76" fmla="+- 0 2086 1742"/>
                            <a:gd name="T77" fmla="*/ T76 w 394"/>
                            <a:gd name="T78" fmla="+- 0 972 946"/>
                            <a:gd name="T79" fmla="*/ 972 h 36"/>
                            <a:gd name="T80" fmla="+- 0 2083 1742"/>
                            <a:gd name="T81" fmla="*/ T80 w 394"/>
                            <a:gd name="T82" fmla="+- 0 972 946"/>
                            <a:gd name="T83" fmla="*/ 972 h 36"/>
                            <a:gd name="T84" fmla="+- 0 2078 1742"/>
                            <a:gd name="T85" fmla="*/ T84 w 394"/>
                            <a:gd name="T86" fmla="+- 0 974 946"/>
                            <a:gd name="T87" fmla="*/ 974 h 36"/>
                            <a:gd name="T88" fmla="+- 0 2071 1742"/>
                            <a:gd name="T89" fmla="*/ T88 w 394"/>
                            <a:gd name="T90" fmla="+- 0 974 946"/>
                            <a:gd name="T91" fmla="*/ 974 h 36"/>
                            <a:gd name="T92" fmla="+- 0 2066 1742"/>
                            <a:gd name="T93" fmla="*/ T92 w 394"/>
                            <a:gd name="T94" fmla="+- 0 977 946"/>
                            <a:gd name="T95" fmla="*/ 977 h 36"/>
                            <a:gd name="T96" fmla="+- 0 2059 1742"/>
                            <a:gd name="T97" fmla="*/ T96 w 394"/>
                            <a:gd name="T98" fmla="+- 0 977 946"/>
                            <a:gd name="T99" fmla="*/ 977 h 36"/>
                            <a:gd name="T100" fmla="+- 0 2054 1742"/>
                            <a:gd name="T101" fmla="*/ T100 w 394"/>
                            <a:gd name="T102" fmla="+- 0 979 946"/>
                            <a:gd name="T103" fmla="*/ 979 h 36"/>
                            <a:gd name="T104" fmla="+- 0 2047 1742"/>
                            <a:gd name="T105" fmla="*/ T104 w 394"/>
                            <a:gd name="T106" fmla="+- 0 979 946"/>
                            <a:gd name="T107" fmla="*/ 979 h 36"/>
                            <a:gd name="T108" fmla="+- 0 2042 1742"/>
                            <a:gd name="T109" fmla="*/ T108 w 394"/>
                            <a:gd name="T110" fmla="+- 0 982 946"/>
                            <a:gd name="T111" fmla="*/ 982 h 36"/>
                            <a:gd name="T112" fmla="+- 0 2040 1742"/>
                            <a:gd name="T113" fmla="*/ T112 w 394"/>
                            <a:gd name="T114" fmla="+- 0 982 946"/>
                            <a:gd name="T115" fmla="*/ 982 h 36"/>
                            <a:gd name="T116" fmla="+- 0 2042 1742"/>
                            <a:gd name="T117" fmla="*/ T116 w 394"/>
                            <a:gd name="T118" fmla="+- 0 982 946"/>
                            <a:gd name="T119" fmla="*/ 98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4" y="0"/>
                              </a:lnTo>
                              <a:lnTo>
                                <a:pt x="394" y="4"/>
                              </a:lnTo>
                              <a:lnTo>
                                <a:pt x="392" y="7"/>
                              </a:lnTo>
                              <a:lnTo>
                                <a:pt x="387" y="7"/>
                              </a:lnTo>
                              <a:lnTo>
                                <a:pt x="384" y="9"/>
                              </a:lnTo>
                              <a:lnTo>
                                <a:pt x="382" y="12"/>
                              </a:lnTo>
                              <a:lnTo>
                                <a:pt x="377" y="12"/>
                              </a:lnTo>
                              <a:lnTo>
                                <a:pt x="375" y="14"/>
                              </a:lnTo>
                              <a:lnTo>
                                <a:pt x="372" y="16"/>
                              </a:lnTo>
                              <a:lnTo>
                                <a:pt x="368" y="16"/>
                              </a:lnTo>
                              <a:lnTo>
                                <a:pt x="365" y="19"/>
                              </a:lnTo>
                              <a:lnTo>
                                <a:pt x="363" y="19"/>
                              </a:lnTo>
                              <a:lnTo>
                                <a:pt x="358" y="21"/>
                              </a:lnTo>
                              <a:lnTo>
                                <a:pt x="353" y="21"/>
                              </a:lnTo>
                              <a:lnTo>
                                <a:pt x="351" y="24"/>
                              </a:lnTo>
                              <a:lnTo>
                                <a:pt x="346" y="24"/>
                              </a:lnTo>
                              <a:lnTo>
                                <a:pt x="344" y="26"/>
                              </a:lnTo>
                              <a:lnTo>
                                <a:pt x="341" y="26"/>
                              </a:lnTo>
                              <a:lnTo>
                                <a:pt x="336" y="28"/>
                              </a:lnTo>
                              <a:lnTo>
                                <a:pt x="329" y="28"/>
                              </a:lnTo>
                              <a:lnTo>
                                <a:pt x="324" y="31"/>
                              </a:lnTo>
                              <a:lnTo>
                                <a:pt x="317" y="31"/>
                              </a:lnTo>
                              <a:lnTo>
                                <a:pt x="312" y="33"/>
                              </a:lnTo>
                              <a:lnTo>
                                <a:pt x="305" y="33"/>
                              </a:lnTo>
                              <a:lnTo>
                                <a:pt x="300" y="36"/>
                              </a:lnTo>
                              <a:lnTo>
                                <a:pt x="298"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C6B653" id="Group 513" o:spid="_x0000_s1026" style="position:absolute;margin-left:87.05pt;margin-top:47.2pt;width:19.8pt;height:1.95pt;z-index:-127408;mso-position-horizontal-relative:page;mso-position-vertical-relative:page" coordorigin="1741,944" coordsize="39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">
              <v:line id="Line 515" o:spid="_x0000_s1027" style="position:absolute;visibility:visible;mso-wrap-style:square" from="1742,964" to="2136,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" strokecolor="#001fc2" strokeweight="1.8pt"/>
              <v:shape id="Freeform 514" o:spid="_x0000_s1028" style="position:absolute;left:1742;top:945;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" path="m300,36l,36,,,394,r,4l392,7r-5,l384,9r-2,3l377,12r-2,2l372,16r-4,l365,19r-2,l358,21r-5,l351,24r-5,l344,26r-3,l336,28r-7,l324,31r-7,l312,33r-7,l300,36r-2,l300,36e" filled="f" strokecolor="#001fc2" strokeweight=".12pt">
                <v:path arrowok="t" o:connecttype="custom" o:connectlocs="300,982;0,982;0,946;394,946;394,950;392,953;387,953;384,955;382,958;377,958;375,960;372,962;368,962;365,965;363,965;358,967;353,967;351,970;346,970;344,972;341,972;336,974;329,974;324,977;317,977;312,979;305,979;300,982;298,982;300,982" o:connectangles="0,0,0,0,0,0,0,0,0,0,0,0,0,0,0,0,0,0,0,0,0,0,0,0,0,0,0,0,0,0"/>
              </v:shape>
              <w10:wrap anchorx="page" anchory="page"/>
            </v:group>
          </w:pict>
        </mc:Fallback>
      </mc:AlternateContent>
    </w:r>
    <w:r>
      <w:rPr>
        <w:noProof/>
      </w:rPr>
      <mc:AlternateContent>
        <mc:Choice Requires="wpg">
          <w:drawing>
            <wp:anchor distT="0" distB="0" distL="114300" distR="114300" simplePos="0" relativeHeight="503189096" behindDoc="1" locked="0" layoutInCell="1" allowOverlap="1" wp14:anchorId="713616E6" wp14:editId="57D705B4">
              <wp:simplePos x="0" y="0"/>
              <wp:positionH relativeFrom="page">
                <wp:posOffset>845820</wp:posOffset>
              </wp:positionH>
              <wp:positionV relativeFrom="page">
                <wp:posOffset>676910</wp:posOffset>
              </wp:positionV>
              <wp:extent cx="6080760" cy="27940"/>
              <wp:effectExtent l="7620" t="635" r="7620" b="0"/>
              <wp:wrapNone/>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27940"/>
                        <a:chOff x="1332" y="1066"/>
                        <a:chExt cx="9576" cy="44"/>
                      </a:xfrm>
                    </wpg:grpSpPr>
                    <wps:wsp>
                      <wps:cNvPr id="505" name="Line 512"/>
                      <wps:cNvCnPr>
                        <a:cxnSpLocks noChangeShapeType="1"/>
                      </wps:cNvCnPr>
                      <wps:spPr bwMode="auto">
                        <a:xfrm>
                          <a:off x="1332" y="1073"/>
                          <a:ext cx="3192"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6" name="Line 511"/>
                      <wps:cNvCnPr>
                        <a:cxnSpLocks noChangeShapeType="1"/>
                      </wps:cNvCnPr>
                      <wps:spPr bwMode="auto">
                        <a:xfrm>
                          <a:off x="1332" y="1102"/>
                          <a:ext cx="3192"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7" name="AutoShape 510"/>
                      <wps:cNvSpPr>
                        <a:spLocks/>
                      </wps:cNvSpPr>
                      <wps:spPr bwMode="auto">
                        <a:xfrm>
                          <a:off x="4524" y="1065"/>
                          <a:ext cx="44" cy="44"/>
                        </a:xfrm>
                        <a:custGeom>
                          <a:avLst/>
                          <a:gdLst>
                            <a:gd name="T0" fmla="+- 0 4567 4524"/>
                            <a:gd name="T1" fmla="*/ T0 w 44"/>
                            <a:gd name="T2" fmla="+- 0 1094 1066"/>
                            <a:gd name="T3" fmla="*/ 1094 h 44"/>
                            <a:gd name="T4" fmla="+- 0 4524 4524"/>
                            <a:gd name="T5" fmla="*/ T4 w 44"/>
                            <a:gd name="T6" fmla="+- 0 1094 1066"/>
                            <a:gd name="T7" fmla="*/ 1094 h 44"/>
                            <a:gd name="T8" fmla="+- 0 4524 4524"/>
                            <a:gd name="T9" fmla="*/ T8 w 44"/>
                            <a:gd name="T10" fmla="+- 0 1109 1066"/>
                            <a:gd name="T11" fmla="*/ 1109 h 44"/>
                            <a:gd name="T12" fmla="+- 0 4567 4524"/>
                            <a:gd name="T13" fmla="*/ T12 w 44"/>
                            <a:gd name="T14" fmla="+- 0 1109 1066"/>
                            <a:gd name="T15" fmla="*/ 1109 h 44"/>
                            <a:gd name="T16" fmla="+- 0 4567 4524"/>
                            <a:gd name="T17" fmla="*/ T16 w 44"/>
                            <a:gd name="T18" fmla="+- 0 1094 1066"/>
                            <a:gd name="T19" fmla="*/ 1094 h 44"/>
                            <a:gd name="T20" fmla="+- 0 4567 4524"/>
                            <a:gd name="T21" fmla="*/ T20 w 44"/>
                            <a:gd name="T22" fmla="+- 0 1066 1066"/>
                            <a:gd name="T23" fmla="*/ 1066 h 44"/>
                            <a:gd name="T24" fmla="+- 0 4524 4524"/>
                            <a:gd name="T25" fmla="*/ T24 w 44"/>
                            <a:gd name="T26" fmla="+- 0 1066 1066"/>
                            <a:gd name="T27" fmla="*/ 1066 h 44"/>
                            <a:gd name="T28" fmla="+- 0 4524 4524"/>
                            <a:gd name="T29" fmla="*/ T28 w 44"/>
                            <a:gd name="T30" fmla="+- 0 1080 1066"/>
                            <a:gd name="T31" fmla="*/ 1080 h 44"/>
                            <a:gd name="T32" fmla="+- 0 4567 4524"/>
                            <a:gd name="T33" fmla="*/ T32 w 44"/>
                            <a:gd name="T34" fmla="+- 0 1080 1066"/>
                            <a:gd name="T35" fmla="*/ 1080 h 44"/>
                            <a:gd name="T36" fmla="+- 0 4567 4524"/>
                            <a:gd name="T37" fmla="*/ T36 w 44"/>
                            <a:gd name="T38" fmla="+- 0 1066 1066"/>
                            <a:gd name="T39" fmla="*/ 10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Line 509"/>
                      <wps:cNvCnPr>
                        <a:cxnSpLocks noChangeShapeType="1"/>
                      </wps:cNvCnPr>
                      <wps:spPr bwMode="auto">
                        <a:xfrm>
                          <a:off x="4567" y="1073"/>
                          <a:ext cx="236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09" name="Line 508"/>
                      <wps:cNvCnPr>
                        <a:cxnSpLocks noChangeShapeType="1"/>
                      </wps:cNvCnPr>
                      <wps:spPr bwMode="auto">
                        <a:xfrm>
                          <a:off x="4567" y="1102"/>
                          <a:ext cx="236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0" name="AutoShape 507"/>
                      <wps:cNvSpPr>
                        <a:spLocks/>
                      </wps:cNvSpPr>
                      <wps:spPr bwMode="auto">
                        <a:xfrm>
                          <a:off x="6931" y="1065"/>
                          <a:ext cx="44" cy="44"/>
                        </a:xfrm>
                        <a:custGeom>
                          <a:avLst/>
                          <a:gdLst>
                            <a:gd name="T0" fmla="+- 0 6974 6931"/>
                            <a:gd name="T1" fmla="*/ T0 w 44"/>
                            <a:gd name="T2" fmla="+- 0 1094 1066"/>
                            <a:gd name="T3" fmla="*/ 1094 h 44"/>
                            <a:gd name="T4" fmla="+- 0 6931 6931"/>
                            <a:gd name="T5" fmla="*/ T4 w 44"/>
                            <a:gd name="T6" fmla="+- 0 1094 1066"/>
                            <a:gd name="T7" fmla="*/ 1094 h 44"/>
                            <a:gd name="T8" fmla="+- 0 6931 6931"/>
                            <a:gd name="T9" fmla="*/ T8 w 44"/>
                            <a:gd name="T10" fmla="+- 0 1109 1066"/>
                            <a:gd name="T11" fmla="*/ 1109 h 44"/>
                            <a:gd name="T12" fmla="+- 0 6974 6931"/>
                            <a:gd name="T13" fmla="*/ T12 w 44"/>
                            <a:gd name="T14" fmla="+- 0 1109 1066"/>
                            <a:gd name="T15" fmla="*/ 1109 h 44"/>
                            <a:gd name="T16" fmla="+- 0 6974 6931"/>
                            <a:gd name="T17" fmla="*/ T16 w 44"/>
                            <a:gd name="T18" fmla="+- 0 1094 1066"/>
                            <a:gd name="T19" fmla="*/ 1094 h 44"/>
                            <a:gd name="T20" fmla="+- 0 6974 6931"/>
                            <a:gd name="T21" fmla="*/ T20 w 44"/>
                            <a:gd name="T22" fmla="+- 0 1066 1066"/>
                            <a:gd name="T23" fmla="*/ 1066 h 44"/>
                            <a:gd name="T24" fmla="+- 0 6931 6931"/>
                            <a:gd name="T25" fmla="*/ T24 w 44"/>
                            <a:gd name="T26" fmla="+- 0 1066 1066"/>
                            <a:gd name="T27" fmla="*/ 1066 h 44"/>
                            <a:gd name="T28" fmla="+- 0 6931 6931"/>
                            <a:gd name="T29" fmla="*/ T28 w 44"/>
                            <a:gd name="T30" fmla="+- 0 1080 1066"/>
                            <a:gd name="T31" fmla="*/ 1080 h 44"/>
                            <a:gd name="T32" fmla="+- 0 6974 6931"/>
                            <a:gd name="T33" fmla="*/ T32 w 44"/>
                            <a:gd name="T34" fmla="+- 0 1080 1066"/>
                            <a:gd name="T35" fmla="*/ 1080 h 44"/>
                            <a:gd name="T36" fmla="+- 0 6974 6931"/>
                            <a:gd name="T37" fmla="*/ T36 w 44"/>
                            <a:gd name="T38" fmla="+- 0 1066 1066"/>
                            <a:gd name="T39" fmla="*/ 10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Line 506"/>
                      <wps:cNvCnPr>
                        <a:cxnSpLocks noChangeShapeType="1"/>
                      </wps:cNvCnPr>
                      <wps:spPr bwMode="auto">
                        <a:xfrm>
                          <a:off x="6974" y="1073"/>
                          <a:ext cx="39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505"/>
                      <wps:cNvCnPr>
                        <a:cxnSpLocks noChangeShapeType="1"/>
                      </wps:cNvCnPr>
                      <wps:spPr bwMode="auto">
                        <a:xfrm>
                          <a:off x="6974" y="1102"/>
                          <a:ext cx="39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D474814" id="Group 504" o:spid="_x0000_s1026" style="position:absolute;margin-left:66.6pt;margin-top:53.3pt;width:478.8pt;height:2.2pt;z-index:-127384;mso-position-horizontal-relative:page;mso-position-vertical-relative:page" coordorigin="1332,1066" coordsize="95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">
              <v:line id="Line 512" o:spid="_x0000_s1027" style="position:absolute;visibility:visible;mso-wrap-style:square" from="1332,1073" to="4524,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" strokeweight=".25383mm"/>
              <v:line id="Line 511" o:spid="_x0000_s1028" style="position:absolute;visibility:visible;mso-wrap-style:square" from="1332,1102" to="4524,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" strokeweight=".25383mm"/>
              <v:shape id="AutoShape 510" o:spid="_x0000_s1029" style="position:absolute;left:4524;top:106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" path="m43,28l,28,,43r43,l43,28m43,l,,,14r43,l43,e" fillcolor="black" stroked="f">
                <v:path arrowok="t" o:connecttype="custom" o:connectlocs="43,1094;0,1094;0,1109;43,1109;43,1094;43,1066;0,1066;0,1080;43,1080;43,1066" o:connectangles="0,0,0,0,0,0,0,0,0,0"/>
              </v:shape>
              <v:line id="Line 509" o:spid="_x0000_s1030" style="position:absolute;visibility:visible;mso-wrap-style:square" from="4567,1073" to="6931,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" strokeweight=".25383mm"/>
              <v:line id="Line 508" o:spid="_x0000_s1031" style="position:absolute;visibility:visible;mso-wrap-style:square" from="4567,1102" to="6931,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" strokeweight=".25383mm"/>
              <v:shape id="AutoShape 507" o:spid="_x0000_s1032" style="position:absolute;left:6931;top:106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" path="m43,28l,28,,43r43,l43,28m43,l,,,14r43,l43,e" fillcolor="black" stroked="f">
                <v:path arrowok="t" o:connecttype="custom" o:connectlocs="43,1094;0,1094;0,1109;43,1109;43,1094;43,1066;0,1066;0,1080;43,1080;43,1066" o:connectangles="0,0,0,0,0,0,0,0,0,0"/>
              </v:shape>
              <v:line id="Line 506" o:spid="_x0000_s1033" style="position:absolute;visibility:visible;mso-wrap-style:square" from="6974,1073" to="10908,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" strokeweight=".25383mm"/>
              <v:line id="Line 505" o:spid="_x0000_s1034" style="position:absolute;visibility:visible;mso-wrap-style:square" from="6974,1102" to="10908,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89120" behindDoc="1" locked="0" layoutInCell="1" allowOverlap="1" wp14:anchorId="43197515" wp14:editId="535DA6F1">
              <wp:simplePos x="0" y="0"/>
              <wp:positionH relativeFrom="page">
                <wp:posOffset>5069840</wp:posOffset>
              </wp:positionH>
              <wp:positionV relativeFrom="page">
                <wp:posOffset>283210</wp:posOffset>
              </wp:positionV>
              <wp:extent cx="1801495" cy="152400"/>
              <wp:effectExtent l="2540" t="0" r="0" b="2540"/>
              <wp:wrapNone/>
              <wp:docPr id="503"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B62AE" w14:textId="77777777" w:rsidR="00761A9B" w:rsidRDefault="000E7A32">
                          <w:pPr>
                            <w:spacing w:line="217" w:lineRule="exact"/>
                            <w:ind w:left="20"/>
                            <w:rPr>
                              <w:b/>
                              <w:sz w:val="20"/>
                            </w:rPr>
                          </w:pPr>
                          <w:r>
                            <w:rPr>
                              <w:b/>
                              <w:sz w:val="20"/>
                            </w:rPr>
                            <w:t>Chapter 1. 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197515" id="_x0000_t202" coordsize="21600,21600" o:spt="202" path="m,l,21600r21600,l21600,xe">
              <v:stroke joinstyle="miter"/>
              <v:path gradientshapeok="t" o:connecttype="rect"/>
            </v:shapetype>
            <v:shape id="Text Box 503" o:spid="_x0000_s1047" type="#_x0000_t202" style="position:absolute;margin-left:399.2pt;margin-top:22.3pt;width:141.85pt;height:12pt;z-index:-12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" filled="f" stroked="f">
              <v:textbox inset="0,0,0,0">
                <w:txbxContent>
                  <w:p w14:paraId="2BFB62AE" w14:textId="77777777" w:rsidR="00761A9B" w:rsidRDefault="000E7A32">
                    <w:pPr>
                      <w:spacing w:line="217" w:lineRule="exact"/>
                      <w:ind w:left="20"/>
                      <w:rPr>
                        <w:b/>
                        <w:sz w:val="20"/>
                      </w:rPr>
                    </w:pPr>
                    <w:r>
                      <w:rPr>
                        <w:b/>
                        <w:sz w:val="20"/>
                      </w:rPr>
                      <w:t>Chapter 1. General Information</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DD59" w14:textId="77777777" w:rsidR="00761A9B" w:rsidRDefault="00761A9B">
    <w:pPr>
      <w:pStyle w:val="BodyText"/>
      <w:spacing w:before="0"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62E02" w14:textId="458D2DC6" w:rsidR="00761A9B" w:rsidRDefault="000E7A32">
    <w:pPr>
      <w:pStyle w:val="BodyText"/>
      <w:spacing w:before="0" w:line="14" w:lineRule="auto"/>
      <w:rPr>
        <w:sz w:val="20"/>
      </w:rPr>
    </w:pPr>
    <w:r>
      <w:rPr>
        <w:noProof/>
      </w:rPr>
      <mc:AlternateContent>
        <mc:Choice Requires="wps">
          <w:drawing>
            <wp:anchor distT="0" distB="0" distL="114300" distR="114300" simplePos="0" relativeHeight="503192264" behindDoc="1" locked="0" layoutInCell="1" allowOverlap="1" wp14:anchorId="01978132" wp14:editId="4C7BD452">
              <wp:simplePos x="0" y="0"/>
              <wp:positionH relativeFrom="page">
                <wp:posOffset>4110990</wp:posOffset>
              </wp:positionH>
              <wp:positionV relativeFrom="page">
                <wp:posOffset>466090</wp:posOffset>
              </wp:positionV>
              <wp:extent cx="2759075" cy="152400"/>
              <wp:effectExtent l="0" t="0" r="0" b="635"/>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56581" w14:textId="77777777" w:rsidR="00761A9B" w:rsidRDefault="000E7A32">
                          <w:pPr>
                            <w:spacing w:line="217" w:lineRule="exact"/>
                            <w:ind w:left="20"/>
                            <w:rPr>
                              <w:b/>
                              <w:sz w:val="20"/>
                            </w:rPr>
                          </w:pPr>
                          <w:r>
                            <w:rPr>
                              <w:b/>
                              <w:sz w:val="20"/>
                            </w:rPr>
                            <w:t>Appendix S. IBM Passport Advantage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978132" id="_x0000_t202" coordsize="21600,21600" o:spt="202" path="m,l,21600r21600,l21600,xe">
              <v:stroke joinstyle="miter"/>
              <v:path gradientshapeok="t" o:connecttype="rect"/>
            </v:shapetype>
            <v:shape id="Text Box 146" o:spid="_x0000_s1085" type="#_x0000_t202" style="position:absolute;margin-left:323.7pt;margin-top:36.7pt;width:217.25pt;height:12pt;z-index:-124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" filled="f" stroked="f">
              <v:textbox inset="0,0,0,0">
                <w:txbxContent>
                  <w:p w14:paraId="46356581" w14:textId="77777777" w:rsidR="00761A9B" w:rsidRDefault="000E7A32">
                    <w:pPr>
                      <w:spacing w:line="217" w:lineRule="exact"/>
                      <w:ind w:left="20"/>
                      <w:rPr>
                        <w:b/>
                        <w:sz w:val="20"/>
                      </w:rPr>
                    </w:pPr>
                    <w:r>
                      <w:rPr>
                        <w:b/>
                        <w:sz w:val="20"/>
                      </w:rPr>
                      <w:t>Appendix S. IBM Passport Advantage Agreement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BFB9" w14:textId="479D7ACD" w:rsidR="00761A9B" w:rsidRDefault="000E7A32">
    <w:pPr>
      <w:pStyle w:val="BodyText"/>
      <w:spacing w:before="0" w:line="14" w:lineRule="auto"/>
      <w:rPr>
        <w:sz w:val="20"/>
      </w:rPr>
    </w:pPr>
    <w:r>
      <w:rPr>
        <w:noProof/>
      </w:rPr>
      <mc:AlternateContent>
        <mc:Choice Requires="wpg">
          <w:drawing>
            <wp:anchor distT="0" distB="0" distL="114300" distR="114300" simplePos="0" relativeHeight="503192360" behindDoc="1" locked="0" layoutInCell="1" allowOverlap="1" wp14:anchorId="1EB5C961" wp14:editId="21E775C3">
              <wp:simplePos x="0" y="0"/>
              <wp:positionH relativeFrom="page">
                <wp:posOffset>1105535</wp:posOffset>
              </wp:positionH>
              <wp:positionV relativeFrom="page">
                <wp:posOffset>273685</wp:posOffset>
              </wp:positionV>
              <wp:extent cx="253365" cy="24765"/>
              <wp:effectExtent l="19685" t="6985" r="22225" b="635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 cy="24765"/>
                        <a:chOff x="1741" y="431"/>
                        <a:chExt cx="399" cy="39"/>
                      </a:xfrm>
                    </wpg:grpSpPr>
                    <wps:wsp>
                      <wps:cNvPr id="136" name="Line 137"/>
                      <wps:cNvCnPr>
                        <a:cxnSpLocks noChangeShapeType="1"/>
                      </wps:cNvCnPr>
                      <wps:spPr bwMode="auto">
                        <a:xfrm>
                          <a:off x="1742" y="450"/>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37" name="Freeform 136"/>
                      <wps:cNvSpPr>
                        <a:spLocks/>
                      </wps:cNvSpPr>
                      <wps:spPr bwMode="auto">
                        <a:xfrm>
                          <a:off x="1742" y="432"/>
                          <a:ext cx="396" cy="36"/>
                        </a:xfrm>
                        <a:custGeom>
                          <a:avLst/>
                          <a:gdLst>
                            <a:gd name="T0" fmla="+- 0 2042 1742"/>
                            <a:gd name="T1" fmla="*/ T0 w 396"/>
                            <a:gd name="T2" fmla="+- 0 434 432"/>
                            <a:gd name="T3" fmla="*/ 434 h 36"/>
                            <a:gd name="T4" fmla="+- 0 2038 1742"/>
                            <a:gd name="T5" fmla="*/ T4 w 396"/>
                            <a:gd name="T6" fmla="+- 0 434 432"/>
                            <a:gd name="T7" fmla="*/ 434 h 36"/>
                            <a:gd name="T8" fmla="+- 0 2033 1742"/>
                            <a:gd name="T9" fmla="*/ T8 w 396"/>
                            <a:gd name="T10" fmla="+- 0 432 432"/>
                            <a:gd name="T11" fmla="*/ 432 h 36"/>
                            <a:gd name="T12" fmla="+- 0 1745 1742"/>
                            <a:gd name="T13" fmla="*/ T12 w 396"/>
                            <a:gd name="T14" fmla="+- 0 432 432"/>
                            <a:gd name="T15" fmla="*/ 432 h 36"/>
                            <a:gd name="T16" fmla="+- 0 1742 1742"/>
                            <a:gd name="T17" fmla="*/ T16 w 396"/>
                            <a:gd name="T18" fmla="+- 0 468 432"/>
                            <a:gd name="T19" fmla="*/ 468 h 36"/>
                            <a:gd name="T20" fmla="+- 0 2138 1742"/>
                            <a:gd name="T21" fmla="*/ T20 w 396"/>
                            <a:gd name="T22" fmla="+- 0 468 432"/>
                            <a:gd name="T23" fmla="*/ 468 h 36"/>
                            <a:gd name="T24" fmla="+- 0 2136 1742"/>
                            <a:gd name="T25" fmla="*/ T24 w 396"/>
                            <a:gd name="T26" fmla="+- 0 466 432"/>
                            <a:gd name="T27" fmla="*/ 466 h 36"/>
                            <a:gd name="T28" fmla="+- 0 2134 1742"/>
                            <a:gd name="T29" fmla="*/ T28 w 396"/>
                            <a:gd name="T30" fmla="+- 0 463 432"/>
                            <a:gd name="T31" fmla="*/ 463 h 36"/>
                            <a:gd name="T32" fmla="+- 0 2129 1742"/>
                            <a:gd name="T33" fmla="*/ T32 w 396"/>
                            <a:gd name="T34" fmla="+- 0 461 432"/>
                            <a:gd name="T35" fmla="*/ 461 h 36"/>
                            <a:gd name="T36" fmla="+- 0 2124 1742"/>
                            <a:gd name="T37" fmla="*/ T36 w 396"/>
                            <a:gd name="T38" fmla="+- 0 461 432"/>
                            <a:gd name="T39" fmla="*/ 461 h 36"/>
                            <a:gd name="T40" fmla="+- 0 2119 1742"/>
                            <a:gd name="T41" fmla="*/ T40 w 396"/>
                            <a:gd name="T42" fmla="+- 0 458 432"/>
                            <a:gd name="T43" fmla="*/ 458 h 36"/>
                            <a:gd name="T44" fmla="+- 0 2117 1742"/>
                            <a:gd name="T45" fmla="*/ T44 w 396"/>
                            <a:gd name="T46" fmla="+- 0 456 432"/>
                            <a:gd name="T47" fmla="*/ 456 h 36"/>
                            <a:gd name="T48" fmla="+- 0 2114 1742"/>
                            <a:gd name="T49" fmla="*/ T48 w 396"/>
                            <a:gd name="T50" fmla="+- 0 454 432"/>
                            <a:gd name="T51" fmla="*/ 454 h 36"/>
                            <a:gd name="T52" fmla="+- 0 2110 1742"/>
                            <a:gd name="T53" fmla="*/ T52 w 396"/>
                            <a:gd name="T54" fmla="+- 0 451 432"/>
                            <a:gd name="T55" fmla="*/ 451 h 36"/>
                            <a:gd name="T56" fmla="+- 0 2105 1742"/>
                            <a:gd name="T57" fmla="*/ T56 w 396"/>
                            <a:gd name="T58" fmla="+- 0 451 432"/>
                            <a:gd name="T59" fmla="*/ 451 h 36"/>
                            <a:gd name="T60" fmla="+- 0 2100 1742"/>
                            <a:gd name="T61" fmla="*/ T60 w 396"/>
                            <a:gd name="T62" fmla="+- 0 449 432"/>
                            <a:gd name="T63" fmla="*/ 449 h 36"/>
                            <a:gd name="T64" fmla="+- 0 2095 1742"/>
                            <a:gd name="T65" fmla="*/ T64 w 396"/>
                            <a:gd name="T66" fmla="+- 0 449 432"/>
                            <a:gd name="T67" fmla="*/ 449 h 36"/>
                            <a:gd name="T68" fmla="+- 0 2095 1742"/>
                            <a:gd name="T69" fmla="*/ T68 w 396"/>
                            <a:gd name="T70" fmla="+- 0 446 432"/>
                            <a:gd name="T71" fmla="*/ 446 h 36"/>
                            <a:gd name="T72" fmla="+- 0 2090 1742"/>
                            <a:gd name="T73" fmla="*/ T72 w 396"/>
                            <a:gd name="T74" fmla="+- 0 444 432"/>
                            <a:gd name="T75" fmla="*/ 444 h 36"/>
                            <a:gd name="T76" fmla="+- 0 2086 1742"/>
                            <a:gd name="T77" fmla="*/ T76 w 396"/>
                            <a:gd name="T78" fmla="+- 0 444 432"/>
                            <a:gd name="T79" fmla="*/ 444 h 36"/>
                            <a:gd name="T80" fmla="+- 0 2083 1742"/>
                            <a:gd name="T81" fmla="*/ T80 w 396"/>
                            <a:gd name="T82" fmla="+- 0 442 432"/>
                            <a:gd name="T83" fmla="*/ 442 h 36"/>
                            <a:gd name="T84" fmla="+- 0 2078 1742"/>
                            <a:gd name="T85" fmla="*/ T84 w 396"/>
                            <a:gd name="T86" fmla="+- 0 442 432"/>
                            <a:gd name="T87" fmla="*/ 442 h 36"/>
                            <a:gd name="T88" fmla="+- 0 2076 1742"/>
                            <a:gd name="T89" fmla="*/ T88 w 396"/>
                            <a:gd name="T90" fmla="+- 0 439 432"/>
                            <a:gd name="T91" fmla="*/ 439 h 36"/>
                            <a:gd name="T92" fmla="+- 0 2062 1742"/>
                            <a:gd name="T93" fmla="*/ T92 w 396"/>
                            <a:gd name="T94" fmla="+- 0 439 432"/>
                            <a:gd name="T95" fmla="*/ 439 h 36"/>
                            <a:gd name="T96" fmla="+- 0 2057 1742"/>
                            <a:gd name="T97" fmla="*/ T96 w 396"/>
                            <a:gd name="T98" fmla="+- 0 437 432"/>
                            <a:gd name="T99" fmla="*/ 437 h 36"/>
                            <a:gd name="T100" fmla="+- 0 2052 1742"/>
                            <a:gd name="T101" fmla="*/ T100 w 396"/>
                            <a:gd name="T102" fmla="+- 0 437 432"/>
                            <a:gd name="T103" fmla="*/ 437 h 36"/>
                            <a:gd name="T104" fmla="+- 0 2050 1742"/>
                            <a:gd name="T105" fmla="*/ T104 w 396"/>
                            <a:gd name="T106" fmla="+- 0 434 432"/>
                            <a:gd name="T107" fmla="*/ 434 h 36"/>
                            <a:gd name="T108" fmla="+- 0 2038 1742"/>
                            <a:gd name="T109" fmla="*/ T108 w 396"/>
                            <a:gd name="T110" fmla="+- 0 434 432"/>
                            <a:gd name="T111" fmla="*/ 434 h 36"/>
                            <a:gd name="T112" fmla="+- 0 2042 1742"/>
                            <a:gd name="T113" fmla="*/ T112 w 396"/>
                            <a:gd name="T114" fmla="+- 0 434 432"/>
                            <a:gd name="T115" fmla="*/ 43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2"/>
                              </a:moveTo>
                              <a:lnTo>
                                <a:pt x="296" y="2"/>
                              </a:lnTo>
                              <a:lnTo>
                                <a:pt x="291" y="0"/>
                              </a:lnTo>
                              <a:lnTo>
                                <a:pt x="3" y="0"/>
                              </a:lnTo>
                              <a:lnTo>
                                <a:pt x="0" y="36"/>
                              </a:lnTo>
                              <a:lnTo>
                                <a:pt x="396" y="36"/>
                              </a:lnTo>
                              <a:lnTo>
                                <a:pt x="394" y="34"/>
                              </a:lnTo>
                              <a:lnTo>
                                <a:pt x="392" y="31"/>
                              </a:lnTo>
                              <a:lnTo>
                                <a:pt x="387" y="29"/>
                              </a:lnTo>
                              <a:lnTo>
                                <a:pt x="382" y="29"/>
                              </a:lnTo>
                              <a:lnTo>
                                <a:pt x="377" y="26"/>
                              </a:lnTo>
                              <a:lnTo>
                                <a:pt x="375" y="24"/>
                              </a:lnTo>
                              <a:lnTo>
                                <a:pt x="372" y="22"/>
                              </a:lnTo>
                              <a:lnTo>
                                <a:pt x="368" y="19"/>
                              </a:lnTo>
                              <a:lnTo>
                                <a:pt x="363" y="19"/>
                              </a:lnTo>
                              <a:lnTo>
                                <a:pt x="358" y="17"/>
                              </a:lnTo>
                              <a:lnTo>
                                <a:pt x="353" y="17"/>
                              </a:lnTo>
                              <a:lnTo>
                                <a:pt x="353" y="14"/>
                              </a:lnTo>
                              <a:lnTo>
                                <a:pt x="348" y="12"/>
                              </a:lnTo>
                              <a:lnTo>
                                <a:pt x="344" y="12"/>
                              </a:lnTo>
                              <a:lnTo>
                                <a:pt x="341" y="10"/>
                              </a:lnTo>
                              <a:lnTo>
                                <a:pt x="336" y="10"/>
                              </a:lnTo>
                              <a:lnTo>
                                <a:pt x="334" y="7"/>
                              </a:lnTo>
                              <a:lnTo>
                                <a:pt x="320" y="7"/>
                              </a:lnTo>
                              <a:lnTo>
                                <a:pt x="315" y="5"/>
                              </a:lnTo>
                              <a:lnTo>
                                <a:pt x="310" y="5"/>
                              </a:lnTo>
                              <a:lnTo>
                                <a:pt x="308" y="2"/>
                              </a:lnTo>
                              <a:lnTo>
                                <a:pt x="296" y="2"/>
                              </a:lnTo>
                              <a:lnTo>
                                <a:pt x="300" y="2"/>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0CACF3" id="Group 135" o:spid="_x0000_s1026" style="position:absolute;margin-left:87.05pt;margin-top:21.55pt;width:19.95pt;height:1.95pt;z-index:-124120;mso-position-horizontal-relative:page;mso-position-vertical-relative:page" coordorigin="1741,431" coordsize="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">
              <v:line id="Line 137" o:spid="_x0000_s1027" style="position:absolute;visibility:visible;mso-wrap-style:square" from="1742,450" to="2138,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" strokecolor="#001fc2" strokeweight="1.8pt"/>
              <v:shape id="Freeform 136" o:spid="_x0000_s1028" style="position:absolute;left:1742;top:432;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" path="m300,2r-4,l291,,3,,,36r396,l394,34r-2,-3l387,29r-5,l377,26r-2,-2l372,22r-4,-3l363,19r-5,-2l353,17r,-3l348,12r-4,l341,10r-5,l334,7r-14,l315,5r-5,l308,2r-12,l300,2e" filled="f" strokecolor="#001fc2" strokeweight=".12pt">
                <v:path arrowok="t" o:connecttype="custom" o:connectlocs="300,434;296,434;291,432;3,432;0,468;396,468;394,466;392,463;387,461;382,461;377,458;375,456;372,454;368,451;363,451;358,449;353,449;353,446;348,444;344,444;341,442;336,442;334,439;320,439;315,437;310,437;308,434;296,434;300,434" o:connectangles="0,0,0,0,0,0,0,0,0,0,0,0,0,0,0,0,0,0,0,0,0,0,0,0,0,0,0,0,0"/>
              </v:shape>
              <w10:wrap anchorx="page" anchory="page"/>
            </v:group>
          </w:pict>
        </mc:Fallback>
      </mc:AlternateContent>
    </w:r>
    <w:r>
      <w:rPr>
        <w:noProof/>
      </w:rPr>
      <mc:AlternateContent>
        <mc:Choice Requires="wpg">
          <w:drawing>
            <wp:anchor distT="0" distB="0" distL="114300" distR="114300" simplePos="0" relativeHeight="503192384" behindDoc="1" locked="0" layoutInCell="1" allowOverlap="1" wp14:anchorId="3EFB3FEB" wp14:editId="1FF7CC7D">
              <wp:simplePos x="0" y="0"/>
              <wp:positionH relativeFrom="page">
                <wp:posOffset>918210</wp:posOffset>
              </wp:positionH>
              <wp:positionV relativeFrom="page">
                <wp:posOffset>274955</wp:posOffset>
              </wp:positionV>
              <wp:extent cx="166370" cy="22860"/>
              <wp:effectExtent l="13335" t="8255" r="10795" b="6985"/>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60"/>
                        <a:chOff x="1446" y="433"/>
                        <a:chExt cx="262" cy="36"/>
                      </a:xfrm>
                    </wpg:grpSpPr>
                    <wps:wsp>
                      <wps:cNvPr id="133" name="Line 134"/>
                      <wps:cNvCnPr>
                        <a:cxnSpLocks noChangeShapeType="1"/>
                      </wps:cNvCnPr>
                      <wps:spPr bwMode="auto">
                        <a:xfrm>
                          <a:off x="1447" y="451"/>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34" name="Rectangle 133"/>
                      <wps:cNvSpPr>
                        <a:spLocks noChangeArrowheads="1"/>
                      </wps:cNvSpPr>
                      <wps:spPr bwMode="auto">
                        <a:xfrm>
                          <a:off x="1447" y="434"/>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F529D1" id="Group 132" o:spid="_x0000_s1026" style="position:absolute;margin-left:72.3pt;margin-top:21.65pt;width:13.1pt;height:1.8pt;z-index:-124096;mso-position-horizontal-relative:page;mso-position-vertical-relative:page" coordorigin="1446,433" coordsize="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">
              <v:line id="Line 134" o:spid="_x0000_s1027" style="position:absolute;visibility:visible;mso-wrap-style:square" from="1447,451" to="170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" strokecolor="#001fc2" strokeweight="1.68pt"/>
              <v:rect id="Rectangle 133" o:spid="_x0000_s1028" style="position:absolute;left:1447;top:434;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" filled="f" strokecolor="#001fc2" strokeweight=".12pt"/>
              <w10:wrap anchorx="page" anchory="page"/>
            </v:group>
          </w:pict>
        </mc:Fallback>
      </mc:AlternateContent>
    </w:r>
    <w:r>
      <w:rPr>
        <w:noProof/>
      </w:rPr>
      <mc:AlternateContent>
        <mc:Choice Requires="wpg">
          <w:drawing>
            <wp:anchor distT="0" distB="0" distL="114300" distR="114300" simplePos="0" relativeHeight="503192408" behindDoc="1" locked="0" layoutInCell="1" allowOverlap="1" wp14:anchorId="47CFDE42" wp14:editId="585A7BDB">
              <wp:simplePos x="0" y="0"/>
              <wp:positionH relativeFrom="page">
                <wp:posOffset>1414780</wp:posOffset>
              </wp:positionH>
              <wp:positionV relativeFrom="page">
                <wp:posOffset>274955</wp:posOffset>
              </wp:positionV>
              <wp:extent cx="142240" cy="22860"/>
              <wp:effectExtent l="5080" t="8255" r="14605" b="6985"/>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228" y="433"/>
                        <a:chExt cx="224" cy="36"/>
                      </a:xfrm>
                    </wpg:grpSpPr>
                    <wps:wsp>
                      <wps:cNvPr id="130" name="Freeform 131"/>
                      <wps:cNvSpPr>
                        <a:spLocks/>
                      </wps:cNvSpPr>
                      <wps:spPr bwMode="auto">
                        <a:xfrm>
                          <a:off x="2229" y="434"/>
                          <a:ext cx="221" cy="34"/>
                        </a:xfrm>
                        <a:custGeom>
                          <a:avLst/>
                          <a:gdLst>
                            <a:gd name="T0" fmla="+- 0 2436 2230"/>
                            <a:gd name="T1" fmla="*/ T0 w 221"/>
                            <a:gd name="T2" fmla="+- 0 434 434"/>
                            <a:gd name="T3" fmla="*/ 434 h 34"/>
                            <a:gd name="T4" fmla="+- 0 2230 2230"/>
                            <a:gd name="T5" fmla="*/ T4 w 221"/>
                            <a:gd name="T6" fmla="+- 0 434 434"/>
                            <a:gd name="T7" fmla="*/ 434 h 34"/>
                            <a:gd name="T8" fmla="+- 0 2230 2230"/>
                            <a:gd name="T9" fmla="*/ T8 w 221"/>
                            <a:gd name="T10" fmla="+- 0 468 434"/>
                            <a:gd name="T11" fmla="*/ 468 h 34"/>
                            <a:gd name="T12" fmla="+- 0 2450 2230"/>
                            <a:gd name="T13" fmla="*/ T12 w 221"/>
                            <a:gd name="T14" fmla="+- 0 468 434"/>
                            <a:gd name="T15" fmla="*/ 468 h 34"/>
                            <a:gd name="T16" fmla="+- 0 2436 2230"/>
                            <a:gd name="T17" fmla="*/ T16 w 221"/>
                            <a:gd name="T18" fmla="+- 0 434 434"/>
                            <a:gd name="T19" fmla="*/ 434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4"/>
                              </a:lnTo>
                              <a:lnTo>
                                <a:pt x="220" y="34"/>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1" name="Freeform 130"/>
                      <wps:cNvSpPr>
                        <a:spLocks/>
                      </wps:cNvSpPr>
                      <wps:spPr bwMode="auto">
                        <a:xfrm>
                          <a:off x="2229" y="434"/>
                          <a:ext cx="221" cy="34"/>
                        </a:xfrm>
                        <a:custGeom>
                          <a:avLst/>
                          <a:gdLst>
                            <a:gd name="T0" fmla="+- 0 2230 2230"/>
                            <a:gd name="T1" fmla="*/ T0 w 221"/>
                            <a:gd name="T2" fmla="+- 0 468 434"/>
                            <a:gd name="T3" fmla="*/ 468 h 34"/>
                            <a:gd name="T4" fmla="+- 0 2450 2230"/>
                            <a:gd name="T5" fmla="*/ T4 w 221"/>
                            <a:gd name="T6" fmla="+- 0 468 434"/>
                            <a:gd name="T7" fmla="*/ 468 h 34"/>
                            <a:gd name="T8" fmla="+- 0 2436 2230"/>
                            <a:gd name="T9" fmla="*/ T8 w 221"/>
                            <a:gd name="T10" fmla="+- 0 434 434"/>
                            <a:gd name="T11" fmla="*/ 434 h 34"/>
                            <a:gd name="T12" fmla="+- 0 2230 2230"/>
                            <a:gd name="T13" fmla="*/ T12 w 221"/>
                            <a:gd name="T14" fmla="+- 0 434 434"/>
                            <a:gd name="T15" fmla="*/ 434 h 34"/>
                            <a:gd name="T16" fmla="+- 0 2230 2230"/>
                            <a:gd name="T17" fmla="*/ T16 w 221"/>
                            <a:gd name="T18" fmla="+- 0 468 434"/>
                            <a:gd name="T19" fmla="*/ 468 h 34"/>
                          </a:gdLst>
                          <a:ahLst/>
                          <a:cxnLst>
                            <a:cxn ang="0">
                              <a:pos x="T1" y="T3"/>
                            </a:cxn>
                            <a:cxn ang="0">
                              <a:pos x="T5" y="T7"/>
                            </a:cxn>
                            <a:cxn ang="0">
                              <a:pos x="T9" y="T11"/>
                            </a:cxn>
                            <a:cxn ang="0">
                              <a:pos x="T13" y="T15"/>
                            </a:cxn>
                            <a:cxn ang="0">
                              <a:pos x="T17" y="T19"/>
                            </a:cxn>
                          </a:cxnLst>
                          <a:rect l="0" t="0" r="r" b="b"/>
                          <a:pathLst>
                            <a:path w="221" h="34">
                              <a:moveTo>
                                <a:pt x="0" y="34"/>
                              </a:moveTo>
                              <a:lnTo>
                                <a:pt x="220" y="34"/>
                              </a:lnTo>
                              <a:lnTo>
                                <a:pt x="206"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6C44C" id="Group 129" o:spid="_x0000_s1026" style="position:absolute;margin-left:111.4pt;margin-top:21.65pt;width:11.2pt;height:1.8pt;z-index:-124072;mso-position-horizontal-relative:page;mso-position-vertical-relative:page" coordorigin="2228,433"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">
              <v:shape id="Freeform 131" o:spid="_x0000_s1027" style="position:absolute;left:2229;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" path="m206,l,,,34r220,l206,xe" fillcolor="#001fc2" stroked="f">
                <v:path arrowok="t" o:connecttype="custom" o:connectlocs="206,434;0,434;0,468;220,468;206,434" o:connectangles="0,0,0,0,0"/>
              </v:shape>
              <v:shape id="Freeform 130" o:spid="_x0000_s1028" style="position:absolute;left:2229;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" path="m,34r220,l206,,,,,34e" filled="f" strokecolor="#001fc2" strokeweight=".12pt">
                <v:path arrowok="t" o:connecttype="custom" o:connectlocs="0,468;220,468;206,434;0,434;0,468" o:connectangles="0,0,0,0,0"/>
              </v:shape>
              <w10:wrap anchorx="page" anchory="page"/>
            </v:group>
          </w:pict>
        </mc:Fallback>
      </mc:AlternateContent>
    </w:r>
    <w:r>
      <w:rPr>
        <w:noProof/>
      </w:rPr>
      <mc:AlternateContent>
        <mc:Choice Requires="wpg">
          <w:drawing>
            <wp:anchor distT="0" distB="0" distL="114300" distR="114300" simplePos="0" relativeHeight="503192432" behindDoc="1" locked="0" layoutInCell="1" allowOverlap="1" wp14:anchorId="0C8E532F" wp14:editId="1CEB344E">
              <wp:simplePos x="0" y="0"/>
              <wp:positionH relativeFrom="page">
                <wp:posOffset>1654175</wp:posOffset>
              </wp:positionH>
              <wp:positionV relativeFrom="page">
                <wp:posOffset>274955</wp:posOffset>
              </wp:positionV>
              <wp:extent cx="142240" cy="22860"/>
              <wp:effectExtent l="15875" t="8255" r="3810" b="6985"/>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605" y="433"/>
                        <a:chExt cx="224" cy="36"/>
                      </a:xfrm>
                    </wpg:grpSpPr>
                    <wps:wsp>
                      <wps:cNvPr id="127" name="Freeform 128"/>
                      <wps:cNvSpPr>
                        <a:spLocks/>
                      </wps:cNvSpPr>
                      <wps:spPr bwMode="auto">
                        <a:xfrm>
                          <a:off x="2606" y="434"/>
                          <a:ext cx="221" cy="34"/>
                        </a:xfrm>
                        <a:custGeom>
                          <a:avLst/>
                          <a:gdLst>
                            <a:gd name="T0" fmla="+- 0 2827 2606"/>
                            <a:gd name="T1" fmla="*/ T0 w 221"/>
                            <a:gd name="T2" fmla="+- 0 434 434"/>
                            <a:gd name="T3" fmla="*/ 434 h 34"/>
                            <a:gd name="T4" fmla="+- 0 2618 2606"/>
                            <a:gd name="T5" fmla="*/ T4 w 221"/>
                            <a:gd name="T6" fmla="+- 0 434 434"/>
                            <a:gd name="T7" fmla="*/ 434 h 34"/>
                            <a:gd name="T8" fmla="+- 0 2606 2606"/>
                            <a:gd name="T9" fmla="*/ T8 w 221"/>
                            <a:gd name="T10" fmla="+- 0 468 434"/>
                            <a:gd name="T11" fmla="*/ 468 h 34"/>
                            <a:gd name="T12" fmla="+- 0 2827 2606"/>
                            <a:gd name="T13" fmla="*/ T12 w 221"/>
                            <a:gd name="T14" fmla="+- 0 468 434"/>
                            <a:gd name="T15" fmla="*/ 468 h 34"/>
                            <a:gd name="T16" fmla="+- 0 2827 2606"/>
                            <a:gd name="T17" fmla="*/ T16 w 221"/>
                            <a:gd name="T18" fmla="+- 0 434 434"/>
                            <a:gd name="T19" fmla="*/ 434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4"/>
                              </a:lnTo>
                              <a:lnTo>
                                <a:pt x="221" y="34"/>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Freeform 127"/>
                      <wps:cNvSpPr>
                        <a:spLocks/>
                      </wps:cNvSpPr>
                      <wps:spPr bwMode="auto">
                        <a:xfrm>
                          <a:off x="2606" y="434"/>
                          <a:ext cx="221" cy="34"/>
                        </a:xfrm>
                        <a:custGeom>
                          <a:avLst/>
                          <a:gdLst>
                            <a:gd name="T0" fmla="+- 0 2827 2606"/>
                            <a:gd name="T1" fmla="*/ T0 w 221"/>
                            <a:gd name="T2" fmla="+- 0 468 434"/>
                            <a:gd name="T3" fmla="*/ 468 h 34"/>
                            <a:gd name="T4" fmla="+- 0 2827 2606"/>
                            <a:gd name="T5" fmla="*/ T4 w 221"/>
                            <a:gd name="T6" fmla="+- 0 434 434"/>
                            <a:gd name="T7" fmla="*/ 434 h 34"/>
                            <a:gd name="T8" fmla="+- 0 2618 2606"/>
                            <a:gd name="T9" fmla="*/ T8 w 221"/>
                            <a:gd name="T10" fmla="+- 0 434 434"/>
                            <a:gd name="T11" fmla="*/ 434 h 34"/>
                            <a:gd name="T12" fmla="+- 0 2606 2606"/>
                            <a:gd name="T13" fmla="*/ T12 w 221"/>
                            <a:gd name="T14" fmla="+- 0 468 434"/>
                            <a:gd name="T15" fmla="*/ 468 h 34"/>
                            <a:gd name="T16" fmla="+- 0 2827 2606"/>
                            <a:gd name="T17" fmla="*/ T16 w 221"/>
                            <a:gd name="T18" fmla="+- 0 468 434"/>
                            <a:gd name="T19" fmla="*/ 468 h 34"/>
                          </a:gdLst>
                          <a:ahLst/>
                          <a:cxnLst>
                            <a:cxn ang="0">
                              <a:pos x="T1" y="T3"/>
                            </a:cxn>
                            <a:cxn ang="0">
                              <a:pos x="T5" y="T7"/>
                            </a:cxn>
                            <a:cxn ang="0">
                              <a:pos x="T9" y="T11"/>
                            </a:cxn>
                            <a:cxn ang="0">
                              <a:pos x="T13" y="T15"/>
                            </a:cxn>
                            <a:cxn ang="0">
                              <a:pos x="T17" y="T19"/>
                            </a:cxn>
                          </a:cxnLst>
                          <a:rect l="0" t="0" r="r" b="b"/>
                          <a:pathLst>
                            <a:path w="221" h="34">
                              <a:moveTo>
                                <a:pt x="221" y="34"/>
                              </a:moveTo>
                              <a:lnTo>
                                <a:pt x="221" y="0"/>
                              </a:lnTo>
                              <a:lnTo>
                                <a:pt x="12" y="0"/>
                              </a:lnTo>
                              <a:lnTo>
                                <a:pt x="0" y="34"/>
                              </a:lnTo>
                              <a:lnTo>
                                <a:pt x="2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FB33CA" id="Group 126" o:spid="_x0000_s1026" style="position:absolute;margin-left:130.25pt;margin-top:21.65pt;width:11.2pt;height:1.8pt;z-index:-124048;mso-position-horizontal-relative:page;mso-position-vertical-relative:page" coordorigin="2605,433"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">
              <v:shape id="Freeform 128" o:spid="_x0000_s1027" style="position:absolute;left:2606;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" path="m221,l12,,,34r221,l221,xe" fillcolor="#001fc2" stroked="f">
                <v:path arrowok="t" o:connecttype="custom" o:connectlocs="221,434;12,434;0,468;221,468;221,434" o:connectangles="0,0,0,0,0"/>
              </v:shape>
              <v:shape id="Freeform 127" o:spid="_x0000_s1028" style="position:absolute;left:2606;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" path="m221,34l221,,12,,,34r221,e" filled="f" strokecolor="#001fc2" strokeweight=".12pt">
                <v:path arrowok="t" o:connecttype="custom" o:connectlocs="221,468;221,434;12,434;0,468;221,468" o:connectangles="0,0,0,0,0"/>
              </v:shape>
              <w10:wrap anchorx="page" anchory="page"/>
            </v:group>
          </w:pict>
        </mc:Fallback>
      </mc:AlternateContent>
    </w:r>
    <w:r>
      <w:rPr>
        <w:noProof/>
      </w:rPr>
      <mc:AlternateContent>
        <mc:Choice Requires="wpg">
          <w:drawing>
            <wp:anchor distT="0" distB="0" distL="114300" distR="114300" simplePos="0" relativeHeight="503192456" behindDoc="1" locked="0" layoutInCell="1" allowOverlap="1" wp14:anchorId="4B19F74F" wp14:editId="2264B2BB">
              <wp:simplePos x="0" y="0"/>
              <wp:positionH relativeFrom="page">
                <wp:posOffset>1416685</wp:posOffset>
              </wp:positionH>
              <wp:positionV relativeFrom="page">
                <wp:posOffset>319405</wp:posOffset>
              </wp:positionV>
              <wp:extent cx="157480" cy="24765"/>
              <wp:effectExtent l="6985" t="5080" r="16510" b="8255"/>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24765"/>
                        <a:chOff x="2231" y="503"/>
                        <a:chExt cx="248" cy="39"/>
                      </a:xfrm>
                    </wpg:grpSpPr>
                    <wps:wsp>
                      <wps:cNvPr id="124" name="Freeform 125"/>
                      <wps:cNvSpPr>
                        <a:spLocks/>
                      </wps:cNvSpPr>
                      <wps:spPr bwMode="auto">
                        <a:xfrm>
                          <a:off x="2232" y="504"/>
                          <a:ext cx="245" cy="36"/>
                        </a:xfrm>
                        <a:custGeom>
                          <a:avLst/>
                          <a:gdLst>
                            <a:gd name="T0" fmla="+- 0 2462 2232"/>
                            <a:gd name="T1" fmla="*/ T0 w 245"/>
                            <a:gd name="T2" fmla="+- 0 504 504"/>
                            <a:gd name="T3" fmla="*/ 504 h 36"/>
                            <a:gd name="T4" fmla="+- 0 2232 2232"/>
                            <a:gd name="T5" fmla="*/ T4 w 245"/>
                            <a:gd name="T6" fmla="+- 0 504 504"/>
                            <a:gd name="T7" fmla="*/ 504 h 36"/>
                            <a:gd name="T8" fmla="+- 0 2232 2232"/>
                            <a:gd name="T9" fmla="*/ T8 w 245"/>
                            <a:gd name="T10" fmla="+- 0 540 504"/>
                            <a:gd name="T11" fmla="*/ 540 h 36"/>
                            <a:gd name="T12" fmla="+- 0 2477 2232"/>
                            <a:gd name="T13" fmla="*/ T12 w 245"/>
                            <a:gd name="T14" fmla="+- 0 540 504"/>
                            <a:gd name="T15" fmla="*/ 540 h 36"/>
                            <a:gd name="T16" fmla="+- 0 2462 2232"/>
                            <a:gd name="T17" fmla="*/ T16 w 245"/>
                            <a:gd name="T18" fmla="+- 0 504 504"/>
                            <a:gd name="T19" fmla="*/ 504 h 36"/>
                          </a:gdLst>
                          <a:ahLst/>
                          <a:cxnLst>
                            <a:cxn ang="0">
                              <a:pos x="T1" y="T3"/>
                            </a:cxn>
                            <a:cxn ang="0">
                              <a:pos x="T5" y="T7"/>
                            </a:cxn>
                            <a:cxn ang="0">
                              <a:pos x="T9" y="T11"/>
                            </a:cxn>
                            <a:cxn ang="0">
                              <a:pos x="T13" y="T15"/>
                            </a:cxn>
                            <a:cxn ang="0">
                              <a:pos x="T17" y="T19"/>
                            </a:cxn>
                          </a:cxnLst>
                          <a:rect l="0" t="0" r="r" b="b"/>
                          <a:pathLst>
                            <a:path w="245" h="36">
                              <a:moveTo>
                                <a:pt x="230" y="0"/>
                              </a:moveTo>
                              <a:lnTo>
                                <a:pt x="0" y="0"/>
                              </a:lnTo>
                              <a:lnTo>
                                <a:pt x="0" y="36"/>
                              </a:lnTo>
                              <a:lnTo>
                                <a:pt x="245" y="36"/>
                              </a:lnTo>
                              <a:lnTo>
                                <a:pt x="230"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5" name="Freeform 124"/>
                      <wps:cNvSpPr>
                        <a:spLocks/>
                      </wps:cNvSpPr>
                      <wps:spPr bwMode="auto">
                        <a:xfrm>
                          <a:off x="2232" y="504"/>
                          <a:ext cx="245" cy="36"/>
                        </a:xfrm>
                        <a:custGeom>
                          <a:avLst/>
                          <a:gdLst>
                            <a:gd name="T0" fmla="+- 0 2232 2232"/>
                            <a:gd name="T1" fmla="*/ T0 w 245"/>
                            <a:gd name="T2" fmla="+- 0 540 504"/>
                            <a:gd name="T3" fmla="*/ 540 h 36"/>
                            <a:gd name="T4" fmla="+- 0 2477 2232"/>
                            <a:gd name="T5" fmla="*/ T4 w 245"/>
                            <a:gd name="T6" fmla="+- 0 540 504"/>
                            <a:gd name="T7" fmla="*/ 540 h 36"/>
                            <a:gd name="T8" fmla="+- 0 2462 2232"/>
                            <a:gd name="T9" fmla="*/ T8 w 245"/>
                            <a:gd name="T10" fmla="+- 0 504 504"/>
                            <a:gd name="T11" fmla="*/ 504 h 36"/>
                            <a:gd name="T12" fmla="+- 0 2232 2232"/>
                            <a:gd name="T13" fmla="*/ T12 w 245"/>
                            <a:gd name="T14" fmla="+- 0 504 504"/>
                            <a:gd name="T15" fmla="*/ 504 h 36"/>
                            <a:gd name="T16" fmla="+- 0 2232 2232"/>
                            <a:gd name="T17" fmla="*/ T16 w 245"/>
                            <a:gd name="T18" fmla="+- 0 540 504"/>
                            <a:gd name="T19" fmla="*/ 540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0"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11AB7F" id="Group 123" o:spid="_x0000_s1026" style="position:absolute;margin-left:111.55pt;margin-top:25.15pt;width:12.4pt;height:1.95pt;z-index:-124024;mso-position-horizontal-relative:page;mso-position-vertical-relative:page" coordorigin="2231,503" coordsize="2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">
              <v:shape id="Freeform 125" o:spid="_x0000_s1027" style="position:absolute;left:2232;top:504;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" path="m230,l,,,36r245,l230,xe" fillcolor="#001fc2" stroked="f">
                <v:path arrowok="t" o:connecttype="custom" o:connectlocs="230,504;0,504;0,540;245,540;230,504" o:connectangles="0,0,0,0,0"/>
              </v:shape>
              <v:shape id="Freeform 124" o:spid="_x0000_s1028" style="position:absolute;left:2232;top:504;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" path="m,36r245,l230,,,,,36e" filled="f" strokecolor="#001fc2" strokeweight=".12pt">
                <v:path arrowok="t" o:connecttype="custom" o:connectlocs="0,540;245,540;230,504;0,504;0,540" o:connectangles="0,0,0,0,0"/>
              </v:shape>
              <w10:wrap anchorx="page" anchory="page"/>
            </v:group>
          </w:pict>
        </mc:Fallback>
      </mc:AlternateContent>
    </w:r>
    <w:r>
      <w:rPr>
        <w:noProof/>
      </w:rPr>
      <mc:AlternateContent>
        <mc:Choice Requires="wpg">
          <w:drawing>
            <wp:anchor distT="0" distB="0" distL="114300" distR="114300" simplePos="0" relativeHeight="503192480" behindDoc="1" locked="0" layoutInCell="1" allowOverlap="1" wp14:anchorId="3E31653F" wp14:editId="71798359">
              <wp:simplePos x="0" y="0"/>
              <wp:positionH relativeFrom="page">
                <wp:posOffset>1637665</wp:posOffset>
              </wp:positionH>
              <wp:positionV relativeFrom="page">
                <wp:posOffset>319405</wp:posOffset>
              </wp:positionV>
              <wp:extent cx="158750" cy="24765"/>
              <wp:effectExtent l="18415" t="5080" r="3810" b="8255"/>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24765"/>
                        <a:chOff x="2579" y="503"/>
                        <a:chExt cx="250" cy="39"/>
                      </a:xfrm>
                    </wpg:grpSpPr>
                    <wps:wsp>
                      <wps:cNvPr id="121" name="Freeform 122"/>
                      <wps:cNvSpPr>
                        <a:spLocks/>
                      </wps:cNvSpPr>
                      <wps:spPr bwMode="auto">
                        <a:xfrm>
                          <a:off x="2580" y="504"/>
                          <a:ext cx="248" cy="36"/>
                        </a:xfrm>
                        <a:custGeom>
                          <a:avLst/>
                          <a:gdLst>
                            <a:gd name="T0" fmla="+- 0 2827 2580"/>
                            <a:gd name="T1" fmla="*/ T0 w 248"/>
                            <a:gd name="T2" fmla="+- 0 504 504"/>
                            <a:gd name="T3" fmla="*/ 504 h 36"/>
                            <a:gd name="T4" fmla="+- 0 2594 2580"/>
                            <a:gd name="T5" fmla="*/ T4 w 248"/>
                            <a:gd name="T6" fmla="+- 0 504 504"/>
                            <a:gd name="T7" fmla="*/ 504 h 36"/>
                            <a:gd name="T8" fmla="+- 0 2580 2580"/>
                            <a:gd name="T9" fmla="*/ T8 w 248"/>
                            <a:gd name="T10" fmla="+- 0 540 504"/>
                            <a:gd name="T11" fmla="*/ 540 h 36"/>
                            <a:gd name="T12" fmla="+- 0 2827 2580"/>
                            <a:gd name="T13" fmla="*/ T12 w 248"/>
                            <a:gd name="T14" fmla="+- 0 540 504"/>
                            <a:gd name="T15" fmla="*/ 540 h 36"/>
                            <a:gd name="T16" fmla="+- 0 2827 2580"/>
                            <a:gd name="T17" fmla="*/ T16 w 248"/>
                            <a:gd name="T18" fmla="+- 0 504 504"/>
                            <a:gd name="T19" fmla="*/ 504 h 36"/>
                          </a:gdLst>
                          <a:ahLst/>
                          <a:cxnLst>
                            <a:cxn ang="0">
                              <a:pos x="T1" y="T3"/>
                            </a:cxn>
                            <a:cxn ang="0">
                              <a:pos x="T5" y="T7"/>
                            </a:cxn>
                            <a:cxn ang="0">
                              <a:pos x="T9" y="T11"/>
                            </a:cxn>
                            <a:cxn ang="0">
                              <a:pos x="T13" y="T15"/>
                            </a:cxn>
                            <a:cxn ang="0">
                              <a:pos x="T17" y="T19"/>
                            </a:cxn>
                          </a:cxnLst>
                          <a:rect l="0" t="0" r="r" b="b"/>
                          <a:pathLst>
                            <a:path w="248" h="36">
                              <a:moveTo>
                                <a:pt x="247" y="0"/>
                              </a:moveTo>
                              <a:lnTo>
                                <a:pt x="14" y="0"/>
                              </a:lnTo>
                              <a:lnTo>
                                <a:pt x="0" y="36"/>
                              </a:lnTo>
                              <a:lnTo>
                                <a:pt x="247" y="36"/>
                              </a:lnTo>
                              <a:lnTo>
                                <a:pt x="24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1"/>
                      <wps:cNvSpPr>
                        <a:spLocks/>
                      </wps:cNvSpPr>
                      <wps:spPr bwMode="auto">
                        <a:xfrm>
                          <a:off x="2580" y="504"/>
                          <a:ext cx="248" cy="36"/>
                        </a:xfrm>
                        <a:custGeom>
                          <a:avLst/>
                          <a:gdLst>
                            <a:gd name="T0" fmla="+- 0 2827 2580"/>
                            <a:gd name="T1" fmla="*/ T0 w 248"/>
                            <a:gd name="T2" fmla="+- 0 540 504"/>
                            <a:gd name="T3" fmla="*/ 540 h 36"/>
                            <a:gd name="T4" fmla="+- 0 2827 2580"/>
                            <a:gd name="T5" fmla="*/ T4 w 248"/>
                            <a:gd name="T6" fmla="+- 0 504 504"/>
                            <a:gd name="T7" fmla="*/ 504 h 36"/>
                            <a:gd name="T8" fmla="+- 0 2594 2580"/>
                            <a:gd name="T9" fmla="*/ T8 w 248"/>
                            <a:gd name="T10" fmla="+- 0 504 504"/>
                            <a:gd name="T11" fmla="*/ 504 h 36"/>
                            <a:gd name="T12" fmla="+- 0 2580 2580"/>
                            <a:gd name="T13" fmla="*/ T12 w 248"/>
                            <a:gd name="T14" fmla="+- 0 540 504"/>
                            <a:gd name="T15" fmla="*/ 540 h 36"/>
                            <a:gd name="T16" fmla="+- 0 2827 2580"/>
                            <a:gd name="T17" fmla="*/ T16 w 248"/>
                            <a:gd name="T18" fmla="+- 0 540 504"/>
                            <a:gd name="T19" fmla="*/ 540 h 36"/>
                          </a:gdLst>
                          <a:ahLst/>
                          <a:cxnLst>
                            <a:cxn ang="0">
                              <a:pos x="T1" y="T3"/>
                            </a:cxn>
                            <a:cxn ang="0">
                              <a:pos x="T5" y="T7"/>
                            </a:cxn>
                            <a:cxn ang="0">
                              <a:pos x="T9" y="T11"/>
                            </a:cxn>
                            <a:cxn ang="0">
                              <a:pos x="T13" y="T15"/>
                            </a:cxn>
                            <a:cxn ang="0">
                              <a:pos x="T17" y="T19"/>
                            </a:cxn>
                          </a:cxnLst>
                          <a:rect l="0" t="0" r="r" b="b"/>
                          <a:pathLst>
                            <a:path w="248" h="36">
                              <a:moveTo>
                                <a:pt x="247" y="36"/>
                              </a:moveTo>
                              <a:lnTo>
                                <a:pt x="247" y="0"/>
                              </a:lnTo>
                              <a:lnTo>
                                <a:pt x="14" y="0"/>
                              </a:lnTo>
                              <a:lnTo>
                                <a:pt x="0" y="36"/>
                              </a:lnTo>
                              <a:lnTo>
                                <a:pt x="247"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801CC5" id="Group 120" o:spid="_x0000_s1026" style="position:absolute;margin-left:128.95pt;margin-top:25.15pt;width:12.5pt;height:1.95pt;z-index:-124000;mso-position-horizontal-relative:page;mso-position-vertical-relative:page" coordorigin="2579,503" coordsize="25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">
              <v:shape id="Freeform 122" o:spid="_x0000_s1027" style="position:absolute;left:2580;top:504;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" path="m247,l14,,,36r247,l247,xe" fillcolor="#001fc2" stroked="f">
                <v:path arrowok="t" o:connecttype="custom" o:connectlocs="247,504;14,504;0,540;247,540;247,504" o:connectangles="0,0,0,0,0"/>
              </v:shape>
              <v:shape id="Freeform 121" o:spid="_x0000_s1028" style="position:absolute;left:2580;top:504;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" path="m247,36l247,,14,,,36r247,e" filled="f" strokecolor="#001fc2" strokeweight=".12pt">
                <v:path arrowok="t" o:connecttype="custom" o:connectlocs="247,540;247,504;14,504;0,540;247,540" o:connectangles="0,0,0,0,0"/>
              </v:shape>
              <w10:wrap anchorx="page" anchory="page"/>
            </v:group>
          </w:pict>
        </mc:Fallback>
      </mc:AlternateContent>
    </w:r>
    <w:r>
      <w:rPr>
        <w:noProof/>
      </w:rPr>
      <mc:AlternateContent>
        <mc:Choice Requires="wpg">
          <w:drawing>
            <wp:anchor distT="0" distB="0" distL="114300" distR="114300" simplePos="0" relativeHeight="503192504" behindDoc="1" locked="0" layoutInCell="1" allowOverlap="1" wp14:anchorId="0805E9AC" wp14:editId="0EBF6B63">
              <wp:simplePos x="0" y="0"/>
              <wp:positionH relativeFrom="page">
                <wp:posOffset>916940</wp:posOffset>
              </wp:positionH>
              <wp:positionV relativeFrom="page">
                <wp:posOffset>320675</wp:posOffset>
              </wp:positionV>
              <wp:extent cx="167640" cy="24765"/>
              <wp:effectExtent l="12065" t="6350" r="10795" b="6985"/>
              <wp:wrapNone/>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4765"/>
                        <a:chOff x="1444" y="505"/>
                        <a:chExt cx="264" cy="39"/>
                      </a:xfrm>
                    </wpg:grpSpPr>
                    <wps:wsp>
                      <wps:cNvPr id="118" name="Line 119"/>
                      <wps:cNvCnPr>
                        <a:cxnSpLocks noChangeShapeType="1"/>
                      </wps:cNvCnPr>
                      <wps:spPr bwMode="auto">
                        <a:xfrm>
                          <a:off x="1445" y="524"/>
                          <a:ext cx="261"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19" name="Rectangle 118"/>
                      <wps:cNvSpPr>
                        <a:spLocks noChangeArrowheads="1"/>
                      </wps:cNvSpPr>
                      <wps:spPr bwMode="auto">
                        <a:xfrm>
                          <a:off x="1444" y="506"/>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3524A8" id="Group 117" o:spid="_x0000_s1026" style="position:absolute;margin-left:72.2pt;margin-top:25.25pt;width:13.2pt;height:1.95pt;z-index:-123976;mso-position-horizontal-relative:page;mso-position-vertical-relative:page" coordorigin="1444,505" coordsize="26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">
              <v:line id="Line 119" o:spid="_x0000_s1027" style="position:absolute;visibility:visible;mso-wrap-style:square" from="1445,524" to="170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" strokecolor="#001fc2" strokeweight="1.8pt"/>
              <v:rect id="Rectangle 118" o:spid="_x0000_s1028" style="position:absolute;left:1444;top:506;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" filled="f" strokecolor="#001fc2" strokeweight=".12pt"/>
              <w10:wrap anchorx="page" anchory="page"/>
            </v:group>
          </w:pict>
        </mc:Fallback>
      </mc:AlternateContent>
    </w:r>
    <w:r>
      <w:rPr>
        <w:noProof/>
      </w:rPr>
      <mc:AlternateContent>
        <mc:Choice Requires="wpg">
          <w:drawing>
            <wp:anchor distT="0" distB="0" distL="114300" distR="114300" simplePos="0" relativeHeight="503192528" behindDoc="1" locked="0" layoutInCell="1" allowOverlap="1" wp14:anchorId="65E21F68" wp14:editId="11B761B3">
              <wp:simplePos x="0" y="0"/>
              <wp:positionH relativeFrom="page">
                <wp:posOffset>1107440</wp:posOffset>
              </wp:positionH>
              <wp:positionV relativeFrom="page">
                <wp:posOffset>320675</wp:posOffset>
              </wp:positionV>
              <wp:extent cx="288290" cy="22860"/>
              <wp:effectExtent l="12065" t="6350" r="13970" b="889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2860"/>
                        <a:chOff x="1744" y="505"/>
                        <a:chExt cx="454" cy="36"/>
                      </a:xfrm>
                    </wpg:grpSpPr>
                    <wps:wsp>
                      <wps:cNvPr id="115" name="Line 116"/>
                      <wps:cNvCnPr>
                        <a:cxnSpLocks noChangeShapeType="1"/>
                      </wps:cNvCnPr>
                      <wps:spPr bwMode="auto">
                        <a:xfrm>
                          <a:off x="1745" y="523"/>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116" name="Freeform 115"/>
                      <wps:cNvSpPr>
                        <a:spLocks/>
                      </wps:cNvSpPr>
                      <wps:spPr bwMode="auto">
                        <a:xfrm>
                          <a:off x="1744" y="506"/>
                          <a:ext cx="452" cy="34"/>
                        </a:xfrm>
                        <a:custGeom>
                          <a:avLst/>
                          <a:gdLst>
                            <a:gd name="T0" fmla="+- 0 2196 1745"/>
                            <a:gd name="T1" fmla="*/ T0 w 452"/>
                            <a:gd name="T2" fmla="+- 0 540 506"/>
                            <a:gd name="T3" fmla="*/ 540 h 34"/>
                            <a:gd name="T4" fmla="+- 0 2196 1745"/>
                            <a:gd name="T5" fmla="*/ T4 w 452"/>
                            <a:gd name="T6" fmla="+- 0 533 506"/>
                            <a:gd name="T7" fmla="*/ 533 h 34"/>
                            <a:gd name="T8" fmla="+- 0 2194 1745"/>
                            <a:gd name="T9" fmla="*/ T8 w 452"/>
                            <a:gd name="T10" fmla="+- 0 533 506"/>
                            <a:gd name="T11" fmla="*/ 533 h 34"/>
                            <a:gd name="T12" fmla="+- 0 2194 1745"/>
                            <a:gd name="T13" fmla="*/ T12 w 452"/>
                            <a:gd name="T14" fmla="+- 0 528 506"/>
                            <a:gd name="T15" fmla="*/ 528 h 34"/>
                            <a:gd name="T16" fmla="+- 0 2191 1745"/>
                            <a:gd name="T17" fmla="*/ T16 w 452"/>
                            <a:gd name="T18" fmla="+- 0 526 506"/>
                            <a:gd name="T19" fmla="*/ 526 h 34"/>
                            <a:gd name="T20" fmla="+- 0 2191 1745"/>
                            <a:gd name="T21" fmla="*/ T20 w 452"/>
                            <a:gd name="T22" fmla="+- 0 521 506"/>
                            <a:gd name="T23" fmla="*/ 521 h 34"/>
                            <a:gd name="T24" fmla="+- 0 2189 1745"/>
                            <a:gd name="T25" fmla="*/ T24 w 452"/>
                            <a:gd name="T26" fmla="+- 0 518 506"/>
                            <a:gd name="T27" fmla="*/ 518 h 34"/>
                            <a:gd name="T28" fmla="+- 0 2189 1745"/>
                            <a:gd name="T29" fmla="*/ T28 w 452"/>
                            <a:gd name="T30" fmla="+- 0 516 506"/>
                            <a:gd name="T31" fmla="*/ 516 h 34"/>
                            <a:gd name="T32" fmla="+- 0 2186 1745"/>
                            <a:gd name="T33" fmla="*/ T32 w 452"/>
                            <a:gd name="T34" fmla="+- 0 516 506"/>
                            <a:gd name="T35" fmla="*/ 516 h 34"/>
                            <a:gd name="T36" fmla="+- 0 2186 1745"/>
                            <a:gd name="T37" fmla="*/ T36 w 452"/>
                            <a:gd name="T38" fmla="+- 0 514 506"/>
                            <a:gd name="T39" fmla="*/ 514 h 34"/>
                            <a:gd name="T40" fmla="+- 0 2184 1745"/>
                            <a:gd name="T41" fmla="*/ T40 w 452"/>
                            <a:gd name="T42" fmla="+- 0 514 506"/>
                            <a:gd name="T43" fmla="*/ 514 h 34"/>
                            <a:gd name="T44" fmla="+- 0 2184 1745"/>
                            <a:gd name="T45" fmla="*/ T44 w 452"/>
                            <a:gd name="T46" fmla="+- 0 511 506"/>
                            <a:gd name="T47" fmla="*/ 511 h 34"/>
                            <a:gd name="T48" fmla="+- 0 2182 1745"/>
                            <a:gd name="T49" fmla="*/ T48 w 452"/>
                            <a:gd name="T50" fmla="+- 0 511 506"/>
                            <a:gd name="T51" fmla="*/ 511 h 34"/>
                            <a:gd name="T52" fmla="+- 0 2182 1745"/>
                            <a:gd name="T53" fmla="*/ T52 w 452"/>
                            <a:gd name="T54" fmla="+- 0 506 506"/>
                            <a:gd name="T55" fmla="*/ 506 h 34"/>
                            <a:gd name="T56" fmla="+- 0 1745 1745"/>
                            <a:gd name="T57" fmla="*/ T56 w 452"/>
                            <a:gd name="T58" fmla="+- 0 506 506"/>
                            <a:gd name="T59" fmla="*/ 506 h 34"/>
                            <a:gd name="T60" fmla="+- 0 1745 1745"/>
                            <a:gd name="T61" fmla="*/ T60 w 452"/>
                            <a:gd name="T62" fmla="+- 0 540 506"/>
                            <a:gd name="T63" fmla="*/ 540 h 34"/>
                            <a:gd name="T64" fmla="+- 0 2196 1745"/>
                            <a:gd name="T65" fmla="*/ T64 w 452"/>
                            <a:gd name="T66" fmla="+- 0 540 506"/>
                            <a:gd name="T67" fmla="*/ 54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4"/>
                              </a:moveTo>
                              <a:lnTo>
                                <a:pt x="451" y="27"/>
                              </a:lnTo>
                              <a:lnTo>
                                <a:pt x="449" y="27"/>
                              </a:lnTo>
                              <a:lnTo>
                                <a:pt x="449" y="22"/>
                              </a:lnTo>
                              <a:lnTo>
                                <a:pt x="446" y="20"/>
                              </a:lnTo>
                              <a:lnTo>
                                <a:pt x="446" y="15"/>
                              </a:lnTo>
                              <a:lnTo>
                                <a:pt x="444" y="12"/>
                              </a:lnTo>
                              <a:lnTo>
                                <a:pt x="444" y="10"/>
                              </a:lnTo>
                              <a:lnTo>
                                <a:pt x="441" y="10"/>
                              </a:lnTo>
                              <a:lnTo>
                                <a:pt x="441" y="8"/>
                              </a:lnTo>
                              <a:lnTo>
                                <a:pt x="439" y="8"/>
                              </a:lnTo>
                              <a:lnTo>
                                <a:pt x="439" y="5"/>
                              </a:lnTo>
                              <a:lnTo>
                                <a:pt x="437" y="5"/>
                              </a:lnTo>
                              <a:lnTo>
                                <a:pt x="437" y="0"/>
                              </a:lnTo>
                              <a:lnTo>
                                <a:pt x="0" y="0"/>
                              </a:lnTo>
                              <a:lnTo>
                                <a:pt x="0" y="34"/>
                              </a:lnTo>
                              <a:lnTo>
                                <a:pt x="4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4BAF77" id="Group 114" o:spid="_x0000_s1026" style="position:absolute;margin-left:87.2pt;margin-top:25.25pt;width:22.7pt;height:1.8pt;z-index:-123952;mso-position-horizontal-relative:page;mso-position-vertical-relative:page" coordorigin="1744,505" coordsize="4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">
              <v:line id="Line 116" o:spid="_x0000_s1027" style="position:absolute;visibility:visible;mso-wrap-style:square" from="1745,523" to="219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" strokecolor="#001fc2" strokeweight="1.68pt"/>
              <v:shape id="Freeform 115" o:spid="_x0000_s1028" style="position:absolute;left:1744;top:506;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" path="m451,34r,-7l449,27r,-5l446,20r,-5l444,12r,-2l441,10r,-2l439,8r,-3l437,5r,-5l,,,34r451,e" filled="f" strokecolor="#001fc2" strokeweight=".12pt">
                <v:path arrowok="t" o:connecttype="custom" o:connectlocs="451,540;451,533;449,533;449,528;446,526;446,521;444,518;444,516;441,516;441,514;439,514;439,511;437,511;437,506;0,506;0,540;451,540" o:connectangles="0,0,0,0,0,0,0,0,0,0,0,0,0,0,0,0,0"/>
              </v:shape>
              <w10:wrap anchorx="page" anchory="page"/>
            </v:group>
          </w:pict>
        </mc:Fallback>
      </mc:AlternateContent>
    </w:r>
    <w:r>
      <w:rPr>
        <w:noProof/>
      </w:rPr>
      <mc:AlternateContent>
        <mc:Choice Requires="wpg">
          <w:drawing>
            <wp:anchor distT="0" distB="0" distL="114300" distR="114300" simplePos="0" relativeHeight="503192552" behindDoc="1" locked="0" layoutInCell="1" allowOverlap="1" wp14:anchorId="2EDBD444" wp14:editId="32EAA0E5">
              <wp:simplePos x="0" y="0"/>
              <wp:positionH relativeFrom="page">
                <wp:posOffset>1462405</wp:posOffset>
              </wp:positionH>
              <wp:positionV relativeFrom="page">
                <wp:posOffset>366395</wp:posOffset>
              </wp:positionV>
              <wp:extent cx="128270" cy="24765"/>
              <wp:effectExtent l="5080" t="4445" r="9525" b="8890"/>
              <wp:wrapNone/>
              <wp:docPr id="111"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303" y="577"/>
                        <a:chExt cx="202" cy="39"/>
                      </a:xfrm>
                    </wpg:grpSpPr>
                    <wps:wsp>
                      <wps:cNvPr id="112" name="Freeform 113"/>
                      <wps:cNvSpPr>
                        <a:spLocks/>
                      </wps:cNvSpPr>
                      <wps:spPr bwMode="auto">
                        <a:xfrm>
                          <a:off x="2304" y="578"/>
                          <a:ext cx="200" cy="36"/>
                        </a:xfrm>
                        <a:custGeom>
                          <a:avLst/>
                          <a:gdLst>
                            <a:gd name="T0" fmla="+- 0 2489 2304"/>
                            <a:gd name="T1" fmla="*/ T0 w 200"/>
                            <a:gd name="T2" fmla="+- 0 578 578"/>
                            <a:gd name="T3" fmla="*/ 578 h 36"/>
                            <a:gd name="T4" fmla="+- 0 2304 2304"/>
                            <a:gd name="T5" fmla="*/ T4 w 200"/>
                            <a:gd name="T6" fmla="+- 0 578 578"/>
                            <a:gd name="T7" fmla="*/ 578 h 36"/>
                            <a:gd name="T8" fmla="+- 0 2304 2304"/>
                            <a:gd name="T9" fmla="*/ T8 w 200"/>
                            <a:gd name="T10" fmla="+- 0 614 578"/>
                            <a:gd name="T11" fmla="*/ 614 h 36"/>
                            <a:gd name="T12" fmla="+- 0 2503 2304"/>
                            <a:gd name="T13" fmla="*/ T12 w 200"/>
                            <a:gd name="T14" fmla="+- 0 614 578"/>
                            <a:gd name="T15" fmla="*/ 614 h 36"/>
                            <a:gd name="T16" fmla="+- 0 2489 2304"/>
                            <a:gd name="T17" fmla="*/ T16 w 200"/>
                            <a:gd name="T18" fmla="+- 0 578 578"/>
                            <a:gd name="T19" fmla="*/ 578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199"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2"/>
                      <wps:cNvSpPr>
                        <a:spLocks/>
                      </wps:cNvSpPr>
                      <wps:spPr bwMode="auto">
                        <a:xfrm>
                          <a:off x="2304" y="578"/>
                          <a:ext cx="200" cy="36"/>
                        </a:xfrm>
                        <a:custGeom>
                          <a:avLst/>
                          <a:gdLst>
                            <a:gd name="T0" fmla="+- 0 2503 2304"/>
                            <a:gd name="T1" fmla="*/ T0 w 200"/>
                            <a:gd name="T2" fmla="+- 0 614 578"/>
                            <a:gd name="T3" fmla="*/ 614 h 36"/>
                            <a:gd name="T4" fmla="+- 0 2489 2304"/>
                            <a:gd name="T5" fmla="*/ T4 w 200"/>
                            <a:gd name="T6" fmla="+- 0 578 578"/>
                            <a:gd name="T7" fmla="*/ 578 h 36"/>
                            <a:gd name="T8" fmla="+- 0 2304 2304"/>
                            <a:gd name="T9" fmla="*/ T8 w 200"/>
                            <a:gd name="T10" fmla="+- 0 578 578"/>
                            <a:gd name="T11" fmla="*/ 578 h 36"/>
                            <a:gd name="T12" fmla="+- 0 2304 2304"/>
                            <a:gd name="T13" fmla="*/ T12 w 200"/>
                            <a:gd name="T14" fmla="+- 0 614 578"/>
                            <a:gd name="T15" fmla="*/ 614 h 36"/>
                            <a:gd name="T16" fmla="+- 0 2503 2304"/>
                            <a:gd name="T17" fmla="*/ T16 w 200"/>
                            <a:gd name="T18" fmla="+- 0 614 578"/>
                            <a:gd name="T19" fmla="*/ 614 h 36"/>
                          </a:gdLst>
                          <a:ahLst/>
                          <a:cxnLst>
                            <a:cxn ang="0">
                              <a:pos x="T1" y="T3"/>
                            </a:cxn>
                            <a:cxn ang="0">
                              <a:pos x="T5" y="T7"/>
                            </a:cxn>
                            <a:cxn ang="0">
                              <a:pos x="T9" y="T11"/>
                            </a:cxn>
                            <a:cxn ang="0">
                              <a:pos x="T13" y="T15"/>
                            </a:cxn>
                            <a:cxn ang="0">
                              <a:pos x="T17" y="T19"/>
                            </a:cxn>
                          </a:cxnLst>
                          <a:rect l="0" t="0" r="r" b="b"/>
                          <a:pathLst>
                            <a:path w="200" h="36">
                              <a:moveTo>
                                <a:pt x="199" y="36"/>
                              </a:moveTo>
                              <a:lnTo>
                                <a:pt x="185" y="0"/>
                              </a:lnTo>
                              <a:lnTo>
                                <a:pt x="0" y="0"/>
                              </a:lnTo>
                              <a:lnTo>
                                <a:pt x="0" y="36"/>
                              </a:lnTo>
                              <a:lnTo>
                                <a:pt x="199"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925A61" id="Group 111" o:spid="_x0000_s1026" style="position:absolute;margin-left:115.15pt;margin-top:28.85pt;width:10.1pt;height:1.95pt;z-index:-123928;mso-position-horizontal-relative:page;mso-position-vertical-relative:page" coordorigin="2303,577"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">
              <v:shape id="Freeform 113" o:spid="_x0000_s1027" style="position:absolute;left:2304;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" path="m185,l,,,36r199,l185,xe" fillcolor="#001fc2" stroked="f">
                <v:path arrowok="t" o:connecttype="custom" o:connectlocs="185,578;0,578;0,614;199,614;185,578" o:connectangles="0,0,0,0,0"/>
              </v:shape>
              <v:shape id="Freeform 112" o:spid="_x0000_s1028" style="position:absolute;left:2304;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" path="m199,36l185,,,,,36r199,e" filled="f" strokecolor="#001fc2" strokeweight=".12pt">
                <v:path arrowok="t" o:connecttype="custom" o:connectlocs="199,614;185,578;0,578;0,614;199,614" o:connectangles="0,0,0,0,0"/>
              </v:shape>
              <w10:wrap anchorx="page" anchory="page"/>
            </v:group>
          </w:pict>
        </mc:Fallback>
      </mc:AlternateContent>
    </w:r>
    <w:r>
      <w:rPr>
        <w:noProof/>
      </w:rPr>
      <mc:AlternateContent>
        <mc:Choice Requires="wpg">
          <w:drawing>
            <wp:anchor distT="0" distB="0" distL="114300" distR="114300" simplePos="0" relativeHeight="503192576" behindDoc="1" locked="0" layoutInCell="1" allowOverlap="1" wp14:anchorId="426AF55E" wp14:editId="0423B928">
              <wp:simplePos x="0" y="0"/>
              <wp:positionH relativeFrom="page">
                <wp:posOffset>1620520</wp:posOffset>
              </wp:positionH>
              <wp:positionV relativeFrom="page">
                <wp:posOffset>366395</wp:posOffset>
              </wp:positionV>
              <wp:extent cx="128270" cy="24765"/>
              <wp:effectExtent l="10795" t="4445" r="3810" b="889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552" y="577"/>
                        <a:chExt cx="202" cy="39"/>
                      </a:xfrm>
                    </wpg:grpSpPr>
                    <wps:wsp>
                      <wps:cNvPr id="109" name="Freeform 110"/>
                      <wps:cNvSpPr>
                        <a:spLocks/>
                      </wps:cNvSpPr>
                      <wps:spPr bwMode="auto">
                        <a:xfrm>
                          <a:off x="2553" y="578"/>
                          <a:ext cx="200" cy="36"/>
                        </a:xfrm>
                        <a:custGeom>
                          <a:avLst/>
                          <a:gdLst>
                            <a:gd name="T0" fmla="+- 0 2753 2554"/>
                            <a:gd name="T1" fmla="*/ T0 w 200"/>
                            <a:gd name="T2" fmla="+- 0 578 578"/>
                            <a:gd name="T3" fmla="*/ 578 h 36"/>
                            <a:gd name="T4" fmla="+- 0 2566 2554"/>
                            <a:gd name="T5" fmla="*/ T4 w 200"/>
                            <a:gd name="T6" fmla="+- 0 578 578"/>
                            <a:gd name="T7" fmla="*/ 578 h 36"/>
                            <a:gd name="T8" fmla="+- 0 2554 2554"/>
                            <a:gd name="T9" fmla="*/ T8 w 200"/>
                            <a:gd name="T10" fmla="+- 0 614 578"/>
                            <a:gd name="T11" fmla="*/ 614 h 36"/>
                            <a:gd name="T12" fmla="+- 0 2753 2554"/>
                            <a:gd name="T13" fmla="*/ T12 w 200"/>
                            <a:gd name="T14" fmla="+- 0 614 578"/>
                            <a:gd name="T15" fmla="*/ 614 h 36"/>
                            <a:gd name="T16" fmla="+- 0 2753 2554"/>
                            <a:gd name="T17" fmla="*/ T16 w 200"/>
                            <a:gd name="T18" fmla="+- 0 578 578"/>
                            <a:gd name="T19" fmla="*/ 578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09"/>
                      <wps:cNvSpPr>
                        <a:spLocks/>
                      </wps:cNvSpPr>
                      <wps:spPr bwMode="auto">
                        <a:xfrm>
                          <a:off x="2553" y="578"/>
                          <a:ext cx="200" cy="36"/>
                        </a:xfrm>
                        <a:custGeom>
                          <a:avLst/>
                          <a:gdLst>
                            <a:gd name="T0" fmla="+- 0 2554 2554"/>
                            <a:gd name="T1" fmla="*/ T0 w 200"/>
                            <a:gd name="T2" fmla="+- 0 614 578"/>
                            <a:gd name="T3" fmla="*/ 614 h 36"/>
                            <a:gd name="T4" fmla="+- 0 2753 2554"/>
                            <a:gd name="T5" fmla="*/ T4 w 200"/>
                            <a:gd name="T6" fmla="+- 0 614 578"/>
                            <a:gd name="T7" fmla="*/ 614 h 36"/>
                            <a:gd name="T8" fmla="+- 0 2753 2554"/>
                            <a:gd name="T9" fmla="*/ T8 w 200"/>
                            <a:gd name="T10" fmla="+- 0 578 578"/>
                            <a:gd name="T11" fmla="*/ 578 h 36"/>
                            <a:gd name="T12" fmla="+- 0 2566 2554"/>
                            <a:gd name="T13" fmla="*/ T12 w 200"/>
                            <a:gd name="T14" fmla="+- 0 578 578"/>
                            <a:gd name="T15" fmla="*/ 578 h 36"/>
                            <a:gd name="T16" fmla="+- 0 2554 2554"/>
                            <a:gd name="T17" fmla="*/ T16 w 200"/>
                            <a:gd name="T18" fmla="+- 0 614 578"/>
                            <a:gd name="T19" fmla="*/ 614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7A4DC5" id="Group 108" o:spid="_x0000_s1026" style="position:absolute;margin-left:127.6pt;margin-top:28.85pt;width:10.1pt;height:1.95pt;z-index:-123904;mso-position-horizontal-relative:page;mso-position-vertical-relative:page" coordorigin="2552,577"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">
              <v:shape id="Freeform 110" o:spid="_x0000_s1027" style="position:absolute;left:2553;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" path="m199,l12,,,36r199,l199,xe" fillcolor="#001fc2" stroked="f">
                <v:path arrowok="t" o:connecttype="custom" o:connectlocs="199,578;12,578;0,614;199,614;199,578" o:connectangles="0,0,0,0,0"/>
              </v:shape>
              <v:shape id="Freeform 109" o:spid="_x0000_s1028" style="position:absolute;left:2553;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" path="m,36r199,l199,,12,,,36e" filled="f" strokecolor="#001fc2" strokeweight=".12pt">
                <v:path arrowok="t" o:connecttype="custom" o:connectlocs="0,614;199,614;199,578;12,578;0,614" o:connectangles="0,0,0,0,0"/>
              </v:shape>
              <w10:wrap anchorx="page" anchory="page"/>
            </v:group>
          </w:pict>
        </mc:Fallback>
      </mc:AlternateContent>
    </w:r>
    <w:r>
      <w:rPr>
        <w:noProof/>
      </w:rPr>
      <mc:AlternateContent>
        <mc:Choice Requires="wpg">
          <w:drawing>
            <wp:anchor distT="0" distB="0" distL="114300" distR="114300" simplePos="0" relativeHeight="503192600" behindDoc="1" locked="0" layoutInCell="1" allowOverlap="1" wp14:anchorId="1C53E7A0" wp14:editId="1D129A5A">
              <wp:simplePos x="0" y="0"/>
              <wp:positionH relativeFrom="page">
                <wp:posOffset>963930</wp:posOffset>
              </wp:positionH>
              <wp:positionV relativeFrom="page">
                <wp:posOffset>368300</wp:posOffset>
              </wp:positionV>
              <wp:extent cx="73660" cy="22860"/>
              <wp:effectExtent l="11430" t="6350" r="10160" b="889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580"/>
                        <a:chExt cx="116" cy="36"/>
                      </a:xfrm>
                    </wpg:grpSpPr>
                    <wps:wsp>
                      <wps:cNvPr id="106" name="Rectangle 107"/>
                      <wps:cNvSpPr>
                        <a:spLocks noChangeArrowheads="1"/>
                      </wps:cNvSpPr>
                      <wps:spPr bwMode="auto">
                        <a:xfrm>
                          <a:off x="1519" y="58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7" name="Rectangle 106"/>
                      <wps:cNvSpPr>
                        <a:spLocks noChangeArrowheads="1"/>
                      </wps:cNvSpPr>
                      <wps:spPr bwMode="auto">
                        <a:xfrm>
                          <a:off x="1519" y="58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BD8B4D" id="Group 105" o:spid="_x0000_s1026" style="position:absolute;margin-left:75.9pt;margin-top:29pt;width:5.8pt;height:1.8pt;z-index:-123880;mso-position-horizontal-relative:page;mso-position-vertical-relative:page" coordorigin="1518,58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">
              <v:rect id="Rectangle 107" o:spid="_x0000_s1027" style="position:absolute;left:15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" fillcolor="#001fc2" stroked="f"/>
              <v:rect id="Rectangle 106" o:spid="_x0000_s1028" style="position:absolute;left:15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" filled="f" strokecolor="#001fc2" strokeweight=".12pt"/>
              <w10:wrap anchorx="page" anchory="page"/>
            </v:group>
          </w:pict>
        </mc:Fallback>
      </mc:AlternateContent>
    </w:r>
    <w:r>
      <w:rPr>
        <w:noProof/>
      </w:rPr>
      <mc:AlternateContent>
        <mc:Choice Requires="wpg">
          <w:drawing>
            <wp:anchor distT="0" distB="0" distL="114300" distR="114300" simplePos="0" relativeHeight="503192624" behindDoc="1" locked="0" layoutInCell="1" allowOverlap="1" wp14:anchorId="59E99BBF" wp14:editId="3220D4EB">
              <wp:simplePos x="0" y="0"/>
              <wp:positionH relativeFrom="page">
                <wp:posOffset>1154430</wp:posOffset>
              </wp:positionH>
              <wp:positionV relativeFrom="page">
                <wp:posOffset>368300</wp:posOffset>
              </wp:positionV>
              <wp:extent cx="73660" cy="22860"/>
              <wp:effectExtent l="11430" t="6350" r="10160" b="889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818" y="580"/>
                        <a:chExt cx="116" cy="36"/>
                      </a:xfrm>
                    </wpg:grpSpPr>
                    <wps:wsp>
                      <wps:cNvPr id="103" name="Rectangle 104"/>
                      <wps:cNvSpPr>
                        <a:spLocks noChangeArrowheads="1"/>
                      </wps:cNvSpPr>
                      <wps:spPr bwMode="auto">
                        <a:xfrm>
                          <a:off x="1819" y="58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4" name="Rectangle 103"/>
                      <wps:cNvSpPr>
                        <a:spLocks noChangeArrowheads="1"/>
                      </wps:cNvSpPr>
                      <wps:spPr bwMode="auto">
                        <a:xfrm>
                          <a:off x="1819" y="58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0645B8" id="Group 102" o:spid="_x0000_s1026" style="position:absolute;margin-left:90.9pt;margin-top:29pt;width:5.8pt;height:1.8pt;z-index:-123856;mso-position-horizontal-relative:page;mso-position-vertical-relative:page" coordorigin="1818,58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">
              <v:rect id="Rectangle 104" o:spid="_x0000_s1027" style="position:absolute;left:18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" fillcolor="#001fc2" stroked="f"/>
              <v:rect id="Rectangle 103" o:spid="_x0000_s1028" style="position:absolute;left:18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" filled="f" strokecolor="#001fc2" strokeweight=".12pt"/>
              <w10:wrap anchorx="page" anchory="page"/>
            </v:group>
          </w:pict>
        </mc:Fallback>
      </mc:AlternateContent>
    </w:r>
    <w:r>
      <w:rPr>
        <w:noProof/>
      </w:rPr>
      <mc:AlternateContent>
        <mc:Choice Requires="wpg">
          <w:drawing>
            <wp:anchor distT="0" distB="0" distL="114300" distR="114300" simplePos="0" relativeHeight="503192648" behindDoc="1" locked="0" layoutInCell="1" allowOverlap="1" wp14:anchorId="7208D82F" wp14:editId="539E0BFE">
              <wp:simplePos x="0" y="0"/>
              <wp:positionH relativeFrom="page">
                <wp:posOffset>1296035</wp:posOffset>
              </wp:positionH>
              <wp:positionV relativeFrom="page">
                <wp:posOffset>368300</wp:posOffset>
              </wp:positionV>
              <wp:extent cx="102235" cy="22860"/>
              <wp:effectExtent l="10160" t="6350" r="11430" b="889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22860"/>
                        <a:chOff x="2041" y="580"/>
                        <a:chExt cx="161" cy="36"/>
                      </a:xfrm>
                    </wpg:grpSpPr>
                    <wps:wsp>
                      <wps:cNvPr id="100" name="Freeform 101"/>
                      <wps:cNvSpPr>
                        <a:spLocks/>
                      </wps:cNvSpPr>
                      <wps:spPr bwMode="auto">
                        <a:xfrm>
                          <a:off x="2042" y="580"/>
                          <a:ext cx="159" cy="34"/>
                        </a:xfrm>
                        <a:custGeom>
                          <a:avLst/>
                          <a:gdLst>
                            <a:gd name="T0" fmla="+- 0 2198 2042"/>
                            <a:gd name="T1" fmla="*/ T0 w 159"/>
                            <a:gd name="T2" fmla="+- 0 581 581"/>
                            <a:gd name="T3" fmla="*/ 581 h 34"/>
                            <a:gd name="T4" fmla="+- 0 2042 2042"/>
                            <a:gd name="T5" fmla="*/ T4 w 159"/>
                            <a:gd name="T6" fmla="+- 0 581 581"/>
                            <a:gd name="T7" fmla="*/ 581 h 34"/>
                            <a:gd name="T8" fmla="+- 0 2042 2042"/>
                            <a:gd name="T9" fmla="*/ T8 w 159"/>
                            <a:gd name="T10" fmla="+- 0 614 581"/>
                            <a:gd name="T11" fmla="*/ 614 h 34"/>
                            <a:gd name="T12" fmla="+- 0 2196 2042"/>
                            <a:gd name="T13" fmla="*/ T12 w 159"/>
                            <a:gd name="T14" fmla="+- 0 614 581"/>
                            <a:gd name="T15" fmla="*/ 614 h 34"/>
                            <a:gd name="T16" fmla="+- 0 2196 2042"/>
                            <a:gd name="T17" fmla="*/ T16 w 159"/>
                            <a:gd name="T18" fmla="+- 0 607 581"/>
                            <a:gd name="T19" fmla="*/ 607 h 34"/>
                            <a:gd name="T20" fmla="+- 0 2198 2042"/>
                            <a:gd name="T21" fmla="*/ T20 w 159"/>
                            <a:gd name="T22" fmla="+- 0 605 581"/>
                            <a:gd name="T23" fmla="*/ 605 h 34"/>
                            <a:gd name="T24" fmla="+- 0 2198 2042"/>
                            <a:gd name="T25" fmla="*/ T24 w 159"/>
                            <a:gd name="T26" fmla="+- 0 600 581"/>
                            <a:gd name="T27" fmla="*/ 600 h 34"/>
                            <a:gd name="T28" fmla="+- 0 2201 2042"/>
                            <a:gd name="T29" fmla="*/ T28 w 159"/>
                            <a:gd name="T30" fmla="+- 0 598 581"/>
                            <a:gd name="T31" fmla="*/ 598 h 34"/>
                            <a:gd name="T32" fmla="+- 0 2201 2042"/>
                            <a:gd name="T33" fmla="*/ T32 w 159"/>
                            <a:gd name="T34" fmla="+- 0 586 581"/>
                            <a:gd name="T35" fmla="*/ 586 h 34"/>
                            <a:gd name="T36" fmla="+- 0 2198 2042"/>
                            <a:gd name="T37" fmla="*/ T36 w 159"/>
                            <a:gd name="T38" fmla="+- 0 586 581"/>
                            <a:gd name="T39" fmla="*/ 586 h 34"/>
                            <a:gd name="T40" fmla="+- 0 2198 2042"/>
                            <a:gd name="T41" fmla="*/ T40 w 159"/>
                            <a:gd name="T42" fmla="+- 0 581 581"/>
                            <a:gd name="T43" fmla="*/ 58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3"/>
                              </a:lnTo>
                              <a:lnTo>
                                <a:pt x="154" y="33"/>
                              </a:lnTo>
                              <a:lnTo>
                                <a:pt x="154" y="26"/>
                              </a:lnTo>
                              <a:lnTo>
                                <a:pt x="156" y="24"/>
                              </a:lnTo>
                              <a:lnTo>
                                <a:pt x="156" y="19"/>
                              </a:lnTo>
                              <a:lnTo>
                                <a:pt x="159" y="17"/>
                              </a:lnTo>
                              <a:lnTo>
                                <a:pt x="159"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0"/>
                      <wps:cNvSpPr>
                        <a:spLocks/>
                      </wps:cNvSpPr>
                      <wps:spPr bwMode="auto">
                        <a:xfrm>
                          <a:off x="2042" y="580"/>
                          <a:ext cx="159" cy="34"/>
                        </a:xfrm>
                        <a:custGeom>
                          <a:avLst/>
                          <a:gdLst>
                            <a:gd name="T0" fmla="+- 0 2194 2042"/>
                            <a:gd name="T1" fmla="*/ T0 w 159"/>
                            <a:gd name="T2" fmla="+- 0 614 581"/>
                            <a:gd name="T3" fmla="*/ 614 h 34"/>
                            <a:gd name="T4" fmla="+- 0 2196 2042"/>
                            <a:gd name="T5" fmla="*/ T4 w 159"/>
                            <a:gd name="T6" fmla="+- 0 614 581"/>
                            <a:gd name="T7" fmla="*/ 614 h 34"/>
                            <a:gd name="T8" fmla="+- 0 2196 2042"/>
                            <a:gd name="T9" fmla="*/ T8 w 159"/>
                            <a:gd name="T10" fmla="+- 0 607 581"/>
                            <a:gd name="T11" fmla="*/ 607 h 34"/>
                            <a:gd name="T12" fmla="+- 0 2198 2042"/>
                            <a:gd name="T13" fmla="*/ T12 w 159"/>
                            <a:gd name="T14" fmla="+- 0 605 581"/>
                            <a:gd name="T15" fmla="*/ 605 h 34"/>
                            <a:gd name="T16" fmla="+- 0 2198 2042"/>
                            <a:gd name="T17" fmla="*/ T16 w 159"/>
                            <a:gd name="T18" fmla="+- 0 600 581"/>
                            <a:gd name="T19" fmla="*/ 600 h 34"/>
                            <a:gd name="T20" fmla="+- 0 2201 2042"/>
                            <a:gd name="T21" fmla="*/ T20 w 159"/>
                            <a:gd name="T22" fmla="+- 0 598 581"/>
                            <a:gd name="T23" fmla="*/ 598 h 34"/>
                            <a:gd name="T24" fmla="+- 0 2201 2042"/>
                            <a:gd name="T25" fmla="*/ T24 w 159"/>
                            <a:gd name="T26" fmla="+- 0 586 581"/>
                            <a:gd name="T27" fmla="*/ 586 h 34"/>
                            <a:gd name="T28" fmla="+- 0 2198 2042"/>
                            <a:gd name="T29" fmla="*/ T28 w 159"/>
                            <a:gd name="T30" fmla="+- 0 586 581"/>
                            <a:gd name="T31" fmla="*/ 586 h 34"/>
                            <a:gd name="T32" fmla="+- 0 2198 2042"/>
                            <a:gd name="T33" fmla="*/ T32 w 159"/>
                            <a:gd name="T34" fmla="+- 0 581 581"/>
                            <a:gd name="T35" fmla="*/ 581 h 34"/>
                            <a:gd name="T36" fmla="+- 0 2042 2042"/>
                            <a:gd name="T37" fmla="*/ T36 w 159"/>
                            <a:gd name="T38" fmla="+- 0 581 581"/>
                            <a:gd name="T39" fmla="*/ 581 h 34"/>
                            <a:gd name="T40" fmla="+- 0 2042 2042"/>
                            <a:gd name="T41" fmla="*/ T40 w 159"/>
                            <a:gd name="T42" fmla="+- 0 614 581"/>
                            <a:gd name="T43" fmla="*/ 614 h 34"/>
                            <a:gd name="T44" fmla="+- 0 2194 2042"/>
                            <a:gd name="T45" fmla="*/ T44 w 159"/>
                            <a:gd name="T46" fmla="+- 0 614 581"/>
                            <a:gd name="T47" fmla="*/ 61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2" y="33"/>
                              </a:moveTo>
                              <a:lnTo>
                                <a:pt x="154" y="33"/>
                              </a:lnTo>
                              <a:lnTo>
                                <a:pt x="154" y="26"/>
                              </a:lnTo>
                              <a:lnTo>
                                <a:pt x="156" y="24"/>
                              </a:lnTo>
                              <a:lnTo>
                                <a:pt x="156" y="19"/>
                              </a:lnTo>
                              <a:lnTo>
                                <a:pt x="159" y="17"/>
                              </a:lnTo>
                              <a:lnTo>
                                <a:pt x="159" y="5"/>
                              </a:lnTo>
                              <a:lnTo>
                                <a:pt x="156" y="5"/>
                              </a:lnTo>
                              <a:lnTo>
                                <a:pt x="156" y="0"/>
                              </a:lnTo>
                              <a:lnTo>
                                <a:pt x="0" y="0"/>
                              </a:lnTo>
                              <a:lnTo>
                                <a:pt x="0" y="33"/>
                              </a:lnTo>
                              <a:lnTo>
                                <a:pt x="15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51186" id="Group 99" o:spid="_x0000_s1026" style="position:absolute;margin-left:102.05pt;margin-top:29pt;width:8.05pt;height:1.8pt;z-index:-123832;mso-position-horizontal-relative:page;mso-position-vertical-relative:page" coordorigin="2041,580" coordsize="1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">
              <v:shape id="Freeform 101" o:spid="_x0000_s1027" style="position:absolute;left:2042;top:58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" path="m156,l,,,33r154,l154,26r2,-2l156,19r3,-2l159,5r-3,l156,xe" fillcolor="#001fc2" stroked="f">
                <v:path arrowok="t" o:connecttype="custom" o:connectlocs="156,581;0,581;0,614;154,614;154,607;156,605;156,600;159,598;159,586;156,586;156,581" o:connectangles="0,0,0,0,0,0,0,0,0,0,0"/>
              </v:shape>
              <v:shape id="Freeform 100" o:spid="_x0000_s1028" style="position:absolute;left:2042;top:58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" path="m152,33r2,l154,26r2,-2l156,19r3,-2l159,5r-3,l156,,,,,33r152,e" filled="f" strokecolor="#001fc2" strokeweight=".12pt">
                <v:path arrowok="t" o:connecttype="custom" o:connectlocs="152,614;154,614;154,607;156,605;156,600;159,598;159,586;156,586;156,581;0,581;0,614;152,614" o:connectangles="0,0,0,0,0,0,0,0,0,0,0,0"/>
              </v:shape>
              <w10:wrap anchorx="page" anchory="page"/>
            </v:group>
          </w:pict>
        </mc:Fallback>
      </mc:AlternateContent>
    </w:r>
    <w:r>
      <w:rPr>
        <w:noProof/>
      </w:rPr>
      <mc:AlternateContent>
        <mc:Choice Requires="wpg">
          <w:drawing>
            <wp:anchor distT="0" distB="0" distL="114300" distR="114300" simplePos="0" relativeHeight="503192672" behindDoc="1" locked="0" layoutInCell="1" allowOverlap="1" wp14:anchorId="585A6F32" wp14:editId="0794FECC">
              <wp:simplePos x="0" y="0"/>
              <wp:positionH relativeFrom="page">
                <wp:posOffset>963930</wp:posOffset>
              </wp:positionH>
              <wp:positionV relativeFrom="page">
                <wp:posOffset>414020</wp:posOffset>
              </wp:positionV>
              <wp:extent cx="73660" cy="22860"/>
              <wp:effectExtent l="11430" t="13970" r="10160" b="10795"/>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652"/>
                        <a:chExt cx="116" cy="36"/>
                      </a:xfrm>
                    </wpg:grpSpPr>
                    <wps:wsp>
                      <wps:cNvPr id="97" name="Rectangle 98"/>
                      <wps:cNvSpPr>
                        <a:spLocks noChangeArrowheads="1"/>
                      </wps:cNvSpPr>
                      <wps:spPr bwMode="auto">
                        <a:xfrm>
                          <a:off x="1519" y="652"/>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97"/>
                      <wps:cNvSpPr>
                        <a:spLocks noChangeArrowheads="1"/>
                      </wps:cNvSpPr>
                      <wps:spPr bwMode="auto">
                        <a:xfrm>
                          <a:off x="1519" y="652"/>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3E34B" id="Group 96" o:spid="_x0000_s1026" style="position:absolute;margin-left:75.9pt;margin-top:32.6pt;width:5.8pt;height:1.8pt;z-index:-123808;mso-position-horizontal-relative:page;mso-position-vertical-relative:page" coordorigin="1518,652"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">
              <v:rect id="Rectangle 98" o:spid="_x0000_s1027" style="position:absolute;left:1519;top:65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" fillcolor="#001fc2" stroked="f"/>
              <v:rect id="Rectangle 97" o:spid="_x0000_s1028" style="position:absolute;left:1519;top:65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" filled="f" strokecolor="#001fc2" strokeweight=".12pt"/>
              <w10:wrap anchorx="page" anchory="page"/>
            </v:group>
          </w:pict>
        </mc:Fallback>
      </mc:AlternateContent>
    </w:r>
    <w:r>
      <w:rPr>
        <w:noProof/>
      </w:rPr>
      <mc:AlternateContent>
        <mc:Choice Requires="wpg">
          <w:drawing>
            <wp:anchor distT="0" distB="0" distL="114300" distR="114300" simplePos="0" relativeHeight="503192696" behindDoc="1" locked="0" layoutInCell="1" allowOverlap="1" wp14:anchorId="2068AF34" wp14:editId="78B4E05E">
              <wp:simplePos x="0" y="0"/>
              <wp:positionH relativeFrom="page">
                <wp:posOffset>1154430</wp:posOffset>
              </wp:positionH>
              <wp:positionV relativeFrom="page">
                <wp:posOffset>414020</wp:posOffset>
              </wp:positionV>
              <wp:extent cx="227330" cy="22860"/>
              <wp:effectExtent l="11430" t="13970" r="8890" b="10795"/>
              <wp:wrapNone/>
              <wp:docPr id="9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860"/>
                        <a:chOff x="1818" y="652"/>
                        <a:chExt cx="358" cy="36"/>
                      </a:xfrm>
                    </wpg:grpSpPr>
                    <wps:wsp>
                      <wps:cNvPr id="94" name="Line 95"/>
                      <wps:cNvCnPr>
                        <a:cxnSpLocks noChangeShapeType="1"/>
                      </wps:cNvCnPr>
                      <wps:spPr bwMode="auto">
                        <a:xfrm>
                          <a:off x="1819" y="670"/>
                          <a:ext cx="353"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95" name="Freeform 94"/>
                      <wps:cNvSpPr>
                        <a:spLocks/>
                      </wps:cNvSpPr>
                      <wps:spPr bwMode="auto">
                        <a:xfrm>
                          <a:off x="1819" y="652"/>
                          <a:ext cx="356" cy="34"/>
                        </a:xfrm>
                        <a:custGeom>
                          <a:avLst/>
                          <a:gdLst>
                            <a:gd name="T0" fmla="+- 0 2141 1819"/>
                            <a:gd name="T1" fmla="*/ T0 w 356"/>
                            <a:gd name="T2" fmla="+- 0 686 653"/>
                            <a:gd name="T3" fmla="*/ 686 h 34"/>
                            <a:gd name="T4" fmla="+- 0 2146 1819"/>
                            <a:gd name="T5" fmla="*/ T4 w 356"/>
                            <a:gd name="T6" fmla="+- 0 686 653"/>
                            <a:gd name="T7" fmla="*/ 686 h 34"/>
                            <a:gd name="T8" fmla="+- 0 2148 1819"/>
                            <a:gd name="T9" fmla="*/ T8 w 356"/>
                            <a:gd name="T10" fmla="+- 0 684 653"/>
                            <a:gd name="T11" fmla="*/ 684 h 34"/>
                            <a:gd name="T12" fmla="+- 0 2150 1819"/>
                            <a:gd name="T13" fmla="*/ T12 w 356"/>
                            <a:gd name="T14" fmla="+- 0 684 653"/>
                            <a:gd name="T15" fmla="*/ 684 h 34"/>
                            <a:gd name="T16" fmla="+- 0 2150 1819"/>
                            <a:gd name="T17" fmla="*/ T16 w 356"/>
                            <a:gd name="T18" fmla="+- 0 679 653"/>
                            <a:gd name="T19" fmla="*/ 679 h 34"/>
                            <a:gd name="T20" fmla="+- 0 2155 1819"/>
                            <a:gd name="T21" fmla="*/ T20 w 356"/>
                            <a:gd name="T22" fmla="+- 0 679 653"/>
                            <a:gd name="T23" fmla="*/ 679 h 34"/>
                            <a:gd name="T24" fmla="+- 0 2155 1819"/>
                            <a:gd name="T25" fmla="*/ T24 w 356"/>
                            <a:gd name="T26" fmla="+- 0 677 653"/>
                            <a:gd name="T27" fmla="*/ 677 h 34"/>
                            <a:gd name="T28" fmla="+- 0 2158 1819"/>
                            <a:gd name="T29" fmla="*/ T28 w 356"/>
                            <a:gd name="T30" fmla="+- 0 674 653"/>
                            <a:gd name="T31" fmla="*/ 674 h 34"/>
                            <a:gd name="T32" fmla="+- 0 2160 1819"/>
                            <a:gd name="T33" fmla="*/ T32 w 356"/>
                            <a:gd name="T34" fmla="+- 0 674 653"/>
                            <a:gd name="T35" fmla="*/ 674 h 34"/>
                            <a:gd name="T36" fmla="+- 0 2160 1819"/>
                            <a:gd name="T37" fmla="*/ T36 w 356"/>
                            <a:gd name="T38" fmla="+- 0 672 653"/>
                            <a:gd name="T39" fmla="*/ 672 h 34"/>
                            <a:gd name="T40" fmla="+- 0 2162 1819"/>
                            <a:gd name="T41" fmla="*/ T40 w 356"/>
                            <a:gd name="T42" fmla="+- 0 670 653"/>
                            <a:gd name="T43" fmla="*/ 670 h 34"/>
                            <a:gd name="T44" fmla="+- 0 2162 1819"/>
                            <a:gd name="T45" fmla="*/ T44 w 356"/>
                            <a:gd name="T46" fmla="+- 0 667 653"/>
                            <a:gd name="T47" fmla="*/ 667 h 34"/>
                            <a:gd name="T48" fmla="+- 0 2165 1819"/>
                            <a:gd name="T49" fmla="*/ T48 w 356"/>
                            <a:gd name="T50" fmla="+- 0 667 653"/>
                            <a:gd name="T51" fmla="*/ 667 h 34"/>
                            <a:gd name="T52" fmla="+- 0 2167 1819"/>
                            <a:gd name="T53" fmla="*/ T52 w 356"/>
                            <a:gd name="T54" fmla="+- 0 665 653"/>
                            <a:gd name="T55" fmla="*/ 665 h 34"/>
                            <a:gd name="T56" fmla="+- 0 2170 1819"/>
                            <a:gd name="T57" fmla="*/ T56 w 356"/>
                            <a:gd name="T58" fmla="+- 0 662 653"/>
                            <a:gd name="T59" fmla="*/ 662 h 34"/>
                            <a:gd name="T60" fmla="+- 0 2170 1819"/>
                            <a:gd name="T61" fmla="*/ T60 w 356"/>
                            <a:gd name="T62" fmla="+- 0 658 653"/>
                            <a:gd name="T63" fmla="*/ 658 h 34"/>
                            <a:gd name="T64" fmla="+- 0 2172 1819"/>
                            <a:gd name="T65" fmla="*/ T64 w 356"/>
                            <a:gd name="T66" fmla="+- 0 655 653"/>
                            <a:gd name="T67" fmla="*/ 655 h 34"/>
                            <a:gd name="T68" fmla="+- 0 2172 1819"/>
                            <a:gd name="T69" fmla="*/ T68 w 356"/>
                            <a:gd name="T70" fmla="+- 0 653 653"/>
                            <a:gd name="T71" fmla="*/ 653 h 34"/>
                            <a:gd name="T72" fmla="+- 0 2174 1819"/>
                            <a:gd name="T73" fmla="*/ T72 w 356"/>
                            <a:gd name="T74" fmla="+- 0 653 653"/>
                            <a:gd name="T75" fmla="*/ 653 h 34"/>
                            <a:gd name="T76" fmla="+- 0 1819 1819"/>
                            <a:gd name="T77" fmla="*/ T76 w 356"/>
                            <a:gd name="T78" fmla="+- 0 653 653"/>
                            <a:gd name="T79" fmla="*/ 653 h 34"/>
                            <a:gd name="T80" fmla="+- 0 1819 1819"/>
                            <a:gd name="T81" fmla="*/ T80 w 356"/>
                            <a:gd name="T82" fmla="+- 0 686 653"/>
                            <a:gd name="T83" fmla="*/ 686 h 34"/>
                            <a:gd name="T84" fmla="+- 0 2141 1819"/>
                            <a:gd name="T85" fmla="*/ T84 w 356"/>
                            <a:gd name="T86" fmla="+- 0 686 653"/>
                            <a:gd name="T87" fmla="*/ 686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2" y="33"/>
                              </a:moveTo>
                              <a:lnTo>
                                <a:pt x="327" y="33"/>
                              </a:lnTo>
                              <a:lnTo>
                                <a:pt x="329" y="31"/>
                              </a:lnTo>
                              <a:lnTo>
                                <a:pt x="331" y="31"/>
                              </a:lnTo>
                              <a:lnTo>
                                <a:pt x="331" y="26"/>
                              </a:lnTo>
                              <a:lnTo>
                                <a:pt x="336" y="26"/>
                              </a:lnTo>
                              <a:lnTo>
                                <a:pt x="336" y="24"/>
                              </a:lnTo>
                              <a:lnTo>
                                <a:pt x="339" y="21"/>
                              </a:lnTo>
                              <a:lnTo>
                                <a:pt x="341" y="21"/>
                              </a:lnTo>
                              <a:lnTo>
                                <a:pt x="341" y="19"/>
                              </a:lnTo>
                              <a:lnTo>
                                <a:pt x="343" y="17"/>
                              </a:lnTo>
                              <a:lnTo>
                                <a:pt x="343" y="14"/>
                              </a:lnTo>
                              <a:lnTo>
                                <a:pt x="346" y="14"/>
                              </a:lnTo>
                              <a:lnTo>
                                <a:pt x="348" y="12"/>
                              </a:lnTo>
                              <a:lnTo>
                                <a:pt x="351" y="9"/>
                              </a:lnTo>
                              <a:lnTo>
                                <a:pt x="351" y="5"/>
                              </a:lnTo>
                              <a:lnTo>
                                <a:pt x="353" y="2"/>
                              </a:lnTo>
                              <a:lnTo>
                                <a:pt x="353" y="0"/>
                              </a:lnTo>
                              <a:lnTo>
                                <a:pt x="355" y="0"/>
                              </a:lnTo>
                              <a:lnTo>
                                <a:pt x="0" y="0"/>
                              </a:lnTo>
                              <a:lnTo>
                                <a:pt x="0" y="33"/>
                              </a:lnTo>
                              <a:lnTo>
                                <a:pt x="32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BB95F7" id="Group 93" o:spid="_x0000_s1026" style="position:absolute;margin-left:90.9pt;margin-top:32.6pt;width:17.9pt;height:1.8pt;z-index:-123784;mso-position-horizontal-relative:page;mso-position-vertical-relative:page" coordorigin="1818,652" coordsize="3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">
              <v:line id="Line 95" o:spid="_x0000_s1027" style="position:absolute;visibility:visible;mso-wrap-style:square" from="1819,670" to="217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" strokecolor="#001fc2" strokeweight="1.68pt"/>
              <v:shape id="Freeform 94" o:spid="_x0000_s1028" style="position:absolute;left:1819;top:652;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" path="m322,33r5,l329,31r2,l331,26r5,l336,24r3,-3l341,21r,-2l343,17r,-3l346,14r2,-2l351,9r,-4l353,2r,-2l355,,,,,33r322,e" filled="f" strokecolor="#001fc2" strokeweight=".12pt">
                <v:path arrowok="t" o:connecttype="custom" o:connectlocs="322,686;327,686;329,684;331,684;331,679;336,679;336,677;339,674;341,674;341,672;343,670;343,667;346,667;348,665;351,662;351,658;353,655;353,653;355,653;0,653;0,686;322,686" o:connectangles="0,0,0,0,0,0,0,0,0,0,0,0,0,0,0,0,0,0,0,0,0,0"/>
              </v:shape>
              <w10:wrap anchorx="page" anchory="page"/>
            </v:group>
          </w:pict>
        </mc:Fallback>
      </mc:AlternateContent>
    </w:r>
    <w:r>
      <w:rPr>
        <w:noProof/>
      </w:rPr>
      <mc:AlternateContent>
        <mc:Choice Requires="wpg">
          <w:drawing>
            <wp:anchor distT="0" distB="0" distL="114300" distR="114300" simplePos="0" relativeHeight="503192720" behindDoc="1" locked="0" layoutInCell="1" allowOverlap="1" wp14:anchorId="6B160FCA" wp14:editId="1A4C9210">
              <wp:simplePos x="0" y="0"/>
              <wp:positionH relativeFrom="page">
                <wp:posOffset>1462405</wp:posOffset>
              </wp:positionH>
              <wp:positionV relativeFrom="page">
                <wp:posOffset>414020</wp:posOffset>
              </wp:positionV>
              <wp:extent cx="287020" cy="22860"/>
              <wp:effectExtent l="5080" t="23495" r="12700" b="10795"/>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 cy="22860"/>
                        <a:chOff x="2303" y="652"/>
                        <a:chExt cx="452" cy="36"/>
                      </a:xfrm>
                    </wpg:grpSpPr>
                    <wps:wsp>
                      <wps:cNvPr id="91" name="AutoShape 92"/>
                      <wps:cNvSpPr>
                        <a:spLocks/>
                      </wps:cNvSpPr>
                      <wps:spPr bwMode="auto">
                        <a:xfrm>
                          <a:off x="2304" y="652"/>
                          <a:ext cx="449" cy="34"/>
                        </a:xfrm>
                        <a:custGeom>
                          <a:avLst/>
                          <a:gdLst>
                            <a:gd name="T0" fmla="+- 0 2518 2304"/>
                            <a:gd name="T1" fmla="*/ T0 w 449"/>
                            <a:gd name="T2" fmla="+- 0 653 653"/>
                            <a:gd name="T3" fmla="*/ 653 h 34"/>
                            <a:gd name="T4" fmla="+- 0 2304 2304"/>
                            <a:gd name="T5" fmla="*/ T4 w 449"/>
                            <a:gd name="T6" fmla="+- 0 653 653"/>
                            <a:gd name="T7" fmla="*/ 653 h 34"/>
                            <a:gd name="T8" fmla="+- 0 2304 2304"/>
                            <a:gd name="T9" fmla="*/ T8 w 449"/>
                            <a:gd name="T10" fmla="+- 0 686 653"/>
                            <a:gd name="T11" fmla="*/ 686 h 34"/>
                            <a:gd name="T12" fmla="+- 0 2414 2304"/>
                            <a:gd name="T13" fmla="*/ T12 w 449"/>
                            <a:gd name="T14" fmla="+- 0 686 653"/>
                            <a:gd name="T15" fmla="*/ 686 h 34"/>
                            <a:gd name="T16" fmla="+- 0 2414 2304"/>
                            <a:gd name="T17" fmla="*/ T16 w 449"/>
                            <a:gd name="T18" fmla="+- 0 662 653"/>
                            <a:gd name="T19" fmla="*/ 662 h 34"/>
                            <a:gd name="T20" fmla="+- 0 2522 2304"/>
                            <a:gd name="T21" fmla="*/ T20 w 449"/>
                            <a:gd name="T22" fmla="+- 0 662 653"/>
                            <a:gd name="T23" fmla="*/ 662 h 34"/>
                            <a:gd name="T24" fmla="+- 0 2518 2304"/>
                            <a:gd name="T25" fmla="*/ T24 w 449"/>
                            <a:gd name="T26" fmla="+- 0 653 653"/>
                            <a:gd name="T27" fmla="*/ 653 h 34"/>
                            <a:gd name="T28" fmla="+- 0 2522 2304"/>
                            <a:gd name="T29" fmla="*/ T28 w 449"/>
                            <a:gd name="T30" fmla="+- 0 662 653"/>
                            <a:gd name="T31" fmla="*/ 662 h 34"/>
                            <a:gd name="T32" fmla="+- 0 2414 2304"/>
                            <a:gd name="T33" fmla="*/ T32 w 449"/>
                            <a:gd name="T34" fmla="+- 0 662 653"/>
                            <a:gd name="T35" fmla="*/ 662 h 34"/>
                            <a:gd name="T36" fmla="+- 0 2424 2304"/>
                            <a:gd name="T37" fmla="*/ T36 w 449"/>
                            <a:gd name="T38" fmla="+- 0 686 653"/>
                            <a:gd name="T39" fmla="*/ 686 h 34"/>
                            <a:gd name="T40" fmla="+- 0 2630 2304"/>
                            <a:gd name="T41" fmla="*/ T40 w 449"/>
                            <a:gd name="T42" fmla="+- 0 686 653"/>
                            <a:gd name="T43" fmla="*/ 686 h 34"/>
                            <a:gd name="T44" fmla="+- 0 2632 2304"/>
                            <a:gd name="T45" fmla="*/ T44 w 449"/>
                            <a:gd name="T46" fmla="+- 0 682 653"/>
                            <a:gd name="T47" fmla="*/ 682 h 34"/>
                            <a:gd name="T48" fmla="+- 0 2530 2304"/>
                            <a:gd name="T49" fmla="*/ T48 w 449"/>
                            <a:gd name="T50" fmla="+- 0 682 653"/>
                            <a:gd name="T51" fmla="*/ 682 h 34"/>
                            <a:gd name="T52" fmla="+- 0 2522 2304"/>
                            <a:gd name="T53" fmla="*/ T52 w 449"/>
                            <a:gd name="T54" fmla="+- 0 662 653"/>
                            <a:gd name="T55" fmla="*/ 662 h 34"/>
                            <a:gd name="T56" fmla="+- 0 2753 2304"/>
                            <a:gd name="T57" fmla="*/ T56 w 449"/>
                            <a:gd name="T58" fmla="+- 0 662 653"/>
                            <a:gd name="T59" fmla="*/ 662 h 34"/>
                            <a:gd name="T60" fmla="+- 0 2640 2304"/>
                            <a:gd name="T61" fmla="*/ T60 w 449"/>
                            <a:gd name="T62" fmla="+- 0 662 653"/>
                            <a:gd name="T63" fmla="*/ 662 h 34"/>
                            <a:gd name="T64" fmla="+- 0 2640 2304"/>
                            <a:gd name="T65" fmla="*/ T64 w 449"/>
                            <a:gd name="T66" fmla="+- 0 686 653"/>
                            <a:gd name="T67" fmla="*/ 686 h 34"/>
                            <a:gd name="T68" fmla="+- 0 2753 2304"/>
                            <a:gd name="T69" fmla="*/ T68 w 449"/>
                            <a:gd name="T70" fmla="+- 0 686 653"/>
                            <a:gd name="T71" fmla="*/ 686 h 34"/>
                            <a:gd name="T72" fmla="+- 0 2753 2304"/>
                            <a:gd name="T73" fmla="*/ T72 w 449"/>
                            <a:gd name="T74" fmla="+- 0 662 653"/>
                            <a:gd name="T75" fmla="*/ 662 h 34"/>
                            <a:gd name="T76" fmla="+- 0 2753 2304"/>
                            <a:gd name="T77" fmla="*/ T76 w 449"/>
                            <a:gd name="T78" fmla="+- 0 653 653"/>
                            <a:gd name="T79" fmla="*/ 653 h 34"/>
                            <a:gd name="T80" fmla="+- 0 2539 2304"/>
                            <a:gd name="T81" fmla="*/ T80 w 449"/>
                            <a:gd name="T82" fmla="+- 0 653 653"/>
                            <a:gd name="T83" fmla="*/ 653 h 34"/>
                            <a:gd name="T84" fmla="+- 0 2530 2304"/>
                            <a:gd name="T85" fmla="*/ T84 w 449"/>
                            <a:gd name="T86" fmla="+- 0 682 653"/>
                            <a:gd name="T87" fmla="*/ 682 h 34"/>
                            <a:gd name="T88" fmla="+- 0 2632 2304"/>
                            <a:gd name="T89" fmla="*/ T88 w 449"/>
                            <a:gd name="T90" fmla="+- 0 682 653"/>
                            <a:gd name="T91" fmla="*/ 682 h 34"/>
                            <a:gd name="T92" fmla="+- 0 2640 2304"/>
                            <a:gd name="T93" fmla="*/ T92 w 449"/>
                            <a:gd name="T94" fmla="+- 0 662 653"/>
                            <a:gd name="T95" fmla="*/ 662 h 34"/>
                            <a:gd name="T96" fmla="+- 0 2753 2304"/>
                            <a:gd name="T97" fmla="*/ T96 w 449"/>
                            <a:gd name="T98" fmla="+- 0 662 653"/>
                            <a:gd name="T99" fmla="*/ 662 h 34"/>
                            <a:gd name="T100" fmla="+- 0 2753 2304"/>
                            <a:gd name="T101" fmla="*/ T100 w 449"/>
                            <a:gd name="T102" fmla="+- 0 653 653"/>
                            <a:gd name="T103" fmla="*/ 653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3"/>
                              </a:lnTo>
                              <a:lnTo>
                                <a:pt x="110" y="33"/>
                              </a:lnTo>
                              <a:lnTo>
                                <a:pt x="110" y="9"/>
                              </a:lnTo>
                              <a:lnTo>
                                <a:pt x="218" y="9"/>
                              </a:lnTo>
                              <a:lnTo>
                                <a:pt x="214" y="0"/>
                              </a:lnTo>
                              <a:close/>
                              <a:moveTo>
                                <a:pt x="218" y="9"/>
                              </a:moveTo>
                              <a:lnTo>
                                <a:pt x="110" y="9"/>
                              </a:lnTo>
                              <a:lnTo>
                                <a:pt x="120" y="33"/>
                              </a:lnTo>
                              <a:lnTo>
                                <a:pt x="326" y="33"/>
                              </a:lnTo>
                              <a:lnTo>
                                <a:pt x="328" y="29"/>
                              </a:lnTo>
                              <a:lnTo>
                                <a:pt x="226" y="29"/>
                              </a:lnTo>
                              <a:lnTo>
                                <a:pt x="218" y="9"/>
                              </a:lnTo>
                              <a:close/>
                              <a:moveTo>
                                <a:pt x="449" y="9"/>
                              </a:moveTo>
                              <a:lnTo>
                                <a:pt x="336" y="9"/>
                              </a:lnTo>
                              <a:lnTo>
                                <a:pt x="336" y="33"/>
                              </a:lnTo>
                              <a:lnTo>
                                <a:pt x="449" y="33"/>
                              </a:lnTo>
                              <a:lnTo>
                                <a:pt x="449" y="9"/>
                              </a:lnTo>
                              <a:close/>
                              <a:moveTo>
                                <a:pt x="449" y="0"/>
                              </a:moveTo>
                              <a:lnTo>
                                <a:pt x="235" y="0"/>
                              </a:lnTo>
                              <a:lnTo>
                                <a:pt x="226" y="29"/>
                              </a:lnTo>
                              <a:lnTo>
                                <a:pt x="328" y="29"/>
                              </a:lnTo>
                              <a:lnTo>
                                <a:pt x="336" y="9"/>
                              </a:lnTo>
                              <a:lnTo>
                                <a:pt x="449" y="9"/>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1"/>
                      <wps:cNvSpPr>
                        <a:spLocks/>
                      </wps:cNvSpPr>
                      <wps:spPr bwMode="auto">
                        <a:xfrm>
                          <a:off x="2304" y="652"/>
                          <a:ext cx="449" cy="34"/>
                        </a:xfrm>
                        <a:custGeom>
                          <a:avLst/>
                          <a:gdLst>
                            <a:gd name="T0" fmla="+- 0 2530 2304"/>
                            <a:gd name="T1" fmla="*/ T0 w 449"/>
                            <a:gd name="T2" fmla="+- 0 682 653"/>
                            <a:gd name="T3" fmla="*/ 682 h 34"/>
                            <a:gd name="T4" fmla="+- 0 2518 2304"/>
                            <a:gd name="T5" fmla="*/ T4 w 449"/>
                            <a:gd name="T6" fmla="+- 0 653 653"/>
                            <a:gd name="T7" fmla="*/ 653 h 34"/>
                            <a:gd name="T8" fmla="+- 0 2304 2304"/>
                            <a:gd name="T9" fmla="*/ T8 w 449"/>
                            <a:gd name="T10" fmla="+- 0 653 653"/>
                            <a:gd name="T11" fmla="*/ 653 h 34"/>
                            <a:gd name="T12" fmla="+- 0 2304 2304"/>
                            <a:gd name="T13" fmla="*/ T12 w 449"/>
                            <a:gd name="T14" fmla="+- 0 686 653"/>
                            <a:gd name="T15" fmla="*/ 686 h 34"/>
                            <a:gd name="T16" fmla="+- 0 2414 2304"/>
                            <a:gd name="T17" fmla="*/ T16 w 449"/>
                            <a:gd name="T18" fmla="+- 0 686 653"/>
                            <a:gd name="T19" fmla="*/ 686 h 34"/>
                            <a:gd name="T20" fmla="+- 0 2414 2304"/>
                            <a:gd name="T21" fmla="*/ T20 w 449"/>
                            <a:gd name="T22" fmla="+- 0 662 653"/>
                            <a:gd name="T23" fmla="*/ 662 h 34"/>
                            <a:gd name="T24" fmla="+- 0 2424 2304"/>
                            <a:gd name="T25" fmla="*/ T24 w 449"/>
                            <a:gd name="T26" fmla="+- 0 686 653"/>
                            <a:gd name="T27" fmla="*/ 686 h 34"/>
                            <a:gd name="T28" fmla="+- 0 2630 2304"/>
                            <a:gd name="T29" fmla="*/ T28 w 449"/>
                            <a:gd name="T30" fmla="+- 0 686 653"/>
                            <a:gd name="T31" fmla="*/ 686 h 34"/>
                            <a:gd name="T32" fmla="+- 0 2640 2304"/>
                            <a:gd name="T33" fmla="*/ T32 w 449"/>
                            <a:gd name="T34" fmla="+- 0 662 653"/>
                            <a:gd name="T35" fmla="*/ 662 h 34"/>
                            <a:gd name="T36" fmla="+- 0 2640 2304"/>
                            <a:gd name="T37" fmla="*/ T36 w 449"/>
                            <a:gd name="T38" fmla="+- 0 686 653"/>
                            <a:gd name="T39" fmla="*/ 686 h 34"/>
                            <a:gd name="T40" fmla="+- 0 2753 2304"/>
                            <a:gd name="T41" fmla="*/ T40 w 449"/>
                            <a:gd name="T42" fmla="+- 0 686 653"/>
                            <a:gd name="T43" fmla="*/ 686 h 34"/>
                            <a:gd name="T44" fmla="+- 0 2753 2304"/>
                            <a:gd name="T45" fmla="*/ T44 w 449"/>
                            <a:gd name="T46" fmla="+- 0 653 653"/>
                            <a:gd name="T47" fmla="*/ 653 h 34"/>
                            <a:gd name="T48" fmla="+- 0 2539 2304"/>
                            <a:gd name="T49" fmla="*/ T48 w 449"/>
                            <a:gd name="T50" fmla="+- 0 653 653"/>
                            <a:gd name="T51" fmla="*/ 653 h 34"/>
                            <a:gd name="T52" fmla="+- 0 2530 2304"/>
                            <a:gd name="T53" fmla="*/ T52 w 449"/>
                            <a:gd name="T54" fmla="+- 0 682 653"/>
                            <a:gd name="T55" fmla="*/ 68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3"/>
                              </a:lnTo>
                              <a:lnTo>
                                <a:pt x="110" y="33"/>
                              </a:lnTo>
                              <a:lnTo>
                                <a:pt x="110" y="9"/>
                              </a:lnTo>
                              <a:lnTo>
                                <a:pt x="120" y="33"/>
                              </a:lnTo>
                              <a:lnTo>
                                <a:pt x="326" y="33"/>
                              </a:lnTo>
                              <a:lnTo>
                                <a:pt x="336" y="9"/>
                              </a:lnTo>
                              <a:lnTo>
                                <a:pt x="336" y="33"/>
                              </a:lnTo>
                              <a:lnTo>
                                <a:pt x="449" y="33"/>
                              </a:lnTo>
                              <a:lnTo>
                                <a:pt x="449" y="0"/>
                              </a:lnTo>
                              <a:lnTo>
                                <a:pt x="235"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184C9C" id="Group 90" o:spid="_x0000_s1026" style="position:absolute;margin-left:115.15pt;margin-top:32.6pt;width:22.6pt;height:1.8pt;z-index:-123760;mso-position-horizontal-relative:page;mso-position-vertical-relative:page" coordorigin="2303,652" coordsize="4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">
              <v:shape id="AutoShape 92" o:spid="_x0000_s1027" style="position:absolute;left:2304;top:65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" path="m214,l,,,33r110,l110,9r108,l214,xm218,9l110,9r10,24l326,33r2,-4l226,29,218,9xm449,9l336,9r,24l449,33r,-24xm449,l235,r-9,29l328,29,336,9r113,l449,xe" fillcolor="#001fc2" stroked="f">
                <v:path arrowok="t" o:connecttype="custom" o:connectlocs="214,653;0,653;0,686;110,686;110,662;218,662;214,653;218,662;110,662;120,686;326,686;328,682;226,682;218,662;449,662;336,662;336,686;449,686;449,662;449,653;235,653;226,682;328,682;336,662;449,662;449,653" o:connectangles="0,0,0,0,0,0,0,0,0,0,0,0,0,0,0,0,0,0,0,0,0,0,0,0,0,0"/>
              </v:shape>
              <v:shape id="Freeform 91" o:spid="_x0000_s1028" style="position:absolute;left:2304;top:65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" path="m226,29l214,,,,,33r110,l110,9r10,24l326,33,336,9r,24l449,33,449,,235,r-9,29e" filled="f" strokecolor="#001fc2" strokeweight=".12pt">
                <v:path arrowok="t" o:connecttype="custom" o:connectlocs="226,682;214,653;0,653;0,686;110,686;110,662;120,686;326,686;336,662;336,686;449,686;449,653;235,653;226,682" o:connectangles="0,0,0,0,0,0,0,0,0,0,0,0,0,0"/>
              </v:shape>
              <w10:wrap anchorx="page" anchory="page"/>
            </v:group>
          </w:pict>
        </mc:Fallback>
      </mc:AlternateContent>
    </w:r>
    <w:r>
      <w:rPr>
        <w:noProof/>
      </w:rPr>
      <mc:AlternateContent>
        <mc:Choice Requires="wpg">
          <w:drawing>
            <wp:anchor distT="0" distB="0" distL="114300" distR="114300" simplePos="0" relativeHeight="503192744" behindDoc="1" locked="0" layoutInCell="1" allowOverlap="1" wp14:anchorId="4868B789" wp14:editId="773E8E91">
              <wp:simplePos x="0" y="0"/>
              <wp:positionH relativeFrom="page">
                <wp:posOffset>1675765</wp:posOffset>
              </wp:positionH>
              <wp:positionV relativeFrom="page">
                <wp:posOffset>457835</wp:posOffset>
              </wp:positionV>
              <wp:extent cx="73660" cy="26035"/>
              <wp:effectExtent l="8890" t="10160" r="12700" b="11430"/>
              <wp:wrapNone/>
              <wp:docPr id="87"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6035"/>
                        <a:chOff x="2639" y="721"/>
                        <a:chExt cx="116" cy="41"/>
                      </a:xfrm>
                    </wpg:grpSpPr>
                    <wps:wsp>
                      <wps:cNvPr id="88" name="Freeform 89"/>
                      <wps:cNvSpPr>
                        <a:spLocks/>
                      </wps:cNvSpPr>
                      <wps:spPr bwMode="auto">
                        <a:xfrm>
                          <a:off x="2640" y="722"/>
                          <a:ext cx="113" cy="39"/>
                        </a:xfrm>
                        <a:custGeom>
                          <a:avLst/>
                          <a:gdLst>
                            <a:gd name="T0" fmla="+- 0 2753 2640"/>
                            <a:gd name="T1" fmla="*/ T0 w 113"/>
                            <a:gd name="T2" fmla="+- 0 722 722"/>
                            <a:gd name="T3" fmla="*/ 722 h 39"/>
                            <a:gd name="T4" fmla="+- 0 2640 2640"/>
                            <a:gd name="T5" fmla="*/ T4 w 113"/>
                            <a:gd name="T6" fmla="+- 0 725 722"/>
                            <a:gd name="T7" fmla="*/ 725 h 39"/>
                            <a:gd name="T8" fmla="+- 0 2640 2640"/>
                            <a:gd name="T9" fmla="*/ T8 w 113"/>
                            <a:gd name="T10" fmla="+- 0 761 722"/>
                            <a:gd name="T11" fmla="*/ 761 h 39"/>
                            <a:gd name="T12" fmla="+- 0 2753 2640"/>
                            <a:gd name="T13" fmla="*/ T12 w 113"/>
                            <a:gd name="T14" fmla="+- 0 761 722"/>
                            <a:gd name="T15" fmla="*/ 761 h 39"/>
                            <a:gd name="T16" fmla="+- 0 2753 2640"/>
                            <a:gd name="T17" fmla="*/ T16 w 113"/>
                            <a:gd name="T18" fmla="+- 0 722 722"/>
                            <a:gd name="T19" fmla="*/ 722 h 39"/>
                          </a:gdLst>
                          <a:ahLst/>
                          <a:cxnLst>
                            <a:cxn ang="0">
                              <a:pos x="T1" y="T3"/>
                            </a:cxn>
                            <a:cxn ang="0">
                              <a:pos x="T5" y="T7"/>
                            </a:cxn>
                            <a:cxn ang="0">
                              <a:pos x="T9" y="T11"/>
                            </a:cxn>
                            <a:cxn ang="0">
                              <a:pos x="T13" y="T15"/>
                            </a:cxn>
                            <a:cxn ang="0">
                              <a:pos x="T17" y="T19"/>
                            </a:cxn>
                          </a:cxnLst>
                          <a:rect l="0" t="0" r="r" b="b"/>
                          <a:pathLst>
                            <a:path w="113" h="39">
                              <a:moveTo>
                                <a:pt x="113" y="0"/>
                              </a:moveTo>
                              <a:lnTo>
                                <a:pt x="0" y="3"/>
                              </a:lnTo>
                              <a:lnTo>
                                <a:pt x="0" y="39"/>
                              </a:lnTo>
                              <a:lnTo>
                                <a:pt x="113" y="39"/>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88"/>
                      <wps:cNvSpPr>
                        <a:spLocks/>
                      </wps:cNvSpPr>
                      <wps:spPr bwMode="auto">
                        <a:xfrm>
                          <a:off x="2640" y="722"/>
                          <a:ext cx="113" cy="39"/>
                        </a:xfrm>
                        <a:custGeom>
                          <a:avLst/>
                          <a:gdLst>
                            <a:gd name="T0" fmla="+- 0 2640 2640"/>
                            <a:gd name="T1" fmla="*/ T0 w 113"/>
                            <a:gd name="T2" fmla="+- 0 761 722"/>
                            <a:gd name="T3" fmla="*/ 761 h 39"/>
                            <a:gd name="T4" fmla="+- 0 2753 2640"/>
                            <a:gd name="T5" fmla="*/ T4 w 113"/>
                            <a:gd name="T6" fmla="+- 0 761 722"/>
                            <a:gd name="T7" fmla="*/ 761 h 39"/>
                            <a:gd name="T8" fmla="+- 0 2753 2640"/>
                            <a:gd name="T9" fmla="*/ T8 w 113"/>
                            <a:gd name="T10" fmla="+- 0 722 722"/>
                            <a:gd name="T11" fmla="*/ 722 h 39"/>
                            <a:gd name="T12" fmla="+- 0 2640 2640"/>
                            <a:gd name="T13" fmla="*/ T12 w 113"/>
                            <a:gd name="T14" fmla="+- 0 725 722"/>
                            <a:gd name="T15" fmla="*/ 725 h 39"/>
                            <a:gd name="T16" fmla="+- 0 2640 2640"/>
                            <a:gd name="T17" fmla="*/ T16 w 113"/>
                            <a:gd name="T18" fmla="+- 0 761 722"/>
                            <a:gd name="T19" fmla="*/ 761 h 39"/>
                          </a:gdLst>
                          <a:ahLst/>
                          <a:cxnLst>
                            <a:cxn ang="0">
                              <a:pos x="T1" y="T3"/>
                            </a:cxn>
                            <a:cxn ang="0">
                              <a:pos x="T5" y="T7"/>
                            </a:cxn>
                            <a:cxn ang="0">
                              <a:pos x="T9" y="T11"/>
                            </a:cxn>
                            <a:cxn ang="0">
                              <a:pos x="T13" y="T15"/>
                            </a:cxn>
                            <a:cxn ang="0">
                              <a:pos x="T17" y="T19"/>
                            </a:cxn>
                          </a:cxnLst>
                          <a:rect l="0" t="0" r="r" b="b"/>
                          <a:pathLst>
                            <a:path w="113" h="39">
                              <a:moveTo>
                                <a:pt x="0" y="39"/>
                              </a:moveTo>
                              <a:lnTo>
                                <a:pt x="113" y="39"/>
                              </a:lnTo>
                              <a:lnTo>
                                <a:pt x="113" y="0"/>
                              </a:lnTo>
                              <a:lnTo>
                                <a:pt x="0" y="3"/>
                              </a:lnTo>
                              <a:lnTo>
                                <a:pt x="0" y="3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5EDD22" id="Group 87" o:spid="_x0000_s1026" style="position:absolute;margin-left:131.95pt;margin-top:36.05pt;width:5.8pt;height:2.05pt;z-index:-123736;mso-position-horizontal-relative:page;mso-position-vertical-relative:page" coordorigin="2639,721" coordsize="1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">
              <v:shape id="Freeform 89" o:spid="_x0000_s1027" style="position:absolute;left:2640;top:722;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" path="m113,l,3,,39r113,l113,xe" fillcolor="#001fc2" stroked="f">
                <v:path arrowok="t" o:connecttype="custom" o:connectlocs="113,722;0,725;0,761;113,761;113,722" o:connectangles="0,0,0,0,0"/>
              </v:shape>
              <v:shape id="Freeform 88" o:spid="_x0000_s1028" style="position:absolute;left:2640;top:722;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" path="m,39r113,l113,,,3,,39e" filled="f" strokecolor="#001fc2" strokeweight=".12pt">
                <v:path arrowok="t" o:connecttype="custom" o:connectlocs="0,761;113,761;113,722;0,725;0,761" o:connectangles="0,0,0,0,0"/>
              </v:shape>
              <w10:wrap anchorx="page" anchory="page"/>
            </v:group>
          </w:pict>
        </mc:Fallback>
      </mc:AlternateContent>
    </w:r>
    <w:r>
      <w:rPr>
        <w:noProof/>
      </w:rPr>
      <mc:AlternateContent>
        <mc:Choice Requires="wpg">
          <w:drawing>
            <wp:anchor distT="0" distB="0" distL="114300" distR="114300" simplePos="0" relativeHeight="503192768" behindDoc="1" locked="0" layoutInCell="1" allowOverlap="1" wp14:anchorId="7455E60C" wp14:editId="0FE50647">
              <wp:simplePos x="0" y="0"/>
              <wp:positionH relativeFrom="page">
                <wp:posOffset>963930</wp:posOffset>
              </wp:positionH>
              <wp:positionV relativeFrom="page">
                <wp:posOffset>461010</wp:posOffset>
              </wp:positionV>
              <wp:extent cx="73660" cy="22860"/>
              <wp:effectExtent l="11430" t="13335" r="10160" b="1143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726"/>
                        <a:chExt cx="116" cy="36"/>
                      </a:xfrm>
                    </wpg:grpSpPr>
                    <wps:wsp>
                      <wps:cNvPr id="85" name="Freeform 86"/>
                      <wps:cNvSpPr>
                        <a:spLocks/>
                      </wps:cNvSpPr>
                      <wps:spPr bwMode="auto">
                        <a:xfrm>
                          <a:off x="1519" y="727"/>
                          <a:ext cx="113" cy="34"/>
                        </a:xfrm>
                        <a:custGeom>
                          <a:avLst/>
                          <a:gdLst>
                            <a:gd name="T0" fmla="+- 0 1632 1519"/>
                            <a:gd name="T1" fmla="*/ T0 w 113"/>
                            <a:gd name="T2" fmla="+- 0 727 727"/>
                            <a:gd name="T3" fmla="*/ 727 h 34"/>
                            <a:gd name="T4" fmla="+- 0 1519 1519"/>
                            <a:gd name="T5" fmla="*/ T4 w 113"/>
                            <a:gd name="T6" fmla="+- 0 727 727"/>
                            <a:gd name="T7" fmla="*/ 727 h 34"/>
                            <a:gd name="T8" fmla="+- 0 1519 1519"/>
                            <a:gd name="T9" fmla="*/ T8 w 113"/>
                            <a:gd name="T10" fmla="+- 0 761 727"/>
                            <a:gd name="T11" fmla="*/ 761 h 34"/>
                            <a:gd name="T12" fmla="+- 0 1630 1519"/>
                            <a:gd name="T13" fmla="*/ T12 w 113"/>
                            <a:gd name="T14" fmla="+- 0 761 727"/>
                            <a:gd name="T15" fmla="*/ 761 h 34"/>
                            <a:gd name="T16" fmla="+- 0 1632 1519"/>
                            <a:gd name="T17" fmla="*/ T16 w 113"/>
                            <a:gd name="T18" fmla="+- 0 727 727"/>
                            <a:gd name="T19" fmla="*/ 727 h 34"/>
                          </a:gdLst>
                          <a:ahLst/>
                          <a:cxnLst>
                            <a:cxn ang="0">
                              <a:pos x="T1" y="T3"/>
                            </a:cxn>
                            <a:cxn ang="0">
                              <a:pos x="T5" y="T7"/>
                            </a:cxn>
                            <a:cxn ang="0">
                              <a:pos x="T9" y="T11"/>
                            </a:cxn>
                            <a:cxn ang="0">
                              <a:pos x="T13" y="T15"/>
                            </a:cxn>
                            <a:cxn ang="0">
                              <a:pos x="T17" y="T19"/>
                            </a:cxn>
                          </a:cxnLst>
                          <a:rect l="0" t="0" r="r" b="b"/>
                          <a:pathLst>
                            <a:path w="113" h="34">
                              <a:moveTo>
                                <a:pt x="113" y="0"/>
                              </a:moveTo>
                              <a:lnTo>
                                <a:pt x="0" y="0"/>
                              </a:lnTo>
                              <a:lnTo>
                                <a:pt x="0" y="34"/>
                              </a:lnTo>
                              <a:lnTo>
                                <a:pt x="111" y="34"/>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85"/>
                      <wps:cNvSpPr>
                        <a:spLocks/>
                      </wps:cNvSpPr>
                      <wps:spPr bwMode="auto">
                        <a:xfrm>
                          <a:off x="1519" y="727"/>
                          <a:ext cx="113" cy="34"/>
                        </a:xfrm>
                        <a:custGeom>
                          <a:avLst/>
                          <a:gdLst>
                            <a:gd name="T0" fmla="+- 0 1519 1519"/>
                            <a:gd name="T1" fmla="*/ T0 w 113"/>
                            <a:gd name="T2" fmla="+- 0 761 727"/>
                            <a:gd name="T3" fmla="*/ 761 h 34"/>
                            <a:gd name="T4" fmla="+- 0 1630 1519"/>
                            <a:gd name="T5" fmla="*/ T4 w 113"/>
                            <a:gd name="T6" fmla="+- 0 761 727"/>
                            <a:gd name="T7" fmla="*/ 761 h 34"/>
                            <a:gd name="T8" fmla="+- 0 1632 1519"/>
                            <a:gd name="T9" fmla="*/ T8 w 113"/>
                            <a:gd name="T10" fmla="+- 0 727 727"/>
                            <a:gd name="T11" fmla="*/ 727 h 34"/>
                            <a:gd name="T12" fmla="+- 0 1519 1519"/>
                            <a:gd name="T13" fmla="*/ T12 w 113"/>
                            <a:gd name="T14" fmla="+- 0 727 727"/>
                            <a:gd name="T15" fmla="*/ 727 h 34"/>
                            <a:gd name="T16" fmla="+- 0 1519 1519"/>
                            <a:gd name="T17" fmla="*/ T16 w 113"/>
                            <a:gd name="T18" fmla="+- 0 761 727"/>
                            <a:gd name="T19" fmla="*/ 761 h 34"/>
                          </a:gdLst>
                          <a:ahLst/>
                          <a:cxnLst>
                            <a:cxn ang="0">
                              <a:pos x="T1" y="T3"/>
                            </a:cxn>
                            <a:cxn ang="0">
                              <a:pos x="T5" y="T7"/>
                            </a:cxn>
                            <a:cxn ang="0">
                              <a:pos x="T9" y="T11"/>
                            </a:cxn>
                            <a:cxn ang="0">
                              <a:pos x="T13" y="T15"/>
                            </a:cxn>
                            <a:cxn ang="0">
                              <a:pos x="T17" y="T19"/>
                            </a:cxn>
                          </a:cxnLst>
                          <a:rect l="0" t="0" r="r" b="b"/>
                          <a:pathLst>
                            <a:path w="113" h="34">
                              <a:moveTo>
                                <a:pt x="0" y="34"/>
                              </a:moveTo>
                              <a:lnTo>
                                <a:pt x="111" y="34"/>
                              </a:lnTo>
                              <a:lnTo>
                                <a:pt x="113"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2BCBF" id="Group 84" o:spid="_x0000_s1026" style="position:absolute;margin-left:75.9pt;margin-top:36.3pt;width:5.8pt;height:1.8pt;z-index:-123712;mso-position-horizontal-relative:page;mso-position-vertical-relative:page" coordorigin="1518,726"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">
              <v:shape id="Freeform 86" o:spid="_x0000_s1027" style="position:absolute;left:1519;top:727;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" path="m113,l,,,34r111,l113,xe" fillcolor="#001fc2" stroked="f">
                <v:path arrowok="t" o:connecttype="custom" o:connectlocs="113,727;0,727;0,761;111,761;113,727" o:connectangles="0,0,0,0,0"/>
              </v:shape>
              <v:shape id="Freeform 85" o:spid="_x0000_s1028" style="position:absolute;left:1519;top:727;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" path="m,34r111,l113,,,,,34e" filled="f" strokecolor="#001fc2" strokeweight=".12pt">
                <v:path arrowok="t" o:connecttype="custom" o:connectlocs="0,761;111,761;113,727;0,727;0,761" o:connectangles="0,0,0,0,0"/>
              </v:shape>
              <w10:wrap anchorx="page" anchory="page"/>
            </v:group>
          </w:pict>
        </mc:Fallback>
      </mc:AlternateContent>
    </w:r>
    <w:r>
      <w:rPr>
        <w:noProof/>
      </w:rPr>
      <mc:AlternateContent>
        <mc:Choice Requires="wpg">
          <w:drawing>
            <wp:anchor distT="0" distB="0" distL="114300" distR="114300" simplePos="0" relativeHeight="503192792" behindDoc="1" locked="0" layoutInCell="1" allowOverlap="1" wp14:anchorId="1E674E0D" wp14:editId="252EE729">
              <wp:simplePos x="0" y="0"/>
              <wp:positionH relativeFrom="page">
                <wp:posOffset>1154430</wp:posOffset>
              </wp:positionH>
              <wp:positionV relativeFrom="page">
                <wp:posOffset>461010</wp:posOffset>
              </wp:positionV>
              <wp:extent cx="230505" cy="24765"/>
              <wp:effectExtent l="11430" t="13335" r="15240" b="9525"/>
              <wp:wrapNone/>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 cy="24765"/>
                        <a:chOff x="1818" y="726"/>
                        <a:chExt cx="363" cy="39"/>
                      </a:xfrm>
                    </wpg:grpSpPr>
                    <wps:wsp>
                      <wps:cNvPr id="82" name="Line 83"/>
                      <wps:cNvCnPr>
                        <a:cxnSpLocks noChangeShapeType="1"/>
                      </wps:cNvCnPr>
                      <wps:spPr bwMode="auto">
                        <a:xfrm>
                          <a:off x="1819" y="745"/>
                          <a:ext cx="360"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83" name="Freeform 82"/>
                      <wps:cNvSpPr>
                        <a:spLocks/>
                      </wps:cNvSpPr>
                      <wps:spPr bwMode="auto">
                        <a:xfrm>
                          <a:off x="1819" y="727"/>
                          <a:ext cx="360" cy="36"/>
                        </a:xfrm>
                        <a:custGeom>
                          <a:avLst/>
                          <a:gdLst>
                            <a:gd name="T0" fmla="+- 0 2143 1819"/>
                            <a:gd name="T1" fmla="*/ T0 w 360"/>
                            <a:gd name="T2" fmla="+- 0 727 727"/>
                            <a:gd name="T3" fmla="*/ 727 h 36"/>
                            <a:gd name="T4" fmla="+- 0 2146 1819"/>
                            <a:gd name="T5" fmla="*/ T4 w 360"/>
                            <a:gd name="T6" fmla="+- 0 727 727"/>
                            <a:gd name="T7" fmla="*/ 727 h 36"/>
                            <a:gd name="T8" fmla="+- 0 2146 1819"/>
                            <a:gd name="T9" fmla="*/ T8 w 360"/>
                            <a:gd name="T10" fmla="+- 0 730 727"/>
                            <a:gd name="T11" fmla="*/ 730 h 36"/>
                            <a:gd name="T12" fmla="+- 0 2150 1819"/>
                            <a:gd name="T13" fmla="*/ T12 w 360"/>
                            <a:gd name="T14" fmla="+- 0 730 727"/>
                            <a:gd name="T15" fmla="*/ 730 h 36"/>
                            <a:gd name="T16" fmla="+- 0 2150 1819"/>
                            <a:gd name="T17" fmla="*/ T16 w 360"/>
                            <a:gd name="T18" fmla="+- 0 732 727"/>
                            <a:gd name="T19" fmla="*/ 732 h 36"/>
                            <a:gd name="T20" fmla="+- 0 2153 1819"/>
                            <a:gd name="T21" fmla="*/ T20 w 360"/>
                            <a:gd name="T22" fmla="+- 0 732 727"/>
                            <a:gd name="T23" fmla="*/ 732 h 36"/>
                            <a:gd name="T24" fmla="+- 0 2155 1819"/>
                            <a:gd name="T25" fmla="*/ T24 w 360"/>
                            <a:gd name="T26" fmla="+- 0 734 727"/>
                            <a:gd name="T27" fmla="*/ 734 h 36"/>
                            <a:gd name="T28" fmla="+- 0 2158 1819"/>
                            <a:gd name="T29" fmla="*/ T28 w 360"/>
                            <a:gd name="T30" fmla="+- 0 737 727"/>
                            <a:gd name="T31" fmla="*/ 737 h 36"/>
                            <a:gd name="T32" fmla="+- 0 2160 1819"/>
                            <a:gd name="T33" fmla="*/ T32 w 360"/>
                            <a:gd name="T34" fmla="+- 0 737 727"/>
                            <a:gd name="T35" fmla="*/ 737 h 36"/>
                            <a:gd name="T36" fmla="+- 0 2160 1819"/>
                            <a:gd name="T37" fmla="*/ T36 w 360"/>
                            <a:gd name="T38" fmla="+- 0 739 727"/>
                            <a:gd name="T39" fmla="*/ 739 h 36"/>
                            <a:gd name="T40" fmla="+- 0 2162 1819"/>
                            <a:gd name="T41" fmla="*/ T40 w 360"/>
                            <a:gd name="T42" fmla="+- 0 742 727"/>
                            <a:gd name="T43" fmla="*/ 742 h 36"/>
                            <a:gd name="T44" fmla="+- 0 2165 1819"/>
                            <a:gd name="T45" fmla="*/ T44 w 360"/>
                            <a:gd name="T46" fmla="+- 0 744 727"/>
                            <a:gd name="T47" fmla="*/ 744 h 36"/>
                            <a:gd name="T48" fmla="+- 0 2165 1819"/>
                            <a:gd name="T49" fmla="*/ T48 w 360"/>
                            <a:gd name="T50" fmla="+- 0 746 727"/>
                            <a:gd name="T51" fmla="*/ 746 h 36"/>
                            <a:gd name="T52" fmla="+- 0 2167 1819"/>
                            <a:gd name="T53" fmla="*/ T52 w 360"/>
                            <a:gd name="T54" fmla="+- 0 749 727"/>
                            <a:gd name="T55" fmla="*/ 749 h 36"/>
                            <a:gd name="T56" fmla="+- 0 2170 1819"/>
                            <a:gd name="T57" fmla="*/ T56 w 360"/>
                            <a:gd name="T58" fmla="+- 0 749 727"/>
                            <a:gd name="T59" fmla="*/ 749 h 36"/>
                            <a:gd name="T60" fmla="+- 0 2170 1819"/>
                            <a:gd name="T61" fmla="*/ T60 w 360"/>
                            <a:gd name="T62" fmla="+- 0 754 727"/>
                            <a:gd name="T63" fmla="*/ 754 h 36"/>
                            <a:gd name="T64" fmla="+- 0 2172 1819"/>
                            <a:gd name="T65" fmla="*/ T64 w 360"/>
                            <a:gd name="T66" fmla="+- 0 754 727"/>
                            <a:gd name="T67" fmla="*/ 754 h 36"/>
                            <a:gd name="T68" fmla="+- 0 2172 1819"/>
                            <a:gd name="T69" fmla="*/ T68 w 360"/>
                            <a:gd name="T70" fmla="+- 0 756 727"/>
                            <a:gd name="T71" fmla="*/ 756 h 36"/>
                            <a:gd name="T72" fmla="+- 0 2174 1819"/>
                            <a:gd name="T73" fmla="*/ T72 w 360"/>
                            <a:gd name="T74" fmla="+- 0 756 727"/>
                            <a:gd name="T75" fmla="*/ 756 h 36"/>
                            <a:gd name="T76" fmla="+- 0 2174 1819"/>
                            <a:gd name="T77" fmla="*/ T76 w 360"/>
                            <a:gd name="T78" fmla="+- 0 761 727"/>
                            <a:gd name="T79" fmla="*/ 761 h 36"/>
                            <a:gd name="T80" fmla="+- 0 2177 1819"/>
                            <a:gd name="T81" fmla="*/ T80 w 360"/>
                            <a:gd name="T82" fmla="+- 0 761 727"/>
                            <a:gd name="T83" fmla="*/ 761 h 36"/>
                            <a:gd name="T84" fmla="+- 0 2179 1819"/>
                            <a:gd name="T85" fmla="*/ T84 w 360"/>
                            <a:gd name="T86" fmla="+- 0 763 727"/>
                            <a:gd name="T87" fmla="*/ 763 h 36"/>
                            <a:gd name="T88" fmla="+- 0 1819 1819"/>
                            <a:gd name="T89" fmla="*/ T88 w 360"/>
                            <a:gd name="T90" fmla="+- 0 763 727"/>
                            <a:gd name="T91" fmla="*/ 763 h 36"/>
                            <a:gd name="T92" fmla="+- 0 1819 1819"/>
                            <a:gd name="T93" fmla="*/ T92 w 360"/>
                            <a:gd name="T94" fmla="+- 0 727 727"/>
                            <a:gd name="T95" fmla="*/ 727 h 36"/>
                            <a:gd name="T96" fmla="+- 0 2146 1819"/>
                            <a:gd name="T97" fmla="*/ T96 w 360"/>
                            <a:gd name="T98" fmla="+- 0 727 727"/>
                            <a:gd name="T99" fmla="*/ 727 h 36"/>
                            <a:gd name="T100" fmla="+- 0 2143 1819"/>
                            <a:gd name="T101" fmla="*/ T100 w 360"/>
                            <a:gd name="T102" fmla="+- 0 727 727"/>
                            <a:gd name="T103" fmla="*/ 72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7" y="0"/>
                              </a:lnTo>
                              <a:lnTo>
                                <a:pt x="327" y="3"/>
                              </a:lnTo>
                              <a:lnTo>
                                <a:pt x="331" y="3"/>
                              </a:lnTo>
                              <a:lnTo>
                                <a:pt x="331" y="5"/>
                              </a:lnTo>
                              <a:lnTo>
                                <a:pt x="334" y="5"/>
                              </a:lnTo>
                              <a:lnTo>
                                <a:pt x="336" y="7"/>
                              </a:lnTo>
                              <a:lnTo>
                                <a:pt x="339" y="10"/>
                              </a:lnTo>
                              <a:lnTo>
                                <a:pt x="341" y="10"/>
                              </a:lnTo>
                              <a:lnTo>
                                <a:pt x="341" y="12"/>
                              </a:lnTo>
                              <a:lnTo>
                                <a:pt x="343" y="15"/>
                              </a:lnTo>
                              <a:lnTo>
                                <a:pt x="346" y="17"/>
                              </a:lnTo>
                              <a:lnTo>
                                <a:pt x="346" y="19"/>
                              </a:lnTo>
                              <a:lnTo>
                                <a:pt x="348" y="22"/>
                              </a:lnTo>
                              <a:lnTo>
                                <a:pt x="351" y="22"/>
                              </a:lnTo>
                              <a:lnTo>
                                <a:pt x="351" y="27"/>
                              </a:lnTo>
                              <a:lnTo>
                                <a:pt x="353" y="27"/>
                              </a:lnTo>
                              <a:lnTo>
                                <a:pt x="353" y="29"/>
                              </a:lnTo>
                              <a:lnTo>
                                <a:pt x="355" y="29"/>
                              </a:lnTo>
                              <a:lnTo>
                                <a:pt x="355" y="34"/>
                              </a:lnTo>
                              <a:lnTo>
                                <a:pt x="358" y="34"/>
                              </a:lnTo>
                              <a:lnTo>
                                <a:pt x="360" y="36"/>
                              </a:lnTo>
                              <a:lnTo>
                                <a:pt x="0" y="36"/>
                              </a:lnTo>
                              <a:lnTo>
                                <a:pt x="0" y="0"/>
                              </a:lnTo>
                              <a:lnTo>
                                <a:pt x="327"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59593D" id="Group 81" o:spid="_x0000_s1026" style="position:absolute;margin-left:90.9pt;margin-top:36.3pt;width:18.15pt;height:1.95pt;z-index:-123688;mso-position-horizontal-relative:page;mso-position-vertical-relative:page" coordorigin="1818,726" coordsize="3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">
              <v:line id="Line 83" o:spid="_x0000_s1027" style="position:absolute;visibility:visible;mso-wrap-style:square" from="1819,745" to="2179,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" strokecolor="#001fc2" strokeweight="1.8pt"/>
              <v:shape id="Freeform 82" o:spid="_x0000_s1028" style="position:absolute;left:1819;top:727;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" path="m324,r3,l327,3r4,l331,5r3,l336,7r3,3l341,10r,2l343,15r3,2l346,19r2,3l351,22r,5l353,27r,2l355,29r,5l358,34r2,2l,36,,,327,r-3,e" filled="f" strokecolor="#001fc2" strokeweight=".12pt">
                <v:path arrowok="t" o:connecttype="custom" o:connectlocs="324,727;327,727;327,730;331,730;331,732;334,732;336,734;339,737;341,737;341,739;343,742;346,744;346,746;348,749;351,749;351,754;353,754;353,756;355,756;355,761;358,761;360,763;0,763;0,727;327,727;324,727" o:connectangles="0,0,0,0,0,0,0,0,0,0,0,0,0,0,0,0,0,0,0,0,0,0,0,0,0,0"/>
              </v:shape>
              <w10:wrap anchorx="page" anchory="page"/>
            </v:group>
          </w:pict>
        </mc:Fallback>
      </mc:AlternateContent>
    </w:r>
    <w:r>
      <w:rPr>
        <w:noProof/>
      </w:rPr>
      <mc:AlternateContent>
        <mc:Choice Requires="wpg">
          <w:drawing>
            <wp:anchor distT="0" distB="0" distL="114300" distR="114300" simplePos="0" relativeHeight="503192816" behindDoc="1" locked="0" layoutInCell="1" allowOverlap="1" wp14:anchorId="7C2A0D94" wp14:editId="4C37EE98">
              <wp:simplePos x="0" y="0"/>
              <wp:positionH relativeFrom="page">
                <wp:posOffset>1462405</wp:posOffset>
              </wp:positionH>
              <wp:positionV relativeFrom="page">
                <wp:posOffset>461010</wp:posOffset>
              </wp:positionV>
              <wp:extent cx="71755" cy="22860"/>
              <wp:effectExtent l="5080" t="13335" r="8890" b="114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2860"/>
                        <a:chOff x="2303" y="726"/>
                        <a:chExt cx="113" cy="36"/>
                      </a:xfrm>
                    </wpg:grpSpPr>
                    <wps:wsp>
                      <wps:cNvPr id="79" name="Rectangle 80"/>
                      <wps:cNvSpPr>
                        <a:spLocks noChangeArrowheads="1"/>
                      </wps:cNvSpPr>
                      <wps:spPr bwMode="auto">
                        <a:xfrm>
                          <a:off x="2304" y="727"/>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0" name="Rectangle 79"/>
                      <wps:cNvSpPr>
                        <a:spLocks noChangeArrowheads="1"/>
                      </wps:cNvSpPr>
                      <wps:spPr bwMode="auto">
                        <a:xfrm>
                          <a:off x="2304" y="727"/>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7508DF" id="Group 78" o:spid="_x0000_s1026" style="position:absolute;margin-left:115.15pt;margin-top:36.3pt;width:5.65pt;height:1.8pt;z-index:-123664;mso-position-horizontal-relative:page;mso-position-vertical-relative:page" coordorigin="2303,726" coordsize="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">
              <v:rect id="Rectangle 80" o:spid="_x0000_s1027" style="position:absolute;left:2304;top:727;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" fillcolor="#001fc2" stroked="f"/>
              <v:rect id="Rectangle 79" o:spid="_x0000_s1028" style="position:absolute;left:2304;top:727;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" filled="f" strokecolor="#001fc2" strokeweight=".12pt"/>
              <w10:wrap anchorx="page" anchory="page"/>
            </v:group>
          </w:pict>
        </mc:Fallback>
      </mc:AlternateContent>
    </w:r>
    <w:r>
      <w:rPr>
        <w:noProof/>
      </w:rPr>
      <mc:AlternateContent>
        <mc:Choice Requires="wpg">
          <w:drawing>
            <wp:anchor distT="0" distB="0" distL="114300" distR="114300" simplePos="0" relativeHeight="503192840" behindDoc="1" locked="0" layoutInCell="1" allowOverlap="1" wp14:anchorId="7457E431" wp14:editId="0215DD88">
              <wp:simplePos x="0" y="0"/>
              <wp:positionH relativeFrom="page">
                <wp:posOffset>1546225</wp:posOffset>
              </wp:positionH>
              <wp:positionV relativeFrom="page">
                <wp:posOffset>461010</wp:posOffset>
              </wp:positionV>
              <wp:extent cx="117475" cy="22860"/>
              <wp:effectExtent l="12700" t="13335" r="12700" b="1143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22860"/>
                        <a:chOff x="2435" y="726"/>
                        <a:chExt cx="185" cy="36"/>
                      </a:xfrm>
                    </wpg:grpSpPr>
                    <wps:wsp>
                      <wps:cNvPr id="76" name="Freeform 77"/>
                      <wps:cNvSpPr>
                        <a:spLocks/>
                      </wps:cNvSpPr>
                      <wps:spPr bwMode="auto">
                        <a:xfrm>
                          <a:off x="2436" y="727"/>
                          <a:ext cx="183" cy="34"/>
                        </a:xfrm>
                        <a:custGeom>
                          <a:avLst/>
                          <a:gdLst>
                            <a:gd name="T0" fmla="+- 0 2618 2436"/>
                            <a:gd name="T1" fmla="*/ T0 w 183"/>
                            <a:gd name="T2" fmla="+- 0 727 727"/>
                            <a:gd name="T3" fmla="*/ 727 h 34"/>
                            <a:gd name="T4" fmla="+- 0 2436 2436"/>
                            <a:gd name="T5" fmla="*/ T4 w 183"/>
                            <a:gd name="T6" fmla="+- 0 727 727"/>
                            <a:gd name="T7" fmla="*/ 727 h 34"/>
                            <a:gd name="T8" fmla="+- 0 2448 2436"/>
                            <a:gd name="T9" fmla="*/ T8 w 183"/>
                            <a:gd name="T10" fmla="+- 0 761 727"/>
                            <a:gd name="T11" fmla="*/ 761 h 34"/>
                            <a:gd name="T12" fmla="+- 0 2606 2436"/>
                            <a:gd name="T13" fmla="*/ T12 w 183"/>
                            <a:gd name="T14" fmla="+- 0 761 727"/>
                            <a:gd name="T15" fmla="*/ 761 h 34"/>
                            <a:gd name="T16" fmla="+- 0 2618 2436"/>
                            <a:gd name="T17" fmla="*/ T16 w 183"/>
                            <a:gd name="T18" fmla="+- 0 727 727"/>
                            <a:gd name="T19" fmla="*/ 727 h 34"/>
                          </a:gdLst>
                          <a:ahLst/>
                          <a:cxnLst>
                            <a:cxn ang="0">
                              <a:pos x="T1" y="T3"/>
                            </a:cxn>
                            <a:cxn ang="0">
                              <a:pos x="T5" y="T7"/>
                            </a:cxn>
                            <a:cxn ang="0">
                              <a:pos x="T9" y="T11"/>
                            </a:cxn>
                            <a:cxn ang="0">
                              <a:pos x="T13" y="T15"/>
                            </a:cxn>
                            <a:cxn ang="0">
                              <a:pos x="T17" y="T19"/>
                            </a:cxn>
                          </a:cxnLst>
                          <a:rect l="0" t="0" r="r" b="b"/>
                          <a:pathLst>
                            <a:path w="183" h="34">
                              <a:moveTo>
                                <a:pt x="182" y="0"/>
                              </a:moveTo>
                              <a:lnTo>
                                <a:pt x="0" y="0"/>
                              </a:lnTo>
                              <a:lnTo>
                                <a:pt x="12" y="34"/>
                              </a:lnTo>
                              <a:lnTo>
                                <a:pt x="170" y="34"/>
                              </a:lnTo>
                              <a:lnTo>
                                <a:pt x="18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76"/>
                      <wps:cNvSpPr>
                        <a:spLocks/>
                      </wps:cNvSpPr>
                      <wps:spPr bwMode="auto">
                        <a:xfrm>
                          <a:off x="2436" y="727"/>
                          <a:ext cx="183" cy="34"/>
                        </a:xfrm>
                        <a:custGeom>
                          <a:avLst/>
                          <a:gdLst>
                            <a:gd name="T0" fmla="+- 0 2448 2436"/>
                            <a:gd name="T1" fmla="*/ T0 w 183"/>
                            <a:gd name="T2" fmla="+- 0 761 727"/>
                            <a:gd name="T3" fmla="*/ 761 h 34"/>
                            <a:gd name="T4" fmla="+- 0 2606 2436"/>
                            <a:gd name="T5" fmla="*/ T4 w 183"/>
                            <a:gd name="T6" fmla="+- 0 761 727"/>
                            <a:gd name="T7" fmla="*/ 761 h 34"/>
                            <a:gd name="T8" fmla="+- 0 2618 2436"/>
                            <a:gd name="T9" fmla="*/ T8 w 183"/>
                            <a:gd name="T10" fmla="+- 0 727 727"/>
                            <a:gd name="T11" fmla="*/ 727 h 34"/>
                            <a:gd name="T12" fmla="+- 0 2436 2436"/>
                            <a:gd name="T13" fmla="*/ T12 w 183"/>
                            <a:gd name="T14" fmla="+- 0 727 727"/>
                            <a:gd name="T15" fmla="*/ 727 h 34"/>
                            <a:gd name="T16" fmla="+- 0 2448 2436"/>
                            <a:gd name="T17" fmla="*/ T16 w 183"/>
                            <a:gd name="T18" fmla="+- 0 761 727"/>
                            <a:gd name="T19" fmla="*/ 761 h 34"/>
                          </a:gdLst>
                          <a:ahLst/>
                          <a:cxnLst>
                            <a:cxn ang="0">
                              <a:pos x="T1" y="T3"/>
                            </a:cxn>
                            <a:cxn ang="0">
                              <a:pos x="T5" y="T7"/>
                            </a:cxn>
                            <a:cxn ang="0">
                              <a:pos x="T9" y="T11"/>
                            </a:cxn>
                            <a:cxn ang="0">
                              <a:pos x="T13" y="T15"/>
                            </a:cxn>
                            <a:cxn ang="0">
                              <a:pos x="T17" y="T19"/>
                            </a:cxn>
                          </a:cxnLst>
                          <a:rect l="0" t="0" r="r" b="b"/>
                          <a:pathLst>
                            <a:path w="183" h="34">
                              <a:moveTo>
                                <a:pt x="12" y="34"/>
                              </a:moveTo>
                              <a:lnTo>
                                <a:pt x="170" y="34"/>
                              </a:lnTo>
                              <a:lnTo>
                                <a:pt x="182"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EFE247" id="Group 75" o:spid="_x0000_s1026" style="position:absolute;margin-left:121.75pt;margin-top:36.3pt;width:9.25pt;height:1.8pt;z-index:-123640;mso-position-horizontal-relative:page;mso-position-vertical-relative:page" coordorigin="2435,726" coordsize="1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">
              <v:shape id="Freeform 77" o:spid="_x0000_s1027" style="position:absolute;left:2436;top:727;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" path="m182,l,,12,34r158,l182,xe" fillcolor="#001fc2" stroked="f">
                <v:path arrowok="t" o:connecttype="custom" o:connectlocs="182,727;0,727;12,761;170,761;182,727" o:connectangles="0,0,0,0,0"/>
              </v:shape>
              <v:shape id="Freeform 76" o:spid="_x0000_s1028" style="position:absolute;left:2436;top:727;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" path="m12,34r158,l182,,,,12,34e" filled="f" strokecolor="#001fc2" strokeweight=".12pt">
                <v:path arrowok="t" o:connecttype="custom" o:connectlocs="12,761;170,761;182,727;0,727;12,761" o:connectangles="0,0,0,0,0"/>
              </v:shape>
              <w10:wrap anchorx="page" anchory="page"/>
            </v:group>
          </w:pict>
        </mc:Fallback>
      </mc:AlternateContent>
    </w:r>
    <w:r>
      <w:rPr>
        <w:noProof/>
      </w:rPr>
      <mc:AlternateContent>
        <mc:Choice Requires="wpg">
          <w:drawing>
            <wp:anchor distT="0" distB="0" distL="114300" distR="114300" simplePos="0" relativeHeight="503192864" behindDoc="1" locked="0" layoutInCell="1" allowOverlap="1" wp14:anchorId="6ADA2EB3" wp14:editId="3B0AC692">
              <wp:simplePos x="0" y="0"/>
              <wp:positionH relativeFrom="page">
                <wp:posOffset>963930</wp:posOffset>
              </wp:positionH>
              <wp:positionV relativeFrom="page">
                <wp:posOffset>508000</wp:posOffset>
              </wp:positionV>
              <wp:extent cx="73660" cy="21590"/>
              <wp:effectExtent l="11430" t="12700" r="10160" b="13335"/>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518" y="800"/>
                        <a:chExt cx="116" cy="34"/>
                      </a:xfrm>
                    </wpg:grpSpPr>
                    <wps:wsp>
                      <wps:cNvPr id="73" name="Rectangle 74"/>
                      <wps:cNvSpPr>
                        <a:spLocks noChangeArrowheads="1"/>
                      </wps:cNvSpPr>
                      <wps:spPr bwMode="auto">
                        <a:xfrm>
                          <a:off x="1519"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73"/>
                      <wps:cNvSpPr>
                        <a:spLocks noChangeArrowheads="1"/>
                      </wps:cNvSpPr>
                      <wps:spPr bwMode="auto">
                        <a:xfrm>
                          <a:off x="1519"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4C54AD" id="Group 72" o:spid="_x0000_s1026" style="position:absolute;margin-left:75.9pt;margin-top:40pt;width:5.8pt;height:1.7pt;z-index:-123616;mso-position-horizontal-relative:page;mso-position-vertical-relative:page" coordorigin="1518,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">
              <v:rect id="Rectangle 74" o:spid="_x0000_s1027" style="position:absolute;left:15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" fillcolor="#001fc2" stroked="f"/>
              <v:rect id="Rectangle 73" o:spid="_x0000_s1028" style="position:absolute;left:15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2888" behindDoc="1" locked="0" layoutInCell="1" allowOverlap="1" wp14:anchorId="4F3E6F74" wp14:editId="073FC5D3">
              <wp:simplePos x="0" y="0"/>
              <wp:positionH relativeFrom="page">
                <wp:posOffset>1154430</wp:posOffset>
              </wp:positionH>
              <wp:positionV relativeFrom="page">
                <wp:posOffset>508000</wp:posOffset>
              </wp:positionV>
              <wp:extent cx="73660" cy="21590"/>
              <wp:effectExtent l="11430" t="12700" r="10160" b="13335"/>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818" y="800"/>
                        <a:chExt cx="116" cy="34"/>
                      </a:xfrm>
                    </wpg:grpSpPr>
                    <wps:wsp>
                      <wps:cNvPr id="70" name="Rectangle 71"/>
                      <wps:cNvSpPr>
                        <a:spLocks noChangeArrowheads="1"/>
                      </wps:cNvSpPr>
                      <wps:spPr bwMode="auto">
                        <a:xfrm>
                          <a:off x="1819"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70"/>
                      <wps:cNvSpPr>
                        <a:spLocks noChangeArrowheads="1"/>
                      </wps:cNvSpPr>
                      <wps:spPr bwMode="auto">
                        <a:xfrm>
                          <a:off x="1819"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D7ABED" id="Group 69" o:spid="_x0000_s1026" style="position:absolute;margin-left:90.9pt;margin-top:40pt;width:5.8pt;height:1.7pt;z-index:-123592;mso-position-horizontal-relative:page;mso-position-vertical-relative:page" coordorigin="1818,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">
              <v:rect id="Rectangle 71" o:spid="_x0000_s1027" style="position:absolute;left:18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" fillcolor="#001fc2" stroked="f"/>
              <v:rect id="Rectangle 70" o:spid="_x0000_s1028" style="position:absolute;left:18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2912" behindDoc="1" locked="0" layoutInCell="1" allowOverlap="1" wp14:anchorId="29469AAC" wp14:editId="3F4234BD">
              <wp:simplePos x="0" y="0"/>
              <wp:positionH relativeFrom="page">
                <wp:posOffset>1297940</wp:posOffset>
              </wp:positionH>
              <wp:positionV relativeFrom="page">
                <wp:posOffset>508000</wp:posOffset>
              </wp:positionV>
              <wp:extent cx="100965" cy="22860"/>
              <wp:effectExtent l="12065" t="12700" r="10795" b="1206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 cy="22860"/>
                        <a:chOff x="2044" y="800"/>
                        <a:chExt cx="159" cy="36"/>
                      </a:xfrm>
                    </wpg:grpSpPr>
                    <wps:wsp>
                      <wps:cNvPr id="67" name="Freeform 68"/>
                      <wps:cNvSpPr>
                        <a:spLocks/>
                      </wps:cNvSpPr>
                      <wps:spPr bwMode="auto">
                        <a:xfrm>
                          <a:off x="2044" y="801"/>
                          <a:ext cx="156" cy="34"/>
                        </a:xfrm>
                        <a:custGeom>
                          <a:avLst/>
                          <a:gdLst>
                            <a:gd name="T0" fmla="+- 0 2198 2045"/>
                            <a:gd name="T1" fmla="*/ T0 w 156"/>
                            <a:gd name="T2" fmla="+- 0 802 802"/>
                            <a:gd name="T3" fmla="*/ 802 h 34"/>
                            <a:gd name="T4" fmla="+- 0 2045 2045"/>
                            <a:gd name="T5" fmla="*/ T4 w 156"/>
                            <a:gd name="T6" fmla="+- 0 802 802"/>
                            <a:gd name="T7" fmla="*/ 802 h 34"/>
                            <a:gd name="T8" fmla="+- 0 2045 2045"/>
                            <a:gd name="T9" fmla="*/ T8 w 156"/>
                            <a:gd name="T10" fmla="+- 0 835 802"/>
                            <a:gd name="T11" fmla="*/ 835 h 34"/>
                            <a:gd name="T12" fmla="+- 0 2201 2045"/>
                            <a:gd name="T13" fmla="*/ T12 w 156"/>
                            <a:gd name="T14" fmla="+- 0 835 802"/>
                            <a:gd name="T15" fmla="*/ 835 h 34"/>
                            <a:gd name="T16" fmla="+- 0 2201 2045"/>
                            <a:gd name="T17" fmla="*/ T16 w 156"/>
                            <a:gd name="T18" fmla="+- 0 806 802"/>
                            <a:gd name="T19" fmla="*/ 806 h 34"/>
                            <a:gd name="T20" fmla="+- 0 2198 2045"/>
                            <a:gd name="T21" fmla="*/ T20 w 156"/>
                            <a:gd name="T22" fmla="+- 0 804 802"/>
                            <a:gd name="T23" fmla="*/ 804 h 34"/>
                            <a:gd name="T24" fmla="+- 0 2198 2045"/>
                            <a:gd name="T25" fmla="*/ T24 w 156"/>
                            <a:gd name="T26" fmla="+- 0 802 802"/>
                            <a:gd name="T27" fmla="*/ 802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3" y="0"/>
                              </a:moveTo>
                              <a:lnTo>
                                <a:pt x="0" y="0"/>
                              </a:lnTo>
                              <a:lnTo>
                                <a:pt x="0" y="33"/>
                              </a:lnTo>
                              <a:lnTo>
                                <a:pt x="156" y="33"/>
                              </a:lnTo>
                              <a:lnTo>
                                <a:pt x="156" y="4"/>
                              </a:lnTo>
                              <a:lnTo>
                                <a:pt x="153" y="2"/>
                              </a:lnTo>
                              <a:lnTo>
                                <a:pt x="15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7"/>
                      <wps:cNvSpPr>
                        <a:spLocks/>
                      </wps:cNvSpPr>
                      <wps:spPr bwMode="auto">
                        <a:xfrm>
                          <a:off x="2044" y="801"/>
                          <a:ext cx="156" cy="34"/>
                        </a:xfrm>
                        <a:custGeom>
                          <a:avLst/>
                          <a:gdLst>
                            <a:gd name="T0" fmla="+- 0 2196 2045"/>
                            <a:gd name="T1" fmla="*/ T0 w 156"/>
                            <a:gd name="T2" fmla="+- 0 802 802"/>
                            <a:gd name="T3" fmla="*/ 802 h 34"/>
                            <a:gd name="T4" fmla="+- 0 2198 2045"/>
                            <a:gd name="T5" fmla="*/ T4 w 156"/>
                            <a:gd name="T6" fmla="+- 0 802 802"/>
                            <a:gd name="T7" fmla="*/ 802 h 34"/>
                            <a:gd name="T8" fmla="+- 0 2198 2045"/>
                            <a:gd name="T9" fmla="*/ T8 w 156"/>
                            <a:gd name="T10" fmla="+- 0 804 802"/>
                            <a:gd name="T11" fmla="*/ 804 h 34"/>
                            <a:gd name="T12" fmla="+- 0 2201 2045"/>
                            <a:gd name="T13" fmla="*/ T12 w 156"/>
                            <a:gd name="T14" fmla="+- 0 806 802"/>
                            <a:gd name="T15" fmla="*/ 806 h 34"/>
                            <a:gd name="T16" fmla="+- 0 2201 2045"/>
                            <a:gd name="T17" fmla="*/ T16 w 156"/>
                            <a:gd name="T18" fmla="+- 0 835 802"/>
                            <a:gd name="T19" fmla="*/ 835 h 34"/>
                            <a:gd name="T20" fmla="+- 0 2045 2045"/>
                            <a:gd name="T21" fmla="*/ T20 w 156"/>
                            <a:gd name="T22" fmla="+- 0 835 802"/>
                            <a:gd name="T23" fmla="*/ 835 h 34"/>
                            <a:gd name="T24" fmla="+- 0 2045 2045"/>
                            <a:gd name="T25" fmla="*/ T24 w 156"/>
                            <a:gd name="T26" fmla="+- 0 802 802"/>
                            <a:gd name="T27" fmla="*/ 802 h 34"/>
                            <a:gd name="T28" fmla="+- 0 2196 2045"/>
                            <a:gd name="T29" fmla="*/ T28 w 156"/>
                            <a:gd name="T30" fmla="+- 0 802 802"/>
                            <a:gd name="T31" fmla="*/ 802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3" y="0"/>
                              </a:lnTo>
                              <a:lnTo>
                                <a:pt x="153" y="2"/>
                              </a:lnTo>
                              <a:lnTo>
                                <a:pt x="156" y="4"/>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7C0DEA" id="Group 66" o:spid="_x0000_s1026" style="position:absolute;margin-left:102.2pt;margin-top:40pt;width:7.95pt;height:1.8pt;z-index:-123568;mso-position-horizontal-relative:page;mso-position-vertical-relative:page" coordorigin="2044,800" coordsize="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">
              <v:shape id="Freeform 68" o:spid="_x0000_s1027" style="position:absolute;left:2044;top:801;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" path="m153,l,,,33r156,l156,4,153,2r,-2xe" fillcolor="#001fc2" stroked="f">
                <v:path arrowok="t" o:connecttype="custom" o:connectlocs="153,802;0,802;0,835;156,835;156,806;153,804;153,802" o:connectangles="0,0,0,0,0,0,0"/>
              </v:shape>
              <v:shape id="Freeform 67" o:spid="_x0000_s1028" style="position:absolute;left:2044;top:801;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" path="m151,r2,l153,2r3,2l156,33,,33,,,151,e" filled="f" strokecolor="#001fc2" strokeweight=".12pt">
                <v:path arrowok="t" o:connecttype="custom" o:connectlocs="151,802;153,802;153,804;156,806;156,835;0,835;0,802;151,802" o:connectangles="0,0,0,0,0,0,0,0"/>
              </v:shape>
              <w10:wrap anchorx="page" anchory="page"/>
            </v:group>
          </w:pict>
        </mc:Fallback>
      </mc:AlternateContent>
    </w:r>
    <w:r>
      <w:rPr>
        <w:noProof/>
      </w:rPr>
      <mc:AlternateContent>
        <mc:Choice Requires="wpg">
          <w:drawing>
            <wp:anchor distT="0" distB="0" distL="114300" distR="114300" simplePos="0" relativeHeight="503192936" behindDoc="1" locked="0" layoutInCell="1" allowOverlap="1" wp14:anchorId="14A870AF" wp14:editId="53659456">
              <wp:simplePos x="0" y="0"/>
              <wp:positionH relativeFrom="page">
                <wp:posOffset>1462405</wp:posOffset>
              </wp:positionH>
              <wp:positionV relativeFrom="page">
                <wp:posOffset>508000</wp:posOffset>
              </wp:positionV>
              <wp:extent cx="71755" cy="21590"/>
              <wp:effectExtent l="5080" t="12700" r="8890" b="1333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1590"/>
                        <a:chOff x="2303" y="800"/>
                        <a:chExt cx="113" cy="34"/>
                      </a:xfrm>
                    </wpg:grpSpPr>
                    <wps:wsp>
                      <wps:cNvPr id="64" name="Rectangle 65"/>
                      <wps:cNvSpPr>
                        <a:spLocks noChangeArrowheads="1"/>
                      </wps:cNvSpPr>
                      <wps:spPr bwMode="auto">
                        <a:xfrm>
                          <a:off x="2304" y="801"/>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4"/>
                      <wps:cNvSpPr>
                        <a:spLocks noChangeArrowheads="1"/>
                      </wps:cNvSpPr>
                      <wps:spPr bwMode="auto">
                        <a:xfrm>
                          <a:off x="2304" y="801"/>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B6D37" id="Group 63" o:spid="_x0000_s1026" style="position:absolute;margin-left:115.15pt;margin-top:40pt;width:5.65pt;height:1.7pt;z-index:-123544;mso-position-horizontal-relative:page;mso-position-vertical-relative:page" coordorigin="2303,800" coordsize="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">
              <v:rect id="Rectangle 65" o:spid="_x0000_s1027" style="position:absolute;left:2304;top:801;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" fillcolor="#001fc2" stroked="f"/>
              <v:rect id="Rectangle 64" o:spid="_x0000_s1028" style="position:absolute;left:2304;top:801;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2960" behindDoc="1" locked="0" layoutInCell="1" allowOverlap="1" wp14:anchorId="1CF7A5E5" wp14:editId="14416303">
              <wp:simplePos x="0" y="0"/>
              <wp:positionH relativeFrom="page">
                <wp:posOffset>1562735</wp:posOffset>
              </wp:positionH>
              <wp:positionV relativeFrom="page">
                <wp:posOffset>508000</wp:posOffset>
              </wp:positionV>
              <wp:extent cx="85725" cy="22860"/>
              <wp:effectExtent l="19685" t="12700" r="18415" b="12065"/>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2860"/>
                        <a:chOff x="2461" y="800"/>
                        <a:chExt cx="135" cy="36"/>
                      </a:xfrm>
                    </wpg:grpSpPr>
                    <wps:wsp>
                      <wps:cNvPr id="61" name="Freeform 62"/>
                      <wps:cNvSpPr>
                        <a:spLocks/>
                      </wps:cNvSpPr>
                      <wps:spPr bwMode="auto">
                        <a:xfrm>
                          <a:off x="2462" y="801"/>
                          <a:ext cx="132" cy="34"/>
                        </a:xfrm>
                        <a:custGeom>
                          <a:avLst/>
                          <a:gdLst>
                            <a:gd name="T0" fmla="+- 0 2594 2462"/>
                            <a:gd name="T1" fmla="*/ T0 w 132"/>
                            <a:gd name="T2" fmla="+- 0 802 802"/>
                            <a:gd name="T3" fmla="*/ 802 h 34"/>
                            <a:gd name="T4" fmla="+- 0 2462 2462"/>
                            <a:gd name="T5" fmla="*/ T4 w 132"/>
                            <a:gd name="T6" fmla="+- 0 802 802"/>
                            <a:gd name="T7" fmla="*/ 802 h 34"/>
                            <a:gd name="T8" fmla="+- 0 2477 2462"/>
                            <a:gd name="T9" fmla="*/ T8 w 132"/>
                            <a:gd name="T10" fmla="+- 0 835 802"/>
                            <a:gd name="T11" fmla="*/ 835 h 34"/>
                            <a:gd name="T12" fmla="+- 0 2580 2462"/>
                            <a:gd name="T13" fmla="*/ T12 w 132"/>
                            <a:gd name="T14" fmla="+- 0 835 802"/>
                            <a:gd name="T15" fmla="*/ 835 h 34"/>
                            <a:gd name="T16" fmla="+- 0 2594 2462"/>
                            <a:gd name="T17" fmla="*/ T16 w 132"/>
                            <a:gd name="T18" fmla="+- 0 802 802"/>
                            <a:gd name="T19" fmla="*/ 802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5" y="33"/>
                              </a:lnTo>
                              <a:lnTo>
                                <a:pt x="118"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1"/>
                      <wps:cNvSpPr>
                        <a:spLocks/>
                      </wps:cNvSpPr>
                      <wps:spPr bwMode="auto">
                        <a:xfrm>
                          <a:off x="2462" y="801"/>
                          <a:ext cx="132" cy="34"/>
                        </a:xfrm>
                        <a:custGeom>
                          <a:avLst/>
                          <a:gdLst>
                            <a:gd name="T0" fmla="+- 0 2477 2462"/>
                            <a:gd name="T1" fmla="*/ T0 w 132"/>
                            <a:gd name="T2" fmla="+- 0 835 802"/>
                            <a:gd name="T3" fmla="*/ 835 h 34"/>
                            <a:gd name="T4" fmla="+- 0 2580 2462"/>
                            <a:gd name="T5" fmla="*/ T4 w 132"/>
                            <a:gd name="T6" fmla="+- 0 835 802"/>
                            <a:gd name="T7" fmla="*/ 835 h 34"/>
                            <a:gd name="T8" fmla="+- 0 2594 2462"/>
                            <a:gd name="T9" fmla="*/ T8 w 132"/>
                            <a:gd name="T10" fmla="+- 0 802 802"/>
                            <a:gd name="T11" fmla="*/ 802 h 34"/>
                            <a:gd name="T12" fmla="+- 0 2462 2462"/>
                            <a:gd name="T13" fmla="*/ T12 w 132"/>
                            <a:gd name="T14" fmla="+- 0 802 802"/>
                            <a:gd name="T15" fmla="*/ 802 h 34"/>
                            <a:gd name="T16" fmla="+- 0 2477 2462"/>
                            <a:gd name="T17" fmla="*/ T16 w 132"/>
                            <a:gd name="T18" fmla="+- 0 835 802"/>
                            <a:gd name="T19" fmla="*/ 835 h 34"/>
                          </a:gdLst>
                          <a:ahLst/>
                          <a:cxnLst>
                            <a:cxn ang="0">
                              <a:pos x="T1" y="T3"/>
                            </a:cxn>
                            <a:cxn ang="0">
                              <a:pos x="T5" y="T7"/>
                            </a:cxn>
                            <a:cxn ang="0">
                              <a:pos x="T9" y="T11"/>
                            </a:cxn>
                            <a:cxn ang="0">
                              <a:pos x="T13" y="T15"/>
                            </a:cxn>
                            <a:cxn ang="0">
                              <a:pos x="T17" y="T19"/>
                            </a:cxn>
                          </a:cxnLst>
                          <a:rect l="0" t="0" r="r" b="b"/>
                          <a:pathLst>
                            <a:path w="132" h="34">
                              <a:moveTo>
                                <a:pt x="15" y="33"/>
                              </a:moveTo>
                              <a:lnTo>
                                <a:pt x="118" y="33"/>
                              </a:lnTo>
                              <a:lnTo>
                                <a:pt x="132" y="0"/>
                              </a:lnTo>
                              <a:lnTo>
                                <a:pt x="0" y="0"/>
                              </a:lnTo>
                              <a:lnTo>
                                <a:pt x="15"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2BF18" id="Group 60" o:spid="_x0000_s1026" style="position:absolute;margin-left:123.05pt;margin-top:40pt;width:6.75pt;height:1.8pt;z-index:-123520;mso-position-horizontal-relative:page;mso-position-vertical-relative:page" coordorigin="2461,800" coordsize="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">
              <v:shape id="Freeform 62" o:spid="_x0000_s1027" style="position:absolute;left:2462;top:80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" path="m132,l,,15,33r103,l132,xe" fillcolor="#001fc2" stroked="f">
                <v:path arrowok="t" o:connecttype="custom" o:connectlocs="132,802;0,802;15,835;118,835;132,802" o:connectangles="0,0,0,0,0"/>
              </v:shape>
              <v:shape id="Freeform 61" o:spid="_x0000_s1028" style="position:absolute;left:2462;top:80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" path="m15,33r103,l132,,,,15,33e" filled="f" strokecolor="#001fc2" strokeweight=".12pt">
                <v:path arrowok="t" o:connecttype="custom" o:connectlocs="15,835;118,835;132,802;0,802;15,835" o:connectangles="0,0,0,0,0"/>
              </v:shape>
              <w10:wrap anchorx="page" anchory="page"/>
            </v:group>
          </w:pict>
        </mc:Fallback>
      </mc:AlternateContent>
    </w:r>
    <w:r>
      <w:rPr>
        <w:noProof/>
      </w:rPr>
      <mc:AlternateContent>
        <mc:Choice Requires="wpg">
          <w:drawing>
            <wp:anchor distT="0" distB="0" distL="114300" distR="114300" simplePos="0" relativeHeight="503192984" behindDoc="1" locked="0" layoutInCell="1" allowOverlap="1" wp14:anchorId="63A3FE22" wp14:editId="30193091">
              <wp:simplePos x="0" y="0"/>
              <wp:positionH relativeFrom="page">
                <wp:posOffset>1675765</wp:posOffset>
              </wp:positionH>
              <wp:positionV relativeFrom="page">
                <wp:posOffset>508000</wp:posOffset>
              </wp:positionV>
              <wp:extent cx="73660" cy="21590"/>
              <wp:effectExtent l="8890" t="12700" r="12700" b="13335"/>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2639" y="800"/>
                        <a:chExt cx="116" cy="34"/>
                      </a:xfrm>
                    </wpg:grpSpPr>
                    <wps:wsp>
                      <wps:cNvPr id="58" name="Rectangle 59"/>
                      <wps:cNvSpPr>
                        <a:spLocks noChangeArrowheads="1"/>
                      </wps:cNvSpPr>
                      <wps:spPr bwMode="auto">
                        <a:xfrm>
                          <a:off x="2640"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8"/>
                      <wps:cNvSpPr>
                        <a:spLocks noChangeArrowheads="1"/>
                      </wps:cNvSpPr>
                      <wps:spPr bwMode="auto">
                        <a:xfrm>
                          <a:off x="2640"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FC1857" id="Group 57" o:spid="_x0000_s1026" style="position:absolute;margin-left:131.95pt;margin-top:40pt;width:5.8pt;height:1.7pt;z-index:-123496;mso-position-horizontal-relative:page;mso-position-vertical-relative:page" coordorigin="2639,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">
              <v:rect id="Rectangle 59" o:spid="_x0000_s1027" style="position:absolute;left:2640;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" fillcolor="#001fc2" stroked="f"/>
              <v:rect id="Rectangle 58" o:spid="_x0000_s1028" style="position:absolute;left:2640;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3008" behindDoc="1" locked="0" layoutInCell="1" allowOverlap="1" wp14:anchorId="2559442E" wp14:editId="5CC745E1">
              <wp:simplePos x="0" y="0"/>
              <wp:positionH relativeFrom="page">
                <wp:posOffset>1579880</wp:posOffset>
              </wp:positionH>
              <wp:positionV relativeFrom="page">
                <wp:posOffset>552450</wp:posOffset>
              </wp:positionV>
              <wp:extent cx="52070" cy="24765"/>
              <wp:effectExtent l="8255" t="9525" r="15875" b="381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 cy="24765"/>
                        <a:chOff x="2488" y="870"/>
                        <a:chExt cx="82" cy="39"/>
                      </a:xfrm>
                    </wpg:grpSpPr>
                    <wps:wsp>
                      <wps:cNvPr id="55" name="Freeform 56"/>
                      <wps:cNvSpPr>
                        <a:spLocks/>
                      </wps:cNvSpPr>
                      <wps:spPr bwMode="auto">
                        <a:xfrm>
                          <a:off x="2488" y="871"/>
                          <a:ext cx="80" cy="36"/>
                        </a:xfrm>
                        <a:custGeom>
                          <a:avLst/>
                          <a:gdLst>
                            <a:gd name="T0" fmla="+- 0 2568 2489"/>
                            <a:gd name="T1" fmla="*/ T0 w 80"/>
                            <a:gd name="T2" fmla="+- 0 871 871"/>
                            <a:gd name="T3" fmla="*/ 871 h 36"/>
                            <a:gd name="T4" fmla="+- 0 2489 2489"/>
                            <a:gd name="T5" fmla="*/ T4 w 80"/>
                            <a:gd name="T6" fmla="+- 0 871 871"/>
                            <a:gd name="T7" fmla="*/ 871 h 36"/>
                            <a:gd name="T8" fmla="+- 0 2503 2489"/>
                            <a:gd name="T9" fmla="*/ T8 w 80"/>
                            <a:gd name="T10" fmla="+- 0 907 871"/>
                            <a:gd name="T11" fmla="*/ 907 h 36"/>
                            <a:gd name="T12" fmla="+- 0 2554 2489"/>
                            <a:gd name="T13" fmla="*/ T12 w 80"/>
                            <a:gd name="T14" fmla="+- 0 907 871"/>
                            <a:gd name="T15" fmla="*/ 907 h 36"/>
                            <a:gd name="T16" fmla="+- 0 2568 2489"/>
                            <a:gd name="T17" fmla="*/ T16 w 80"/>
                            <a:gd name="T18" fmla="+- 0 871 871"/>
                            <a:gd name="T19" fmla="*/ 871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4"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5"/>
                      <wps:cNvSpPr>
                        <a:spLocks/>
                      </wps:cNvSpPr>
                      <wps:spPr bwMode="auto">
                        <a:xfrm>
                          <a:off x="2488" y="871"/>
                          <a:ext cx="80" cy="36"/>
                        </a:xfrm>
                        <a:custGeom>
                          <a:avLst/>
                          <a:gdLst>
                            <a:gd name="T0" fmla="+- 0 2489 2489"/>
                            <a:gd name="T1" fmla="*/ T0 w 80"/>
                            <a:gd name="T2" fmla="+- 0 871 871"/>
                            <a:gd name="T3" fmla="*/ 871 h 36"/>
                            <a:gd name="T4" fmla="+- 0 2503 2489"/>
                            <a:gd name="T5" fmla="*/ T4 w 80"/>
                            <a:gd name="T6" fmla="+- 0 907 871"/>
                            <a:gd name="T7" fmla="*/ 907 h 36"/>
                            <a:gd name="T8" fmla="+- 0 2554 2489"/>
                            <a:gd name="T9" fmla="*/ T8 w 80"/>
                            <a:gd name="T10" fmla="+- 0 907 871"/>
                            <a:gd name="T11" fmla="*/ 907 h 36"/>
                            <a:gd name="T12" fmla="+- 0 2568 2489"/>
                            <a:gd name="T13" fmla="*/ T12 w 80"/>
                            <a:gd name="T14" fmla="+- 0 871 871"/>
                            <a:gd name="T15" fmla="*/ 871 h 36"/>
                            <a:gd name="T16" fmla="+- 0 2489 2489"/>
                            <a:gd name="T17" fmla="*/ T16 w 80"/>
                            <a:gd name="T18" fmla="+- 0 871 871"/>
                            <a:gd name="T19" fmla="*/ 871 h 36"/>
                          </a:gdLst>
                          <a:ahLst/>
                          <a:cxnLst>
                            <a:cxn ang="0">
                              <a:pos x="T1" y="T3"/>
                            </a:cxn>
                            <a:cxn ang="0">
                              <a:pos x="T5" y="T7"/>
                            </a:cxn>
                            <a:cxn ang="0">
                              <a:pos x="T9" y="T11"/>
                            </a:cxn>
                            <a:cxn ang="0">
                              <a:pos x="T13" y="T15"/>
                            </a:cxn>
                            <a:cxn ang="0">
                              <a:pos x="T17" y="T19"/>
                            </a:cxn>
                          </a:cxnLst>
                          <a:rect l="0" t="0" r="r" b="b"/>
                          <a:pathLst>
                            <a:path w="80" h="36">
                              <a:moveTo>
                                <a:pt x="0" y="0"/>
                              </a:moveTo>
                              <a:lnTo>
                                <a:pt x="14"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C3D12" id="Group 54" o:spid="_x0000_s1026" style="position:absolute;margin-left:124.4pt;margin-top:43.5pt;width:4.1pt;height:1.95pt;z-index:-123472;mso-position-horizontal-relative:page;mso-position-vertical-relative:page" coordorigin="2488,870" coordsize="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">
              <v:shape id="Freeform 56" o:spid="_x0000_s1027" style="position:absolute;left:2488;top:871;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" path="m79,l,,14,36r51,l79,xe" fillcolor="#001fc2" stroked="f">
                <v:path arrowok="t" o:connecttype="custom" o:connectlocs="79,871;0,871;14,907;65,907;79,871" o:connectangles="0,0,0,0,0"/>
              </v:shape>
              <v:shape id="Freeform 55" o:spid="_x0000_s1028" style="position:absolute;left:2488;top:871;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" path="m,l14,36r51,l79,,,e" filled="f" strokecolor="#001fc2" strokeweight=".12pt">
                <v:path arrowok="t" o:connecttype="custom" o:connectlocs="0,871;14,907;65,907;79,871;0,871" o:connectangles="0,0,0,0,0"/>
              </v:shape>
              <w10:wrap anchorx="page" anchory="page"/>
            </v:group>
          </w:pict>
        </mc:Fallback>
      </mc:AlternateContent>
    </w:r>
    <w:r>
      <w:rPr>
        <w:noProof/>
      </w:rPr>
      <mc:AlternateContent>
        <mc:Choice Requires="wpg">
          <w:drawing>
            <wp:anchor distT="0" distB="0" distL="114300" distR="114300" simplePos="0" relativeHeight="503193032" behindDoc="1" locked="0" layoutInCell="1" allowOverlap="1" wp14:anchorId="6C996CC7" wp14:editId="28FE4D7E">
              <wp:simplePos x="0" y="0"/>
              <wp:positionH relativeFrom="page">
                <wp:posOffset>916940</wp:posOffset>
              </wp:positionH>
              <wp:positionV relativeFrom="page">
                <wp:posOffset>553720</wp:posOffset>
              </wp:positionV>
              <wp:extent cx="169545" cy="22860"/>
              <wp:effectExtent l="12065" t="10795" r="8890" b="4445"/>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22860"/>
                        <a:chOff x="1444" y="872"/>
                        <a:chExt cx="267" cy="36"/>
                      </a:xfrm>
                    </wpg:grpSpPr>
                    <wps:wsp>
                      <wps:cNvPr id="52" name="Freeform 53"/>
                      <wps:cNvSpPr>
                        <a:spLocks/>
                      </wps:cNvSpPr>
                      <wps:spPr bwMode="auto">
                        <a:xfrm>
                          <a:off x="1444" y="873"/>
                          <a:ext cx="264" cy="34"/>
                        </a:xfrm>
                        <a:custGeom>
                          <a:avLst/>
                          <a:gdLst>
                            <a:gd name="T0" fmla="+- 0 1709 1445"/>
                            <a:gd name="T1" fmla="*/ T0 w 264"/>
                            <a:gd name="T2" fmla="+- 0 874 874"/>
                            <a:gd name="T3" fmla="*/ 874 h 34"/>
                            <a:gd name="T4" fmla="+- 0 1447 1445"/>
                            <a:gd name="T5" fmla="*/ T4 w 264"/>
                            <a:gd name="T6" fmla="+- 0 874 874"/>
                            <a:gd name="T7" fmla="*/ 874 h 34"/>
                            <a:gd name="T8" fmla="+- 0 1445 1445"/>
                            <a:gd name="T9" fmla="*/ T8 w 264"/>
                            <a:gd name="T10" fmla="+- 0 907 874"/>
                            <a:gd name="T11" fmla="*/ 907 h 34"/>
                            <a:gd name="T12" fmla="+- 0 1709 1445"/>
                            <a:gd name="T13" fmla="*/ T12 w 264"/>
                            <a:gd name="T14" fmla="+- 0 907 874"/>
                            <a:gd name="T15" fmla="*/ 907 h 34"/>
                            <a:gd name="T16" fmla="+- 0 1709 1445"/>
                            <a:gd name="T17" fmla="*/ T16 w 264"/>
                            <a:gd name="T18" fmla="+- 0 874 874"/>
                            <a:gd name="T19" fmla="*/ 874 h 34"/>
                          </a:gdLst>
                          <a:ahLst/>
                          <a:cxnLst>
                            <a:cxn ang="0">
                              <a:pos x="T1" y="T3"/>
                            </a:cxn>
                            <a:cxn ang="0">
                              <a:pos x="T5" y="T7"/>
                            </a:cxn>
                            <a:cxn ang="0">
                              <a:pos x="T9" y="T11"/>
                            </a:cxn>
                            <a:cxn ang="0">
                              <a:pos x="T13" y="T15"/>
                            </a:cxn>
                            <a:cxn ang="0">
                              <a:pos x="T17" y="T19"/>
                            </a:cxn>
                          </a:cxnLst>
                          <a:rect l="0" t="0" r="r" b="b"/>
                          <a:pathLst>
                            <a:path w="264" h="34">
                              <a:moveTo>
                                <a:pt x="264" y="0"/>
                              </a:moveTo>
                              <a:lnTo>
                                <a:pt x="2"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2"/>
                      <wps:cNvSpPr>
                        <a:spLocks/>
                      </wps:cNvSpPr>
                      <wps:spPr bwMode="auto">
                        <a:xfrm>
                          <a:off x="1444" y="873"/>
                          <a:ext cx="264" cy="34"/>
                        </a:xfrm>
                        <a:custGeom>
                          <a:avLst/>
                          <a:gdLst>
                            <a:gd name="T0" fmla="+- 0 1709 1445"/>
                            <a:gd name="T1" fmla="*/ T0 w 264"/>
                            <a:gd name="T2" fmla="+- 0 907 874"/>
                            <a:gd name="T3" fmla="*/ 907 h 34"/>
                            <a:gd name="T4" fmla="+- 0 1709 1445"/>
                            <a:gd name="T5" fmla="*/ T4 w 264"/>
                            <a:gd name="T6" fmla="+- 0 874 874"/>
                            <a:gd name="T7" fmla="*/ 874 h 34"/>
                            <a:gd name="T8" fmla="+- 0 1447 1445"/>
                            <a:gd name="T9" fmla="*/ T8 w 264"/>
                            <a:gd name="T10" fmla="+- 0 874 874"/>
                            <a:gd name="T11" fmla="*/ 874 h 34"/>
                            <a:gd name="T12" fmla="+- 0 1445 1445"/>
                            <a:gd name="T13" fmla="*/ T12 w 264"/>
                            <a:gd name="T14" fmla="+- 0 907 874"/>
                            <a:gd name="T15" fmla="*/ 907 h 34"/>
                            <a:gd name="T16" fmla="+- 0 1709 1445"/>
                            <a:gd name="T17" fmla="*/ T16 w 264"/>
                            <a:gd name="T18" fmla="+- 0 907 874"/>
                            <a:gd name="T19" fmla="*/ 907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2"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A95BC" id="Group 51" o:spid="_x0000_s1026" style="position:absolute;margin-left:72.2pt;margin-top:43.6pt;width:13.35pt;height:1.8pt;z-index:-123448;mso-position-horizontal-relative:page;mso-position-vertical-relative:page" coordorigin="1444,872" coordsize="2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">
              <v:shape id="Freeform 53" o:spid="_x0000_s1027" style="position:absolute;left:1444;top:873;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" path="m264,l2,,,33r264,l264,xe" fillcolor="#001fc2" stroked="f">
                <v:path arrowok="t" o:connecttype="custom" o:connectlocs="264,874;2,874;0,907;264,907;264,874" o:connectangles="0,0,0,0,0"/>
              </v:shape>
              <v:shape id="Freeform 52" o:spid="_x0000_s1028" style="position:absolute;left:1444;top:873;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" path="m264,33l264,,2,,,33r264,e" filled="f" strokecolor="#001fc2" strokeweight=".12pt">
                <v:path arrowok="t" o:connecttype="custom" o:connectlocs="264,907;264,874;2,874;0,907;264,907" o:connectangles="0,0,0,0,0"/>
              </v:shape>
              <w10:wrap anchorx="page" anchory="page"/>
            </v:group>
          </w:pict>
        </mc:Fallback>
      </mc:AlternateContent>
    </w:r>
    <w:r>
      <w:rPr>
        <w:noProof/>
      </w:rPr>
      <mc:AlternateContent>
        <mc:Choice Requires="wpg">
          <w:drawing>
            <wp:anchor distT="0" distB="0" distL="114300" distR="114300" simplePos="0" relativeHeight="503193056" behindDoc="1" locked="0" layoutInCell="1" allowOverlap="1" wp14:anchorId="54EF06DA" wp14:editId="58F6F9FD">
              <wp:simplePos x="0" y="0"/>
              <wp:positionH relativeFrom="page">
                <wp:posOffset>1105535</wp:posOffset>
              </wp:positionH>
              <wp:positionV relativeFrom="page">
                <wp:posOffset>553720</wp:posOffset>
              </wp:positionV>
              <wp:extent cx="292735" cy="24765"/>
              <wp:effectExtent l="19685" t="10795" r="11430" b="12065"/>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 cy="24765"/>
                        <a:chOff x="1741" y="872"/>
                        <a:chExt cx="461" cy="39"/>
                      </a:xfrm>
                    </wpg:grpSpPr>
                    <wps:wsp>
                      <wps:cNvPr id="49" name="Line 50"/>
                      <wps:cNvCnPr>
                        <a:cxnSpLocks noChangeShapeType="1"/>
                      </wps:cNvCnPr>
                      <wps:spPr bwMode="auto">
                        <a:xfrm>
                          <a:off x="1742" y="892"/>
                          <a:ext cx="459"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50" name="Freeform 49"/>
                      <wps:cNvSpPr>
                        <a:spLocks/>
                      </wps:cNvSpPr>
                      <wps:spPr bwMode="auto">
                        <a:xfrm>
                          <a:off x="1742" y="873"/>
                          <a:ext cx="459" cy="36"/>
                        </a:xfrm>
                        <a:custGeom>
                          <a:avLst/>
                          <a:gdLst>
                            <a:gd name="T0" fmla="+- 0 2201 1742"/>
                            <a:gd name="T1" fmla="*/ T0 w 459"/>
                            <a:gd name="T2" fmla="+- 0 874 874"/>
                            <a:gd name="T3" fmla="*/ 874 h 36"/>
                            <a:gd name="T4" fmla="+- 0 2201 1742"/>
                            <a:gd name="T5" fmla="*/ T4 w 459"/>
                            <a:gd name="T6" fmla="+- 0 876 874"/>
                            <a:gd name="T7" fmla="*/ 876 h 36"/>
                            <a:gd name="T8" fmla="+- 0 2198 1742"/>
                            <a:gd name="T9" fmla="*/ T8 w 459"/>
                            <a:gd name="T10" fmla="+- 0 878 874"/>
                            <a:gd name="T11" fmla="*/ 878 h 36"/>
                            <a:gd name="T12" fmla="+- 0 2198 1742"/>
                            <a:gd name="T13" fmla="*/ T12 w 459"/>
                            <a:gd name="T14" fmla="+- 0 883 874"/>
                            <a:gd name="T15" fmla="*/ 883 h 36"/>
                            <a:gd name="T16" fmla="+- 0 2196 1742"/>
                            <a:gd name="T17" fmla="*/ T16 w 459"/>
                            <a:gd name="T18" fmla="+- 0 886 874"/>
                            <a:gd name="T19" fmla="*/ 886 h 36"/>
                            <a:gd name="T20" fmla="+- 0 2196 1742"/>
                            <a:gd name="T21" fmla="*/ T20 w 459"/>
                            <a:gd name="T22" fmla="+- 0 888 874"/>
                            <a:gd name="T23" fmla="*/ 888 h 36"/>
                            <a:gd name="T24" fmla="+- 0 2194 1742"/>
                            <a:gd name="T25" fmla="*/ T24 w 459"/>
                            <a:gd name="T26" fmla="+- 0 890 874"/>
                            <a:gd name="T27" fmla="*/ 890 h 36"/>
                            <a:gd name="T28" fmla="+- 0 2194 1742"/>
                            <a:gd name="T29" fmla="*/ T28 w 459"/>
                            <a:gd name="T30" fmla="+- 0 893 874"/>
                            <a:gd name="T31" fmla="*/ 893 h 36"/>
                            <a:gd name="T32" fmla="+- 0 2191 1742"/>
                            <a:gd name="T33" fmla="*/ T32 w 459"/>
                            <a:gd name="T34" fmla="+- 0 895 874"/>
                            <a:gd name="T35" fmla="*/ 895 h 36"/>
                            <a:gd name="T36" fmla="+- 0 2191 1742"/>
                            <a:gd name="T37" fmla="*/ T36 w 459"/>
                            <a:gd name="T38" fmla="+- 0 900 874"/>
                            <a:gd name="T39" fmla="*/ 900 h 36"/>
                            <a:gd name="T40" fmla="+- 0 2189 1742"/>
                            <a:gd name="T41" fmla="*/ T40 w 459"/>
                            <a:gd name="T42" fmla="+- 0 900 874"/>
                            <a:gd name="T43" fmla="*/ 900 h 36"/>
                            <a:gd name="T44" fmla="+- 0 2189 1742"/>
                            <a:gd name="T45" fmla="*/ T44 w 459"/>
                            <a:gd name="T46" fmla="+- 0 902 874"/>
                            <a:gd name="T47" fmla="*/ 902 h 36"/>
                            <a:gd name="T48" fmla="+- 0 2186 1742"/>
                            <a:gd name="T49" fmla="*/ T48 w 459"/>
                            <a:gd name="T50" fmla="+- 0 902 874"/>
                            <a:gd name="T51" fmla="*/ 902 h 36"/>
                            <a:gd name="T52" fmla="+- 0 2186 1742"/>
                            <a:gd name="T53" fmla="*/ T52 w 459"/>
                            <a:gd name="T54" fmla="+- 0 905 874"/>
                            <a:gd name="T55" fmla="*/ 905 h 36"/>
                            <a:gd name="T56" fmla="+- 0 2184 1742"/>
                            <a:gd name="T57" fmla="*/ T56 w 459"/>
                            <a:gd name="T58" fmla="+- 0 905 874"/>
                            <a:gd name="T59" fmla="*/ 905 h 36"/>
                            <a:gd name="T60" fmla="+- 0 2184 1742"/>
                            <a:gd name="T61" fmla="*/ T60 w 459"/>
                            <a:gd name="T62" fmla="+- 0 907 874"/>
                            <a:gd name="T63" fmla="*/ 907 h 36"/>
                            <a:gd name="T64" fmla="+- 0 2182 1742"/>
                            <a:gd name="T65" fmla="*/ T64 w 459"/>
                            <a:gd name="T66" fmla="+- 0 907 874"/>
                            <a:gd name="T67" fmla="*/ 907 h 36"/>
                            <a:gd name="T68" fmla="+- 0 2182 1742"/>
                            <a:gd name="T69" fmla="*/ T68 w 459"/>
                            <a:gd name="T70" fmla="+- 0 910 874"/>
                            <a:gd name="T71" fmla="*/ 910 h 36"/>
                            <a:gd name="T72" fmla="+- 0 1742 1742"/>
                            <a:gd name="T73" fmla="*/ T72 w 459"/>
                            <a:gd name="T74" fmla="+- 0 910 874"/>
                            <a:gd name="T75" fmla="*/ 910 h 36"/>
                            <a:gd name="T76" fmla="+- 0 1742 1742"/>
                            <a:gd name="T77" fmla="*/ T76 w 459"/>
                            <a:gd name="T78" fmla="+- 0 874 874"/>
                            <a:gd name="T79" fmla="*/ 874 h 36"/>
                            <a:gd name="T80" fmla="+- 0 2201 1742"/>
                            <a:gd name="T81" fmla="*/ T80 w 459"/>
                            <a:gd name="T82" fmla="+- 0 874 874"/>
                            <a:gd name="T83" fmla="*/ 87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9" y="0"/>
                              </a:moveTo>
                              <a:lnTo>
                                <a:pt x="459" y="2"/>
                              </a:lnTo>
                              <a:lnTo>
                                <a:pt x="456" y="4"/>
                              </a:lnTo>
                              <a:lnTo>
                                <a:pt x="456" y="9"/>
                              </a:lnTo>
                              <a:lnTo>
                                <a:pt x="454" y="12"/>
                              </a:lnTo>
                              <a:lnTo>
                                <a:pt x="454" y="14"/>
                              </a:lnTo>
                              <a:lnTo>
                                <a:pt x="452" y="16"/>
                              </a:lnTo>
                              <a:lnTo>
                                <a:pt x="452" y="19"/>
                              </a:lnTo>
                              <a:lnTo>
                                <a:pt x="449" y="21"/>
                              </a:lnTo>
                              <a:lnTo>
                                <a:pt x="449" y="26"/>
                              </a:lnTo>
                              <a:lnTo>
                                <a:pt x="447" y="26"/>
                              </a:lnTo>
                              <a:lnTo>
                                <a:pt x="447" y="28"/>
                              </a:lnTo>
                              <a:lnTo>
                                <a:pt x="444" y="28"/>
                              </a:lnTo>
                              <a:lnTo>
                                <a:pt x="444" y="31"/>
                              </a:lnTo>
                              <a:lnTo>
                                <a:pt x="442" y="31"/>
                              </a:lnTo>
                              <a:lnTo>
                                <a:pt x="442" y="33"/>
                              </a:lnTo>
                              <a:lnTo>
                                <a:pt x="440" y="33"/>
                              </a:lnTo>
                              <a:lnTo>
                                <a:pt x="440" y="36"/>
                              </a:lnTo>
                              <a:lnTo>
                                <a:pt x="0" y="36"/>
                              </a:lnTo>
                              <a:lnTo>
                                <a:pt x="0" y="0"/>
                              </a:lnTo>
                              <a:lnTo>
                                <a:pt x="459"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0823F6" id="Group 48" o:spid="_x0000_s1026" style="position:absolute;margin-left:87.05pt;margin-top:43.6pt;width:23.05pt;height:1.95pt;z-index:-123424;mso-position-horizontal-relative:page;mso-position-vertical-relative:page" coordorigin="1741,872" coordsize="4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">
              <v:line id="Line 50" o:spid="_x0000_s1027" style="position:absolute;visibility:visible;mso-wrap-style:square" from="1742,892" to="220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" strokecolor="#001fc2" strokeweight="1.8pt"/>
              <v:shape id="Freeform 49" o:spid="_x0000_s1028" style="position:absolute;left:1742;top:873;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" path="m459,r,2l456,4r,5l454,12r,2l452,16r,3l449,21r,5l447,26r,2l444,28r,3l442,31r,2l440,33r,3l,36,,,459,e" filled="f" strokecolor="#001fc2" strokeweight=".12pt">
                <v:path arrowok="t" o:connecttype="custom" o:connectlocs="459,874;459,876;456,878;456,883;454,886;454,888;452,890;452,893;449,895;449,900;447,900;447,902;444,902;444,905;442,905;442,907;440,907;440,910;0,910;0,874;459,874" o:connectangles="0,0,0,0,0,0,0,0,0,0,0,0,0,0,0,0,0,0,0,0,0"/>
              </v:shape>
              <w10:wrap anchorx="page" anchory="page"/>
            </v:group>
          </w:pict>
        </mc:Fallback>
      </mc:AlternateContent>
    </w:r>
    <w:r>
      <w:rPr>
        <w:noProof/>
      </w:rPr>
      <mc:AlternateContent>
        <mc:Choice Requires="wpg">
          <w:drawing>
            <wp:anchor distT="0" distB="0" distL="114300" distR="114300" simplePos="0" relativeHeight="503193080" behindDoc="1" locked="0" layoutInCell="1" allowOverlap="1" wp14:anchorId="70E6BD12" wp14:editId="2CE4DD3A">
              <wp:simplePos x="0" y="0"/>
              <wp:positionH relativeFrom="page">
                <wp:posOffset>1414780</wp:posOffset>
              </wp:positionH>
              <wp:positionV relativeFrom="page">
                <wp:posOffset>553720</wp:posOffset>
              </wp:positionV>
              <wp:extent cx="119380" cy="22860"/>
              <wp:effectExtent l="14605" t="10795" r="18415" b="4445"/>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228" y="872"/>
                        <a:chExt cx="188" cy="36"/>
                      </a:xfrm>
                    </wpg:grpSpPr>
                    <wps:wsp>
                      <wps:cNvPr id="46" name="Line 47"/>
                      <wps:cNvCnPr>
                        <a:cxnSpLocks noChangeShapeType="1"/>
                      </wps:cNvCnPr>
                      <wps:spPr bwMode="auto">
                        <a:xfrm>
                          <a:off x="2230" y="890"/>
                          <a:ext cx="184"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7" name="Rectangle 46"/>
                      <wps:cNvSpPr>
                        <a:spLocks noChangeArrowheads="1"/>
                      </wps:cNvSpPr>
                      <wps:spPr bwMode="auto">
                        <a:xfrm>
                          <a:off x="2229" y="873"/>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EA04CF" id="Group 45" o:spid="_x0000_s1026" style="position:absolute;margin-left:111.4pt;margin-top:43.6pt;width:9.4pt;height:1.8pt;z-index:-123400;mso-position-horizontal-relative:page;mso-position-vertical-relative:page" coordorigin="2228,872"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">
              <v:line id="Line 47" o:spid="_x0000_s1027" style="position:absolute;visibility:visible;mso-wrap-style:square" from="2230,890" to="2414,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" strokecolor="#001fc2" strokeweight="1.68pt"/>
              <v:rect id="Rectangle 46" o:spid="_x0000_s1028" style="position:absolute;left:2229;top:873;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3104" behindDoc="1" locked="0" layoutInCell="1" allowOverlap="1" wp14:anchorId="5EF0609C" wp14:editId="763C69C0">
              <wp:simplePos x="0" y="0"/>
              <wp:positionH relativeFrom="page">
                <wp:posOffset>1677035</wp:posOffset>
              </wp:positionH>
              <wp:positionV relativeFrom="page">
                <wp:posOffset>553720</wp:posOffset>
              </wp:positionV>
              <wp:extent cx="119380" cy="22860"/>
              <wp:effectExtent l="10160" t="10795" r="13335" b="444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641" y="872"/>
                        <a:chExt cx="188" cy="36"/>
                      </a:xfrm>
                    </wpg:grpSpPr>
                    <wps:wsp>
                      <wps:cNvPr id="43" name="Line 44"/>
                      <wps:cNvCnPr>
                        <a:cxnSpLocks noChangeShapeType="1"/>
                      </wps:cNvCnPr>
                      <wps:spPr bwMode="auto">
                        <a:xfrm>
                          <a:off x="2642" y="89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4" name="Rectangle 43"/>
                      <wps:cNvSpPr>
                        <a:spLocks noChangeArrowheads="1"/>
                      </wps:cNvSpPr>
                      <wps:spPr bwMode="auto">
                        <a:xfrm>
                          <a:off x="2642" y="873"/>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7209A6" id="Group 42" o:spid="_x0000_s1026" style="position:absolute;margin-left:132.05pt;margin-top:43.6pt;width:9.4pt;height:1.8pt;z-index:-123376;mso-position-horizontal-relative:page;mso-position-vertical-relative:page" coordorigin="2641,872"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">
              <v:line id="Line 44" o:spid="_x0000_s1027" style="position:absolute;visibility:visible;mso-wrap-style:square" from="2642,890" to="282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" strokecolor="#001fc2" strokeweight="1.68pt"/>
              <v:rect id="Rectangle 43" o:spid="_x0000_s1028" style="position:absolute;left:2642;top:873;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3128" behindDoc="1" locked="0" layoutInCell="1" allowOverlap="1" wp14:anchorId="46B7314A" wp14:editId="58C1463C">
              <wp:simplePos x="0" y="0"/>
              <wp:positionH relativeFrom="page">
                <wp:posOffset>918210</wp:posOffset>
              </wp:positionH>
              <wp:positionV relativeFrom="page">
                <wp:posOffset>598170</wp:posOffset>
              </wp:positionV>
              <wp:extent cx="167640" cy="26035"/>
              <wp:effectExtent l="13335" t="7620" r="19050" b="444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6035"/>
                        <a:chOff x="1446" y="942"/>
                        <a:chExt cx="264" cy="41"/>
                      </a:xfrm>
                    </wpg:grpSpPr>
                    <wps:wsp>
                      <wps:cNvPr id="40" name="Line 41"/>
                      <wps:cNvCnPr>
                        <a:cxnSpLocks noChangeShapeType="1"/>
                      </wps:cNvCnPr>
                      <wps:spPr bwMode="auto">
                        <a:xfrm>
                          <a:off x="1447" y="962"/>
                          <a:ext cx="262"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1" name="Rectangle 40"/>
                      <wps:cNvSpPr>
                        <a:spLocks noChangeArrowheads="1"/>
                      </wps:cNvSpPr>
                      <wps:spPr bwMode="auto">
                        <a:xfrm>
                          <a:off x="1447" y="943"/>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CD684" id="Group 39" o:spid="_x0000_s1026" style="position:absolute;margin-left:72.3pt;margin-top:47.1pt;width:13.2pt;height:2.05pt;z-index:-123352;mso-position-horizontal-relative:page;mso-position-vertical-relative:page" coordorigin="1446,942" coordsize="2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">
              <v:line id="Line 41" o:spid="_x0000_s1027" style="position:absolute;visibility:visible;mso-wrap-style:square" from="1447,962" to="1709,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" strokecolor="#001fc2" strokeweight="1.92pt"/>
              <v:rect id="Rectangle 40" o:spid="_x0000_s1028" style="position:absolute;left:1447;top:943;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3152" behindDoc="1" locked="0" layoutInCell="1" allowOverlap="1" wp14:anchorId="7CEABDF1" wp14:editId="28D4D733">
              <wp:simplePos x="0" y="0"/>
              <wp:positionH relativeFrom="page">
                <wp:posOffset>1414780</wp:posOffset>
              </wp:positionH>
              <wp:positionV relativeFrom="page">
                <wp:posOffset>598170</wp:posOffset>
              </wp:positionV>
              <wp:extent cx="119380" cy="24765"/>
              <wp:effectExtent l="14605" t="7620" r="18415" b="5715"/>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4765"/>
                        <a:chOff x="2228" y="942"/>
                        <a:chExt cx="188" cy="39"/>
                      </a:xfrm>
                    </wpg:grpSpPr>
                    <wps:wsp>
                      <wps:cNvPr id="37" name="Line 38"/>
                      <wps:cNvCnPr>
                        <a:cxnSpLocks noChangeShapeType="1"/>
                      </wps:cNvCnPr>
                      <wps:spPr bwMode="auto">
                        <a:xfrm>
                          <a:off x="2230" y="961"/>
                          <a:ext cx="18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8" name="Rectangle 37"/>
                      <wps:cNvSpPr>
                        <a:spLocks noChangeArrowheads="1"/>
                      </wps:cNvSpPr>
                      <wps:spPr bwMode="auto">
                        <a:xfrm>
                          <a:off x="2229" y="943"/>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AF33C8" id="Group 36" o:spid="_x0000_s1026" style="position:absolute;margin-left:111.4pt;margin-top:47.1pt;width:9.4pt;height:1.95pt;z-index:-123328;mso-position-horizontal-relative:page;mso-position-vertical-relative:page" coordorigin="2228,942" coordsize="1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">
              <v:line id="Line 38" o:spid="_x0000_s1027" style="position:absolute;visibility:visible;mso-wrap-style:square" from="2230,961" to="2414,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" strokecolor="#001fc2" strokeweight="1.8pt"/>
              <v:rect id="Rectangle 37" o:spid="_x0000_s1028" style="position:absolute;left:2229;top:943;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" filled="f" strokecolor="#001fc2" strokeweight=".12pt"/>
              <w10:wrap anchorx="page" anchory="page"/>
            </v:group>
          </w:pict>
        </mc:Fallback>
      </mc:AlternateContent>
    </w:r>
    <w:r>
      <w:rPr>
        <w:noProof/>
      </w:rPr>
      <mc:AlternateContent>
        <mc:Choice Requires="wpg">
          <w:drawing>
            <wp:anchor distT="0" distB="0" distL="114300" distR="114300" simplePos="0" relativeHeight="503193176" behindDoc="1" locked="0" layoutInCell="1" allowOverlap="1" wp14:anchorId="5485D37D" wp14:editId="4204E416">
              <wp:simplePos x="0" y="0"/>
              <wp:positionH relativeFrom="page">
                <wp:posOffset>1596390</wp:posOffset>
              </wp:positionH>
              <wp:positionV relativeFrom="page">
                <wp:posOffset>598170</wp:posOffset>
              </wp:positionV>
              <wp:extent cx="20320" cy="24765"/>
              <wp:effectExtent l="15240" t="7620" r="12065" b="2476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4765"/>
                        <a:chOff x="2514" y="942"/>
                        <a:chExt cx="32" cy="39"/>
                      </a:xfrm>
                    </wpg:grpSpPr>
                    <wps:wsp>
                      <wps:cNvPr id="34" name="Freeform 35"/>
                      <wps:cNvSpPr>
                        <a:spLocks/>
                      </wps:cNvSpPr>
                      <wps:spPr bwMode="auto">
                        <a:xfrm>
                          <a:off x="2515" y="943"/>
                          <a:ext cx="29" cy="36"/>
                        </a:xfrm>
                        <a:custGeom>
                          <a:avLst/>
                          <a:gdLst>
                            <a:gd name="T0" fmla="+- 0 2544 2515"/>
                            <a:gd name="T1" fmla="*/ T0 w 29"/>
                            <a:gd name="T2" fmla="+- 0 943 943"/>
                            <a:gd name="T3" fmla="*/ 943 h 36"/>
                            <a:gd name="T4" fmla="+- 0 2515 2515"/>
                            <a:gd name="T5" fmla="*/ T4 w 29"/>
                            <a:gd name="T6" fmla="+- 0 943 943"/>
                            <a:gd name="T7" fmla="*/ 943 h 36"/>
                            <a:gd name="T8" fmla="+- 0 2530 2515"/>
                            <a:gd name="T9" fmla="*/ T8 w 29"/>
                            <a:gd name="T10" fmla="+- 0 979 943"/>
                            <a:gd name="T11" fmla="*/ 979 h 36"/>
                            <a:gd name="T12" fmla="+- 0 2544 2515"/>
                            <a:gd name="T13" fmla="*/ T12 w 29"/>
                            <a:gd name="T14" fmla="+- 0 943 943"/>
                            <a:gd name="T15" fmla="*/ 943 h 36"/>
                          </a:gdLst>
                          <a:ahLst/>
                          <a:cxnLst>
                            <a:cxn ang="0">
                              <a:pos x="T1" y="T3"/>
                            </a:cxn>
                            <a:cxn ang="0">
                              <a:pos x="T5" y="T7"/>
                            </a:cxn>
                            <a:cxn ang="0">
                              <a:pos x="T9" y="T11"/>
                            </a:cxn>
                            <a:cxn ang="0">
                              <a:pos x="T13" y="T15"/>
                            </a:cxn>
                          </a:cxnLst>
                          <a:rect l="0" t="0" r="r" b="b"/>
                          <a:pathLst>
                            <a:path w="29" h="36">
                              <a:moveTo>
                                <a:pt x="29" y="0"/>
                              </a:moveTo>
                              <a:lnTo>
                                <a:pt x="0" y="0"/>
                              </a:lnTo>
                              <a:lnTo>
                                <a:pt x="15" y="36"/>
                              </a:lnTo>
                              <a:lnTo>
                                <a:pt x="2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34"/>
                      <wps:cNvSpPr>
                        <a:spLocks/>
                      </wps:cNvSpPr>
                      <wps:spPr bwMode="auto">
                        <a:xfrm>
                          <a:off x="2515" y="943"/>
                          <a:ext cx="29" cy="36"/>
                        </a:xfrm>
                        <a:custGeom>
                          <a:avLst/>
                          <a:gdLst>
                            <a:gd name="T0" fmla="+- 0 2542 2515"/>
                            <a:gd name="T1" fmla="*/ T0 w 29"/>
                            <a:gd name="T2" fmla="+- 0 943 943"/>
                            <a:gd name="T3" fmla="*/ 943 h 36"/>
                            <a:gd name="T4" fmla="+- 0 2515 2515"/>
                            <a:gd name="T5" fmla="*/ T4 w 29"/>
                            <a:gd name="T6" fmla="+- 0 943 943"/>
                            <a:gd name="T7" fmla="*/ 943 h 36"/>
                            <a:gd name="T8" fmla="+- 0 2530 2515"/>
                            <a:gd name="T9" fmla="*/ T8 w 29"/>
                            <a:gd name="T10" fmla="+- 0 979 943"/>
                            <a:gd name="T11" fmla="*/ 979 h 36"/>
                            <a:gd name="T12" fmla="+- 0 2544 2515"/>
                            <a:gd name="T13" fmla="*/ T12 w 29"/>
                            <a:gd name="T14" fmla="+- 0 943 943"/>
                            <a:gd name="T15" fmla="*/ 943 h 36"/>
                            <a:gd name="T16" fmla="+- 0 2515 2515"/>
                            <a:gd name="T17" fmla="*/ T16 w 29"/>
                            <a:gd name="T18" fmla="+- 0 943 943"/>
                            <a:gd name="T19" fmla="*/ 943 h 36"/>
                            <a:gd name="T20" fmla="+- 0 2542 2515"/>
                            <a:gd name="T21" fmla="*/ T20 w 29"/>
                            <a:gd name="T22" fmla="+- 0 943 943"/>
                            <a:gd name="T23" fmla="*/ 943 h 36"/>
                          </a:gdLst>
                          <a:ahLst/>
                          <a:cxnLst>
                            <a:cxn ang="0">
                              <a:pos x="T1" y="T3"/>
                            </a:cxn>
                            <a:cxn ang="0">
                              <a:pos x="T5" y="T7"/>
                            </a:cxn>
                            <a:cxn ang="0">
                              <a:pos x="T9" y="T11"/>
                            </a:cxn>
                            <a:cxn ang="0">
                              <a:pos x="T13" y="T15"/>
                            </a:cxn>
                            <a:cxn ang="0">
                              <a:pos x="T17" y="T19"/>
                            </a:cxn>
                            <a:cxn ang="0">
                              <a:pos x="T21" y="T23"/>
                            </a:cxn>
                          </a:cxnLst>
                          <a:rect l="0" t="0" r="r" b="b"/>
                          <a:pathLst>
                            <a:path w="29" h="36">
                              <a:moveTo>
                                <a:pt x="27" y="0"/>
                              </a:moveTo>
                              <a:lnTo>
                                <a:pt x="0" y="0"/>
                              </a:lnTo>
                              <a:lnTo>
                                <a:pt x="15" y="36"/>
                              </a:lnTo>
                              <a:lnTo>
                                <a:pt x="29" y="0"/>
                              </a:lnTo>
                              <a:lnTo>
                                <a:pt x="0" y="0"/>
                              </a:lnTo>
                              <a:lnTo>
                                <a:pt x="27"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51522" id="Group 33" o:spid="_x0000_s1026" style="position:absolute;margin-left:125.7pt;margin-top:47.1pt;width:1.6pt;height:1.95pt;z-index:-123304;mso-position-horizontal-relative:page;mso-position-vertical-relative:page" coordorigin="2514,942" coordsize="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">
              <v:shape id="Freeform 35" o:spid="_x0000_s1027" style="position:absolute;left:2515;top:943;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" path="m29,l,,15,36,29,xe" fillcolor="#001fc2" stroked="f">
                <v:path arrowok="t" o:connecttype="custom" o:connectlocs="29,943;0,943;15,979;29,943" o:connectangles="0,0,0,0"/>
              </v:shape>
              <v:shape id="Freeform 34" o:spid="_x0000_s1028" style="position:absolute;left:2515;top:943;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" path="m27,l,,15,36,29,,,,27,e" filled="f" strokecolor="#001fc2" strokeweight=".12pt">
                <v:path arrowok="t" o:connecttype="custom" o:connectlocs="27,943;0,943;15,979;29,943;0,943;27,943" o:connectangles="0,0,0,0,0,0"/>
              </v:shape>
              <w10:wrap anchorx="page" anchory="page"/>
            </v:group>
          </w:pict>
        </mc:Fallback>
      </mc:AlternateContent>
    </w:r>
    <w:r>
      <w:rPr>
        <w:noProof/>
      </w:rPr>
      <mc:AlternateContent>
        <mc:Choice Requires="wpg">
          <w:drawing>
            <wp:anchor distT="0" distB="0" distL="114300" distR="114300" simplePos="0" relativeHeight="503193200" behindDoc="1" locked="0" layoutInCell="1" allowOverlap="1" wp14:anchorId="2D0F55E0" wp14:editId="6461BD39">
              <wp:simplePos x="0" y="0"/>
              <wp:positionH relativeFrom="page">
                <wp:posOffset>1675765</wp:posOffset>
              </wp:positionH>
              <wp:positionV relativeFrom="page">
                <wp:posOffset>598170</wp:posOffset>
              </wp:positionV>
              <wp:extent cx="120650" cy="24765"/>
              <wp:effectExtent l="18415" t="7620" r="13335" b="5715"/>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24765"/>
                        <a:chOff x="2639" y="942"/>
                        <a:chExt cx="190" cy="39"/>
                      </a:xfrm>
                    </wpg:grpSpPr>
                    <wps:wsp>
                      <wps:cNvPr id="31" name="Line 32"/>
                      <wps:cNvCnPr>
                        <a:cxnSpLocks noChangeShapeType="1"/>
                      </wps:cNvCnPr>
                      <wps:spPr bwMode="auto">
                        <a:xfrm>
                          <a:off x="2640" y="961"/>
                          <a:ext cx="187"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2" name="Rectangle 31"/>
                      <wps:cNvSpPr>
                        <a:spLocks noChangeArrowheads="1"/>
                      </wps:cNvSpPr>
                      <wps:spPr bwMode="auto">
                        <a:xfrm>
                          <a:off x="2640" y="943"/>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51D84" id="Group 30" o:spid="_x0000_s1026" style="position:absolute;margin-left:131.95pt;margin-top:47.1pt;width:9.5pt;height:1.95pt;z-index:-123280;mso-position-horizontal-relative:page;mso-position-vertical-relative:page" coordorigin="2639,942" coordsize="1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">
              <v:line id="Line 32" o:spid="_x0000_s1027" style="position:absolute;visibility:visible;mso-wrap-style:square" from="2640,961" to="282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" strokecolor="#001fc2" strokeweight="1.8pt"/>
              <v:rect id="Rectangle 31" o:spid="_x0000_s1028" style="position:absolute;left:2640;top:943;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" filled="f" strokecolor="#001fc2" strokeweight=".12pt"/>
              <w10:wrap anchorx="page" anchory="page"/>
            </v:group>
          </w:pict>
        </mc:Fallback>
      </mc:AlternateContent>
    </w:r>
    <w:r>
      <w:rPr>
        <w:noProof/>
      </w:rPr>
      <mc:AlternateContent>
        <mc:Choice Requires="wpg">
          <w:drawing>
            <wp:anchor distT="0" distB="0" distL="114300" distR="114300" simplePos="0" relativeHeight="503193224" behindDoc="1" locked="0" layoutInCell="1" allowOverlap="1" wp14:anchorId="405E48B1" wp14:editId="45FDC3B4">
              <wp:simplePos x="0" y="0"/>
              <wp:positionH relativeFrom="page">
                <wp:posOffset>1105535</wp:posOffset>
              </wp:positionH>
              <wp:positionV relativeFrom="page">
                <wp:posOffset>599440</wp:posOffset>
              </wp:positionV>
              <wp:extent cx="251460" cy="24765"/>
              <wp:effectExtent l="19685" t="8890" r="14605" b="444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4765"/>
                        <a:chOff x="1741" y="944"/>
                        <a:chExt cx="396" cy="39"/>
                      </a:xfrm>
                    </wpg:grpSpPr>
                    <wps:wsp>
                      <wps:cNvPr id="28" name="Line 29"/>
                      <wps:cNvCnPr>
                        <a:cxnSpLocks noChangeShapeType="1"/>
                      </wps:cNvCnPr>
                      <wps:spPr bwMode="auto">
                        <a:xfrm>
                          <a:off x="1742" y="964"/>
                          <a:ext cx="39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9" name="Freeform 28"/>
                      <wps:cNvSpPr>
                        <a:spLocks/>
                      </wps:cNvSpPr>
                      <wps:spPr bwMode="auto">
                        <a:xfrm>
                          <a:off x="1742" y="945"/>
                          <a:ext cx="394" cy="36"/>
                        </a:xfrm>
                        <a:custGeom>
                          <a:avLst/>
                          <a:gdLst>
                            <a:gd name="T0" fmla="+- 0 2042 1742"/>
                            <a:gd name="T1" fmla="*/ T0 w 394"/>
                            <a:gd name="T2" fmla="+- 0 982 946"/>
                            <a:gd name="T3" fmla="*/ 982 h 36"/>
                            <a:gd name="T4" fmla="+- 0 1742 1742"/>
                            <a:gd name="T5" fmla="*/ T4 w 394"/>
                            <a:gd name="T6" fmla="+- 0 982 946"/>
                            <a:gd name="T7" fmla="*/ 982 h 36"/>
                            <a:gd name="T8" fmla="+- 0 1742 1742"/>
                            <a:gd name="T9" fmla="*/ T8 w 394"/>
                            <a:gd name="T10" fmla="+- 0 946 946"/>
                            <a:gd name="T11" fmla="*/ 946 h 36"/>
                            <a:gd name="T12" fmla="+- 0 2136 1742"/>
                            <a:gd name="T13" fmla="*/ T12 w 394"/>
                            <a:gd name="T14" fmla="+- 0 946 946"/>
                            <a:gd name="T15" fmla="*/ 946 h 36"/>
                            <a:gd name="T16" fmla="+- 0 2136 1742"/>
                            <a:gd name="T17" fmla="*/ T16 w 394"/>
                            <a:gd name="T18" fmla="+- 0 950 946"/>
                            <a:gd name="T19" fmla="*/ 950 h 36"/>
                            <a:gd name="T20" fmla="+- 0 2134 1742"/>
                            <a:gd name="T21" fmla="*/ T20 w 394"/>
                            <a:gd name="T22" fmla="+- 0 953 946"/>
                            <a:gd name="T23" fmla="*/ 953 h 36"/>
                            <a:gd name="T24" fmla="+- 0 2129 1742"/>
                            <a:gd name="T25" fmla="*/ T24 w 394"/>
                            <a:gd name="T26" fmla="+- 0 953 946"/>
                            <a:gd name="T27" fmla="*/ 953 h 36"/>
                            <a:gd name="T28" fmla="+- 0 2126 1742"/>
                            <a:gd name="T29" fmla="*/ T28 w 394"/>
                            <a:gd name="T30" fmla="+- 0 955 946"/>
                            <a:gd name="T31" fmla="*/ 955 h 36"/>
                            <a:gd name="T32" fmla="+- 0 2124 1742"/>
                            <a:gd name="T33" fmla="*/ T32 w 394"/>
                            <a:gd name="T34" fmla="+- 0 958 946"/>
                            <a:gd name="T35" fmla="*/ 958 h 36"/>
                            <a:gd name="T36" fmla="+- 0 2119 1742"/>
                            <a:gd name="T37" fmla="*/ T36 w 394"/>
                            <a:gd name="T38" fmla="+- 0 958 946"/>
                            <a:gd name="T39" fmla="*/ 958 h 36"/>
                            <a:gd name="T40" fmla="+- 0 2117 1742"/>
                            <a:gd name="T41" fmla="*/ T40 w 394"/>
                            <a:gd name="T42" fmla="+- 0 960 946"/>
                            <a:gd name="T43" fmla="*/ 960 h 36"/>
                            <a:gd name="T44" fmla="+- 0 2114 1742"/>
                            <a:gd name="T45" fmla="*/ T44 w 394"/>
                            <a:gd name="T46" fmla="+- 0 962 946"/>
                            <a:gd name="T47" fmla="*/ 962 h 36"/>
                            <a:gd name="T48" fmla="+- 0 2110 1742"/>
                            <a:gd name="T49" fmla="*/ T48 w 394"/>
                            <a:gd name="T50" fmla="+- 0 962 946"/>
                            <a:gd name="T51" fmla="*/ 962 h 36"/>
                            <a:gd name="T52" fmla="+- 0 2107 1742"/>
                            <a:gd name="T53" fmla="*/ T52 w 394"/>
                            <a:gd name="T54" fmla="+- 0 965 946"/>
                            <a:gd name="T55" fmla="*/ 965 h 36"/>
                            <a:gd name="T56" fmla="+- 0 2105 1742"/>
                            <a:gd name="T57" fmla="*/ T56 w 394"/>
                            <a:gd name="T58" fmla="+- 0 965 946"/>
                            <a:gd name="T59" fmla="*/ 965 h 36"/>
                            <a:gd name="T60" fmla="+- 0 2100 1742"/>
                            <a:gd name="T61" fmla="*/ T60 w 394"/>
                            <a:gd name="T62" fmla="+- 0 967 946"/>
                            <a:gd name="T63" fmla="*/ 967 h 36"/>
                            <a:gd name="T64" fmla="+- 0 2095 1742"/>
                            <a:gd name="T65" fmla="*/ T64 w 394"/>
                            <a:gd name="T66" fmla="+- 0 967 946"/>
                            <a:gd name="T67" fmla="*/ 967 h 36"/>
                            <a:gd name="T68" fmla="+- 0 2093 1742"/>
                            <a:gd name="T69" fmla="*/ T68 w 394"/>
                            <a:gd name="T70" fmla="+- 0 970 946"/>
                            <a:gd name="T71" fmla="*/ 970 h 36"/>
                            <a:gd name="T72" fmla="+- 0 2088 1742"/>
                            <a:gd name="T73" fmla="*/ T72 w 394"/>
                            <a:gd name="T74" fmla="+- 0 970 946"/>
                            <a:gd name="T75" fmla="*/ 970 h 36"/>
                            <a:gd name="T76" fmla="+- 0 2086 1742"/>
                            <a:gd name="T77" fmla="*/ T76 w 394"/>
                            <a:gd name="T78" fmla="+- 0 972 946"/>
                            <a:gd name="T79" fmla="*/ 972 h 36"/>
                            <a:gd name="T80" fmla="+- 0 2083 1742"/>
                            <a:gd name="T81" fmla="*/ T80 w 394"/>
                            <a:gd name="T82" fmla="+- 0 972 946"/>
                            <a:gd name="T83" fmla="*/ 972 h 36"/>
                            <a:gd name="T84" fmla="+- 0 2078 1742"/>
                            <a:gd name="T85" fmla="*/ T84 w 394"/>
                            <a:gd name="T86" fmla="+- 0 974 946"/>
                            <a:gd name="T87" fmla="*/ 974 h 36"/>
                            <a:gd name="T88" fmla="+- 0 2071 1742"/>
                            <a:gd name="T89" fmla="*/ T88 w 394"/>
                            <a:gd name="T90" fmla="+- 0 974 946"/>
                            <a:gd name="T91" fmla="*/ 974 h 36"/>
                            <a:gd name="T92" fmla="+- 0 2066 1742"/>
                            <a:gd name="T93" fmla="*/ T92 w 394"/>
                            <a:gd name="T94" fmla="+- 0 977 946"/>
                            <a:gd name="T95" fmla="*/ 977 h 36"/>
                            <a:gd name="T96" fmla="+- 0 2059 1742"/>
                            <a:gd name="T97" fmla="*/ T96 w 394"/>
                            <a:gd name="T98" fmla="+- 0 977 946"/>
                            <a:gd name="T99" fmla="*/ 977 h 36"/>
                            <a:gd name="T100" fmla="+- 0 2054 1742"/>
                            <a:gd name="T101" fmla="*/ T100 w 394"/>
                            <a:gd name="T102" fmla="+- 0 979 946"/>
                            <a:gd name="T103" fmla="*/ 979 h 36"/>
                            <a:gd name="T104" fmla="+- 0 2047 1742"/>
                            <a:gd name="T105" fmla="*/ T104 w 394"/>
                            <a:gd name="T106" fmla="+- 0 979 946"/>
                            <a:gd name="T107" fmla="*/ 979 h 36"/>
                            <a:gd name="T108" fmla="+- 0 2042 1742"/>
                            <a:gd name="T109" fmla="*/ T108 w 394"/>
                            <a:gd name="T110" fmla="+- 0 982 946"/>
                            <a:gd name="T111" fmla="*/ 982 h 36"/>
                            <a:gd name="T112" fmla="+- 0 2040 1742"/>
                            <a:gd name="T113" fmla="*/ T112 w 394"/>
                            <a:gd name="T114" fmla="+- 0 982 946"/>
                            <a:gd name="T115" fmla="*/ 982 h 36"/>
                            <a:gd name="T116" fmla="+- 0 2042 1742"/>
                            <a:gd name="T117" fmla="*/ T116 w 394"/>
                            <a:gd name="T118" fmla="+- 0 982 946"/>
                            <a:gd name="T119" fmla="*/ 98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4" y="0"/>
                              </a:lnTo>
                              <a:lnTo>
                                <a:pt x="394" y="4"/>
                              </a:lnTo>
                              <a:lnTo>
                                <a:pt x="392" y="7"/>
                              </a:lnTo>
                              <a:lnTo>
                                <a:pt x="387" y="7"/>
                              </a:lnTo>
                              <a:lnTo>
                                <a:pt x="384" y="9"/>
                              </a:lnTo>
                              <a:lnTo>
                                <a:pt x="382" y="12"/>
                              </a:lnTo>
                              <a:lnTo>
                                <a:pt x="377" y="12"/>
                              </a:lnTo>
                              <a:lnTo>
                                <a:pt x="375" y="14"/>
                              </a:lnTo>
                              <a:lnTo>
                                <a:pt x="372" y="16"/>
                              </a:lnTo>
                              <a:lnTo>
                                <a:pt x="368" y="16"/>
                              </a:lnTo>
                              <a:lnTo>
                                <a:pt x="365" y="19"/>
                              </a:lnTo>
                              <a:lnTo>
                                <a:pt x="363" y="19"/>
                              </a:lnTo>
                              <a:lnTo>
                                <a:pt x="358" y="21"/>
                              </a:lnTo>
                              <a:lnTo>
                                <a:pt x="353" y="21"/>
                              </a:lnTo>
                              <a:lnTo>
                                <a:pt x="351" y="24"/>
                              </a:lnTo>
                              <a:lnTo>
                                <a:pt x="346" y="24"/>
                              </a:lnTo>
                              <a:lnTo>
                                <a:pt x="344" y="26"/>
                              </a:lnTo>
                              <a:lnTo>
                                <a:pt x="341" y="26"/>
                              </a:lnTo>
                              <a:lnTo>
                                <a:pt x="336" y="28"/>
                              </a:lnTo>
                              <a:lnTo>
                                <a:pt x="329" y="28"/>
                              </a:lnTo>
                              <a:lnTo>
                                <a:pt x="324" y="31"/>
                              </a:lnTo>
                              <a:lnTo>
                                <a:pt x="317" y="31"/>
                              </a:lnTo>
                              <a:lnTo>
                                <a:pt x="312" y="33"/>
                              </a:lnTo>
                              <a:lnTo>
                                <a:pt x="305" y="33"/>
                              </a:lnTo>
                              <a:lnTo>
                                <a:pt x="300" y="36"/>
                              </a:lnTo>
                              <a:lnTo>
                                <a:pt x="298"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FA2FAF" id="Group 27" o:spid="_x0000_s1026" style="position:absolute;margin-left:87.05pt;margin-top:47.2pt;width:19.8pt;height:1.95pt;z-index:-123256;mso-position-horizontal-relative:page;mso-position-vertical-relative:page" coordorigin="1741,944" coordsize="39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">
              <v:line id="Line 29" o:spid="_x0000_s1027" style="position:absolute;visibility:visible;mso-wrap-style:square" from="1742,964" to="2136,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" strokecolor="#001fc2" strokeweight="1.8pt"/>
              <v:shape id="Freeform 28" o:spid="_x0000_s1028" style="position:absolute;left:1742;top:945;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" path="m300,36l,36,,,394,r,4l392,7r-5,l384,9r-2,3l377,12r-2,2l372,16r-4,l365,19r-2,l358,21r-5,l351,24r-5,l344,26r-3,l336,28r-7,l324,31r-7,l312,33r-7,l300,36r-2,l300,36e" filled="f" strokecolor="#001fc2" strokeweight=".12pt">
                <v:path arrowok="t" o:connecttype="custom" o:connectlocs="300,982;0,982;0,946;394,946;394,950;392,953;387,953;384,955;382,958;377,958;375,960;372,962;368,962;365,965;363,965;358,967;353,967;351,970;346,970;344,972;341,972;336,974;329,974;324,977;317,977;312,979;305,979;300,982;298,982;300,982" o:connectangles="0,0,0,0,0,0,0,0,0,0,0,0,0,0,0,0,0,0,0,0,0,0,0,0,0,0,0,0,0,0"/>
              </v:shape>
              <w10:wrap anchorx="page" anchory="page"/>
            </v:group>
          </w:pict>
        </mc:Fallback>
      </mc:AlternateContent>
    </w:r>
    <w:r>
      <w:rPr>
        <w:noProof/>
      </w:rPr>
      <mc:AlternateContent>
        <mc:Choice Requires="wpg">
          <w:drawing>
            <wp:anchor distT="0" distB="0" distL="114300" distR="114300" simplePos="0" relativeHeight="503193248" behindDoc="1" locked="0" layoutInCell="1" allowOverlap="1" wp14:anchorId="7C1791BA" wp14:editId="3B7A119D">
              <wp:simplePos x="0" y="0"/>
              <wp:positionH relativeFrom="page">
                <wp:posOffset>845820</wp:posOffset>
              </wp:positionH>
              <wp:positionV relativeFrom="page">
                <wp:posOffset>676910</wp:posOffset>
              </wp:positionV>
              <wp:extent cx="6080760" cy="27940"/>
              <wp:effectExtent l="7620" t="635" r="762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27940"/>
                        <a:chOff x="1332" y="1066"/>
                        <a:chExt cx="9576" cy="44"/>
                      </a:xfrm>
                    </wpg:grpSpPr>
                    <wps:wsp>
                      <wps:cNvPr id="19" name="Line 26"/>
                      <wps:cNvCnPr>
                        <a:cxnSpLocks noChangeShapeType="1"/>
                      </wps:cNvCnPr>
                      <wps:spPr bwMode="auto">
                        <a:xfrm>
                          <a:off x="1332" y="1073"/>
                          <a:ext cx="172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Line 25"/>
                      <wps:cNvCnPr>
                        <a:cxnSpLocks noChangeShapeType="1"/>
                      </wps:cNvCnPr>
                      <wps:spPr bwMode="auto">
                        <a:xfrm>
                          <a:off x="1332" y="1102"/>
                          <a:ext cx="172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 name="AutoShape 24"/>
                      <wps:cNvSpPr>
                        <a:spLocks/>
                      </wps:cNvSpPr>
                      <wps:spPr bwMode="auto">
                        <a:xfrm>
                          <a:off x="3060" y="1065"/>
                          <a:ext cx="44" cy="44"/>
                        </a:xfrm>
                        <a:custGeom>
                          <a:avLst/>
                          <a:gdLst>
                            <a:gd name="T0" fmla="+- 0 3103 3060"/>
                            <a:gd name="T1" fmla="*/ T0 w 44"/>
                            <a:gd name="T2" fmla="+- 0 1094 1066"/>
                            <a:gd name="T3" fmla="*/ 1094 h 44"/>
                            <a:gd name="T4" fmla="+- 0 3060 3060"/>
                            <a:gd name="T5" fmla="*/ T4 w 44"/>
                            <a:gd name="T6" fmla="+- 0 1094 1066"/>
                            <a:gd name="T7" fmla="*/ 1094 h 44"/>
                            <a:gd name="T8" fmla="+- 0 3060 3060"/>
                            <a:gd name="T9" fmla="*/ T8 w 44"/>
                            <a:gd name="T10" fmla="+- 0 1109 1066"/>
                            <a:gd name="T11" fmla="*/ 1109 h 44"/>
                            <a:gd name="T12" fmla="+- 0 3103 3060"/>
                            <a:gd name="T13" fmla="*/ T12 w 44"/>
                            <a:gd name="T14" fmla="+- 0 1109 1066"/>
                            <a:gd name="T15" fmla="*/ 1109 h 44"/>
                            <a:gd name="T16" fmla="+- 0 3103 3060"/>
                            <a:gd name="T17" fmla="*/ T16 w 44"/>
                            <a:gd name="T18" fmla="+- 0 1094 1066"/>
                            <a:gd name="T19" fmla="*/ 1094 h 44"/>
                            <a:gd name="T20" fmla="+- 0 3103 3060"/>
                            <a:gd name="T21" fmla="*/ T20 w 44"/>
                            <a:gd name="T22" fmla="+- 0 1066 1066"/>
                            <a:gd name="T23" fmla="*/ 1066 h 44"/>
                            <a:gd name="T24" fmla="+- 0 3060 3060"/>
                            <a:gd name="T25" fmla="*/ T24 w 44"/>
                            <a:gd name="T26" fmla="+- 0 1066 1066"/>
                            <a:gd name="T27" fmla="*/ 1066 h 44"/>
                            <a:gd name="T28" fmla="+- 0 3060 3060"/>
                            <a:gd name="T29" fmla="*/ T28 w 44"/>
                            <a:gd name="T30" fmla="+- 0 1080 1066"/>
                            <a:gd name="T31" fmla="*/ 1080 h 44"/>
                            <a:gd name="T32" fmla="+- 0 3103 3060"/>
                            <a:gd name="T33" fmla="*/ T32 w 44"/>
                            <a:gd name="T34" fmla="+- 0 1080 1066"/>
                            <a:gd name="T35" fmla="*/ 1080 h 44"/>
                            <a:gd name="T36" fmla="+- 0 3103 3060"/>
                            <a:gd name="T37" fmla="*/ T36 w 44"/>
                            <a:gd name="T38" fmla="+- 0 1066 1066"/>
                            <a:gd name="T39" fmla="*/ 10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Line 23"/>
                      <wps:cNvCnPr>
                        <a:cxnSpLocks noChangeShapeType="1"/>
                      </wps:cNvCnPr>
                      <wps:spPr bwMode="auto">
                        <a:xfrm>
                          <a:off x="3103" y="1073"/>
                          <a:ext cx="49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 name="Line 22"/>
                      <wps:cNvCnPr>
                        <a:cxnSpLocks noChangeShapeType="1"/>
                      </wps:cNvCnPr>
                      <wps:spPr bwMode="auto">
                        <a:xfrm>
                          <a:off x="3103" y="1102"/>
                          <a:ext cx="497"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AutoShape 21"/>
                      <wps:cNvSpPr>
                        <a:spLocks/>
                      </wps:cNvSpPr>
                      <wps:spPr bwMode="auto">
                        <a:xfrm>
                          <a:off x="3600" y="1065"/>
                          <a:ext cx="44" cy="44"/>
                        </a:xfrm>
                        <a:custGeom>
                          <a:avLst/>
                          <a:gdLst>
                            <a:gd name="T0" fmla="+- 0 3643 3600"/>
                            <a:gd name="T1" fmla="*/ T0 w 44"/>
                            <a:gd name="T2" fmla="+- 0 1094 1066"/>
                            <a:gd name="T3" fmla="*/ 1094 h 44"/>
                            <a:gd name="T4" fmla="+- 0 3600 3600"/>
                            <a:gd name="T5" fmla="*/ T4 w 44"/>
                            <a:gd name="T6" fmla="+- 0 1094 1066"/>
                            <a:gd name="T7" fmla="*/ 1094 h 44"/>
                            <a:gd name="T8" fmla="+- 0 3600 3600"/>
                            <a:gd name="T9" fmla="*/ T8 w 44"/>
                            <a:gd name="T10" fmla="+- 0 1109 1066"/>
                            <a:gd name="T11" fmla="*/ 1109 h 44"/>
                            <a:gd name="T12" fmla="+- 0 3643 3600"/>
                            <a:gd name="T13" fmla="*/ T12 w 44"/>
                            <a:gd name="T14" fmla="+- 0 1109 1066"/>
                            <a:gd name="T15" fmla="*/ 1109 h 44"/>
                            <a:gd name="T16" fmla="+- 0 3643 3600"/>
                            <a:gd name="T17" fmla="*/ T16 w 44"/>
                            <a:gd name="T18" fmla="+- 0 1094 1066"/>
                            <a:gd name="T19" fmla="*/ 1094 h 44"/>
                            <a:gd name="T20" fmla="+- 0 3643 3600"/>
                            <a:gd name="T21" fmla="*/ T20 w 44"/>
                            <a:gd name="T22" fmla="+- 0 1066 1066"/>
                            <a:gd name="T23" fmla="*/ 1066 h 44"/>
                            <a:gd name="T24" fmla="+- 0 3600 3600"/>
                            <a:gd name="T25" fmla="*/ T24 w 44"/>
                            <a:gd name="T26" fmla="+- 0 1066 1066"/>
                            <a:gd name="T27" fmla="*/ 1066 h 44"/>
                            <a:gd name="T28" fmla="+- 0 3600 3600"/>
                            <a:gd name="T29" fmla="*/ T28 w 44"/>
                            <a:gd name="T30" fmla="+- 0 1080 1066"/>
                            <a:gd name="T31" fmla="*/ 1080 h 44"/>
                            <a:gd name="T32" fmla="+- 0 3643 3600"/>
                            <a:gd name="T33" fmla="*/ T32 w 44"/>
                            <a:gd name="T34" fmla="+- 0 1080 1066"/>
                            <a:gd name="T35" fmla="*/ 1080 h 44"/>
                            <a:gd name="T36" fmla="+- 0 3643 3600"/>
                            <a:gd name="T37" fmla="*/ T36 w 44"/>
                            <a:gd name="T38" fmla="+- 0 1066 1066"/>
                            <a:gd name="T39" fmla="*/ 10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Line 20"/>
                      <wps:cNvCnPr>
                        <a:cxnSpLocks noChangeShapeType="1"/>
                      </wps:cNvCnPr>
                      <wps:spPr bwMode="auto">
                        <a:xfrm>
                          <a:off x="3643" y="1073"/>
                          <a:ext cx="726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 name="Line 19"/>
                      <wps:cNvCnPr>
                        <a:cxnSpLocks noChangeShapeType="1"/>
                      </wps:cNvCnPr>
                      <wps:spPr bwMode="auto">
                        <a:xfrm>
                          <a:off x="3643" y="1102"/>
                          <a:ext cx="7265"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3E8FD6" id="Group 18" o:spid="_x0000_s1026" style="position:absolute;margin-left:66.6pt;margin-top:53.3pt;width:478.8pt;height:2.2pt;z-index:-123232;mso-position-horizontal-relative:page;mso-position-vertical-relative:page" coordorigin="1332,1066" coordsize="95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">
              <v:line id="Line 26" o:spid="_x0000_s1027" style="position:absolute;visibility:visible;mso-wrap-style:square" from="1332,1073" to="3060,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" strokeweight=".25383mm"/>
              <v:line id="Line 25" o:spid="_x0000_s1028" style="position:absolute;visibility:visible;mso-wrap-style:square" from="1332,1102" to="3060,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" strokeweight=".25383mm"/>
              <v:shape id="AutoShape 24" o:spid="_x0000_s1029" style="position:absolute;left:3060;top:106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" path="m43,28l,28,,43r43,l43,28m43,l,,,14r43,l43,e" fillcolor="black" stroked="f">
                <v:path arrowok="t" o:connecttype="custom" o:connectlocs="43,1094;0,1094;0,1109;43,1109;43,1094;43,1066;0,1066;0,1080;43,1080;43,1066" o:connectangles="0,0,0,0,0,0,0,0,0,0"/>
              </v:shape>
              <v:line id="Line 23" o:spid="_x0000_s1030" style="position:absolute;visibility:visible;mso-wrap-style:square" from="3103,1073" to="3600,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" strokeweight=".25383mm"/>
              <v:line id="Line 22" o:spid="_x0000_s1031" style="position:absolute;visibility:visible;mso-wrap-style:square" from="3103,1102" to="3600,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" strokeweight=".25383mm"/>
              <v:shape id="AutoShape 21" o:spid="_x0000_s1032" style="position:absolute;left:3600;top:106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" path="m43,28l,28,,43r43,l43,28m43,l,,,14r43,l43,e" fillcolor="black" stroked="f">
                <v:path arrowok="t" o:connecttype="custom" o:connectlocs="43,1094;0,1094;0,1109;43,1109;43,1094;43,1066;0,1066;0,1080;43,1080;43,1066" o:connectangles="0,0,0,0,0,0,0,0,0,0"/>
              </v:shape>
              <v:line id="Line 20" o:spid="_x0000_s1033" style="position:absolute;visibility:visible;mso-wrap-style:square" from="3643,1073" to="10908,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" strokeweight=".25383mm"/>
              <v:line id="Line 19" o:spid="_x0000_s1034" style="position:absolute;visibility:visible;mso-wrap-style:square" from="3643,1102" to="10908,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" strokeweight=".25383mm"/>
              <w10:wrap anchorx="page" anchory="page"/>
            </v:group>
          </w:pict>
        </mc:Fallback>
      </mc:AlternateContent>
    </w:r>
    <w:r>
      <w:rPr>
        <w:noProof/>
      </w:rPr>
      <mc:AlternateContent>
        <mc:Choice Requires="wps">
          <w:drawing>
            <wp:anchor distT="0" distB="0" distL="114300" distR="114300" simplePos="0" relativeHeight="503193272" behindDoc="1" locked="0" layoutInCell="1" allowOverlap="1" wp14:anchorId="2F3E8E33" wp14:editId="51DDCCFB">
              <wp:simplePos x="0" y="0"/>
              <wp:positionH relativeFrom="page">
                <wp:posOffset>4110990</wp:posOffset>
              </wp:positionH>
              <wp:positionV relativeFrom="page">
                <wp:posOffset>283210</wp:posOffset>
              </wp:positionV>
              <wp:extent cx="2759075" cy="152400"/>
              <wp:effectExtent l="0"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0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7BC25" w14:textId="77777777" w:rsidR="00761A9B" w:rsidRDefault="000E7A32">
                          <w:pPr>
                            <w:spacing w:line="217" w:lineRule="exact"/>
                            <w:ind w:left="20"/>
                            <w:rPr>
                              <w:b/>
                              <w:sz w:val="20"/>
                            </w:rPr>
                          </w:pPr>
                          <w:r>
                            <w:rPr>
                              <w:b/>
                              <w:sz w:val="20"/>
                            </w:rPr>
                            <w:t>Appendix S. IBM Passport Advantage Agreement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E8E33" id="_x0000_t202" coordsize="21600,21600" o:spt="202" path="m,l,21600r21600,l21600,xe">
              <v:stroke joinstyle="miter"/>
              <v:path gradientshapeok="t" o:connecttype="rect"/>
            </v:shapetype>
            <v:shape id="Text Box 17" o:spid="_x0000_s1088" type="#_x0000_t202" style="position:absolute;margin-left:323.7pt;margin-top:22.3pt;width:217.25pt;height:12pt;z-index:-123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" filled="f" stroked="f">
              <v:textbox inset="0,0,0,0">
                <w:txbxContent>
                  <w:p w14:paraId="6F27BC25" w14:textId="77777777" w:rsidR="00761A9B" w:rsidRDefault="000E7A32">
                    <w:pPr>
                      <w:spacing w:line="217" w:lineRule="exact"/>
                      <w:ind w:left="20"/>
                      <w:rPr>
                        <w:b/>
                        <w:sz w:val="20"/>
                      </w:rPr>
                    </w:pPr>
                    <w:r>
                      <w:rPr>
                        <w:b/>
                        <w:sz w:val="20"/>
                      </w:rPr>
                      <w:t>Appendix S. IBM Passport Advantage Agreement</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45737" w14:textId="77777777" w:rsidR="00761A9B" w:rsidRDefault="00761A9B">
    <w:pPr>
      <w:pStyle w:val="BodyText"/>
      <w:spacing w:before="0"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F848" w14:textId="2D71D8A6" w:rsidR="00761A9B" w:rsidRDefault="000E7A32">
    <w:pPr>
      <w:pStyle w:val="BodyText"/>
      <w:spacing w:before="0" w:line="14" w:lineRule="auto"/>
      <w:rPr>
        <w:sz w:val="20"/>
      </w:rPr>
    </w:pPr>
    <w:r>
      <w:rPr>
        <w:noProof/>
      </w:rPr>
      <mc:AlternateContent>
        <mc:Choice Requires="wpg">
          <w:drawing>
            <wp:anchor distT="0" distB="0" distL="114300" distR="114300" simplePos="0" relativeHeight="503189288" behindDoc="1" locked="0" layoutInCell="1" allowOverlap="1" wp14:anchorId="7BFA2078" wp14:editId="016F7F43">
              <wp:simplePos x="0" y="0"/>
              <wp:positionH relativeFrom="page">
                <wp:posOffset>1105535</wp:posOffset>
              </wp:positionH>
              <wp:positionV relativeFrom="page">
                <wp:posOffset>456565</wp:posOffset>
              </wp:positionV>
              <wp:extent cx="253365" cy="24765"/>
              <wp:effectExtent l="19685" t="8890" r="22225" b="4445"/>
              <wp:wrapNone/>
              <wp:docPr id="484" name="Group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 cy="24765"/>
                        <a:chOff x="1741" y="719"/>
                        <a:chExt cx="399" cy="39"/>
                      </a:xfrm>
                    </wpg:grpSpPr>
                    <wps:wsp>
                      <wps:cNvPr id="485" name="Line 486"/>
                      <wps:cNvCnPr>
                        <a:cxnSpLocks noChangeShapeType="1"/>
                      </wps:cNvCnPr>
                      <wps:spPr bwMode="auto">
                        <a:xfrm>
                          <a:off x="1742" y="738"/>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86" name="Freeform 485"/>
                      <wps:cNvSpPr>
                        <a:spLocks/>
                      </wps:cNvSpPr>
                      <wps:spPr bwMode="auto">
                        <a:xfrm>
                          <a:off x="1742" y="720"/>
                          <a:ext cx="396" cy="36"/>
                        </a:xfrm>
                        <a:custGeom>
                          <a:avLst/>
                          <a:gdLst>
                            <a:gd name="T0" fmla="+- 0 2042 1742"/>
                            <a:gd name="T1" fmla="*/ T0 w 396"/>
                            <a:gd name="T2" fmla="+- 0 722 720"/>
                            <a:gd name="T3" fmla="*/ 722 h 36"/>
                            <a:gd name="T4" fmla="+- 0 2038 1742"/>
                            <a:gd name="T5" fmla="*/ T4 w 396"/>
                            <a:gd name="T6" fmla="+- 0 722 720"/>
                            <a:gd name="T7" fmla="*/ 722 h 36"/>
                            <a:gd name="T8" fmla="+- 0 2033 1742"/>
                            <a:gd name="T9" fmla="*/ T8 w 396"/>
                            <a:gd name="T10" fmla="+- 0 720 720"/>
                            <a:gd name="T11" fmla="*/ 720 h 36"/>
                            <a:gd name="T12" fmla="+- 0 1745 1742"/>
                            <a:gd name="T13" fmla="*/ T12 w 396"/>
                            <a:gd name="T14" fmla="+- 0 720 720"/>
                            <a:gd name="T15" fmla="*/ 720 h 36"/>
                            <a:gd name="T16" fmla="+- 0 1742 1742"/>
                            <a:gd name="T17" fmla="*/ T16 w 396"/>
                            <a:gd name="T18" fmla="+- 0 756 720"/>
                            <a:gd name="T19" fmla="*/ 756 h 36"/>
                            <a:gd name="T20" fmla="+- 0 2138 1742"/>
                            <a:gd name="T21" fmla="*/ T20 w 396"/>
                            <a:gd name="T22" fmla="+- 0 756 720"/>
                            <a:gd name="T23" fmla="*/ 756 h 36"/>
                            <a:gd name="T24" fmla="+- 0 2136 1742"/>
                            <a:gd name="T25" fmla="*/ T24 w 396"/>
                            <a:gd name="T26" fmla="+- 0 754 720"/>
                            <a:gd name="T27" fmla="*/ 754 h 36"/>
                            <a:gd name="T28" fmla="+- 0 2134 1742"/>
                            <a:gd name="T29" fmla="*/ T28 w 396"/>
                            <a:gd name="T30" fmla="+- 0 751 720"/>
                            <a:gd name="T31" fmla="*/ 751 h 36"/>
                            <a:gd name="T32" fmla="+- 0 2129 1742"/>
                            <a:gd name="T33" fmla="*/ T32 w 396"/>
                            <a:gd name="T34" fmla="+- 0 749 720"/>
                            <a:gd name="T35" fmla="*/ 749 h 36"/>
                            <a:gd name="T36" fmla="+- 0 2124 1742"/>
                            <a:gd name="T37" fmla="*/ T36 w 396"/>
                            <a:gd name="T38" fmla="+- 0 749 720"/>
                            <a:gd name="T39" fmla="*/ 749 h 36"/>
                            <a:gd name="T40" fmla="+- 0 2119 1742"/>
                            <a:gd name="T41" fmla="*/ T40 w 396"/>
                            <a:gd name="T42" fmla="+- 0 746 720"/>
                            <a:gd name="T43" fmla="*/ 746 h 36"/>
                            <a:gd name="T44" fmla="+- 0 2117 1742"/>
                            <a:gd name="T45" fmla="*/ T44 w 396"/>
                            <a:gd name="T46" fmla="+- 0 744 720"/>
                            <a:gd name="T47" fmla="*/ 744 h 36"/>
                            <a:gd name="T48" fmla="+- 0 2114 1742"/>
                            <a:gd name="T49" fmla="*/ T48 w 396"/>
                            <a:gd name="T50" fmla="+- 0 742 720"/>
                            <a:gd name="T51" fmla="*/ 742 h 36"/>
                            <a:gd name="T52" fmla="+- 0 2110 1742"/>
                            <a:gd name="T53" fmla="*/ T52 w 396"/>
                            <a:gd name="T54" fmla="+- 0 739 720"/>
                            <a:gd name="T55" fmla="*/ 739 h 36"/>
                            <a:gd name="T56" fmla="+- 0 2105 1742"/>
                            <a:gd name="T57" fmla="*/ T56 w 396"/>
                            <a:gd name="T58" fmla="+- 0 739 720"/>
                            <a:gd name="T59" fmla="*/ 739 h 36"/>
                            <a:gd name="T60" fmla="+- 0 2100 1742"/>
                            <a:gd name="T61" fmla="*/ T60 w 396"/>
                            <a:gd name="T62" fmla="+- 0 737 720"/>
                            <a:gd name="T63" fmla="*/ 737 h 36"/>
                            <a:gd name="T64" fmla="+- 0 2095 1742"/>
                            <a:gd name="T65" fmla="*/ T64 w 396"/>
                            <a:gd name="T66" fmla="+- 0 737 720"/>
                            <a:gd name="T67" fmla="*/ 737 h 36"/>
                            <a:gd name="T68" fmla="+- 0 2095 1742"/>
                            <a:gd name="T69" fmla="*/ T68 w 396"/>
                            <a:gd name="T70" fmla="+- 0 734 720"/>
                            <a:gd name="T71" fmla="*/ 734 h 36"/>
                            <a:gd name="T72" fmla="+- 0 2090 1742"/>
                            <a:gd name="T73" fmla="*/ T72 w 396"/>
                            <a:gd name="T74" fmla="+- 0 732 720"/>
                            <a:gd name="T75" fmla="*/ 732 h 36"/>
                            <a:gd name="T76" fmla="+- 0 2086 1742"/>
                            <a:gd name="T77" fmla="*/ T76 w 396"/>
                            <a:gd name="T78" fmla="+- 0 732 720"/>
                            <a:gd name="T79" fmla="*/ 732 h 36"/>
                            <a:gd name="T80" fmla="+- 0 2083 1742"/>
                            <a:gd name="T81" fmla="*/ T80 w 396"/>
                            <a:gd name="T82" fmla="+- 0 730 720"/>
                            <a:gd name="T83" fmla="*/ 730 h 36"/>
                            <a:gd name="T84" fmla="+- 0 2078 1742"/>
                            <a:gd name="T85" fmla="*/ T84 w 396"/>
                            <a:gd name="T86" fmla="+- 0 730 720"/>
                            <a:gd name="T87" fmla="*/ 730 h 36"/>
                            <a:gd name="T88" fmla="+- 0 2076 1742"/>
                            <a:gd name="T89" fmla="*/ T88 w 396"/>
                            <a:gd name="T90" fmla="+- 0 727 720"/>
                            <a:gd name="T91" fmla="*/ 727 h 36"/>
                            <a:gd name="T92" fmla="+- 0 2062 1742"/>
                            <a:gd name="T93" fmla="*/ T92 w 396"/>
                            <a:gd name="T94" fmla="+- 0 727 720"/>
                            <a:gd name="T95" fmla="*/ 727 h 36"/>
                            <a:gd name="T96" fmla="+- 0 2057 1742"/>
                            <a:gd name="T97" fmla="*/ T96 w 396"/>
                            <a:gd name="T98" fmla="+- 0 725 720"/>
                            <a:gd name="T99" fmla="*/ 725 h 36"/>
                            <a:gd name="T100" fmla="+- 0 2052 1742"/>
                            <a:gd name="T101" fmla="*/ T100 w 396"/>
                            <a:gd name="T102" fmla="+- 0 725 720"/>
                            <a:gd name="T103" fmla="*/ 725 h 36"/>
                            <a:gd name="T104" fmla="+- 0 2050 1742"/>
                            <a:gd name="T105" fmla="*/ T104 w 396"/>
                            <a:gd name="T106" fmla="+- 0 722 720"/>
                            <a:gd name="T107" fmla="*/ 722 h 36"/>
                            <a:gd name="T108" fmla="+- 0 2038 1742"/>
                            <a:gd name="T109" fmla="*/ T108 w 396"/>
                            <a:gd name="T110" fmla="+- 0 722 720"/>
                            <a:gd name="T111" fmla="*/ 722 h 36"/>
                            <a:gd name="T112" fmla="+- 0 2042 1742"/>
                            <a:gd name="T113" fmla="*/ T112 w 396"/>
                            <a:gd name="T114" fmla="+- 0 722 720"/>
                            <a:gd name="T115" fmla="*/ 72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2"/>
                              </a:moveTo>
                              <a:lnTo>
                                <a:pt x="296" y="2"/>
                              </a:lnTo>
                              <a:lnTo>
                                <a:pt x="291" y="0"/>
                              </a:lnTo>
                              <a:lnTo>
                                <a:pt x="3" y="0"/>
                              </a:lnTo>
                              <a:lnTo>
                                <a:pt x="0" y="36"/>
                              </a:lnTo>
                              <a:lnTo>
                                <a:pt x="396" y="36"/>
                              </a:lnTo>
                              <a:lnTo>
                                <a:pt x="394" y="34"/>
                              </a:lnTo>
                              <a:lnTo>
                                <a:pt x="392" y="31"/>
                              </a:lnTo>
                              <a:lnTo>
                                <a:pt x="387" y="29"/>
                              </a:lnTo>
                              <a:lnTo>
                                <a:pt x="382" y="29"/>
                              </a:lnTo>
                              <a:lnTo>
                                <a:pt x="377" y="26"/>
                              </a:lnTo>
                              <a:lnTo>
                                <a:pt x="375" y="24"/>
                              </a:lnTo>
                              <a:lnTo>
                                <a:pt x="372" y="22"/>
                              </a:lnTo>
                              <a:lnTo>
                                <a:pt x="368" y="19"/>
                              </a:lnTo>
                              <a:lnTo>
                                <a:pt x="363" y="19"/>
                              </a:lnTo>
                              <a:lnTo>
                                <a:pt x="358" y="17"/>
                              </a:lnTo>
                              <a:lnTo>
                                <a:pt x="353" y="17"/>
                              </a:lnTo>
                              <a:lnTo>
                                <a:pt x="353" y="14"/>
                              </a:lnTo>
                              <a:lnTo>
                                <a:pt x="348" y="12"/>
                              </a:lnTo>
                              <a:lnTo>
                                <a:pt x="344" y="12"/>
                              </a:lnTo>
                              <a:lnTo>
                                <a:pt x="341" y="10"/>
                              </a:lnTo>
                              <a:lnTo>
                                <a:pt x="336" y="10"/>
                              </a:lnTo>
                              <a:lnTo>
                                <a:pt x="334" y="7"/>
                              </a:lnTo>
                              <a:lnTo>
                                <a:pt x="320" y="7"/>
                              </a:lnTo>
                              <a:lnTo>
                                <a:pt x="315" y="5"/>
                              </a:lnTo>
                              <a:lnTo>
                                <a:pt x="310" y="5"/>
                              </a:lnTo>
                              <a:lnTo>
                                <a:pt x="308" y="2"/>
                              </a:lnTo>
                              <a:lnTo>
                                <a:pt x="296" y="2"/>
                              </a:lnTo>
                              <a:lnTo>
                                <a:pt x="300" y="2"/>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5DA873" id="Group 484" o:spid="_x0000_s1026" style="position:absolute;margin-left:87.05pt;margin-top:35.95pt;width:19.95pt;height:1.95pt;z-index:-127192;mso-position-horizontal-relative:page;mso-position-vertical-relative:page" coordorigin="1741,719" coordsize="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">
              <v:line id="Line 486" o:spid="_x0000_s1027" style="position:absolute;visibility:visible;mso-wrap-style:square" from="1742,738" to="2138,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" strokecolor="#001fc2" strokeweight="1.8pt"/>
              <v:shape id="Freeform 485" o:spid="_x0000_s1028" style="position:absolute;left:1742;top:720;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" path="m300,2r-4,l291,,3,,,36r396,l394,34r-2,-3l387,29r-5,l377,26r-2,-2l372,22r-4,-3l363,19r-5,-2l353,17r,-3l348,12r-4,l341,10r-5,l334,7r-14,l315,5r-5,l308,2r-12,l300,2e" filled="f" strokecolor="#001fc2" strokeweight=".12pt">
                <v:path arrowok="t" o:connecttype="custom" o:connectlocs="300,722;296,722;291,720;3,720;0,756;396,756;394,754;392,751;387,749;382,749;377,746;375,744;372,742;368,739;363,739;358,737;353,737;353,734;348,732;344,732;341,730;336,730;334,727;320,727;315,725;310,725;308,722;296,722;300,722" o:connectangles="0,0,0,0,0,0,0,0,0,0,0,0,0,0,0,0,0,0,0,0,0,0,0,0,0,0,0,0,0"/>
              </v:shape>
              <w10:wrap anchorx="page" anchory="page"/>
            </v:group>
          </w:pict>
        </mc:Fallback>
      </mc:AlternateContent>
    </w:r>
    <w:r>
      <w:rPr>
        <w:noProof/>
      </w:rPr>
      <mc:AlternateContent>
        <mc:Choice Requires="wpg">
          <w:drawing>
            <wp:anchor distT="0" distB="0" distL="114300" distR="114300" simplePos="0" relativeHeight="503189312" behindDoc="1" locked="0" layoutInCell="1" allowOverlap="1" wp14:anchorId="45BC88EA" wp14:editId="4B7FF84A">
              <wp:simplePos x="0" y="0"/>
              <wp:positionH relativeFrom="page">
                <wp:posOffset>918210</wp:posOffset>
              </wp:positionH>
              <wp:positionV relativeFrom="page">
                <wp:posOffset>457835</wp:posOffset>
              </wp:positionV>
              <wp:extent cx="166370" cy="22860"/>
              <wp:effectExtent l="13335" t="10160" r="10795" b="5080"/>
              <wp:wrapNone/>
              <wp:docPr id="481" name="Group 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60"/>
                        <a:chOff x="1446" y="721"/>
                        <a:chExt cx="262" cy="36"/>
                      </a:xfrm>
                    </wpg:grpSpPr>
                    <wps:wsp>
                      <wps:cNvPr id="482" name="Line 483"/>
                      <wps:cNvCnPr>
                        <a:cxnSpLocks noChangeShapeType="1"/>
                      </wps:cNvCnPr>
                      <wps:spPr bwMode="auto">
                        <a:xfrm>
                          <a:off x="1447" y="739"/>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83" name="Rectangle 482"/>
                      <wps:cNvSpPr>
                        <a:spLocks noChangeArrowheads="1"/>
                      </wps:cNvSpPr>
                      <wps:spPr bwMode="auto">
                        <a:xfrm>
                          <a:off x="1447" y="722"/>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45D42" id="Group 481" o:spid="_x0000_s1026" style="position:absolute;margin-left:72.3pt;margin-top:36.05pt;width:13.1pt;height:1.8pt;z-index:-127168;mso-position-horizontal-relative:page;mso-position-vertical-relative:page" coordorigin="1446,721" coordsize="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">
              <v:line id="Line 483" o:spid="_x0000_s1027" style="position:absolute;visibility:visible;mso-wrap-style:square" from="1447,739" to="1706,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" strokecolor="#001fc2" strokeweight="1.68pt"/>
              <v:rect id="Rectangle 482" o:spid="_x0000_s1028" style="position:absolute;left:1447;top:722;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9336" behindDoc="1" locked="0" layoutInCell="1" allowOverlap="1" wp14:anchorId="6CDD5372" wp14:editId="3B7B5620">
              <wp:simplePos x="0" y="0"/>
              <wp:positionH relativeFrom="page">
                <wp:posOffset>1414780</wp:posOffset>
              </wp:positionH>
              <wp:positionV relativeFrom="page">
                <wp:posOffset>457835</wp:posOffset>
              </wp:positionV>
              <wp:extent cx="142240" cy="22860"/>
              <wp:effectExtent l="5080" t="10160" r="14605" b="5080"/>
              <wp:wrapNone/>
              <wp:docPr id="478" name="Group 4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228" y="721"/>
                        <a:chExt cx="224" cy="36"/>
                      </a:xfrm>
                    </wpg:grpSpPr>
                    <wps:wsp>
                      <wps:cNvPr id="479" name="Freeform 480"/>
                      <wps:cNvSpPr>
                        <a:spLocks/>
                      </wps:cNvSpPr>
                      <wps:spPr bwMode="auto">
                        <a:xfrm>
                          <a:off x="2229" y="722"/>
                          <a:ext cx="221" cy="34"/>
                        </a:xfrm>
                        <a:custGeom>
                          <a:avLst/>
                          <a:gdLst>
                            <a:gd name="T0" fmla="+- 0 2436 2230"/>
                            <a:gd name="T1" fmla="*/ T0 w 221"/>
                            <a:gd name="T2" fmla="+- 0 722 722"/>
                            <a:gd name="T3" fmla="*/ 722 h 34"/>
                            <a:gd name="T4" fmla="+- 0 2230 2230"/>
                            <a:gd name="T5" fmla="*/ T4 w 221"/>
                            <a:gd name="T6" fmla="+- 0 722 722"/>
                            <a:gd name="T7" fmla="*/ 722 h 34"/>
                            <a:gd name="T8" fmla="+- 0 2230 2230"/>
                            <a:gd name="T9" fmla="*/ T8 w 221"/>
                            <a:gd name="T10" fmla="+- 0 756 722"/>
                            <a:gd name="T11" fmla="*/ 756 h 34"/>
                            <a:gd name="T12" fmla="+- 0 2450 2230"/>
                            <a:gd name="T13" fmla="*/ T12 w 221"/>
                            <a:gd name="T14" fmla="+- 0 756 722"/>
                            <a:gd name="T15" fmla="*/ 756 h 34"/>
                            <a:gd name="T16" fmla="+- 0 2436 2230"/>
                            <a:gd name="T17" fmla="*/ T16 w 221"/>
                            <a:gd name="T18" fmla="+- 0 722 722"/>
                            <a:gd name="T19" fmla="*/ 722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4"/>
                              </a:lnTo>
                              <a:lnTo>
                                <a:pt x="220" y="34"/>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0" name="Freeform 479"/>
                      <wps:cNvSpPr>
                        <a:spLocks/>
                      </wps:cNvSpPr>
                      <wps:spPr bwMode="auto">
                        <a:xfrm>
                          <a:off x="2229" y="722"/>
                          <a:ext cx="221" cy="34"/>
                        </a:xfrm>
                        <a:custGeom>
                          <a:avLst/>
                          <a:gdLst>
                            <a:gd name="T0" fmla="+- 0 2230 2230"/>
                            <a:gd name="T1" fmla="*/ T0 w 221"/>
                            <a:gd name="T2" fmla="+- 0 756 722"/>
                            <a:gd name="T3" fmla="*/ 756 h 34"/>
                            <a:gd name="T4" fmla="+- 0 2450 2230"/>
                            <a:gd name="T5" fmla="*/ T4 w 221"/>
                            <a:gd name="T6" fmla="+- 0 756 722"/>
                            <a:gd name="T7" fmla="*/ 756 h 34"/>
                            <a:gd name="T8" fmla="+- 0 2436 2230"/>
                            <a:gd name="T9" fmla="*/ T8 w 221"/>
                            <a:gd name="T10" fmla="+- 0 722 722"/>
                            <a:gd name="T11" fmla="*/ 722 h 34"/>
                            <a:gd name="T12" fmla="+- 0 2230 2230"/>
                            <a:gd name="T13" fmla="*/ T12 w 221"/>
                            <a:gd name="T14" fmla="+- 0 722 722"/>
                            <a:gd name="T15" fmla="*/ 722 h 34"/>
                            <a:gd name="T16" fmla="+- 0 2230 2230"/>
                            <a:gd name="T17" fmla="*/ T16 w 221"/>
                            <a:gd name="T18" fmla="+- 0 756 722"/>
                            <a:gd name="T19" fmla="*/ 756 h 34"/>
                          </a:gdLst>
                          <a:ahLst/>
                          <a:cxnLst>
                            <a:cxn ang="0">
                              <a:pos x="T1" y="T3"/>
                            </a:cxn>
                            <a:cxn ang="0">
                              <a:pos x="T5" y="T7"/>
                            </a:cxn>
                            <a:cxn ang="0">
                              <a:pos x="T9" y="T11"/>
                            </a:cxn>
                            <a:cxn ang="0">
                              <a:pos x="T13" y="T15"/>
                            </a:cxn>
                            <a:cxn ang="0">
                              <a:pos x="T17" y="T19"/>
                            </a:cxn>
                          </a:cxnLst>
                          <a:rect l="0" t="0" r="r" b="b"/>
                          <a:pathLst>
                            <a:path w="221" h="34">
                              <a:moveTo>
                                <a:pt x="0" y="34"/>
                              </a:moveTo>
                              <a:lnTo>
                                <a:pt x="220" y="34"/>
                              </a:lnTo>
                              <a:lnTo>
                                <a:pt x="206"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21E0CF" id="Group 478" o:spid="_x0000_s1026" style="position:absolute;margin-left:111.4pt;margin-top:36.05pt;width:11.2pt;height:1.8pt;z-index:-127144;mso-position-horizontal-relative:page;mso-position-vertical-relative:page" coordorigin="2228,721"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">
              <v:shape id="Freeform 480" o:spid="_x0000_s1027" style="position:absolute;left:2229;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" path="m206,l,,,34r220,l206,xe" fillcolor="#001fc2" stroked="f">
                <v:path arrowok="t" o:connecttype="custom" o:connectlocs="206,722;0,722;0,756;220,756;206,722" o:connectangles="0,0,0,0,0"/>
              </v:shape>
              <v:shape id="Freeform 479" o:spid="_x0000_s1028" style="position:absolute;left:2229;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" path="m,34r220,l206,,,,,34e" filled="f" strokecolor="#001fc2" strokeweight=".12pt">
                <v:path arrowok="t" o:connecttype="custom" o:connectlocs="0,756;220,756;206,722;0,722;0,756" o:connectangles="0,0,0,0,0"/>
              </v:shape>
              <w10:wrap anchorx="page" anchory="page"/>
            </v:group>
          </w:pict>
        </mc:Fallback>
      </mc:AlternateContent>
    </w:r>
    <w:r>
      <w:rPr>
        <w:noProof/>
      </w:rPr>
      <mc:AlternateContent>
        <mc:Choice Requires="wpg">
          <w:drawing>
            <wp:anchor distT="0" distB="0" distL="114300" distR="114300" simplePos="0" relativeHeight="503189360" behindDoc="1" locked="0" layoutInCell="1" allowOverlap="1" wp14:anchorId="01D71F79" wp14:editId="535C6B1E">
              <wp:simplePos x="0" y="0"/>
              <wp:positionH relativeFrom="page">
                <wp:posOffset>1654175</wp:posOffset>
              </wp:positionH>
              <wp:positionV relativeFrom="page">
                <wp:posOffset>457835</wp:posOffset>
              </wp:positionV>
              <wp:extent cx="142240" cy="22860"/>
              <wp:effectExtent l="15875" t="10160" r="3810" b="5080"/>
              <wp:wrapNone/>
              <wp:docPr id="475" name="Group 4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605" y="721"/>
                        <a:chExt cx="224" cy="36"/>
                      </a:xfrm>
                    </wpg:grpSpPr>
                    <wps:wsp>
                      <wps:cNvPr id="476" name="Freeform 477"/>
                      <wps:cNvSpPr>
                        <a:spLocks/>
                      </wps:cNvSpPr>
                      <wps:spPr bwMode="auto">
                        <a:xfrm>
                          <a:off x="2606" y="722"/>
                          <a:ext cx="221" cy="34"/>
                        </a:xfrm>
                        <a:custGeom>
                          <a:avLst/>
                          <a:gdLst>
                            <a:gd name="T0" fmla="+- 0 2827 2606"/>
                            <a:gd name="T1" fmla="*/ T0 w 221"/>
                            <a:gd name="T2" fmla="+- 0 722 722"/>
                            <a:gd name="T3" fmla="*/ 722 h 34"/>
                            <a:gd name="T4" fmla="+- 0 2618 2606"/>
                            <a:gd name="T5" fmla="*/ T4 w 221"/>
                            <a:gd name="T6" fmla="+- 0 722 722"/>
                            <a:gd name="T7" fmla="*/ 722 h 34"/>
                            <a:gd name="T8" fmla="+- 0 2606 2606"/>
                            <a:gd name="T9" fmla="*/ T8 w 221"/>
                            <a:gd name="T10" fmla="+- 0 756 722"/>
                            <a:gd name="T11" fmla="*/ 756 h 34"/>
                            <a:gd name="T12" fmla="+- 0 2827 2606"/>
                            <a:gd name="T13" fmla="*/ T12 w 221"/>
                            <a:gd name="T14" fmla="+- 0 756 722"/>
                            <a:gd name="T15" fmla="*/ 756 h 34"/>
                            <a:gd name="T16" fmla="+- 0 2827 2606"/>
                            <a:gd name="T17" fmla="*/ T16 w 221"/>
                            <a:gd name="T18" fmla="+- 0 722 722"/>
                            <a:gd name="T19" fmla="*/ 722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4"/>
                              </a:lnTo>
                              <a:lnTo>
                                <a:pt x="221" y="34"/>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476"/>
                      <wps:cNvSpPr>
                        <a:spLocks/>
                      </wps:cNvSpPr>
                      <wps:spPr bwMode="auto">
                        <a:xfrm>
                          <a:off x="2606" y="722"/>
                          <a:ext cx="221" cy="34"/>
                        </a:xfrm>
                        <a:custGeom>
                          <a:avLst/>
                          <a:gdLst>
                            <a:gd name="T0" fmla="+- 0 2827 2606"/>
                            <a:gd name="T1" fmla="*/ T0 w 221"/>
                            <a:gd name="T2" fmla="+- 0 756 722"/>
                            <a:gd name="T3" fmla="*/ 756 h 34"/>
                            <a:gd name="T4" fmla="+- 0 2827 2606"/>
                            <a:gd name="T5" fmla="*/ T4 w 221"/>
                            <a:gd name="T6" fmla="+- 0 722 722"/>
                            <a:gd name="T7" fmla="*/ 722 h 34"/>
                            <a:gd name="T8" fmla="+- 0 2618 2606"/>
                            <a:gd name="T9" fmla="*/ T8 w 221"/>
                            <a:gd name="T10" fmla="+- 0 722 722"/>
                            <a:gd name="T11" fmla="*/ 722 h 34"/>
                            <a:gd name="T12" fmla="+- 0 2606 2606"/>
                            <a:gd name="T13" fmla="*/ T12 w 221"/>
                            <a:gd name="T14" fmla="+- 0 756 722"/>
                            <a:gd name="T15" fmla="*/ 756 h 34"/>
                            <a:gd name="T16" fmla="+- 0 2827 2606"/>
                            <a:gd name="T17" fmla="*/ T16 w 221"/>
                            <a:gd name="T18" fmla="+- 0 756 722"/>
                            <a:gd name="T19" fmla="*/ 756 h 34"/>
                          </a:gdLst>
                          <a:ahLst/>
                          <a:cxnLst>
                            <a:cxn ang="0">
                              <a:pos x="T1" y="T3"/>
                            </a:cxn>
                            <a:cxn ang="0">
                              <a:pos x="T5" y="T7"/>
                            </a:cxn>
                            <a:cxn ang="0">
                              <a:pos x="T9" y="T11"/>
                            </a:cxn>
                            <a:cxn ang="0">
                              <a:pos x="T13" y="T15"/>
                            </a:cxn>
                            <a:cxn ang="0">
                              <a:pos x="T17" y="T19"/>
                            </a:cxn>
                          </a:cxnLst>
                          <a:rect l="0" t="0" r="r" b="b"/>
                          <a:pathLst>
                            <a:path w="221" h="34">
                              <a:moveTo>
                                <a:pt x="221" y="34"/>
                              </a:moveTo>
                              <a:lnTo>
                                <a:pt x="221" y="0"/>
                              </a:lnTo>
                              <a:lnTo>
                                <a:pt x="12" y="0"/>
                              </a:lnTo>
                              <a:lnTo>
                                <a:pt x="0" y="34"/>
                              </a:lnTo>
                              <a:lnTo>
                                <a:pt x="2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1C394A" id="Group 475" o:spid="_x0000_s1026" style="position:absolute;margin-left:130.25pt;margin-top:36.05pt;width:11.2pt;height:1.8pt;z-index:-127120;mso-position-horizontal-relative:page;mso-position-vertical-relative:page" coordorigin="2605,721"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">
              <v:shape id="Freeform 477" o:spid="_x0000_s1027" style="position:absolute;left:2606;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" path="m221,l12,,,34r221,l221,xe" fillcolor="#001fc2" stroked="f">
                <v:path arrowok="t" o:connecttype="custom" o:connectlocs="221,722;12,722;0,756;221,756;221,722" o:connectangles="0,0,0,0,0"/>
              </v:shape>
              <v:shape id="Freeform 476" o:spid="_x0000_s1028" style="position:absolute;left:2606;top:722;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" path="m221,34l221,,12,,,34r221,e" filled="f" strokecolor="#001fc2" strokeweight=".12pt">
                <v:path arrowok="t" o:connecttype="custom" o:connectlocs="221,756;221,722;12,722;0,756;221,756" o:connectangles="0,0,0,0,0"/>
              </v:shape>
              <w10:wrap anchorx="page" anchory="page"/>
            </v:group>
          </w:pict>
        </mc:Fallback>
      </mc:AlternateContent>
    </w:r>
    <w:r>
      <w:rPr>
        <w:noProof/>
      </w:rPr>
      <mc:AlternateContent>
        <mc:Choice Requires="wpg">
          <w:drawing>
            <wp:anchor distT="0" distB="0" distL="114300" distR="114300" simplePos="0" relativeHeight="503189384" behindDoc="1" locked="0" layoutInCell="1" allowOverlap="1" wp14:anchorId="34DF1D87" wp14:editId="090E64BE">
              <wp:simplePos x="0" y="0"/>
              <wp:positionH relativeFrom="page">
                <wp:posOffset>1416685</wp:posOffset>
              </wp:positionH>
              <wp:positionV relativeFrom="page">
                <wp:posOffset>502285</wp:posOffset>
              </wp:positionV>
              <wp:extent cx="157480" cy="24765"/>
              <wp:effectExtent l="6985" t="6985" r="16510" b="6350"/>
              <wp:wrapNone/>
              <wp:docPr id="472" name="Group 4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24765"/>
                        <a:chOff x="2231" y="791"/>
                        <a:chExt cx="248" cy="39"/>
                      </a:xfrm>
                    </wpg:grpSpPr>
                    <wps:wsp>
                      <wps:cNvPr id="473" name="Freeform 474"/>
                      <wps:cNvSpPr>
                        <a:spLocks/>
                      </wps:cNvSpPr>
                      <wps:spPr bwMode="auto">
                        <a:xfrm>
                          <a:off x="2232" y="792"/>
                          <a:ext cx="245" cy="36"/>
                        </a:xfrm>
                        <a:custGeom>
                          <a:avLst/>
                          <a:gdLst>
                            <a:gd name="T0" fmla="+- 0 2462 2232"/>
                            <a:gd name="T1" fmla="*/ T0 w 245"/>
                            <a:gd name="T2" fmla="+- 0 792 792"/>
                            <a:gd name="T3" fmla="*/ 792 h 36"/>
                            <a:gd name="T4" fmla="+- 0 2232 2232"/>
                            <a:gd name="T5" fmla="*/ T4 w 245"/>
                            <a:gd name="T6" fmla="+- 0 792 792"/>
                            <a:gd name="T7" fmla="*/ 792 h 36"/>
                            <a:gd name="T8" fmla="+- 0 2232 2232"/>
                            <a:gd name="T9" fmla="*/ T8 w 245"/>
                            <a:gd name="T10" fmla="+- 0 828 792"/>
                            <a:gd name="T11" fmla="*/ 828 h 36"/>
                            <a:gd name="T12" fmla="+- 0 2477 2232"/>
                            <a:gd name="T13" fmla="*/ T12 w 245"/>
                            <a:gd name="T14" fmla="+- 0 828 792"/>
                            <a:gd name="T15" fmla="*/ 828 h 36"/>
                            <a:gd name="T16" fmla="+- 0 2462 2232"/>
                            <a:gd name="T17" fmla="*/ T16 w 245"/>
                            <a:gd name="T18" fmla="+- 0 792 792"/>
                            <a:gd name="T19" fmla="*/ 792 h 36"/>
                          </a:gdLst>
                          <a:ahLst/>
                          <a:cxnLst>
                            <a:cxn ang="0">
                              <a:pos x="T1" y="T3"/>
                            </a:cxn>
                            <a:cxn ang="0">
                              <a:pos x="T5" y="T7"/>
                            </a:cxn>
                            <a:cxn ang="0">
                              <a:pos x="T9" y="T11"/>
                            </a:cxn>
                            <a:cxn ang="0">
                              <a:pos x="T13" y="T15"/>
                            </a:cxn>
                            <a:cxn ang="0">
                              <a:pos x="T17" y="T19"/>
                            </a:cxn>
                          </a:cxnLst>
                          <a:rect l="0" t="0" r="r" b="b"/>
                          <a:pathLst>
                            <a:path w="245" h="36">
                              <a:moveTo>
                                <a:pt x="230" y="0"/>
                              </a:moveTo>
                              <a:lnTo>
                                <a:pt x="0" y="0"/>
                              </a:lnTo>
                              <a:lnTo>
                                <a:pt x="0" y="36"/>
                              </a:lnTo>
                              <a:lnTo>
                                <a:pt x="245" y="36"/>
                              </a:lnTo>
                              <a:lnTo>
                                <a:pt x="230"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Freeform 473"/>
                      <wps:cNvSpPr>
                        <a:spLocks/>
                      </wps:cNvSpPr>
                      <wps:spPr bwMode="auto">
                        <a:xfrm>
                          <a:off x="2232" y="792"/>
                          <a:ext cx="245" cy="36"/>
                        </a:xfrm>
                        <a:custGeom>
                          <a:avLst/>
                          <a:gdLst>
                            <a:gd name="T0" fmla="+- 0 2232 2232"/>
                            <a:gd name="T1" fmla="*/ T0 w 245"/>
                            <a:gd name="T2" fmla="+- 0 828 792"/>
                            <a:gd name="T3" fmla="*/ 828 h 36"/>
                            <a:gd name="T4" fmla="+- 0 2477 2232"/>
                            <a:gd name="T5" fmla="*/ T4 w 245"/>
                            <a:gd name="T6" fmla="+- 0 828 792"/>
                            <a:gd name="T7" fmla="*/ 828 h 36"/>
                            <a:gd name="T8" fmla="+- 0 2462 2232"/>
                            <a:gd name="T9" fmla="*/ T8 w 245"/>
                            <a:gd name="T10" fmla="+- 0 792 792"/>
                            <a:gd name="T11" fmla="*/ 792 h 36"/>
                            <a:gd name="T12" fmla="+- 0 2232 2232"/>
                            <a:gd name="T13" fmla="*/ T12 w 245"/>
                            <a:gd name="T14" fmla="+- 0 792 792"/>
                            <a:gd name="T15" fmla="*/ 792 h 36"/>
                            <a:gd name="T16" fmla="+- 0 2232 2232"/>
                            <a:gd name="T17" fmla="*/ T16 w 245"/>
                            <a:gd name="T18" fmla="+- 0 828 792"/>
                            <a:gd name="T19" fmla="*/ 828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0"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41DB1" id="Group 472" o:spid="_x0000_s1026" style="position:absolute;margin-left:111.55pt;margin-top:39.55pt;width:12.4pt;height:1.95pt;z-index:-127096;mso-position-horizontal-relative:page;mso-position-vertical-relative:page" coordorigin="2231,791" coordsize="2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">
              <v:shape id="Freeform 474" o:spid="_x0000_s1027" style="position:absolute;left:2232;top:792;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" path="m230,l,,,36r245,l230,xe" fillcolor="#001fc2" stroked="f">
                <v:path arrowok="t" o:connecttype="custom" o:connectlocs="230,792;0,792;0,828;245,828;230,792" o:connectangles="0,0,0,0,0"/>
              </v:shape>
              <v:shape id="Freeform 473" o:spid="_x0000_s1028" style="position:absolute;left:2232;top:792;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" path="m,36r245,l230,,,,,36e" filled="f" strokecolor="#001fc2" strokeweight=".12pt">
                <v:path arrowok="t" o:connecttype="custom" o:connectlocs="0,828;245,828;230,792;0,792;0,828" o:connectangles="0,0,0,0,0"/>
              </v:shape>
              <w10:wrap anchorx="page" anchory="page"/>
            </v:group>
          </w:pict>
        </mc:Fallback>
      </mc:AlternateContent>
    </w:r>
    <w:r>
      <w:rPr>
        <w:noProof/>
      </w:rPr>
      <mc:AlternateContent>
        <mc:Choice Requires="wpg">
          <w:drawing>
            <wp:anchor distT="0" distB="0" distL="114300" distR="114300" simplePos="0" relativeHeight="503189408" behindDoc="1" locked="0" layoutInCell="1" allowOverlap="1" wp14:anchorId="6E7CA334" wp14:editId="64235BEA">
              <wp:simplePos x="0" y="0"/>
              <wp:positionH relativeFrom="page">
                <wp:posOffset>1637665</wp:posOffset>
              </wp:positionH>
              <wp:positionV relativeFrom="page">
                <wp:posOffset>502285</wp:posOffset>
              </wp:positionV>
              <wp:extent cx="158750" cy="24765"/>
              <wp:effectExtent l="18415" t="6985" r="3810" b="6350"/>
              <wp:wrapNone/>
              <wp:docPr id="469"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24765"/>
                        <a:chOff x="2579" y="791"/>
                        <a:chExt cx="250" cy="39"/>
                      </a:xfrm>
                    </wpg:grpSpPr>
                    <wps:wsp>
                      <wps:cNvPr id="470" name="Freeform 471"/>
                      <wps:cNvSpPr>
                        <a:spLocks/>
                      </wps:cNvSpPr>
                      <wps:spPr bwMode="auto">
                        <a:xfrm>
                          <a:off x="2580" y="792"/>
                          <a:ext cx="248" cy="36"/>
                        </a:xfrm>
                        <a:custGeom>
                          <a:avLst/>
                          <a:gdLst>
                            <a:gd name="T0" fmla="+- 0 2827 2580"/>
                            <a:gd name="T1" fmla="*/ T0 w 248"/>
                            <a:gd name="T2" fmla="+- 0 792 792"/>
                            <a:gd name="T3" fmla="*/ 792 h 36"/>
                            <a:gd name="T4" fmla="+- 0 2594 2580"/>
                            <a:gd name="T5" fmla="*/ T4 w 248"/>
                            <a:gd name="T6" fmla="+- 0 792 792"/>
                            <a:gd name="T7" fmla="*/ 792 h 36"/>
                            <a:gd name="T8" fmla="+- 0 2580 2580"/>
                            <a:gd name="T9" fmla="*/ T8 w 248"/>
                            <a:gd name="T10" fmla="+- 0 828 792"/>
                            <a:gd name="T11" fmla="*/ 828 h 36"/>
                            <a:gd name="T12" fmla="+- 0 2827 2580"/>
                            <a:gd name="T13" fmla="*/ T12 w 248"/>
                            <a:gd name="T14" fmla="+- 0 828 792"/>
                            <a:gd name="T15" fmla="*/ 828 h 36"/>
                            <a:gd name="T16" fmla="+- 0 2827 2580"/>
                            <a:gd name="T17" fmla="*/ T16 w 248"/>
                            <a:gd name="T18" fmla="+- 0 792 792"/>
                            <a:gd name="T19" fmla="*/ 792 h 36"/>
                          </a:gdLst>
                          <a:ahLst/>
                          <a:cxnLst>
                            <a:cxn ang="0">
                              <a:pos x="T1" y="T3"/>
                            </a:cxn>
                            <a:cxn ang="0">
                              <a:pos x="T5" y="T7"/>
                            </a:cxn>
                            <a:cxn ang="0">
                              <a:pos x="T9" y="T11"/>
                            </a:cxn>
                            <a:cxn ang="0">
                              <a:pos x="T13" y="T15"/>
                            </a:cxn>
                            <a:cxn ang="0">
                              <a:pos x="T17" y="T19"/>
                            </a:cxn>
                          </a:cxnLst>
                          <a:rect l="0" t="0" r="r" b="b"/>
                          <a:pathLst>
                            <a:path w="248" h="36">
                              <a:moveTo>
                                <a:pt x="247" y="0"/>
                              </a:moveTo>
                              <a:lnTo>
                                <a:pt x="14" y="0"/>
                              </a:lnTo>
                              <a:lnTo>
                                <a:pt x="0" y="36"/>
                              </a:lnTo>
                              <a:lnTo>
                                <a:pt x="247" y="36"/>
                              </a:lnTo>
                              <a:lnTo>
                                <a:pt x="24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470"/>
                      <wps:cNvSpPr>
                        <a:spLocks/>
                      </wps:cNvSpPr>
                      <wps:spPr bwMode="auto">
                        <a:xfrm>
                          <a:off x="2580" y="792"/>
                          <a:ext cx="248" cy="36"/>
                        </a:xfrm>
                        <a:custGeom>
                          <a:avLst/>
                          <a:gdLst>
                            <a:gd name="T0" fmla="+- 0 2827 2580"/>
                            <a:gd name="T1" fmla="*/ T0 w 248"/>
                            <a:gd name="T2" fmla="+- 0 828 792"/>
                            <a:gd name="T3" fmla="*/ 828 h 36"/>
                            <a:gd name="T4" fmla="+- 0 2827 2580"/>
                            <a:gd name="T5" fmla="*/ T4 w 248"/>
                            <a:gd name="T6" fmla="+- 0 792 792"/>
                            <a:gd name="T7" fmla="*/ 792 h 36"/>
                            <a:gd name="T8" fmla="+- 0 2594 2580"/>
                            <a:gd name="T9" fmla="*/ T8 w 248"/>
                            <a:gd name="T10" fmla="+- 0 792 792"/>
                            <a:gd name="T11" fmla="*/ 792 h 36"/>
                            <a:gd name="T12" fmla="+- 0 2580 2580"/>
                            <a:gd name="T13" fmla="*/ T12 w 248"/>
                            <a:gd name="T14" fmla="+- 0 828 792"/>
                            <a:gd name="T15" fmla="*/ 828 h 36"/>
                            <a:gd name="T16" fmla="+- 0 2827 2580"/>
                            <a:gd name="T17" fmla="*/ T16 w 248"/>
                            <a:gd name="T18" fmla="+- 0 828 792"/>
                            <a:gd name="T19" fmla="*/ 828 h 36"/>
                          </a:gdLst>
                          <a:ahLst/>
                          <a:cxnLst>
                            <a:cxn ang="0">
                              <a:pos x="T1" y="T3"/>
                            </a:cxn>
                            <a:cxn ang="0">
                              <a:pos x="T5" y="T7"/>
                            </a:cxn>
                            <a:cxn ang="0">
                              <a:pos x="T9" y="T11"/>
                            </a:cxn>
                            <a:cxn ang="0">
                              <a:pos x="T13" y="T15"/>
                            </a:cxn>
                            <a:cxn ang="0">
                              <a:pos x="T17" y="T19"/>
                            </a:cxn>
                          </a:cxnLst>
                          <a:rect l="0" t="0" r="r" b="b"/>
                          <a:pathLst>
                            <a:path w="248" h="36">
                              <a:moveTo>
                                <a:pt x="247" y="36"/>
                              </a:moveTo>
                              <a:lnTo>
                                <a:pt x="247" y="0"/>
                              </a:lnTo>
                              <a:lnTo>
                                <a:pt x="14" y="0"/>
                              </a:lnTo>
                              <a:lnTo>
                                <a:pt x="0" y="36"/>
                              </a:lnTo>
                              <a:lnTo>
                                <a:pt x="247"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9EB5AF" id="Group 469" o:spid="_x0000_s1026" style="position:absolute;margin-left:128.95pt;margin-top:39.55pt;width:12.5pt;height:1.95pt;z-index:-127072;mso-position-horizontal-relative:page;mso-position-vertical-relative:page" coordorigin="2579,791" coordsize="25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">
              <v:shape id="Freeform 471" o:spid="_x0000_s1027" style="position:absolute;left:2580;top:792;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" path="m247,l14,,,36r247,l247,xe" fillcolor="#001fc2" stroked="f">
                <v:path arrowok="t" o:connecttype="custom" o:connectlocs="247,792;14,792;0,828;247,828;247,792" o:connectangles="0,0,0,0,0"/>
              </v:shape>
              <v:shape id="Freeform 470" o:spid="_x0000_s1028" style="position:absolute;left:2580;top:792;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" path="m247,36l247,,14,,,36r247,e" filled="f" strokecolor="#001fc2" strokeweight=".12pt">
                <v:path arrowok="t" o:connecttype="custom" o:connectlocs="247,828;247,792;14,792;0,828;247,828" o:connectangles="0,0,0,0,0"/>
              </v:shape>
              <w10:wrap anchorx="page" anchory="page"/>
            </v:group>
          </w:pict>
        </mc:Fallback>
      </mc:AlternateContent>
    </w:r>
    <w:r>
      <w:rPr>
        <w:noProof/>
      </w:rPr>
      <mc:AlternateContent>
        <mc:Choice Requires="wpg">
          <w:drawing>
            <wp:anchor distT="0" distB="0" distL="114300" distR="114300" simplePos="0" relativeHeight="503189432" behindDoc="1" locked="0" layoutInCell="1" allowOverlap="1" wp14:anchorId="3E8DE698" wp14:editId="3850D606">
              <wp:simplePos x="0" y="0"/>
              <wp:positionH relativeFrom="page">
                <wp:posOffset>916940</wp:posOffset>
              </wp:positionH>
              <wp:positionV relativeFrom="page">
                <wp:posOffset>503555</wp:posOffset>
              </wp:positionV>
              <wp:extent cx="167640" cy="24765"/>
              <wp:effectExtent l="12065" t="8255" r="10795" b="5080"/>
              <wp:wrapNone/>
              <wp:docPr id="466" name="Group 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4765"/>
                        <a:chOff x="1444" y="793"/>
                        <a:chExt cx="264" cy="39"/>
                      </a:xfrm>
                    </wpg:grpSpPr>
                    <wps:wsp>
                      <wps:cNvPr id="467" name="Line 468"/>
                      <wps:cNvCnPr>
                        <a:cxnSpLocks noChangeShapeType="1"/>
                      </wps:cNvCnPr>
                      <wps:spPr bwMode="auto">
                        <a:xfrm>
                          <a:off x="1445" y="812"/>
                          <a:ext cx="261"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68" name="Rectangle 467"/>
                      <wps:cNvSpPr>
                        <a:spLocks noChangeArrowheads="1"/>
                      </wps:cNvSpPr>
                      <wps:spPr bwMode="auto">
                        <a:xfrm>
                          <a:off x="1444" y="794"/>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B8178B" id="Group 466" o:spid="_x0000_s1026" style="position:absolute;margin-left:72.2pt;margin-top:39.65pt;width:13.2pt;height:1.95pt;z-index:-127048;mso-position-horizontal-relative:page;mso-position-vertical-relative:page" coordorigin="1444,793" coordsize="26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">
              <v:line id="Line 468" o:spid="_x0000_s1027" style="position:absolute;visibility:visible;mso-wrap-style:square" from="1445,812" to="1706,8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" strokecolor="#001fc2" strokeweight="1.8pt"/>
              <v:rect id="Rectangle 467" o:spid="_x0000_s1028" style="position:absolute;left:1444;top:794;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89456" behindDoc="1" locked="0" layoutInCell="1" allowOverlap="1" wp14:anchorId="64D433DA" wp14:editId="486F9896">
              <wp:simplePos x="0" y="0"/>
              <wp:positionH relativeFrom="page">
                <wp:posOffset>1107440</wp:posOffset>
              </wp:positionH>
              <wp:positionV relativeFrom="page">
                <wp:posOffset>503555</wp:posOffset>
              </wp:positionV>
              <wp:extent cx="288290" cy="22860"/>
              <wp:effectExtent l="12065" t="8255" r="13970" b="6985"/>
              <wp:wrapNone/>
              <wp:docPr id="463" name="Group 4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2860"/>
                        <a:chOff x="1744" y="793"/>
                        <a:chExt cx="454" cy="36"/>
                      </a:xfrm>
                    </wpg:grpSpPr>
                    <wps:wsp>
                      <wps:cNvPr id="464" name="Line 465"/>
                      <wps:cNvCnPr>
                        <a:cxnSpLocks noChangeShapeType="1"/>
                      </wps:cNvCnPr>
                      <wps:spPr bwMode="auto">
                        <a:xfrm>
                          <a:off x="1745" y="811"/>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65" name="Freeform 464"/>
                      <wps:cNvSpPr>
                        <a:spLocks/>
                      </wps:cNvSpPr>
                      <wps:spPr bwMode="auto">
                        <a:xfrm>
                          <a:off x="1744" y="794"/>
                          <a:ext cx="452" cy="34"/>
                        </a:xfrm>
                        <a:custGeom>
                          <a:avLst/>
                          <a:gdLst>
                            <a:gd name="T0" fmla="+- 0 2196 1745"/>
                            <a:gd name="T1" fmla="*/ T0 w 452"/>
                            <a:gd name="T2" fmla="+- 0 828 794"/>
                            <a:gd name="T3" fmla="*/ 828 h 34"/>
                            <a:gd name="T4" fmla="+- 0 2196 1745"/>
                            <a:gd name="T5" fmla="*/ T4 w 452"/>
                            <a:gd name="T6" fmla="+- 0 821 794"/>
                            <a:gd name="T7" fmla="*/ 821 h 34"/>
                            <a:gd name="T8" fmla="+- 0 2194 1745"/>
                            <a:gd name="T9" fmla="*/ T8 w 452"/>
                            <a:gd name="T10" fmla="+- 0 821 794"/>
                            <a:gd name="T11" fmla="*/ 821 h 34"/>
                            <a:gd name="T12" fmla="+- 0 2194 1745"/>
                            <a:gd name="T13" fmla="*/ T12 w 452"/>
                            <a:gd name="T14" fmla="+- 0 816 794"/>
                            <a:gd name="T15" fmla="*/ 816 h 34"/>
                            <a:gd name="T16" fmla="+- 0 2191 1745"/>
                            <a:gd name="T17" fmla="*/ T16 w 452"/>
                            <a:gd name="T18" fmla="+- 0 814 794"/>
                            <a:gd name="T19" fmla="*/ 814 h 34"/>
                            <a:gd name="T20" fmla="+- 0 2191 1745"/>
                            <a:gd name="T21" fmla="*/ T20 w 452"/>
                            <a:gd name="T22" fmla="+- 0 809 794"/>
                            <a:gd name="T23" fmla="*/ 809 h 34"/>
                            <a:gd name="T24" fmla="+- 0 2189 1745"/>
                            <a:gd name="T25" fmla="*/ T24 w 452"/>
                            <a:gd name="T26" fmla="+- 0 806 794"/>
                            <a:gd name="T27" fmla="*/ 806 h 34"/>
                            <a:gd name="T28" fmla="+- 0 2189 1745"/>
                            <a:gd name="T29" fmla="*/ T28 w 452"/>
                            <a:gd name="T30" fmla="+- 0 804 794"/>
                            <a:gd name="T31" fmla="*/ 804 h 34"/>
                            <a:gd name="T32" fmla="+- 0 2186 1745"/>
                            <a:gd name="T33" fmla="*/ T32 w 452"/>
                            <a:gd name="T34" fmla="+- 0 804 794"/>
                            <a:gd name="T35" fmla="*/ 804 h 34"/>
                            <a:gd name="T36" fmla="+- 0 2186 1745"/>
                            <a:gd name="T37" fmla="*/ T36 w 452"/>
                            <a:gd name="T38" fmla="+- 0 802 794"/>
                            <a:gd name="T39" fmla="*/ 802 h 34"/>
                            <a:gd name="T40" fmla="+- 0 2184 1745"/>
                            <a:gd name="T41" fmla="*/ T40 w 452"/>
                            <a:gd name="T42" fmla="+- 0 802 794"/>
                            <a:gd name="T43" fmla="*/ 802 h 34"/>
                            <a:gd name="T44" fmla="+- 0 2184 1745"/>
                            <a:gd name="T45" fmla="*/ T44 w 452"/>
                            <a:gd name="T46" fmla="+- 0 799 794"/>
                            <a:gd name="T47" fmla="*/ 799 h 34"/>
                            <a:gd name="T48" fmla="+- 0 2182 1745"/>
                            <a:gd name="T49" fmla="*/ T48 w 452"/>
                            <a:gd name="T50" fmla="+- 0 799 794"/>
                            <a:gd name="T51" fmla="*/ 799 h 34"/>
                            <a:gd name="T52" fmla="+- 0 2182 1745"/>
                            <a:gd name="T53" fmla="*/ T52 w 452"/>
                            <a:gd name="T54" fmla="+- 0 794 794"/>
                            <a:gd name="T55" fmla="*/ 794 h 34"/>
                            <a:gd name="T56" fmla="+- 0 1745 1745"/>
                            <a:gd name="T57" fmla="*/ T56 w 452"/>
                            <a:gd name="T58" fmla="+- 0 794 794"/>
                            <a:gd name="T59" fmla="*/ 794 h 34"/>
                            <a:gd name="T60" fmla="+- 0 1745 1745"/>
                            <a:gd name="T61" fmla="*/ T60 w 452"/>
                            <a:gd name="T62" fmla="+- 0 828 794"/>
                            <a:gd name="T63" fmla="*/ 828 h 34"/>
                            <a:gd name="T64" fmla="+- 0 2196 1745"/>
                            <a:gd name="T65" fmla="*/ T64 w 452"/>
                            <a:gd name="T66" fmla="+- 0 828 794"/>
                            <a:gd name="T67" fmla="*/ 828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4"/>
                              </a:moveTo>
                              <a:lnTo>
                                <a:pt x="451" y="27"/>
                              </a:lnTo>
                              <a:lnTo>
                                <a:pt x="449" y="27"/>
                              </a:lnTo>
                              <a:lnTo>
                                <a:pt x="449" y="22"/>
                              </a:lnTo>
                              <a:lnTo>
                                <a:pt x="446" y="20"/>
                              </a:lnTo>
                              <a:lnTo>
                                <a:pt x="446" y="15"/>
                              </a:lnTo>
                              <a:lnTo>
                                <a:pt x="444" y="12"/>
                              </a:lnTo>
                              <a:lnTo>
                                <a:pt x="444" y="10"/>
                              </a:lnTo>
                              <a:lnTo>
                                <a:pt x="441" y="10"/>
                              </a:lnTo>
                              <a:lnTo>
                                <a:pt x="441" y="8"/>
                              </a:lnTo>
                              <a:lnTo>
                                <a:pt x="439" y="8"/>
                              </a:lnTo>
                              <a:lnTo>
                                <a:pt x="439" y="5"/>
                              </a:lnTo>
                              <a:lnTo>
                                <a:pt x="437" y="5"/>
                              </a:lnTo>
                              <a:lnTo>
                                <a:pt x="437" y="0"/>
                              </a:lnTo>
                              <a:lnTo>
                                <a:pt x="0" y="0"/>
                              </a:lnTo>
                              <a:lnTo>
                                <a:pt x="0" y="34"/>
                              </a:lnTo>
                              <a:lnTo>
                                <a:pt x="4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E2E20" id="Group 463" o:spid="_x0000_s1026" style="position:absolute;margin-left:87.2pt;margin-top:39.65pt;width:22.7pt;height:1.8pt;z-index:-127024;mso-position-horizontal-relative:page;mso-position-vertical-relative:page" coordorigin="1744,793" coordsize="4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">
              <v:line id="Line 465" o:spid="_x0000_s1027" style="position:absolute;visibility:visible;mso-wrap-style:square" from="1745,811" to="2196,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" strokecolor="#001fc2" strokeweight="1.68pt"/>
              <v:shape id="Freeform 464" o:spid="_x0000_s1028" style="position:absolute;left:1744;top:794;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" path="m451,34r,-7l449,27r,-5l446,20r,-5l444,12r,-2l441,10r,-2l439,8r,-3l437,5r,-5l,,,34r451,e" filled="f" strokecolor="#001fc2" strokeweight=".12pt">
                <v:path arrowok="t" o:connecttype="custom" o:connectlocs="451,828;451,821;449,821;449,816;446,814;446,809;444,806;444,804;441,804;441,802;439,802;439,799;437,799;437,794;0,794;0,828;451,828" o:connectangles="0,0,0,0,0,0,0,0,0,0,0,0,0,0,0,0,0"/>
              </v:shape>
              <w10:wrap anchorx="page" anchory="page"/>
            </v:group>
          </w:pict>
        </mc:Fallback>
      </mc:AlternateContent>
    </w:r>
    <w:r>
      <w:rPr>
        <w:noProof/>
      </w:rPr>
      <mc:AlternateContent>
        <mc:Choice Requires="wpg">
          <w:drawing>
            <wp:anchor distT="0" distB="0" distL="114300" distR="114300" simplePos="0" relativeHeight="503189480" behindDoc="1" locked="0" layoutInCell="1" allowOverlap="1" wp14:anchorId="3BD61BD8" wp14:editId="551311E8">
              <wp:simplePos x="0" y="0"/>
              <wp:positionH relativeFrom="page">
                <wp:posOffset>1462405</wp:posOffset>
              </wp:positionH>
              <wp:positionV relativeFrom="page">
                <wp:posOffset>549275</wp:posOffset>
              </wp:positionV>
              <wp:extent cx="128270" cy="24765"/>
              <wp:effectExtent l="5080" t="6350" r="9525" b="6985"/>
              <wp:wrapNone/>
              <wp:docPr id="460" name="Group 4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303" y="865"/>
                        <a:chExt cx="202" cy="39"/>
                      </a:xfrm>
                    </wpg:grpSpPr>
                    <wps:wsp>
                      <wps:cNvPr id="461" name="Freeform 462"/>
                      <wps:cNvSpPr>
                        <a:spLocks/>
                      </wps:cNvSpPr>
                      <wps:spPr bwMode="auto">
                        <a:xfrm>
                          <a:off x="2304" y="866"/>
                          <a:ext cx="200" cy="36"/>
                        </a:xfrm>
                        <a:custGeom>
                          <a:avLst/>
                          <a:gdLst>
                            <a:gd name="T0" fmla="+- 0 2489 2304"/>
                            <a:gd name="T1" fmla="*/ T0 w 200"/>
                            <a:gd name="T2" fmla="+- 0 866 866"/>
                            <a:gd name="T3" fmla="*/ 866 h 36"/>
                            <a:gd name="T4" fmla="+- 0 2304 2304"/>
                            <a:gd name="T5" fmla="*/ T4 w 200"/>
                            <a:gd name="T6" fmla="+- 0 866 866"/>
                            <a:gd name="T7" fmla="*/ 866 h 36"/>
                            <a:gd name="T8" fmla="+- 0 2304 2304"/>
                            <a:gd name="T9" fmla="*/ T8 w 200"/>
                            <a:gd name="T10" fmla="+- 0 902 866"/>
                            <a:gd name="T11" fmla="*/ 902 h 36"/>
                            <a:gd name="T12" fmla="+- 0 2503 2304"/>
                            <a:gd name="T13" fmla="*/ T12 w 200"/>
                            <a:gd name="T14" fmla="+- 0 902 866"/>
                            <a:gd name="T15" fmla="*/ 902 h 36"/>
                            <a:gd name="T16" fmla="+- 0 2489 2304"/>
                            <a:gd name="T17" fmla="*/ T16 w 200"/>
                            <a:gd name="T18" fmla="+- 0 866 866"/>
                            <a:gd name="T19" fmla="*/ 866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199"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61"/>
                      <wps:cNvSpPr>
                        <a:spLocks/>
                      </wps:cNvSpPr>
                      <wps:spPr bwMode="auto">
                        <a:xfrm>
                          <a:off x="2304" y="866"/>
                          <a:ext cx="200" cy="36"/>
                        </a:xfrm>
                        <a:custGeom>
                          <a:avLst/>
                          <a:gdLst>
                            <a:gd name="T0" fmla="+- 0 2503 2304"/>
                            <a:gd name="T1" fmla="*/ T0 w 200"/>
                            <a:gd name="T2" fmla="+- 0 902 866"/>
                            <a:gd name="T3" fmla="*/ 902 h 36"/>
                            <a:gd name="T4" fmla="+- 0 2489 2304"/>
                            <a:gd name="T5" fmla="*/ T4 w 200"/>
                            <a:gd name="T6" fmla="+- 0 866 866"/>
                            <a:gd name="T7" fmla="*/ 866 h 36"/>
                            <a:gd name="T8" fmla="+- 0 2304 2304"/>
                            <a:gd name="T9" fmla="*/ T8 w 200"/>
                            <a:gd name="T10" fmla="+- 0 866 866"/>
                            <a:gd name="T11" fmla="*/ 866 h 36"/>
                            <a:gd name="T12" fmla="+- 0 2304 2304"/>
                            <a:gd name="T13" fmla="*/ T12 w 200"/>
                            <a:gd name="T14" fmla="+- 0 902 866"/>
                            <a:gd name="T15" fmla="*/ 902 h 36"/>
                            <a:gd name="T16" fmla="+- 0 2503 2304"/>
                            <a:gd name="T17" fmla="*/ T16 w 200"/>
                            <a:gd name="T18" fmla="+- 0 902 866"/>
                            <a:gd name="T19" fmla="*/ 902 h 36"/>
                          </a:gdLst>
                          <a:ahLst/>
                          <a:cxnLst>
                            <a:cxn ang="0">
                              <a:pos x="T1" y="T3"/>
                            </a:cxn>
                            <a:cxn ang="0">
                              <a:pos x="T5" y="T7"/>
                            </a:cxn>
                            <a:cxn ang="0">
                              <a:pos x="T9" y="T11"/>
                            </a:cxn>
                            <a:cxn ang="0">
                              <a:pos x="T13" y="T15"/>
                            </a:cxn>
                            <a:cxn ang="0">
                              <a:pos x="T17" y="T19"/>
                            </a:cxn>
                          </a:cxnLst>
                          <a:rect l="0" t="0" r="r" b="b"/>
                          <a:pathLst>
                            <a:path w="200" h="36">
                              <a:moveTo>
                                <a:pt x="199" y="36"/>
                              </a:moveTo>
                              <a:lnTo>
                                <a:pt x="185" y="0"/>
                              </a:lnTo>
                              <a:lnTo>
                                <a:pt x="0" y="0"/>
                              </a:lnTo>
                              <a:lnTo>
                                <a:pt x="0" y="36"/>
                              </a:lnTo>
                              <a:lnTo>
                                <a:pt x="199"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A1D2D" id="Group 460" o:spid="_x0000_s1026" style="position:absolute;margin-left:115.15pt;margin-top:43.25pt;width:10.1pt;height:1.95pt;z-index:-127000;mso-position-horizontal-relative:page;mso-position-vertical-relative:page" coordorigin="2303,865"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">
              <v:shape id="Freeform 462" o:spid="_x0000_s1027" style="position:absolute;left:2304;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" path="m185,l,,,36r199,l185,xe" fillcolor="#001fc2" stroked="f">
                <v:path arrowok="t" o:connecttype="custom" o:connectlocs="185,866;0,866;0,902;199,902;185,866" o:connectangles="0,0,0,0,0"/>
              </v:shape>
              <v:shape id="Freeform 461" o:spid="_x0000_s1028" style="position:absolute;left:2304;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" path="m199,36l185,,,,,36r199,e" filled="f" strokecolor="#001fc2" strokeweight=".12pt">
                <v:path arrowok="t" o:connecttype="custom" o:connectlocs="199,902;185,866;0,866;0,902;199,902" o:connectangles="0,0,0,0,0"/>
              </v:shape>
              <w10:wrap anchorx="page" anchory="page"/>
            </v:group>
          </w:pict>
        </mc:Fallback>
      </mc:AlternateContent>
    </w:r>
    <w:r>
      <w:rPr>
        <w:noProof/>
      </w:rPr>
      <mc:AlternateContent>
        <mc:Choice Requires="wpg">
          <w:drawing>
            <wp:anchor distT="0" distB="0" distL="114300" distR="114300" simplePos="0" relativeHeight="503189504" behindDoc="1" locked="0" layoutInCell="1" allowOverlap="1" wp14:anchorId="1FF70BA8" wp14:editId="1F06523A">
              <wp:simplePos x="0" y="0"/>
              <wp:positionH relativeFrom="page">
                <wp:posOffset>1620520</wp:posOffset>
              </wp:positionH>
              <wp:positionV relativeFrom="page">
                <wp:posOffset>549275</wp:posOffset>
              </wp:positionV>
              <wp:extent cx="128270" cy="24765"/>
              <wp:effectExtent l="10795" t="6350" r="3810" b="6985"/>
              <wp:wrapNone/>
              <wp:docPr id="457" name="Group 4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552" y="865"/>
                        <a:chExt cx="202" cy="39"/>
                      </a:xfrm>
                    </wpg:grpSpPr>
                    <wps:wsp>
                      <wps:cNvPr id="458" name="Freeform 459"/>
                      <wps:cNvSpPr>
                        <a:spLocks/>
                      </wps:cNvSpPr>
                      <wps:spPr bwMode="auto">
                        <a:xfrm>
                          <a:off x="2553" y="866"/>
                          <a:ext cx="200" cy="36"/>
                        </a:xfrm>
                        <a:custGeom>
                          <a:avLst/>
                          <a:gdLst>
                            <a:gd name="T0" fmla="+- 0 2753 2554"/>
                            <a:gd name="T1" fmla="*/ T0 w 200"/>
                            <a:gd name="T2" fmla="+- 0 866 866"/>
                            <a:gd name="T3" fmla="*/ 866 h 36"/>
                            <a:gd name="T4" fmla="+- 0 2566 2554"/>
                            <a:gd name="T5" fmla="*/ T4 w 200"/>
                            <a:gd name="T6" fmla="+- 0 866 866"/>
                            <a:gd name="T7" fmla="*/ 866 h 36"/>
                            <a:gd name="T8" fmla="+- 0 2554 2554"/>
                            <a:gd name="T9" fmla="*/ T8 w 200"/>
                            <a:gd name="T10" fmla="+- 0 902 866"/>
                            <a:gd name="T11" fmla="*/ 902 h 36"/>
                            <a:gd name="T12" fmla="+- 0 2753 2554"/>
                            <a:gd name="T13" fmla="*/ T12 w 200"/>
                            <a:gd name="T14" fmla="+- 0 902 866"/>
                            <a:gd name="T15" fmla="*/ 902 h 36"/>
                            <a:gd name="T16" fmla="+- 0 2753 2554"/>
                            <a:gd name="T17" fmla="*/ T16 w 200"/>
                            <a:gd name="T18" fmla="+- 0 866 866"/>
                            <a:gd name="T19" fmla="*/ 866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58"/>
                      <wps:cNvSpPr>
                        <a:spLocks/>
                      </wps:cNvSpPr>
                      <wps:spPr bwMode="auto">
                        <a:xfrm>
                          <a:off x="2553" y="866"/>
                          <a:ext cx="200" cy="36"/>
                        </a:xfrm>
                        <a:custGeom>
                          <a:avLst/>
                          <a:gdLst>
                            <a:gd name="T0" fmla="+- 0 2554 2554"/>
                            <a:gd name="T1" fmla="*/ T0 w 200"/>
                            <a:gd name="T2" fmla="+- 0 902 866"/>
                            <a:gd name="T3" fmla="*/ 902 h 36"/>
                            <a:gd name="T4" fmla="+- 0 2753 2554"/>
                            <a:gd name="T5" fmla="*/ T4 w 200"/>
                            <a:gd name="T6" fmla="+- 0 902 866"/>
                            <a:gd name="T7" fmla="*/ 902 h 36"/>
                            <a:gd name="T8" fmla="+- 0 2753 2554"/>
                            <a:gd name="T9" fmla="*/ T8 w 200"/>
                            <a:gd name="T10" fmla="+- 0 866 866"/>
                            <a:gd name="T11" fmla="*/ 866 h 36"/>
                            <a:gd name="T12" fmla="+- 0 2566 2554"/>
                            <a:gd name="T13" fmla="*/ T12 w 200"/>
                            <a:gd name="T14" fmla="+- 0 866 866"/>
                            <a:gd name="T15" fmla="*/ 866 h 36"/>
                            <a:gd name="T16" fmla="+- 0 2554 2554"/>
                            <a:gd name="T17" fmla="*/ T16 w 200"/>
                            <a:gd name="T18" fmla="+- 0 902 866"/>
                            <a:gd name="T19" fmla="*/ 902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6A4DF2" id="Group 457" o:spid="_x0000_s1026" style="position:absolute;margin-left:127.6pt;margin-top:43.25pt;width:10.1pt;height:1.95pt;z-index:-126976;mso-position-horizontal-relative:page;mso-position-vertical-relative:page" coordorigin="2552,865"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">
              <v:shape id="Freeform 459" o:spid="_x0000_s1027" style="position:absolute;left:2553;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" path="m199,l12,,,36r199,l199,xe" fillcolor="#001fc2" stroked="f">
                <v:path arrowok="t" o:connecttype="custom" o:connectlocs="199,866;12,866;0,902;199,902;199,866" o:connectangles="0,0,0,0,0"/>
              </v:shape>
              <v:shape id="Freeform 458" o:spid="_x0000_s1028" style="position:absolute;left:2553;top:866;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" path="m,36r199,l199,,12,,,36e" filled="f" strokecolor="#001fc2" strokeweight=".12pt">
                <v:path arrowok="t" o:connecttype="custom" o:connectlocs="0,902;199,902;199,866;12,866;0,902" o:connectangles="0,0,0,0,0"/>
              </v:shape>
              <w10:wrap anchorx="page" anchory="page"/>
            </v:group>
          </w:pict>
        </mc:Fallback>
      </mc:AlternateContent>
    </w:r>
    <w:r>
      <w:rPr>
        <w:noProof/>
      </w:rPr>
      <mc:AlternateContent>
        <mc:Choice Requires="wpg">
          <w:drawing>
            <wp:anchor distT="0" distB="0" distL="114300" distR="114300" simplePos="0" relativeHeight="503189528" behindDoc="1" locked="0" layoutInCell="1" allowOverlap="1" wp14:anchorId="6386EBDE" wp14:editId="63689576">
              <wp:simplePos x="0" y="0"/>
              <wp:positionH relativeFrom="page">
                <wp:posOffset>963930</wp:posOffset>
              </wp:positionH>
              <wp:positionV relativeFrom="page">
                <wp:posOffset>551180</wp:posOffset>
              </wp:positionV>
              <wp:extent cx="73660" cy="22860"/>
              <wp:effectExtent l="11430" t="8255" r="10160" b="6985"/>
              <wp:wrapNone/>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868"/>
                        <a:chExt cx="116" cy="36"/>
                      </a:xfrm>
                    </wpg:grpSpPr>
                    <wps:wsp>
                      <wps:cNvPr id="455" name="Rectangle 456"/>
                      <wps:cNvSpPr>
                        <a:spLocks noChangeArrowheads="1"/>
                      </wps:cNvSpPr>
                      <wps:spPr bwMode="auto">
                        <a:xfrm>
                          <a:off x="1519" y="868"/>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Rectangle 455"/>
                      <wps:cNvSpPr>
                        <a:spLocks noChangeArrowheads="1"/>
                      </wps:cNvSpPr>
                      <wps:spPr bwMode="auto">
                        <a:xfrm>
                          <a:off x="1519" y="868"/>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80F364" id="Group 454" o:spid="_x0000_s1026" style="position:absolute;margin-left:75.9pt;margin-top:43.4pt;width:5.8pt;height:1.8pt;z-index:-126952;mso-position-horizontal-relative:page;mso-position-vertical-relative:page" coordorigin="1518,868"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">
              <v:rect id="Rectangle 456" o:spid="_x0000_s1027" style="position:absolute;left:15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" fillcolor="#001fc2" stroked="f"/>
              <v:rect id="Rectangle 455" o:spid="_x0000_s1028" style="position:absolute;left:15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9552" behindDoc="1" locked="0" layoutInCell="1" allowOverlap="1" wp14:anchorId="4A139A8F" wp14:editId="2FDDFEC3">
              <wp:simplePos x="0" y="0"/>
              <wp:positionH relativeFrom="page">
                <wp:posOffset>1154430</wp:posOffset>
              </wp:positionH>
              <wp:positionV relativeFrom="page">
                <wp:posOffset>551180</wp:posOffset>
              </wp:positionV>
              <wp:extent cx="73660" cy="22860"/>
              <wp:effectExtent l="11430" t="8255" r="10160" b="6985"/>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818" y="868"/>
                        <a:chExt cx="116" cy="36"/>
                      </a:xfrm>
                    </wpg:grpSpPr>
                    <wps:wsp>
                      <wps:cNvPr id="452" name="Rectangle 453"/>
                      <wps:cNvSpPr>
                        <a:spLocks noChangeArrowheads="1"/>
                      </wps:cNvSpPr>
                      <wps:spPr bwMode="auto">
                        <a:xfrm>
                          <a:off x="1819" y="868"/>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Rectangle 452"/>
                      <wps:cNvSpPr>
                        <a:spLocks noChangeArrowheads="1"/>
                      </wps:cNvSpPr>
                      <wps:spPr bwMode="auto">
                        <a:xfrm>
                          <a:off x="1819" y="868"/>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C55B54" id="Group 451" o:spid="_x0000_s1026" style="position:absolute;margin-left:90.9pt;margin-top:43.4pt;width:5.8pt;height:1.8pt;z-index:-126928;mso-position-horizontal-relative:page;mso-position-vertical-relative:page" coordorigin="1818,868"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">
              <v:rect id="Rectangle 453" o:spid="_x0000_s1027" style="position:absolute;left:18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" fillcolor="#001fc2" stroked="f"/>
              <v:rect id="Rectangle 452" o:spid="_x0000_s1028" style="position:absolute;left:1819;top:868;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89576" behindDoc="1" locked="0" layoutInCell="1" allowOverlap="1" wp14:anchorId="6D1D43E7" wp14:editId="77F708C2">
              <wp:simplePos x="0" y="0"/>
              <wp:positionH relativeFrom="page">
                <wp:posOffset>1296035</wp:posOffset>
              </wp:positionH>
              <wp:positionV relativeFrom="page">
                <wp:posOffset>551180</wp:posOffset>
              </wp:positionV>
              <wp:extent cx="102235" cy="22860"/>
              <wp:effectExtent l="10160" t="8255" r="11430" b="6985"/>
              <wp:wrapNone/>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22860"/>
                        <a:chOff x="2041" y="868"/>
                        <a:chExt cx="161" cy="36"/>
                      </a:xfrm>
                    </wpg:grpSpPr>
                    <wps:wsp>
                      <wps:cNvPr id="449" name="Freeform 450"/>
                      <wps:cNvSpPr>
                        <a:spLocks/>
                      </wps:cNvSpPr>
                      <wps:spPr bwMode="auto">
                        <a:xfrm>
                          <a:off x="2042" y="868"/>
                          <a:ext cx="159" cy="34"/>
                        </a:xfrm>
                        <a:custGeom>
                          <a:avLst/>
                          <a:gdLst>
                            <a:gd name="T0" fmla="+- 0 2198 2042"/>
                            <a:gd name="T1" fmla="*/ T0 w 159"/>
                            <a:gd name="T2" fmla="+- 0 869 869"/>
                            <a:gd name="T3" fmla="*/ 869 h 34"/>
                            <a:gd name="T4" fmla="+- 0 2042 2042"/>
                            <a:gd name="T5" fmla="*/ T4 w 159"/>
                            <a:gd name="T6" fmla="+- 0 869 869"/>
                            <a:gd name="T7" fmla="*/ 869 h 34"/>
                            <a:gd name="T8" fmla="+- 0 2042 2042"/>
                            <a:gd name="T9" fmla="*/ T8 w 159"/>
                            <a:gd name="T10" fmla="+- 0 902 869"/>
                            <a:gd name="T11" fmla="*/ 902 h 34"/>
                            <a:gd name="T12" fmla="+- 0 2196 2042"/>
                            <a:gd name="T13" fmla="*/ T12 w 159"/>
                            <a:gd name="T14" fmla="+- 0 902 869"/>
                            <a:gd name="T15" fmla="*/ 902 h 34"/>
                            <a:gd name="T16" fmla="+- 0 2196 2042"/>
                            <a:gd name="T17" fmla="*/ T16 w 159"/>
                            <a:gd name="T18" fmla="+- 0 895 869"/>
                            <a:gd name="T19" fmla="*/ 895 h 34"/>
                            <a:gd name="T20" fmla="+- 0 2198 2042"/>
                            <a:gd name="T21" fmla="*/ T20 w 159"/>
                            <a:gd name="T22" fmla="+- 0 893 869"/>
                            <a:gd name="T23" fmla="*/ 893 h 34"/>
                            <a:gd name="T24" fmla="+- 0 2198 2042"/>
                            <a:gd name="T25" fmla="*/ T24 w 159"/>
                            <a:gd name="T26" fmla="+- 0 888 869"/>
                            <a:gd name="T27" fmla="*/ 888 h 34"/>
                            <a:gd name="T28" fmla="+- 0 2201 2042"/>
                            <a:gd name="T29" fmla="*/ T28 w 159"/>
                            <a:gd name="T30" fmla="+- 0 886 869"/>
                            <a:gd name="T31" fmla="*/ 886 h 34"/>
                            <a:gd name="T32" fmla="+- 0 2201 2042"/>
                            <a:gd name="T33" fmla="*/ T32 w 159"/>
                            <a:gd name="T34" fmla="+- 0 874 869"/>
                            <a:gd name="T35" fmla="*/ 874 h 34"/>
                            <a:gd name="T36" fmla="+- 0 2198 2042"/>
                            <a:gd name="T37" fmla="*/ T36 w 159"/>
                            <a:gd name="T38" fmla="+- 0 874 869"/>
                            <a:gd name="T39" fmla="*/ 874 h 34"/>
                            <a:gd name="T40" fmla="+- 0 2198 2042"/>
                            <a:gd name="T41" fmla="*/ T40 w 159"/>
                            <a:gd name="T42" fmla="+- 0 869 869"/>
                            <a:gd name="T43" fmla="*/ 869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3"/>
                              </a:lnTo>
                              <a:lnTo>
                                <a:pt x="154" y="33"/>
                              </a:lnTo>
                              <a:lnTo>
                                <a:pt x="154" y="26"/>
                              </a:lnTo>
                              <a:lnTo>
                                <a:pt x="156" y="24"/>
                              </a:lnTo>
                              <a:lnTo>
                                <a:pt x="156" y="19"/>
                              </a:lnTo>
                              <a:lnTo>
                                <a:pt x="159" y="17"/>
                              </a:lnTo>
                              <a:lnTo>
                                <a:pt x="159"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Freeform 449"/>
                      <wps:cNvSpPr>
                        <a:spLocks/>
                      </wps:cNvSpPr>
                      <wps:spPr bwMode="auto">
                        <a:xfrm>
                          <a:off x="2042" y="868"/>
                          <a:ext cx="159" cy="34"/>
                        </a:xfrm>
                        <a:custGeom>
                          <a:avLst/>
                          <a:gdLst>
                            <a:gd name="T0" fmla="+- 0 2194 2042"/>
                            <a:gd name="T1" fmla="*/ T0 w 159"/>
                            <a:gd name="T2" fmla="+- 0 902 869"/>
                            <a:gd name="T3" fmla="*/ 902 h 34"/>
                            <a:gd name="T4" fmla="+- 0 2196 2042"/>
                            <a:gd name="T5" fmla="*/ T4 w 159"/>
                            <a:gd name="T6" fmla="+- 0 902 869"/>
                            <a:gd name="T7" fmla="*/ 902 h 34"/>
                            <a:gd name="T8" fmla="+- 0 2196 2042"/>
                            <a:gd name="T9" fmla="*/ T8 w 159"/>
                            <a:gd name="T10" fmla="+- 0 895 869"/>
                            <a:gd name="T11" fmla="*/ 895 h 34"/>
                            <a:gd name="T12" fmla="+- 0 2198 2042"/>
                            <a:gd name="T13" fmla="*/ T12 w 159"/>
                            <a:gd name="T14" fmla="+- 0 893 869"/>
                            <a:gd name="T15" fmla="*/ 893 h 34"/>
                            <a:gd name="T16" fmla="+- 0 2198 2042"/>
                            <a:gd name="T17" fmla="*/ T16 w 159"/>
                            <a:gd name="T18" fmla="+- 0 888 869"/>
                            <a:gd name="T19" fmla="*/ 888 h 34"/>
                            <a:gd name="T20" fmla="+- 0 2201 2042"/>
                            <a:gd name="T21" fmla="*/ T20 w 159"/>
                            <a:gd name="T22" fmla="+- 0 886 869"/>
                            <a:gd name="T23" fmla="*/ 886 h 34"/>
                            <a:gd name="T24" fmla="+- 0 2201 2042"/>
                            <a:gd name="T25" fmla="*/ T24 w 159"/>
                            <a:gd name="T26" fmla="+- 0 874 869"/>
                            <a:gd name="T27" fmla="*/ 874 h 34"/>
                            <a:gd name="T28" fmla="+- 0 2198 2042"/>
                            <a:gd name="T29" fmla="*/ T28 w 159"/>
                            <a:gd name="T30" fmla="+- 0 874 869"/>
                            <a:gd name="T31" fmla="*/ 874 h 34"/>
                            <a:gd name="T32" fmla="+- 0 2198 2042"/>
                            <a:gd name="T33" fmla="*/ T32 w 159"/>
                            <a:gd name="T34" fmla="+- 0 869 869"/>
                            <a:gd name="T35" fmla="*/ 869 h 34"/>
                            <a:gd name="T36" fmla="+- 0 2042 2042"/>
                            <a:gd name="T37" fmla="*/ T36 w 159"/>
                            <a:gd name="T38" fmla="+- 0 869 869"/>
                            <a:gd name="T39" fmla="*/ 869 h 34"/>
                            <a:gd name="T40" fmla="+- 0 2042 2042"/>
                            <a:gd name="T41" fmla="*/ T40 w 159"/>
                            <a:gd name="T42" fmla="+- 0 902 869"/>
                            <a:gd name="T43" fmla="*/ 902 h 34"/>
                            <a:gd name="T44" fmla="+- 0 2194 2042"/>
                            <a:gd name="T45" fmla="*/ T44 w 159"/>
                            <a:gd name="T46" fmla="+- 0 902 869"/>
                            <a:gd name="T47" fmla="*/ 90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2" y="33"/>
                              </a:moveTo>
                              <a:lnTo>
                                <a:pt x="154" y="33"/>
                              </a:lnTo>
                              <a:lnTo>
                                <a:pt x="154" y="26"/>
                              </a:lnTo>
                              <a:lnTo>
                                <a:pt x="156" y="24"/>
                              </a:lnTo>
                              <a:lnTo>
                                <a:pt x="156" y="19"/>
                              </a:lnTo>
                              <a:lnTo>
                                <a:pt x="159" y="17"/>
                              </a:lnTo>
                              <a:lnTo>
                                <a:pt x="159" y="5"/>
                              </a:lnTo>
                              <a:lnTo>
                                <a:pt x="156" y="5"/>
                              </a:lnTo>
                              <a:lnTo>
                                <a:pt x="156" y="0"/>
                              </a:lnTo>
                              <a:lnTo>
                                <a:pt x="0" y="0"/>
                              </a:lnTo>
                              <a:lnTo>
                                <a:pt x="0" y="33"/>
                              </a:lnTo>
                              <a:lnTo>
                                <a:pt x="15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CDF6D6" id="Group 448" o:spid="_x0000_s1026" style="position:absolute;margin-left:102.05pt;margin-top:43.4pt;width:8.05pt;height:1.8pt;z-index:-126904;mso-position-horizontal-relative:page;mso-position-vertical-relative:page" coordorigin="2041,868" coordsize="1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">
              <v:shape id="Freeform 450" o:spid="_x0000_s1027" style="position:absolute;left:2042;top:868;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" path="m156,l,,,33r154,l154,26r2,-2l156,19r3,-2l159,5r-3,l156,xe" fillcolor="#001fc2" stroked="f">
                <v:path arrowok="t" o:connecttype="custom" o:connectlocs="156,869;0,869;0,902;154,902;154,895;156,893;156,888;159,886;159,874;156,874;156,869" o:connectangles="0,0,0,0,0,0,0,0,0,0,0"/>
              </v:shape>
              <v:shape id="Freeform 449" o:spid="_x0000_s1028" style="position:absolute;left:2042;top:868;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" path="m152,33r2,l154,26r2,-2l156,19r3,-2l159,5r-3,l156,,,,,33r152,e" filled="f" strokecolor="#001fc2" strokeweight=".12pt">
                <v:path arrowok="t" o:connecttype="custom" o:connectlocs="152,902;154,902;154,895;156,893;156,888;159,886;159,874;156,874;156,869;0,869;0,902;152,902" o:connectangles="0,0,0,0,0,0,0,0,0,0,0,0"/>
              </v:shape>
              <w10:wrap anchorx="page" anchory="page"/>
            </v:group>
          </w:pict>
        </mc:Fallback>
      </mc:AlternateContent>
    </w:r>
    <w:r>
      <w:rPr>
        <w:noProof/>
      </w:rPr>
      <mc:AlternateContent>
        <mc:Choice Requires="wpg">
          <w:drawing>
            <wp:anchor distT="0" distB="0" distL="114300" distR="114300" simplePos="0" relativeHeight="503189600" behindDoc="1" locked="0" layoutInCell="1" allowOverlap="1" wp14:anchorId="16C2DA99" wp14:editId="65F740DE">
              <wp:simplePos x="0" y="0"/>
              <wp:positionH relativeFrom="page">
                <wp:posOffset>963930</wp:posOffset>
              </wp:positionH>
              <wp:positionV relativeFrom="page">
                <wp:posOffset>596900</wp:posOffset>
              </wp:positionV>
              <wp:extent cx="73660" cy="22860"/>
              <wp:effectExtent l="11430" t="6350" r="10160" b="8890"/>
              <wp:wrapNone/>
              <wp:docPr id="445"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940"/>
                        <a:chExt cx="116" cy="36"/>
                      </a:xfrm>
                    </wpg:grpSpPr>
                    <wps:wsp>
                      <wps:cNvPr id="446" name="Rectangle 447"/>
                      <wps:cNvSpPr>
                        <a:spLocks noChangeArrowheads="1"/>
                      </wps:cNvSpPr>
                      <wps:spPr bwMode="auto">
                        <a:xfrm>
                          <a:off x="1519" y="94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Rectangle 446"/>
                      <wps:cNvSpPr>
                        <a:spLocks noChangeArrowheads="1"/>
                      </wps:cNvSpPr>
                      <wps:spPr bwMode="auto">
                        <a:xfrm>
                          <a:off x="1519" y="94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2F209B" id="Group 445" o:spid="_x0000_s1026" style="position:absolute;margin-left:75.9pt;margin-top:47pt;width:5.8pt;height:1.8pt;z-index:-126880;mso-position-horizontal-relative:page;mso-position-vertical-relative:page" coordorigin="1518,94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">
              <v:rect id="Rectangle 447" o:spid="_x0000_s1027" style="position:absolute;left:1519;top:94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" fillcolor="#001fc2" stroked="f"/>
              <v:rect id="Rectangle 446" o:spid="_x0000_s1028" style="position:absolute;left:1519;top:94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9624" behindDoc="1" locked="0" layoutInCell="1" allowOverlap="1" wp14:anchorId="4C48E5CA" wp14:editId="5E0172DC">
              <wp:simplePos x="0" y="0"/>
              <wp:positionH relativeFrom="page">
                <wp:posOffset>1154430</wp:posOffset>
              </wp:positionH>
              <wp:positionV relativeFrom="page">
                <wp:posOffset>596900</wp:posOffset>
              </wp:positionV>
              <wp:extent cx="227330" cy="22860"/>
              <wp:effectExtent l="11430" t="6350" r="8890" b="8890"/>
              <wp:wrapNone/>
              <wp:docPr id="442" name="Group 4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860"/>
                        <a:chOff x="1818" y="940"/>
                        <a:chExt cx="358" cy="36"/>
                      </a:xfrm>
                    </wpg:grpSpPr>
                    <wps:wsp>
                      <wps:cNvPr id="443" name="Line 444"/>
                      <wps:cNvCnPr>
                        <a:cxnSpLocks noChangeShapeType="1"/>
                      </wps:cNvCnPr>
                      <wps:spPr bwMode="auto">
                        <a:xfrm>
                          <a:off x="1819" y="958"/>
                          <a:ext cx="353"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444" name="Freeform 443"/>
                      <wps:cNvSpPr>
                        <a:spLocks/>
                      </wps:cNvSpPr>
                      <wps:spPr bwMode="auto">
                        <a:xfrm>
                          <a:off x="1819" y="940"/>
                          <a:ext cx="356" cy="34"/>
                        </a:xfrm>
                        <a:custGeom>
                          <a:avLst/>
                          <a:gdLst>
                            <a:gd name="T0" fmla="+- 0 2141 1819"/>
                            <a:gd name="T1" fmla="*/ T0 w 356"/>
                            <a:gd name="T2" fmla="+- 0 974 941"/>
                            <a:gd name="T3" fmla="*/ 974 h 34"/>
                            <a:gd name="T4" fmla="+- 0 2146 1819"/>
                            <a:gd name="T5" fmla="*/ T4 w 356"/>
                            <a:gd name="T6" fmla="+- 0 974 941"/>
                            <a:gd name="T7" fmla="*/ 974 h 34"/>
                            <a:gd name="T8" fmla="+- 0 2148 1819"/>
                            <a:gd name="T9" fmla="*/ T8 w 356"/>
                            <a:gd name="T10" fmla="+- 0 972 941"/>
                            <a:gd name="T11" fmla="*/ 972 h 34"/>
                            <a:gd name="T12" fmla="+- 0 2150 1819"/>
                            <a:gd name="T13" fmla="*/ T12 w 356"/>
                            <a:gd name="T14" fmla="+- 0 972 941"/>
                            <a:gd name="T15" fmla="*/ 972 h 34"/>
                            <a:gd name="T16" fmla="+- 0 2150 1819"/>
                            <a:gd name="T17" fmla="*/ T16 w 356"/>
                            <a:gd name="T18" fmla="+- 0 967 941"/>
                            <a:gd name="T19" fmla="*/ 967 h 34"/>
                            <a:gd name="T20" fmla="+- 0 2155 1819"/>
                            <a:gd name="T21" fmla="*/ T20 w 356"/>
                            <a:gd name="T22" fmla="+- 0 967 941"/>
                            <a:gd name="T23" fmla="*/ 967 h 34"/>
                            <a:gd name="T24" fmla="+- 0 2155 1819"/>
                            <a:gd name="T25" fmla="*/ T24 w 356"/>
                            <a:gd name="T26" fmla="+- 0 965 941"/>
                            <a:gd name="T27" fmla="*/ 965 h 34"/>
                            <a:gd name="T28" fmla="+- 0 2158 1819"/>
                            <a:gd name="T29" fmla="*/ T28 w 356"/>
                            <a:gd name="T30" fmla="+- 0 962 941"/>
                            <a:gd name="T31" fmla="*/ 962 h 34"/>
                            <a:gd name="T32" fmla="+- 0 2160 1819"/>
                            <a:gd name="T33" fmla="*/ T32 w 356"/>
                            <a:gd name="T34" fmla="+- 0 962 941"/>
                            <a:gd name="T35" fmla="*/ 962 h 34"/>
                            <a:gd name="T36" fmla="+- 0 2160 1819"/>
                            <a:gd name="T37" fmla="*/ T36 w 356"/>
                            <a:gd name="T38" fmla="+- 0 960 941"/>
                            <a:gd name="T39" fmla="*/ 960 h 34"/>
                            <a:gd name="T40" fmla="+- 0 2162 1819"/>
                            <a:gd name="T41" fmla="*/ T40 w 356"/>
                            <a:gd name="T42" fmla="+- 0 958 941"/>
                            <a:gd name="T43" fmla="*/ 958 h 34"/>
                            <a:gd name="T44" fmla="+- 0 2162 1819"/>
                            <a:gd name="T45" fmla="*/ T44 w 356"/>
                            <a:gd name="T46" fmla="+- 0 955 941"/>
                            <a:gd name="T47" fmla="*/ 955 h 34"/>
                            <a:gd name="T48" fmla="+- 0 2165 1819"/>
                            <a:gd name="T49" fmla="*/ T48 w 356"/>
                            <a:gd name="T50" fmla="+- 0 955 941"/>
                            <a:gd name="T51" fmla="*/ 955 h 34"/>
                            <a:gd name="T52" fmla="+- 0 2167 1819"/>
                            <a:gd name="T53" fmla="*/ T52 w 356"/>
                            <a:gd name="T54" fmla="+- 0 953 941"/>
                            <a:gd name="T55" fmla="*/ 953 h 34"/>
                            <a:gd name="T56" fmla="+- 0 2170 1819"/>
                            <a:gd name="T57" fmla="*/ T56 w 356"/>
                            <a:gd name="T58" fmla="+- 0 950 941"/>
                            <a:gd name="T59" fmla="*/ 950 h 34"/>
                            <a:gd name="T60" fmla="+- 0 2170 1819"/>
                            <a:gd name="T61" fmla="*/ T60 w 356"/>
                            <a:gd name="T62" fmla="+- 0 946 941"/>
                            <a:gd name="T63" fmla="*/ 946 h 34"/>
                            <a:gd name="T64" fmla="+- 0 2172 1819"/>
                            <a:gd name="T65" fmla="*/ T64 w 356"/>
                            <a:gd name="T66" fmla="+- 0 943 941"/>
                            <a:gd name="T67" fmla="*/ 943 h 34"/>
                            <a:gd name="T68" fmla="+- 0 2172 1819"/>
                            <a:gd name="T69" fmla="*/ T68 w 356"/>
                            <a:gd name="T70" fmla="+- 0 941 941"/>
                            <a:gd name="T71" fmla="*/ 941 h 34"/>
                            <a:gd name="T72" fmla="+- 0 2174 1819"/>
                            <a:gd name="T73" fmla="*/ T72 w 356"/>
                            <a:gd name="T74" fmla="+- 0 941 941"/>
                            <a:gd name="T75" fmla="*/ 941 h 34"/>
                            <a:gd name="T76" fmla="+- 0 1819 1819"/>
                            <a:gd name="T77" fmla="*/ T76 w 356"/>
                            <a:gd name="T78" fmla="+- 0 941 941"/>
                            <a:gd name="T79" fmla="*/ 941 h 34"/>
                            <a:gd name="T80" fmla="+- 0 1819 1819"/>
                            <a:gd name="T81" fmla="*/ T80 w 356"/>
                            <a:gd name="T82" fmla="+- 0 974 941"/>
                            <a:gd name="T83" fmla="*/ 974 h 34"/>
                            <a:gd name="T84" fmla="+- 0 2141 1819"/>
                            <a:gd name="T85" fmla="*/ T84 w 356"/>
                            <a:gd name="T86" fmla="+- 0 974 941"/>
                            <a:gd name="T87" fmla="*/ 97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2" y="33"/>
                              </a:moveTo>
                              <a:lnTo>
                                <a:pt x="327" y="33"/>
                              </a:lnTo>
                              <a:lnTo>
                                <a:pt x="329" y="31"/>
                              </a:lnTo>
                              <a:lnTo>
                                <a:pt x="331" y="31"/>
                              </a:lnTo>
                              <a:lnTo>
                                <a:pt x="331" y="26"/>
                              </a:lnTo>
                              <a:lnTo>
                                <a:pt x="336" y="26"/>
                              </a:lnTo>
                              <a:lnTo>
                                <a:pt x="336" y="24"/>
                              </a:lnTo>
                              <a:lnTo>
                                <a:pt x="339" y="21"/>
                              </a:lnTo>
                              <a:lnTo>
                                <a:pt x="341" y="21"/>
                              </a:lnTo>
                              <a:lnTo>
                                <a:pt x="341" y="19"/>
                              </a:lnTo>
                              <a:lnTo>
                                <a:pt x="343" y="17"/>
                              </a:lnTo>
                              <a:lnTo>
                                <a:pt x="343" y="14"/>
                              </a:lnTo>
                              <a:lnTo>
                                <a:pt x="346" y="14"/>
                              </a:lnTo>
                              <a:lnTo>
                                <a:pt x="348" y="12"/>
                              </a:lnTo>
                              <a:lnTo>
                                <a:pt x="351" y="9"/>
                              </a:lnTo>
                              <a:lnTo>
                                <a:pt x="351" y="5"/>
                              </a:lnTo>
                              <a:lnTo>
                                <a:pt x="353" y="2"/>
                              </a:lnTo>
                              <a:lnTo>
                                <a:pt x="353" y="0"/>
                              </a:lnTo>
                              <a:lnTo>
                                <a:pt x="355" y="0"/>
                              </a:lnTo>
                              <a:lnTo>
                                <a:pt x="0" y="0"/>
                              </a:lnTo>
                              <a:lnTo>
                                <a:pt x="0" y="33"/>
                              </a:lnTo>
                              <a:lnTo>
                                <a:pt x="32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898370" id="Group 442" o:spid="_x0000_s1026" style="position:absolute;margin-left:90.9pt;margin-top:47pt;width:17.9pt;height:1.8pt;z-index:-126856;mso-position-horizontal-relative:page;mso-position-vertical-relative:page" coordorigin="1818,940" coordsize="3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">
              <v:line id="Line 444" o:spid="_x0000_s1027" style="position:absolute;visibility:visible;mso-wrap-style:square" from="1819,958" to="2172,9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" strokecolor="#001fc2" strokeweight="1.68pt"/>
              <v:shape id="Freeform 443" o:spid="_x0000_s1028" style="position:absolute;left:1819;top:940;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" path="m322,33r5,l329,31r2,l331,26r5,l336,24r3,-3l341,21r,-2l343,17r,-3l346,14r2,-2l351,9r,-4l353,2r,-2l355,,,,,33r322,e" filled="f" strokecolor="#001fc2" strokeweight=".12pt">
                <v:path arrowok="t" o:connecttype="custom" o:connectlocs="322,974;327,974;329,972;331,972;331,967;336,967;336,965;339,962;341,962;341,960;343,958;343,955;346,955;348,953;351,950;351,946;353,943;353,941;355,941;0,941;0,974;322,974" o:connectangles="0,0,0,0,0,0,0,0,0,0,0,0,0,0,0,0,0,0,0,0,0,0"/>
              </v:shape>
              <w10:wrap anchorx="page" anchory="page"/>
            </v:group>
          </w:pict>
        </mc:Fallback>
      </mc:AlternateContent>
    </w:r>
    <w:r>
      <w:rPr>
        <w:noProof/>
      </w:rPr>
      <mc:AlternateContent>
        <mc:Choice Requires="wpg">
          <w:drawing>
            <wp:anchor distT="0" distB="0" distL="114300" distR="114300" simplePos="0" relativeHeight="503189648" behindDoc="1" locked="0" layoutInCell="1" allowOverlap="1" wp14:anchorId="23A457CB" wp14:editId="5ACDF0A8">
              <wp:simplePos x="0" y="0"/>
              <wp:positionH relativeFrom="page">
                <wp:posOffset>1462405</wp:posOffset>
              </wp:positionH>
              <wp:positionV relativeFrom="page">
                <wp:posOffset>596900</wp:posOffset>
              </wp:positionV>
              <wp:extent cx="287020" cy="22860"/>
              <wp:effectExtent l="5080" t="25400" r="12700" b="8890"/>
              <wp:wrapNone/>
              <wp:docPr id="439" name="Group 4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 cy="22860"/>
                        <a:chOff x="2303" y="940"/>
                        <a:chExt cx="452" cy="36"/>
                      </a:xfrm>
                    </wpg:grpSpPr>
                    <wps:wsp>
                      <wps:cNvPr id="440" name="AutoShape 441"/>
                      <wps:cNvSpPr>
                        <a:spLocks/>
                      </wps:cNvSpPr>
                      <wps:spPr bwMode="auto">
                        <a:xfrm>
                          <a:off x="2304" y="940"/>
                          <a:ext cx="449" cy="34"/>
                        </a:xfrm>
                        <a:custGeom>
                          <a:avLst/>
                          <a:gdLst>
                            <a:gd name="T0" fmla="+- 0 2518 2304"/>
                            <a:gd name="T1" fmla="*/ T0 w 449"/>
                            <a:gd name="T2" fmla="+- 0 941 941"/>
                            <a:gd name="T3" fmla="*/ 941 h 34"/>
                            <a:gd name="T4" fmla="+- 0 2304 2304"/>
                            <a:gd name="T5" fmla="*/ T4 w 449"/>
                            <a:gd name="T6" fmla="+- 0 941 941"/>
                            <a:gd name="T7" fmla="*/ 941 h 34"/>
                            <a:gd name="T8" fmla="+- 0 2304 2304"/>
                            <a:gd name="T9" fmla="*/ T8 w 449"/>
                            <a:gd name="T10" fmla="+- 0 974 941"/>
                            <a:gd name="T11" fmla="*/ 974 h 34"/>
                            <a:gd name="T12" fmla="+- 0 2414 2304"/>
                            <a:gd name="T13" fmla="*/ T12 w 449"/>
                            <a:gd name="T14" fmla="+- 0 974 941"/>
                            <a:gd name="T15" fmla="*/ 974 h 34"/>
                            <a:gd name="T16" fmla="+- 0 2414 2304"/>
                            <a:gd name="T17" fmla="*/ T16 w 449"/>
                            <a:gd name="T18" fmla="+- 0 950 941"/>
                            <a:gd name="T19" fmla="*/ 950 h 34"/>
                            <a:gd name="T20" fmla="+- 0 2522 2304"/>
                            <a:gd name="T21" fmla="*/ T20 w 449"/>
                            <a:gd name="T22" fmla="+- 0 950 941"/>
                            <a:gd name="T23" fmla="*/ 950 h 34"/>
                            <a:gd name="T24" fmla="+- 0 2518 2304"/>
                            <a:gd name="T25" fmla="*/ T24 w 449"/>
                            <a:gd name="T26" fmla="+- 0 941 941"/>
                            <a:gd name="T27" fmla="*/ 941 h 34"/>
                            <a:gd name="T28" fmla="+- 0 2522 2304"/>
                            <a:gd name="T29" fmla="*/ T28 w 449"/>
                            <a:gd name="T30" fmla="+- 0 950 941"/>
                            <a:gd name="T31" fmla="*/ 950 h 34"/>
                            <a:gd name="T32" fmla="+- 0 2414 2304"/>
                            <a:gd name="T33" fmla="*/ T32 w 449"/>
                            <a:gd name="T34" fmla="+- 0 950 941"/>
                            <a:gd name="T35" fmla="*/ 950 h 34"/>
                            <a:gd name="T36" fmla="+- 0 2424 2304"/>
                            <a:gd name="T37" fmla="*/ T36 w 449"/>
                            <a:gd name="T38" fmla="+- 0 974 941"/>
                            <a:gd name="T39" fmla="*/ 974 h 34"/>
                            <a:gd name="T40" fmla="+- 0 2630 2304"/>
                            <a:gd name="T41" fmla="*/ T40 w 449"/>
                            <a:gd name="T42" fmla="+- 0 974 941"/>
                            <a:gd name="T43" fmla="*/ 974 h 34"/>
                            <a:gd name="T44" fmla="+- 0 2632 2304"/>
                            <a:gd name="T45" fmla="*/ T44 w 449"/>
                            <a:gd name="T46" fmla="+- 0 970 941"/>
                            <a:gd name="T47" fmla="*/ 970 h 34"/>
                            <a:gd name="T48" fmla="+- 0 2530 2304"/>
                            <a:gd name="T49" fmla="*/ T48 w 449"/>
                            <a:gd name="T50" fmla="+- 0 970 941"/>
                            <a:gd name="T51" fmla="*/ 970 h 34"/>
                            <a:gd name="T52" fmla="+- 0 2522 2304"/>
                            <a:gd name="T53" fmla="*/ T52 w 449"/>
                            <a:gd name="T54" fmla="+- 0 950 941"/>
                            <a:gd name="T55" fmla="*/ 950 h 34"/>
                            <a:gd name="T56" fmla="+- 0 2753 2304"/>
                            <a:gd name="T57" fmla="*/ T56 w 449"/>
                            <a:gd name="T58" fmla="+- 0 950 941"/>
                            <a:gd name="T59" fmla="*/ 950 h 34"/>
                            <a:gd name="T60" fmla="+- 0 2640 2304"/>
                            <a:gd name="T61" fmla="*/ T60 w 449"/>
                            <a:gd name="T62" fmla="+- 0 950 941"/>
                            <a:gd name="T63" fmla="*/ 950 h 34"/>
                            <a:gd name="T64" fmla="+- 0 2640 2304"/>
                            <a:gd name="T65" fmla="*/ T64 w 449"/>
                            <a:gd name="T66" fmla="+- 0 974 941"/>
                            <a:gd name="T67" fmla="*/ 974 h 34"/>
                            <a:gd name="T68" fmla="+- 0 2753 2304"/>
                            <a:gd name="T69" fmla="*/ T68 w 449"/>
                            <a:gd name="T70" fmla="+- 0 974 941"/>
                            <a:gd name="T71" fmla="*/ 974 h 34"/>
                            <a:gd name="T72" fmla="+- 0 2753 2304"/>
                            <a:gd name="T73" fmla="*/ T72 w 449"/>
                            <a:gd name="T74" fmla="+- 0 950 941"/>
                            <a:gd name="T75" fmla="*/ 950 h 34"/>
                            <a:gd name="T76" fmla="+- 0 2753 2304"/>
                            <a:gd name="T77" fmla="*/ T76 w 449"/>
                            <a:gd name="T78" fmla="+- 0 941 941"/>
                            <a:gd name="T79" fmla="*/ 941 h 34"/>
                            <a:gd name="T80" fmla="+- 0 2539 2304"/>
                            <a:gd name="T81" fmla="*/ T80 w 449"/>
                            <a:gd name="T82" fmla="+- 0 941 941"/>
                            <a:gd name="T83" fmla="*/ 941 h 34"/>
                            <a:gd name="T84" fmla="+- 0 2530 2304"/>
                            <a:gd name="T85" fmla="*/ T84 w 449"/>
                            <a:gd name="T86" fmla="+- 0 970 941"/>
                            <a:gd name="T87" fmla="*/ 970 h 34"/>
                            <a:gd name="T88" fmla="+- 0 2632 2304"/>
                            <a:gd name="T89" fmla="*/ T88 w 449"/>
                            <a:gd name="T90" fmla="+- 0 970 941"/>
                            <a:gd name="T91" fmla="*/ 970 h 34"/>
                            <a:gd name="T92" fmla="+- 0 2640 2304"/>
                            <a:gd name="T93" fmla="*/ T92 w 449"/>
                            <a:gd name="T94" fmla="+- 0 950 941"/>
                            <a:gd name="T95" fmla="*/ 950 h 34"/>
                            <a:gd name="T96" fmla="+- 0 2753 2304"/>
                            <a:gd name="T97" fmla="*/ T96 w 449"/>
                            <a:gd name="T98" fmla="+- 0 950 941"/>
                            <a:gd name="T99" fmla="*/ 950 h 34"/>
                            <a:gd name="T100" fmla="+- 0 2753 2304"/>
                            <a:gd name="T101" fmla="*/ T100 w 449"/>
                            <a:gd name="T102" fmla="+- 0 941 941"/>
                            <a:gd name="T103" fmla="*/ 94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3"/>
                              </a:lnTo>
                              <a:lnTo>
                                <a:pt x="110" y="33"/>
                              </a:lnTo>
                              <a:lnTo>
                                <a:pt x="110" y="9"/>
                              </a:lnTo>
                              <a:lnTo>
                                <a:pt x="218" y="9"/>
                              </a:lnTo>
                              <a:lnTo>
                                <a:pt x="214" y="0"/>
                              </a:lnTo>
                              <a:close/>
                              <a:moveTo>
                                <a:pt x="218" y="9"/>
                              </a:moveTo>
                              <a:lnTo>
                                <a:pt x="110" y="9"/>
                              </a:lnTo>
                              <a:lnTo>
                                <a:pt x="120" y="33"/>
                              </a:lnTo>
                              <a:lnTo>
                                <a:pt x="326" y="33"/>
                              </a:lnTo>
                              <a:lnTo>
                                <a:pt x="328" y="29"/>
                              </a:lnTo>
                              <a:lnTo>
                                <a:pt x="226" y="29"/>
                              </a:lnTo>
                              <a:lnTo>
                                <a:pt x="218" y="9"/>
                              </a:lnTo>
                              <a:close/>
                              <a:moveTo>
                                <a:pt x="449" y="9"/>
                              </a:moveTo>
                              <a:lnTo>
                                <a:pt x="336" y="9"/>
                              </a:lnTo>
                              <a:lnTo>
                                <a:pt x="336" y="33"/>
                              </a:lnTo>
                              <a:lnTo>
                                <a:pt x="449" y="33"/>
                              </a:lnTo>
                              <a:lnTo>
                                <a:pt x="449" y="9"/>
                              </a:lnTo>
                              <a:close/>
                              <a:moveTo>
                                <a:pt x="449" y="0"/>
                              </a:moveTo>
                              <a:lnTo>
                                <a:pt x="235" y="0"/>
                              </a:lnTo>
                              <a:lnTo>
                                <a:pt x="226" y="29"/>
                              </a:lnTo>
                              <a:lnTo>
                                <a:pt x="328" y="29"/>
                              </a:lnTo>
                              <a:lnTo>
                                <a:pt x="336" y="9"/>
                              </a:lnTo>
                              <a:lnTo>
                                <a:pt x="449" y="9"/>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440"/>
                      <wps:cNvSpPr>
                        <a:spLocks/>
                      </wps:cNvSpPr>
                      <wps:spPr bwMode="auto">
                        <a:xfrm>
                          <a:off x="2304" y="940"/>
                          <a:ext cx="449" cy="34"/>
                        </a:xfrm>
                        <a:custGeom>
                          <a:avLst/>
                          <a:gdLst>
                            <a:gd name="T0" fmla="+- 0 2530 2304"/>
                            <a:gd name="T1" fmla="*/ T0 w 449"/>
                            <a:gd name="T2" fmla="+- 0 970 941"/>
                            <a:gd name="T3" fmla="*/ 970 h 34"/>
                            <a:gd name="T4" fmla="+- 0 2518 2304"/>
                            <a:gd name="T5" fmla="*/ T4 w 449"/>
                            <a:gd name="T6" fmla="+- 0 941 941"/>
                            <a:gd name="T7" fmla="*/ 941 h 34"/>
                            <a:gd name="T8" fmla="+- 0 2304 2304"/>
                            <a:gd name="T9" fmla="*/ T8 w 449"/>
                            <a:gd name="T10" fmla="+- 0 941 941"/>
                            <a:gd name="T11" fmla="*/ 941 h 34"/>
                            <a:gd name="T12" fmla="+- 0 2304 2304"/>
                            <a:gd name="T13" fmla="*/ T12 w 449"/>
                            <a:gd name="T14" fmla="+- 0 974 941"/>
                            <a:gd name="T15" fmla="*/ 974 h 34"/>
                            <a:gd name="T16" fmla="+- 0 2414 2304"/>
                            <a:gd name="T17" fmla="*/ T16 w 449"/>
                            <a:gd name="T18" fmla="+- 0 974 941"/>
                            <a:gd name="T19" fmla="*/ 974 h 34"/>
                            <a:gd name="T20" fmla="+- 0 2414 2304"/>
                            <a:gd name="T21" fmla="*/ T20 w 449"/>
                            <a:gd name="T22" fmla="+- 0 950 941"/>
                            <a:gd name="T23" fmla="*/ 950 h 34"/>
                            <a:gd name="T24" fmla="+- 0 2424 2304"/>
                            <a:gd name="T25" fmla="*/ T24 w 449"/>
                            <a:gd name="T26" fmla="+- 0 974 941"/>
                            <a:gd name="T27" fmla="*/ 974 h 34"/>
                            <a:gd name="T28" fmla="+- 0 2630 2304"/>
                            <a:gd name="T29" fmla="*/ T28 w 449"/>
                            <a:gd name="T30" fmla="+- 0 974 941"/>
                            <a:gd name="T31" fmla="*/ 974 h 34"/>
                            <a:gd name="T32" fmla="+- 0 2640 2304"/>
                            <a:gd name="T33" fmla="*/ T32 w 449"/>
                            <a:gd name="T34" fmla="+- 0 950 941"/>
                            <a:gd name="T35" fmla="*/ 950 h 34"/>
                            <a:gd name="T36" fmla="+- 0 2640 2304"/>
                            <a:gd name="T37" fmla="*/ T36 w 449"/>
                            <a:gd name="T38" fmla="+- 0 974 941"/>
                            <a:gd name="T39" fmla="*/ 974 h 34"/>
                            <a:gd name="T40" fmla="+- 0 2753 2304"/>
                            <a:gd name="T41" fmla="*/ T40 w 449"/>
                            <a:gd name="T42" fmla="+- 0 974 941"/>
                            <a:gd name="T43" fmla="*/ 974 h 34"/>
                            <a:gd name="T44" fmla="+- 0 2753 2304"/>
                            <a:gd name="T45" fmla="*/ T44 w 449"/>
                            <a:gd name="T46" fmla="+- 0 941 941"/>
                            <a:gd name="T47" fmla="*/ 941 h 34"/>
                            <a:gd name="T48" fmla="+- 0 2539 2304"/>
                            <a:gd name="T49" fmla="*/ T48 w 449"/>
                            <a:gd name="T50" fmla="+- 0 941 941"/>
                            <a:gd name="T51" fmla="*/ 941 h 34"/>
                            <a:gd name="T52" fmla="+- 0 2530 2304"/>
                            <a:gd name="T53" fmla="*/ T52 w 449"/>
                            <a:gd name="T54" fmla="+- 0 970 941"/>
                            <a:gd name="T55" fmla="*/ 9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3"/>
                              </a:lnTo>
                              <a:lnTo>
                                <a:pt x="110" y="33"/>
                              </a:lnTo>
                              <a:lnTo>
                                <a:pt x="110" y="9"/>
                              </a:lnTo>
                              <a:lnTo>
                                <a:pt x="120" y="33"/>
                              </a:lnTo>
                              <a:lnTo>
                                <a:pt x="326" y="33"/>
                              </a:lnTo>
                              <a:lnTo>
                                <a:pt x="336" y="9"/>
                              </a:lnTo>
                              <a:lnTo>
                                <a:pt x="336" y="33"/>
                              </a:lnTo>
                              <a:lnTo>
                                <a:pt x="449" y="33"/>
                              </a:lnTo>
                              <a:lnTo>
                                <a:pt x="449" y="0"/>
                              </a:lnTo>
                              <a:lnTo>
                                <a:pt x="235"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C37E4" id="Group 439" o:spid="_x0000_s1026" style="position:absolute;margin-left:115.15pt;margin-top:47pt;width:22.6pt;height:1.8pt;z-index:-126832;mso-position-horizontal-relative:page;mso-position-vertical-relative:page" coordorigin="2303,940" coordsize="4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">
              <v:shape id="AutoShape 441" o:spid="_x0000_s1027" style="position:absolute;left:2304;top:940;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" path="m214,l,,,33r110,l110,9r108,l214,xm218,9l110,9r10,24l326,33r2,-4l226,29,218,9xm449,9l336,9r,24l449,33r,-24xm449,l235,r-9,29l328,29,336,9r113,l449,xe" fillcolor="#001fc2" stroked="f">
                <v:path arrowok="t" o:connecttype="custom" o:connectlocs="214,941;0,941;0,974;110,974;110,950;218,950;214,941;218,950;110,950;120,974;326,974;328,970;226,970;218,950;449,950;336,950;336,974;449,974;449,950;449,941;235,941;226,970;328,970;336,950;449,950;449,941" o:connectangles="0,0,0,0,0,0,0,0,0,0,0,0,0,0,0,0,0,0,0,0,0,0,0,0,0,0"/>
              </v:shape>
              <v:shape id="Freeform 440" o:spid="_x0000_s1028" style="position:absolute;left:2304;top:940;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" path="m226,29l214,,,,,33r110,l110,9r10,24l326,33,336,9r,24l449,33,449,,235,r-9,29e" filled="f" strokecolor="#001fc2" strokeweight=".12pt">
                <v:path arrowok="t" o:connecttype="custom" o:connectlocs="226,970;214,941;0,941;0,974;110,974;110,950;120,974;326,974;336,950;336,974;449,974;449,941;235,941;226,970" o:connectangles="0,0,0,0,0,0,0,0,0,0,0,0,0,0"/>
              </v:shape>
              <w10:wrap anchorx="page" anchory="page"/>
            </v:group>
          </w:pict>
        </mc:Fallback>
      </mc:AlternateContent>
    </w:r>
    <w:r>
      <w:rPr>
        <w:noProof/>
      </w:rPr>
      <mc:AlternateContent>
        <mc:Choice Requires="wpg">
          <w:drawing>
            <wp:anchor distT="0" distB="0" distL="114300" distR="114300" simplePos="0" relativeHeight="503189672" behindDoc="1" locked="0" layoutInCell="1" allowOverlap="1" wp14:anchorId="72C8BF50" wp14:editId="21FFCF0C">
              <wp:simplePos x="0" y="0"/>
              <wp:positionH relativeFrom="page">
                <wp:posOffset>1675765</wp:posOffset>
              </wp:positionH>
              <wp:positionV relativeFrom="page">
                <wp:posOffset>640715</wp:posOffset>
              </wp:positionV>
              <wp:extent cx="73660" cy="26035"/>
              <wp:effectExtent l="8890" t="12065" r="12700" b="9525"/>
              <wp:wrapNone/>
              <wp:docPr id="436" name="Group 4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6035"/>
                        <a:chOff x="2639" y="1009"/>
                        <a:chExt cx="116" cy="41"/>
                      </a:xfrm>
                    </wpg:grpSpPr>
                    <wps:wsp>
                      <wps:cNvPr id="437" name="Freeform 438"/>
                      <wps:cNvSpPr>
                        <a:spLocks/>
                      </wps:cNvSpPr>
                      <wps:spPr bwMode="auto">
                        <a:xfrm>
                          <a:off x="2640" y="1010"/>
                          <a:ext cx="113" cy="39"/>
                        </a:xfrm>
                        <a:custGeom>
                          <a:avLst/>
                          <a:gdLst>
                            <a:gd name="T0" fmla="+- 0 2753 2640"/>
                            <a:gd name="T1" fmla="*/ T0 w 113"/>
                            <a:gd name="T2" fmla="+- 0 1010 1010"/>
                            <a:gd name="T3" fmla="*/ 1010 h 39"/>
                            <a:gd name="T4" fmla="+- 0 2640 2640"/>
                            <a:gd name="T5" fmla="*/ T4 w 113"/>
                            <a:gd name="T6" fmla="+- 0 1013 1010"/>
                            <a:gd name="T7" fmla="*/ 1013 h 39"/>
                            <a:gd name="T8" fmla="+- 0 2640 2640"/>
                            <a:gd name="T9" fmla="*/ T8 w 113"/>
                            <a:gd name="T10" fmla="+- 0 1049 1010"/>
                            <a:gd name="T11" fmla="*/ 1049 h 39"/>
                            <a:gd name="T12" fmla="+- 0 2753 2640"/>
                            <a:gd name="T13" fmla="*/ T12 w 113"/>
                            <a:gd name="T14" fmla="+- 0 1049 1010"/>
                            <a:gd name="T15" fmla="*/ 1049 h 39"/>
                            <a:gd name="T16" fmla="+- 0 2753 2640"/>
                            <a:gd name="T17" fmla="*/ T16 w 113"/>
                            <a:gd name="T18" fmla="+- 0 1010 1010"/>
                            <a:gd name="T19" fmla="*/ 1010 h 39"/>
                          </a:gdLst>
                          <a:ahLst/>
                          <a:cxnLst>
                            <a:cxn ang="0">
                              <a:pos x="T1" y="T3"/>
                            </a:cxn>
                            <a:cxn ang="0">
                              <a:pos x="T5" y="T7"/>
                            </a:cxn>
                            <a:cxn ang="0">
                              <a:pos x="T9" y="T11"/>
                            </a:cxn>
                            <a:cxn ang="0">
                              <a:pos x="T13" y="T15"/>
                            </a:cxn>
                            <a:cxn ang="0">
                              <a:pos x="T17" y="T19"/>
                            </a:cxn>
                          </a:cxnLst>
                          <a:rect l="0" t="0" r="r" b="b"/>
                          <a:pathLst>
                            <a:path w="113" h="39">
                              <a:moveTo>
                                <a:pt x="113" y="0"/>
                              </a:moveTo>
                              <a:lnTo>
                                <a:pt x="0" y="3"/>
                              </a:lnTo>
                              <a:lnTo>
                                <a:pt x="0" y="39"/>
                              </a:lnTo>
                              <a:lnTo>
                                <a:pt x="113" y="39"/>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8" name="Freeform 437"/>
                      <wps:cNvSpPr>
                        <a:spLocks/>
                      </wps:cNvSpPr>
                      <wps:spPr bwMode="auto">
                        <a:xfrm>
                          <a:off x="2640" y="1010"/>
                          <a:ext cx="113" cy="39"/>
                        </a:xfrm>
                        <a:custGeom>
                          <a:avLst/>
                          <a:gdLst>
                            <a:gd name="T0" fmla="+- 0 2640 2640"/>
                            <a:gd name="T1" fmla="*/ T0 w 113"/>
                            <a:gd name="T2" fmla="+- 0 1049 1010"/>
                            <a:gd name="T3" fmla="*/ 1049 h 39"/>
                            <a:gd name="T4" fmla="+- 0 2753 2640"/>
                            <a:gd name="T5" fmla="*/ T4 w 113"/>
                            <a:gd name="T6" fmla="+- 0 1049 1010"/>
                            <a:gd name="T7" fmla="*/ 1049 h 39"/>
                            <a:gd name="T8" fmla="+- 0 2753 2640"/>
                            <a:gd name="T9" fmla="*/ T8 w 113"/>
                            <a:gd name="T10" fmla="+- 0 1010 1010"/>
                            <a:gd name="T11" fmla="*/ 1010 h 39"/>
                            <a:gd name="T12" fmla="+- 0 2640 2640"/>
                            <a:gd name="T13" fmla="*/ T12 w 113"/>
                            <a:gd name="T14" fmla="+- 0 1013 1010"/>
                            <a:gd name="T15" fmla="*/ 1013 h 39"/>
                            <a:gd name="T16" fmla="+- 0 2640 2640"/>
                            <a:gd name="T17" fmla="*/ T16 w 113"/>
                            <a:gd name="T18" fmla="+- 0 1049 1010"/>
                            <a:gd name="T19" fmla="*/ 1049 h 39"/>
                          </a:gdLst>
                          <a:ahLst/>
                          <a:cxnLst>
                            <a:cxn ang="0">
                              <a:pos x="T1" y="T3"/>
                            </a:cxn>
                            <a:cxn ang="0">
                              <a:pos x="T5" y="T7"/>
                            </a:cxn>
                            <a:cxn ang="0">
                              <a:pos x="T9" y="T11"/>
                            </a:cxn>
                            <a:cxn ang="0">
                              <a:pos x="T13" y="T15"/>
                            </a:cxn>
                            <a:cxn ang="0">
                              <a:pos x="T17" y="T19"/>
                            </a:cxn>
                          </a:cxnLst>
                          <a:rect l="0" t="0" r="r" b="b"/>
                          <a:pathLst>
                            <a:path w="113" h="39">
                              <a:moveTo>
                                <a:pt x="0" y="39"/>
                              </a:moveTo>
                              <a:lnTo>
                                <a:pt x="113" y="39"/>
                              </a:lnTo>
                              <a:lnTo>
                                <a:pt x="113" y="0"/>
                              </a:lnTo>
                              <a:lnTo>
                                <a:pt x="0" y="3"/>
                              </a:lnTo>
                              <a:lnTo>
                                <a:pt x="0" y="3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02402" id="Group 436" o:spid="_x0000_s1026" style="position:absolute;margin-left:131.95pt;margin-top:50.45pt;width:5.8pt;height:2.05pt;z-index:-126808;mso-position-horizontal-relative:page;mso-position-vertical-relative:page" coordorigin="2639,1009" coordsize="1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">
              <v:shape id="Freeform 438" o:spid="_x0000_s1027" style="position:absolute;left:2640;top:1010;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" path="m113,l,3,,39r113,l113,xe" fillcolor="#001fc2" stroked="f">
                <v:path arrowok="t" o:connecttype="custom" o:connectlocs="113,1010;0,1013;0,1049;113,1049;113,1010" o:connectangles="0,0,0,0,0"/>
              </v:shape>
              <v:shape id="Freeform 437" o:spid="_x0000_s1028" style="position:absolute;left:2640;top:1010;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" path="m,39r113,l113,,,3,,39e" filled="f" strokecolor="#001fc2" strokeweight=".12pt">
                <v:path arrowok="t" o:connecttype="custom" o:connectlocs="0,1049;113,1049;113,1010;0,1013;0,1049" o:connectangles="0,0,0,0,0"/>
              </v:shape>
              <w10:wrap anchorx="page" anchory="page"/>
            </v:group>
          </w:pict>
        </mc:Fallback>
      </mc:AlternateContent>
    </w:r>
    <w:r>
      <w:rPr>
        <w:noProof/>
      </w:rPr>
      <mc:AlternateContent>
        <mc:Choice Requires="wpg">
          <w:drawing>
            <wp:anchor distT="0" distB="0" distL="114300" distR="114300" simplePos="0" relativeHeight="503189696" behindDoc="1" locked="0" layoutInCell="1" allowOverlap="1" wp14:anchorId="1A606596" wp14:editId="100EDD33">
              <wp:simplePos x="0" y="0"/>
              <wp:positionH relativeFrom="page">
                <wp:posOffset>963930</wp:posOffset>
              </wp:positionH>
              <wp:positionV relativeFrom="page">
                <wp:posOffset>643890</wp:posOffset>
              </wp:positionV>
              <wp:extent cx="73660" cy="22860"/>
              <wp:effectExtent l="11430" t="5715" r="10160" b="9525"/>
              <wp:wrapNone/>
              <wp:docPr id="433" name="Group 4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1014"/>
                        <a:chExt cx="116" cy="36"/>
                      </a:xfrm>
                    </wpg:grpSpPr>
                    <wps:wsp>
                      <wps:cNvPr id="434" name="Freeform 435"/>
                      <wps:cNvSpPr>
                        <a:spLocks/>
                      </wps:cNvSpPr>
                      <wps:spPr bwMode="auto">
                        <a:xfrm>
                          <a:off x="1519" y="1015"/>
                          <a:ext cx="113" cy="34"/>
                        </a:xfrm>
                        <a:custGeom>
                          <a:avLst/>
                          <a:gdLst>
                            <a:gd name="T0" fmla="+- 0 1632 1519"/>
                            <a:gd name="T1" fmla="*/ T0 w 113"/>
                            <a:gd name="T2" fmla="+- 0 1015 1015"/>
                            <a:gd name="T3" fmla="*/ 1015 h 34"/>
                            <a:gd name="T4" fmla="+- 0 1519 1519"/>
                            <a:gd name="T5" fmla="*/ T4 w 113"/>
                            <a:gd name="T6" fmla="+- 0 1015 1015"/>
                            <a:gd name="T7" fmla="*/ 1015 h 34"/>
                            <a:gd name="T8" fmla="+- 0 1519 1519"/>
                            <a:gd name="T9" fmla="*/ T8 w 113"/>
                            <a:gd name="T10" fmla="+- 0 1049 1015"/>
                            <a:gd name="T11" fmla="*/ 1049 h 34"/>
                            <a:gd name="T12" fmla="+- 0 1630 1519"/>
                            <a:gd name="T13" fmla="*/ T12 w 113"/>
                            <a:gd name="T14" fmla="+- 0 1049 1015"/>
                            <a:gd name="T15" fmla="*/ 1049 h 34"/>
                            <a:gd name="T16" fmla="+- 0 1632 1519"/>
                            <a:gd name="T17" fmla="*/ T16 w 113"/>
                            <a:gd name="T18" fmla="+- 0 1015 1015"/>
                            <a:gd name="T19" fmla="*/ 1015 h 34"/>
                          </a:gdLst>
                          <a:ahLst/>
                          <a:cxnLst>
                            <a:cxn ang="0">
                              <a:pos x="T1" y="T3"/>
                            </a:cxn>
                            <a:cxn ang="0">
                              <a:pos x="T5" y="T7"/>
                            </a:cxn>
                            <a:cxn ang="0">
                              <a:pos x="T9" y="T11"/>
                            </a:cxn>
                            <a:cxn ang="0">
                              <a:pos x="T13" y="T15"/>
                            </a:cxn>
                            <a:cxn ang="0">
                              <a:pos x="T17" y="T19"/>
                            </a:cxn>
                          </a:cxnLst>
                          <a:rect l="0" t="0" r="r" b="b"/>
                          <a:pathLst>
                            <a:path w="113" h="34">
                              <a:moveTo>
                                <a:pt x="113" y="0"/>
                              </a:moveTo>
                              <a:lnTo>
                                <a:pt x="0" y="0"/>
                              </a:lnTo>
                              <a:lnTo>
                                <a:pt x="0" y="34"/>
                              </a:lnTo>
                              <a:lnTo>
                                <a:pt x="111" y="34"/>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Freeform 434"/>
                      <wps:cNvSpPr>
                        <a:spLocks/>
                      </wps:cNvSpPr>
                      <wps:spPr bwMode="auto">
                        <a:xfrm>
                          <a:off x="1519" y="1015"/>
                          <a:ext cx="113" cy="34"/>
                        </a:xfrm>
                        <a:custGeom>
                          <a:avLst/>
                          <a:gdLst>
                            <a:gd name="T0" fmla="+- 0 1519 1519"/>
                            <a:gd name="T1" fmla="*/ T0 w 113"/>
                            <a:gd name="T2" fmla="+- 0 1049 1015"/>
                            <a:gd name="T3" fmla="*/ 1049 h 34"/>
                            <a:gd name="T4" fmla="+- 0 1630 1519"/>
                            <a:gd name="T5" fmla="*/ T4 w 113"/>
                            <a:gd name="T6" fmla="+- 0 1049 1015"/>
                            <a:gd name="T7" fmla="*/ 1049 h 34"/>
                            <a:gd name="T8" fmla="+- 0 1632 1519"/>
                            <a:gd name="T9" fmla="*/ T8 w 113"/>
                            <a:gd name="T10" fmla="+- 0 1015 1015"/>
                            <a:gd name="T11" fmla="*/ 1015 h 34"/>
                            <a:gd name="T12" fmla="+- 0 1519 1519"/>
                            <a:gd name="T13" fmla="*/ T12 w 113"/>
                            <a:gd name="T14" fmla="+- 0 1015 1015"/>
                            <a:gd name="T15" fmla="*/ 1015 h 34"/>
                            <a:gd name="T16" fmla="+- 0 1519 1519"/>
                            <a:gd name="T17" fmla="*/ T16 w 113"/>
                            <a:gd name="T18" fmla="+- 0 1049 1015"/>
                            <a:gd name="T19" fmla="*/ 1049 h 34"/>
                          </a:gdLst>
                          <a:ahLst/>
                          <a:cxnLst>
                            <a:cxn ang="0">
                              <a:pos x="T1" y="T3"/>
                            </a:cxn>
                            <a:cxn ang="0">
                              <a:pos x="T5" y="T7"/>
                            </a:cxn>
                            <a:cxn ang="0">
                              <a:pos x="T9" y="T11"/>
                            </a:cxn>
                            <a:cxn ang="0">
                              <a:pos x="T13" y="T15"/>
                            </a:cxn>
                            <a:cxn ang="0">
                              <a:pos x="T17" y="T19"/>
                            </a:cxn>
                          </a:cxnLst>
                          <a:rect l="0" t="0" r="r" b="b"/>
                          <a:pathLst>
                            <a:path w="113" h="34">
                              <a:moveTo>
                                <a:pt x="0" y="34"/>
                              </a:moveTo>
                              <a:lnTo>
                                <a:pt x="111" y="34"/>
                              </a:lnTo>
                              <a:lnTo>
                                <a:pt x="113"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F6C51C" id="Group 433" o:spid="_x0000_s1026" style="position:absolute;margin-left:75.9pt;margin-top:50.7pt;width:5.8pt;height:1.8pt;z-index:-126784;mso-position-horizontal-relative:page;mso-position-vertical-relative:page" coordorigin="1518,1014"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">
              <v:shape id="Freeform 435" o:spid="_x0000_s1027" style="position:absolute;left:1519;top:1015;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" path="m113,l,,,34r111,l113,xe" fillcolor="#001fc2" stroked="f">
                <v:path arrowok="t" o:connecttype="custom" o:connectlocs="113,1015;0,1015;0,1049;111,1049;113,1015" o:connectangles="0,0,0,0,0"/>
              </v:shape>
              <v:shape id="Freeform 434" o:spid="_x0000_s1028" style="position:absolute;left:1519;top:1015;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" path="m,34r111,l113,,,,,34e" filled="f" strokecolor="#001fc2" strokeweight=".12pt">
                <v:path arrowok="t" o:connecttype="custom" o:connectlocs="0,1049;111,1049;113,1015;0,1015;0,1049" o:connectangles="0,0,0,0,0"/>
              </v:shape>
              <w10:wrap anchorx="page" anchory="page"/>
            </v:group>
          </w:pict>
        </mc:Fallback>
      </mc:AlternateContent>
    </w:r>
    <w:r>
      <w:rPr>
        <w:noProof/>
      </w:rPr>
      <mc:AlternateContent>
        <mc:Choice Requires="wpg">
          <w:drawing>
            <wp:anchor distT="0" distB="0" distL="114300" distR="114300" simplePos="0" relativeHeight="503189720" behindDoc="1" locked="0" layoutInCell="1" allowOverlap="1" wp14:anchorId="7F25F957" wp14:editId="31343607">
              <wp:simplePos x="0" y="0"/>
              <wp:positionH relativeFrom="page">
                <wp:posOffset>1154430</wp:posOffset>
              </wp:positionH>
              <wp:positionV relativeFrom="page">
                <wp:posOffset>643890</wp:posOffset>
              </wp:positionV>
              <wp:extent cx="230505" cy="24765"/>
              <wp:effectExtent l="11430" t="5715" r="15240" b="7620"/>
              <wp:wrapNone/>
              <wp:docPr id="430" name="Group 4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 cy="24765"/>
                        <a:chOff x="1818" y="1014"/>
                        <a:chExt cx="363" cy="39"/>
                      </a:xfrm>
                    </wpg:grpSpPr>
                    <wps:wsp>
                      <wps:cNvPr id="431" name="Freeform 432"/>
                      <wps:cNvSpPr>
                        <a:spLocks/>
                      </wps:cNvSpPr>
                      <wps:spPr bwMode="auto">
                        <a:xfrm>
                          <a:off x="1819" y="1015"/>
                          <a:ext cx="360" cy="36"/>
                        </a:xfrm>
                        <a:custGeom>
                          <a:avLst/>
                          <a:gdLst>
                            <a:gd name="T0" fmla="+- 0 2146 1819"/>
                            <a:gd name="T1" fmla="*/ T0 w 360"/>
                            <a:gd name="T2" fmla="+- 0 1015 1015"/>
                            <a:gd name="T3" fmla="*/ 1015 h 36"/>
                            <a:gd name="T4" fmla="+- 0 1819 1819"/>
                            <a:gd name="T5" fmla="*/ T4 w 360"/>
                            <a:gd name="T6" fmla="+- 0 1015 1015"/>
                            <a:gd name="T7" fmla="*/ 1015 h 36"/>
                            <a:gd name="T8" fmla="+- 0 1819 1819"/>
                            <a:gd name="T9" fmla="*/ T8 w 360"/>
                            <a:gd name="T10" fmla="+- 0 1051 1015"/>
                            <a:gd name="T11" fmla="*/ 1051 h 36"/>
                            <a:gd name="T12" fmla="+- 0 2179 1819"/>
                            <a:gd name="T13" fmla="*/ T12 w 360"/>
                            <a:gd name="T14" fmla="+- 0 1051 1015"/>
                            <a:gd name="T15" fmla="*/ 1051 h 36"/>
                            <a:gd name="T16" fmla="+- 0 2177 1819"/>
                            <a:gd name="T17" fmla="*/ T16 w 360"/>
                            <a:gd name="T18" fmla="+- 0 1049 1015"/>
                            <a:gd name="T19" fmla="*/ 1049 h 36"/>
                            <a:gd name="T20" fmla="+- 0 2174 1819"/>
                            <a:gd name="T21" fmla="*/ T20 w 360"/>
                            <a:gd name="T22" fmla="+- 0 1049 1015"/>
                            <a:gd name="T23" fmla="*/ 1049 h 36"/>
                            <a:gd name="T24" fmla="+- 0 2174 1819"/>
                            <a:gd name="T25" fmla="*/ T24 w 360"/>
                            <a:gd name="T26" fmla="+- 0 1044 1015"/>
                            <a:gd name="T27" fmla="*/ 1044 h 36"/>
                            <a:gd name="T28" fmla="+- 0 2172 1819"/>
                            <a:gd name="T29" fmla="*/ T28 w 360"/>
                            <a:gd name="T30" fmla="+- 0 1044 1015"/>
                            <a:gd name="T31" fmla="*/ 1044 h 36"/>
                            <a:gd name="T32" fmla="+- 0 2172 1819"/>
                            <a:gd name="T33" fmla="*/ T32 w 360"/>
                            <a:gd name="T34" fmla="+- 0 1042 1015"/>
                            <a:gd name="T35" fmla="*/ 1042 h 36"/>
                            <a:gd name="T36" fmla="+- 0 2170 1819"/>
                            <a:gd name="T37" fmla="*/ T36 w 360"/>
                            <a:gd name="T38" fmla="+- 0 1042 1015"/>
                            <a:gd name="T39" fmla="*/ 1042 h 36"/>
                            <a:gd name="T40" fmla="+- 0 2170 1819"/>
                            <a:gd name="T41" fmla="*/ T40 w 360"/>
                            <a:gd name="T42" fmla="+- 0 1037 1015"/>
                            <a:gd name="T43" fmla="*/ 1037 h 36"/>
                            <a:gd name="T44" fmla="+- 0 2167 1819"/>
                            <a:gd name="T45" fmla="*/ T44 w 360"/>
                            <a:gd name="T46" fmla="+- 0 1037 1015"/>
                            <a:gd name="T47" fmla="*/ 1037 h 36"/>
                            <a:gd name="T48" fmla="+- 0 2165 1819"/>
                            <a:gd name="T49" fmla="*/ T48 w 360"/>
                            <a:gd name="T50" fmla="+- 0 1034 1015"/>
                            <a:gd name="T51" fmla="*/ 1034 h 36"/>
                            <a:gd name="T52" fmla="+- 0 2165 1819"/>
                            <a:gd name="T53" fmla="*/ T52 w 360"/>
                            <a:gd name="T54" fmla="+- 0 1032 1015"/>
                            <a:gd name="T55" fmla="*/ 1032 h 36"/>
                            <a:gd name="T56" fmla="+- 0 2160 1819"/>
                            <a:gd name="T57" fmla="*/ T56 w 360"/>
                            <a:gd name="T58" fmla="+- 0 1027 1015"/>
                            <a:gd name="T59" fmla="*/ 1027 h 36"/>
                            <a:gd name="T60" fmla="+- 0 2160 1819"/>
                            <a:gd name="T61" fmla="*/ T60 w 360"/>
                            <a:gd name="T62" fmla="+- 0 1025 1015"/>
                            <a:gd name="T63" fmla="*/ 1025 h 36"/>
                            <a:gd name="T64" fmla="+- 0 2158 1819"/>
                            <a:gd name="T65" fmla="*/ T64 w 360"/>
                            <a:gd name="T66" fmla="+- 0 1025 1015"/>
                            <a:gd name="T67" fmla="*/ 1025 h 36"/>
                            <a:gd name="T68" fmla="+- 0 2153 1819"/>
                            <a:gd name="T69" fmla="*/ T68 w 360"/>
                            <a:gd name="T70" fmla="+- 0 1020 1015"/>
                            <a:gd name="T71" fmla="*/ 1020 h 36"/>
                            <a:gd name="T72" fmla="+- 0 2150 1819"/>
                            <a:gd name="T73" fmla="*/ T72 w 360"/>
                            <a:gd name="T74" fmla="+- 0 1020 1015"/>
                            <a:gd name="T75" fmla="*/ 1020 h 36"/>
                            <a:gd name="T76" fmla="+- 0 2150 1819"/>
                            <a:gd name="T77" fmla="*/ T76 w 360"/>
                            <a:gd name="T78" fmla="+- 0 1018 1015"/>
                            <a:gd name="T79" fmla="*/ 1018 h 36"/>
                            <a:gd name="T80" fmla="+- 0 2146 1819"/>
                            <a:gd name="T81" fmla="*/ T80 w 360"/>
                            <a:gd name="T82" fmla="+- 0 1018 1015"/>
                            <a:gd name="T83" fmla="*/ 1018 h 36"/>
                            <a:gd name="T84" fmla="+- 0 2146 1819"/>
                            <a:gd name="T85" fmla="*/ T84 w 360"/>
                            <a:gd name="T86" fmla="+- 0 1015 1015"/>
                            <a:gd name="T87" fmla="*/ 101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60" h="36">
                              <a:moveTo>
                                <a:pt x="327" y="0"/>
                              </a:moveTo>
                              <a:lnTo>
                                <a:pt x="0" y="0"/>
                              </a:lnTo>
                              <a:lnTo>
                                <a:pt x="0" y="36"/>
                              </a:lnTo>
                              <a:lnTo>
                                <a:pt x="360" y="36"/>
                              </a:lnTo>
                              <a:lnTo>
                                <a:pt x="358" y="34"/>
                              </a:lnTo>
                              <a:lnTo>
                                <a:pt x="355" y="34"/>
                              </a:lnTo>
                              <a:lnTo>
                                <a:pt x="355" y="29"/>
                              </a:lnTo>
                              <a:lnTo>
                                <a:pt x="353" y="29"/>
                              </a:lnTo>
                              <a:lnTo>
                                <a:pt x="353" y="27"/>
                              </a:lnTo>
                              <a:lnTo>
                                <a:pt x="351" y="27"/>
                              </a:lnTo>
                              <a:lnTo>
                                <a:pt x="351" y="22"/>
                              </a:lnTo>
                              <a:lnTo>
                                <a:pt x="348" y="22"/>
                              </a:lnTo>
                              <a:lnTo>
                                <a:pt x="346" y="19"/>
                              </a:lnTo>
                              <a:lnTo>
                                <a:pt x="346" y="17"/>
                              </a:lnTo>
                              <a:lnTo>
                                <a:pt x="341" y="12"/>
                              </a:lnTo>
                              <a:lnTo>
                                <a:pt x="341" y="10"/>
                              </a:lnTo>
                              <a:lnTo>
                                <a:pt x="339" y="10"/>
                              </a:lnTo>
                              <a:lnTo>
                                <a:pt x="334" y="5"/>
                              </a:lnTo>
                              <a:lnTo>
                                <a:pt x="331" y="5"/>
                              </a:lnTo>
                              <a:lnTo>
                                <a:pt x="331" y="3"/>
                              </a:lnTo>
                              <a:lnTo>
                                <a:pt x="327" y="3"/>
                              </a:lnTo>
                              <a:lnTo>
                                <a:pt x="32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2" name="Freeform 431"/>
                      <wps:cNvSpPr>
                        <a:spLocks/>
                      </wps:cNvSpPr>
                      <wps:spPr bwMode="auto">
                        <a:xfrm>
                          <a:off x="1819" y="1015"/>
                          <a:ext cx="360" cy="36"/>
                        </a:xfrm>
                        <a:custGeom>
                          <a:avLst/>
                          <a:gdLst>
                            <a:gd name="T0" fmla="+- 0 2143 1819"/>
                            <a:gd name="T1" fmla="*/ T0 w 360"/>
                            <a:gd name="T2" fmla="+- 0 1015 1015"/>
                            <a:gd name="T3" fmla="*/ 1015 h 36"/>
                            <a:gd name="T4" fmla="+- 0 2146 1819"/>
                            <a:gd name="T5" fmla="*/ T4 w 360"/>
                            <a:gd name="T6" fmla="+- 0 1015 1015"/>
                            <a:gd name="T7" fmla="*/ 1015 h 36"/>
                            <a:gd name="T8" fmla="+- 0 2146 1819"/>
                            <a:gd name="T9" fmla="*/ T8 w 360"/>
                            <a:gd name="T10" fmla="+- 0 1018 1015"/>
                            <a:gd name="T11" fmla="*/ 1018 h 36"/>
                            <a:gd name="T12" fmla="+- 0 2150 1819"/>
                            <a:gd name="T13" fmla="*/ T12 w 360"/>
                            <a:gd name="T14" fmla="+- 0 1018 1015"/>
                            <a:gd name="T15" fmla="*/ 1018 h 36"/>
                            <a:gd name="T16" fmla="+- 0 2150 1819"/>
                            <a:gd name="T17" fmla="*/ T16 w 360"/>
                            <a:gd name="T18" fmla="+- 0 1020 1015"/>
                            <a:gd name="T19" fmla="*/ 1020 h 36"/>
                            <a:gd name="T20" fmla="+- 0 2153 1819"/>
                            <a:gd name="T21" fmla="*/ T20 w 360"/>
                            <a:gd name="T22" fmla="+- 0 1020 1015"/>
                            <a:gd name="T23" fmla="*/ 1020 h 36"/>
                            <a:gd name="T24" fmla="+- 0 2155 1819"/>
                            <a:gd name="T25" fmla="*/ T24 w 360"/>
                            <a:gd name="T26" fmla="+- 0 1022 1015"/>
                            <a:gd name="T27" fmla="*/ 1022 h 36"/>
                            <a:gd name="T28" fmla="+- 0 2158 1819"/>
                            <a:gd name="T29" fmla="*/ T28 w 360"/>
                            <a:gd name="T30" fmla="+- 0 1025 1015"/>
                            <a:gd name="T31" fmla="*/ 1025 h 36"/>
                            <a:gd name="T32" fmla="+- 0 2160 1819"/>
                            <a:gd name="T33" fmla="*/ T32 w 360"/>
                            <a:gd name="T34" fmla="+- 0 1025 1015"/>
                            <a:gd name="T35" fmla="*/ 1025 h 36"/>
                            <a:gd name="T36" fmla="+- 0 2160 1819"/>
                            <a:gd name="T37" fmla="*/ T36 w 360"/>
                            <a:gd name="T38" fmla="+- 0 1027 1015"/>
                            <a:gd name="T39" fmla="*/ 1027 h 36"/>
                            <a:gd name="T40" fmla="+- 0 2162 1819"/>
                            <a:gd name="T41" fmla="*/ T40 w 360"/>
                            <a:gd name="T42" fmla="+- 0 1030 1015"/>
                            <a:gd name="T43" fmla="*/ 1030 h 36"/>
                            <a:gd name="T44" fmla="+- 0 2165 1819"/>
                            <a:gd name="T45" fmla="*/ T44 w 360"/>
                            <a:gd name="T46" fmla="+- 0 1032 1015"/>
                            <a:gd name="T47" fmla="*/ 1032 h 36"/>
                            <a:gd name="T48" fmla="+- 0 2165 1819"/>
                            <a:gd name="T49" fmla="*/ T48 w 360"/>
                            <a:gd name="T50" fmla="+- 0 1034 1015"/>
                            <a:gd name="T51" fmla="*/ 1034 h 36"/>
                            <a:gd name="T52" fmla="+- 0 2167 1819"/>
                            <a:gd name="T53" fmla="*/ T52 w 360"/>
                            <a:gd name="T54" fmla="+- 0 1037 1015"/>
                            <a:gd name="T55" fmla="*/ 1037 h 36"/>
                            <a:gd name="T56" fmla="+- 0 2170 1819"/>
                            <a:gd name="T57" fmla="*/ T56 w 360"/>
                            <a:gd name="T58" fmla="+- 0 1037 1015"/>
                            <a:gd name="T59" fmla="*/ 1037 h 36"/>
                            <a:gd name="T60" fmla="+- 0 2170 1819"/>
                            <a:gd name="T61" fmla="*/ T60 w 360"/>
                            <a:gd name="T62" fmla="+- 0 1042 1015"/>
                            <a:gd name="T63" fmla="*/ 1042 h 36"/>
                            <a:gd name="T64" fmla="+- 0 2172 1819"/>
                            <a:gd name="T65" fmla="*/ T64 w 360"/>
                            <a:gd name="T66" fmla="+- 0 1042 1015"/>
                            <a:gd name="T67" fmla="*/ 1042 h 36"/>
                            <a:gd name="T68" fmla="+- 0 2172 1819"/>
                            <a:gd name="T69" fmla="*/ T68 w 360"/>
                            <a:gd name="T70" fmla="+- 0 1044 1015"/>
                            <a:gd name="T71" fmla="*/ 1044 h 36"/>
                            <a:gd name="T72" fmla="+- 0 2174 1819"/>
                            <a:gd name="T73" fmla="*/ T72 w 360"/>
                            <a:gd name="T74" fmla="+- 0 1044 1015"/>
                            <a:gd name="T75" fmla="*/ 1044 h 36"/>
                            <a:gd name="T76" fmla="+- 0 2174 1819"/>
                            <a:gd name="T77" fmla="*/ T76 w 360"/>
                            <a:gd name="T78" fmla="+- 0 1049 1015"/>
                            <a:gd name="T79" fmla="*/ 1049 h 36"/>
                            <a:gd name="T80" fmla="+- 0 2177 1819"/>
                            <a:gd name="T81" fmla="*/ T80 w 360"/>
                            <a:gd name="T82" fmla="+- 0 1049 1015"/>
                            <a:gd name="T83" fmla="*/ 1049 h 36"/>
                            <a:gd name="T84" fmla="+- 0 2179 1819"/>
                            <a:gd name="T85" fmla="*/ T84 w 360"/>
                            <a:gd name="T86" fmla="+- 0 1051 1015"/>
                            <a:gd name="T87" fmla="*/ 1051 h 36"/>
                            <a:gd name="T88" fmla="+- 0 1819 1819"/>
                            <a:gd name="T89" fmla="*/ T88 w 360"/>
                            <a:gd name="T90" fmla="+- 0 1051 1015"/>
                            <a:gd name="T91" fmla="*/ 1051 h 36"/>
                            <a:gd name="T92" fmla="+- 0 1819 1819"/>
                            <a:gd name="T93" fmla="*/ T92 w 360"/>
                            <a:gd name="T94" fmla="+- 0 1015 1015"/>
                            <a:gd name="T95" fmla="*/ 1015 h 36"/>
                            <a:gd name="T96" fmla="+- 0 2146 1819"/>
                            <a:gd name="T97" fmla="*/ T96 w 360"/>
                            <a:gd name="T98" fmla="+- 0 1015 1015"/>
                            <a:gd name="T99" fmla="*/ 1015 h 36"/>
                            <a:gd name="T100" fmla="+- 0 2143 1819"/>
                            <a:gd name="T101" fmla="*/ T100 w 360"/>
                            <a:gd name="T102" fmla="+- 0 1015 1015"/>
                            <a:gd name="T103" fmla="*/ 1015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7" y="0"/>
                              </a:lnTo>
                              <a:lnTo>
                                <a:pt x="327" y="3"/>
                              </a:lnTo>
                              <a:lnTo>
                                <a:pt x="331" y="3"/>
                              </a:lnTo>
                              <a:lnTo>
                                <a:pt x="331" y="5"/>
                              </a:lnTo>
                              <a:lnTo>
                                <a:pt x="334" y="5"/>
                              </a:lnTo>
                              <a:lnTo>
                                <a:pt x="336" y="7"/>
                              </a:lnTo>
                              <a:lnTo>
                                <a:pt x="339" y="10"/>
                              </a:lnTo>
                              <a:lnTo>
                                <a:pt x="341" y="10"/>
                              </a:lnTo>
                              <a:lnTo>
                                <a:pt x="341" y="12"/>
                              </a:lnTo>
                              <a:lnTo>
                                <a:pt x="343" y="15"/>
                              </a:lnTo>
                              <a:lnTo>
                                <a:pt x="346" y="17"/>
                              </a:lnTo>
                              <a:lnTo>
                                <a:pt x="346" y="19"/>
                              </a:lnTo>
                              <a:lnTo>
                                <a:pt x="348" y="22"/>
                              </a:lnTo>
                              <a:lnTo>
                                <a:pt x="351" y="22"/>
                              </a:lnTo>
                              <a:lnTo>
                                <a:pt x="351" y="27"/>
                              </a:lnTo>
                              <a:lnTo>
                                <a:pt x="353" y="27"/>
                              </a:lnTo>
                              <a:lnTo>
                                <a:pt x="353" y="29"/>
                              </a:lnTo>
                              <a:lnTo>
                                <a:pt x="355" y="29"/>
                              </a:lnTo>
                              <a:lnTo>
                                <a:pt x="355" y="34"/>
                              </a:lnTo>
                              <a:lnTo>
                                <a:pt x="358" y="34"/>
                              </a:lnTo>
                              <a:lnTo>
                                <a:pt x="360" y="36"/>
                              </a:lnTo>
                              <a:lnTo>
                                <a:pt x="0" y="36"/>
                              </a:lnTo>
                              <a:lnTo>
                                <a:pt x="0" y="0"/>
                              </a:lnTo>
                              <a:lnTo>
                                <a:pt x="327"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F72C06" id="Group 430" o:spid="_x0000_s1026" style="position:absolute;margin-left:90.9pt;margin-top:50.7pt;width:18.15pt;height:1.95pt;z-index:-126760;mso-position-horizontal-relative:page;mso-position-vertical-relative:page" coordorigin="1818,1014" coordsize="3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">
              <v:shape id="Freeform 432" o:spid="_x0000_s1027" style="position:absolute;left:1819;top:1015;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" path="m327,l,,,36r360,l358,34r-3,l355,29r-2,l353,27r-2,l351,22r-3,l346,19r,-2l341,12r,-2l339,10,334,5r-3,l331,3r-4,l327,xe" fillcolor="#001fc2" stroked="f">
                <v:path arrowok="t" o:connecttype="custom" o:connectlocs="327,1015;0,1015;0,1051;360,1051;358,1049;355,1049;355,1044;353,1044;353,1042;351,1042;351,1037;348,1037;346,1034;346,1032;341,1027;341,1025;339,1025;334,1020;331,1020;331,1018;327,1018;327,1015" o:connectangles="0,0,0,0,0,0,0,0,0,0,0,0,0,0,0,0,0,0,0,0,0,0"/>
              </v:shape>
              <v:shape id="Freeform 431" o:spid="_x0000_s1028" style="position:absolute;left:1819;top:1015;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" path="m324,r3,l327,3r4,l331,5r3,l336,7r3,3l341,10r,2l343,15r3,2l346,19r2,3l351,22r,5l353,27r,2l355,29r,5l358,34r2,2l,36,,,327,r-3,e" filled="f" strokecolor="#001fc2" strokeweight=".12pt">
                <v:path arrowok="t" o:connecttype="custom" o:connectlocs="324,1015;327,1015;327,1018;331,1018;331,1020;334,1020;336,1022;339,1025;341,1025;341,1027;343,1030;346,1032;346,1034;348,1037;351,1037;351,1042;353,1042;353,1044;355,1044;355,1049;358,1049;360,1051;0,1051;0,1015;327,1015;324,1015" o:connectangles="0,0,0,0,0,0,0,0,0,0,0,0,0,0,0,0,0,0,0,0,0,0,0,0,0,0"/>
              </v:shape>
              <w10:wrap anchorx="page" anchory="page"/>
            </v:group>
          </w:pict>
        </mc:Fallback>
      </mc:AlternateContent>
    </w:r>
    <w:r>
      <w:rPr>
        <w:noProof/>
      </w:rPr>
      <mc:AlternateContent>
        <mc:Choice Requires="wpg">
          <w:drawing>
            <wp:anchor distT="0" distB="0" distL="114300" distR="114300" simplePos="0" relativeHeight="503189744" behindDoc="1" locked="0" layoutInCell="1" allowOverlap="1" wp14:anchorId="6EDB743E" wp14:editId="21E93D2B">
              <wp:simplePos x="0" y="0"/>
              <wp:positionH relativeFrom="page">
                <wp:posOffset>1462405</wp:posOffset>
              </wp:positionH>
              <wp:positionV relativeFrom="page">
                <wp:posOffset>643890</wp:posOffset>
              </wp:positionV>
              <wp:extent cx="71755" cy="22860"/>
              <wp:effectExtent l="5080" t="5715" r="8890" b="9525"/>
              <wp:wrapNone/>
              <wp:docPr id="427"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2860"/>
                        <a:chOff x="2303" y="1014"/>
                        <a:chExt cx="113" cy="36"/>
                      </a:xfrm>
                    </wpg:grpSpPr>
                    <wps:wsp>
                      <wps:cNvPr id="428" name="Rectangle 429"/>
                      <wps:cNvSpPr>
                        <a:spLocks noChangeArrowheads="1"/>
                      </wps:cNvSpPr>
                      <wps:spPr bwMode="auto">
                        <a:xfrm>
                          <a:off x="2304" y="1015"/>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Rectangle 428"/>
                      <wps:cNvSpPr>
                        <a:spLocks noChangeArrowheads="1"/>
                      </wps:cNvSpPr>
                      <wps:spPr bwMode="auto">
                        <a:xfrm>
                          <a:off x="2304" y="1015"/>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276E4E" id="Group 427" o:spid="_x0000_s1026" style="position:absolute;margin-left:115.15pt;margin-top:50.7pt;width:5.65pt;height:1.8pt;z-index:-126736;mso-position-horizontal-relative:page;mso-position-vertical-relative:page" coordorigin="2303,1014" coordsize="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">
              <v:rect id="Rectangle 429" o:spid="_x0000_s1027" style="position:absolute;left:2304;top:1015;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" fillcolor="#001fc2" stroked="f"/>
              <v:rect id="Rectangle 428" o:spid="_x0000_s1028" style="position:absolute;left:2304;top:1015;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89768" behindDoc="1" locked="0" layoutInCell="1" allowOverlap="1" wp14:anchorId="74074F41" wp14:editId="2E00D8BA">
              <wp:simplePos x="0" y="0"/>
              <wp:positionH relativeFrom="page">
                <wp:posOffset>1546225</wp:posOffset>
              </wp:positionH>
              <wp:positionV relativeFrom="page">
                <wp:posOffset>643890</wp:posOffset>
              </wp:positionV>
              <wp:extent cx="117475" cy="22860"/>
              <wp:effectExtent l="12700" t="5715" r="12700" b="9525"/>
              <wp:wrapNone/>
              <wp:docPr id="424" name="Group 4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22860"/>
                        <a:chOff x="2435" y="1014"/>
                        <a:chExt cx="185" cy="36"/>
                      </a:xfrm>
                    </wpg:grpSpPr>
                    <wps:wsp>
                      <wps:cNvPr id="425" name="Freeform 426"/>
                      <wps:cNvSpPr>
                        <a:spLocks/>
                      </wps:cNvSpPr>
                      <wps:spPr bwMode="auto">
                        <a:xfrm>
                          <a:off x="2436" y="1015"/>
                          <a:ext cx="183" cy="34"/>
                        </a:xfrm>
                        <a:custGeom>
                          <a:avLst/>
                          <a:gdLst>
                            <a:gd name="T0" fmla="+- 0 2618 2436"/>
                            <a:gd name="T1" fmla="*/ T0 w 183"/>
                            <a:gd name="T2" fmla="+- 0 1015 1015"/>
                            <a:gd name="T3" fmla="*/ 1015 h 34"/>
                            <a:gd name="T4" fmla="+- 0 2436 2436"/>
                            <a:gd name="T5" fmla="*/ T4 w 183"/>
                            <a:gd name="T6" fmla="+- 0 1015 1015"/>
                            <a:gd name="T7" fmla="*/ 1015 h 34"/>
                            <a:gd name="T8" fmla="+- 0 2448 2436"/>
                            <a:gd name="T9" fmla="*/ T8 w 183"/>
                            <a:gd name="T10" fmla="+- 0 1049 1015"/>
                            <a:gd name="T11" fmla="*/ 1049 h 34"/>
                            <a:gd name="T12" fmla="+- 0 2606 2436"/>
                            <a:gd name="T13" fmla="*/ T12 w 183"/>
                            <a:gd name="T14" fmla="+- 0 1049 1015"/>
                            <a:gd name="T15" fmla="*/ 1049 h 34"/>
                            <a:gd name="T16" fmla="+- 0 2618 2436"/>
                            <a:gd name="T17" fmla="*/ T16 w 183"/>
                            <a:gd name="T18" fmla="+- 0 1015 1015"/>
                            <a:gd name="T19" fmla="*/ 1015 h 34"/>
                          </a:gdLst>
                          <a:ahLst/>
                          <a:cxnLst>
                            <a:cxn ang="0">
                              <a:pos x="T1" y="T3"/>
                            </a:cxn>
                            <a:cxn ang="0">
                              <a:pos x="T5" y="T7"/>
                            </a:cxn>
                            <a:cxn ang="0">
                              <a:pos x="T9" y="T11"/>
                            </a:cxn>
                            <a:cxn ang="0">
                              <a:pos x="T13" y="T15"/>
                            </a:cxn>
                            <a:cxn ang="0">
                              <a:pos x="T17" y="T19"/>
                            </a:cxn>
                          </a:cxnLst>
                          <a:rect l="0" t="0" r="r" b="b"/>
                          <a:pathLst>
                            <a:path w="183" h="34">
                              <a:moveTo>
                                <a:pt x="182" y="0"/>
                              </a:moveTo>
                              <a:lnTo>
                                <a:pt x="0" y="0"/>
                              </a:lnTo>
                              <a:lnTo>
                                <a:pt x="12" y="34"/>
                              </a:lnTo>
                              <a:lnTo>
                                <a:pt x="170" y="34"/>
                              </a:lnTo>
                              <a:lnTo>
                                <a:pt x="18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425"/>
                      <wps:cNvSpPr>
                        <a:spLocks/>
                      </wps:cNvSpPr>
                      <wps:spPr bwMode="auto">
                        <a:xfrm>
                          <a:off x="2436" y="1015"/>
                          <a:ext cx="183" cy="34"/>
                        </a:xfrm>
                        <a:custGeom>
                          <a:avLst/>
                          <a:gdLst>
                            <a:gd name="T0" fmla="+- 0 2448 2436"/>
                            <a:gd name="T1" fmla="*/ T0 w 183"/>
                            <a:gd name="T2" fmla="+- 0 1049 1015"/>
                            <a:gd name="T3" fmla="*/ 1049 h 34"/>
                            <a:gd name="T4" fmla="+- 0 2606 2436"/>
                            <a:gd name="T5" fmla="*/ T4 w 183"/>
                            <a:gd name="T6" fmla="+- 0 1049 1015"/>
                            <a:gd name="T7" fmla="*/ 1049 h 34"/>
                            <a:gd name="T8" fmla="+- 0 2618 2436"/>
                            <a:gd name="T9" fmla="*/ T8 w 183"/>
                            <a:gd name="T10" fmla="+- 0 1015 1015"/>
                            <a:gd name="T11" fmla="*/ 1015 h 34"/>
                            <a:gd name="T12" fmla="+- 0 2436 2436"/>
                            <a:gd name="T13" fmla="*/ T12 w 183"/>
                            <a:gd name="T14" fmla="+- 0 1015 1015"/>
                            <a:gd name="T15" fmla="*/ 1015 h 34"/>
                            <a:gd name="T16" fmla="+- 0 2448 2436"/>
                            <a:gd name="T17" fmla="*/ T16 w 183"/>
                            <a:gd name="T18" fmla="+- 0 1049 1015"/>
                            <a:gd name="T19" fmla="*/ 1049 h 34"/>
                          </a:gdLst>
                          <a:ahLst/>
                          <a:cxnLst>
                            <a:cxn ang="0">
                              <a:pos x="T1" y="T3"/>
                            </a:cxn>
                            <a:cxn ang="0">
                              <a:pos x="T5" y="T7"/>
                            </a:cxn>
                            <a:cxn ang="0">
                              <a:pos x="T9" y="T11"/>
                            </a:cxn>
                            <a:cxn ang="0">
                              <a:pos x="T13" y="T15"/>
                            </a:cxn>
                            <a:cxn ang="0">
                              <a:pos x="T17" y="T19"/>
                            </a:cxn>
                          </a:cxnLst>
                          <a:rect l="0" t="0" r="r" b="b"/>
                          <a:pathLst>
                            <a:path w="183" h="34">
                              <a:moveTo>
                                <a:pt x="12" y="34"/>
                              </a:moveTo>
                              <a:lnTo>
                                <a:pt x="170" y="34"/>
                              </a:lnTo>
                              <a:lnTo>
                                <a:pt x="182"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C8D6E" id="Group 424" o:spid="_x0000_s1026" style="position:absolute;margin-left:121.75pt;margin-top:50.7pt;width:9.25pt;height:1.8pt;z-index:-126712;mso-position-horizontal-relative:page;mso-position-vertical-relative:page" coordorigin="2435,1014" coordsize="1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">
              <v:shape id="Freeform 426" o:spid="_x0000_s1027" style="position:absolute;left:2436;top:1015;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" path="m182,l,,12,34r158,l182,xe" fillcolor="#001fc2" stroked="f">
                <v:path arrowok="t" o:connecttype="custom" o:connectlocs="182,1015;0,1015;12,1049;170,1049;182,1015" o:connectangles="0,0,0,0,0"/>
              </v:shape>
              <v:shape id="Freeform 425" o:spid="_x0000_s1028" style="position:absolute;left:2436;top:1015;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" path="m12,34r158,l182,,,,12,34e" filled="f" strokecolor="#001fc2" strokeweight=".12pt">
                <v:path arrowok="t" o:connecttype="custom" o:connectlocs="12,1049;170,1049;182,1015;0,1015;12,1049" o:connectangles="0,0,0,0,0"/>
              </v:shape>
              <w10:wrap anchorx="page" anchory="page"/>
            </v:group>
          </w:pict>
        </mc:Fallback>
      </mc:AlternateContent>
    </w:r>
    <w:r>
      <w:rPr>
        <w:noProof/>
      </w:rPr>
      <mc:AlternateContent>
        <mc:Choice Requires="wpg">
          <w:drawing>
            <wp:anchor distT="0" distB="0" distL="114300" distR="114300" simplePos="0" relativeHeight="503189792" behindDoc="1" locked="0" layoutInCell="1" allowOverlap="1" wp14:anchorId="57785DA2" wp14:editId="49AB6926">
              <wp:simplePos x="0" y="0"/>
              <wp:positionH relativeFrom="page">
                <wp:posOffset>963930</wp:posOffset>
              </wp:positionH>
              <wp:positionV relativeFrom="page">
                <wp:posOffset>690880</wp:posOffset>
              </wp:positionV>
              <wp:extent cx="73660" cy="21590"/>
              <wp:effectExtent l="11430" t="5080" r="10160" b="11430"/>
              <wp:wrapNone/>
              <wp:docPr id="421" name="Group 4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518" y="1088"/>
                        <a:chExt cx="116" cy="34"/>
                      </a:xfrm>
                    </wpg:grpSpPr>
                    <wps:wsp>
                      <wps:cNvPr id="422" name="Rectangle 423"/>
                      <wps:cNvSpPr>
                        <a:spLocks noChangeArrowheads="1"/>
                      </wps:cNvSpPr>
                      <wps:spPr bwMode="auto">
                        <a:xfrm>
                          <a:off x="1519"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Rectangle 422"/>
                      <wps:cNvSpPr>
                        <a:spLocks noChangeArrowheads="1"/>
                      </wps:cNvSpPr>
                      <wps:spPr bwMode="auto">
                        <a:xfrm>
                          <a:off x="1519"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59C294" id="Group 421" o:spid="_x0000_s1026" style="position:absolute;margin-left:75.9pt;margin-top:54.4pt;width:5.8pt;height:1.7pt;z-index:-126688;mso-position-horizontal-relative:page;mso-position-vertical-relative:page" coordorigin="1518,1088"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">
              <v:rect id="Rectangle 423" o:spid="_x0000_s1027" style="position:absolute;left:15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" fillcolor="#001fc2" stroked="f"/>
              <v:rect id="Rectangle 422" o:spid="_x0000_s1028" style="position:absolute;left:15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89816" behindDoc="1" locked="0" layoutInCell="1" allowOverlap="1" wp14:anchorId="3FACF4C8" wp14:editId="1F9C9706">
              <wp:simplePos x="0" y="0"/>
              <wp:positionH relativeFrom="page">
                <wp:posOffset>1154430</wp:posOffset>
              </wp:positionH>
              <wp:positionV relativeFrom="page">
                <wp:posOffset>690880</wp:posOffset>
              </wp:positionV>
              <wp:extent cx="73660" cy="21590"/>
              <wp:effectExtent l="11430" t="5080" r="10160" b="11430"/>
              <wp:wrapNone/>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818" y="1088"/>
                        <a:chExt cx="116" cy="34"/>
                      </a:xfrm>
                    </wpg:grpSpPr>
                    <wps:wsp>
                      <wps:cNvPr id="419" name="Rectangle 420"/>
                      <wps:cNvSpPr>
                        <a:spLocks noChangeArrowheads="1"/>
                      </wps:cNvSpPr>
                      <wps:spPr bwMode="auto">
                        <a:xfrm>
                          <a:off x="1819"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419"/>
                      <wps:cNvSpPr>
                        <a:spLocks noChangeArrowheads="1"/>
                      </wps:cNvSpPr>
                      <wps:spPr bwMode="auto">
                        <a:xfrm>
                          <a:off x="1819"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87BCE" id="Group 418" o:spid="_x0000_s1026" style="position:absolute;margin-left:90.9pt;margin-top:54.4pt;width:5.8pt;height:1.7pt;z-index:-126664;mso-position-horizontal-relative:page;mso-position-vertical-relative:page" coordorigin="1818,1088"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">
              <v:rect id="Rectangle 420" o:spid="_x0000_s1027" style="position:absolute;left:18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" fillcolor="#001fc2" stroked="f"/>
              <v:rect id="Rectangle 419" o:spid="_x0000_s1028" style="position:absolute;left:1819;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89840" behindDoc="1" locked="0" layoutInCell="1" allowOverlap="1" wp14:anchorId="693769D5" wp14:editId="3597F25A">
              <wp:simplePos x="0" y="0"/>
              <wp:positionH relativeFrom="page">
                <wp:posOffset>1297940</wp:posOffset>
              </wp:positionH>
              <wp:positionV relativeFrom="page">
                <wp:posOffset>690880</wp:posOffset>
              </wp:positionV>
              <wp:extent cx="100965" cy="22860"/>
              <wp:effectExtent l="12065" t="5080" r="10795" b="10160"/>
              <wp:wrapNone/>
              <wp:docPr id="415"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 cy="22860"/>
                        <a:chOff x="2044" y="1088"/>
                        <a:chExt cx="159" cy="36"/>
                      </a:xfrm>
                    </wpg:grpSpPr>
                    <wps:wsp>
                      <wps:cNvPr id="416" name="Freeform 417"/>
                      <wps:cNvSpPr>
                        <a:spLocks/>
                      </wps:cNvSpPr>
                      <wps:spPr bwMode="auto">
                        <a:xfrm>
                          <a:off x="2044" y="1089"/>
                          <a:ext cx="156" cy="34"/>
                        </a:xfrm>
                        <a:custGeom>
                          <a:avLst/>
                          <a:gdLst>
                            <a:gd name="T0" fmla="+- 0 2198 2045"/>
                            <a:gd name="T1" fmla="*/ T0 w 156"/>
                            <a:gd name="T2" fmla="+- 0 1090 1090"/>
                            <a:gd name="T3" fmla="*/ 1090 h 34"/>
                            <a:gd name="T4" fmla="+- 0 2045 2045"/>
                            <a:gd name="T5" fmla="*/ T4 w 156"/>
                            <a:gd name="T6" fmla="+- 0 1090 1090"/>
                            <a:gd name="T7" fmla="*/ 1090 h 34"/>
                            <a:gd name="T8" fmla="+- 0 2045 2045"/>
                            <a:gd name="T9" fmla="*/ T8 w 156"/>
                            <a:gd name="T10" fmla="+- 0 1123 1090"/>
                            <a:gd name="T11" fmla="*/ 1123 h 34"/>
                            <a:gd name="T12" fmla="+- 0 2201 2045"/>
                            <a:gd name="T13" fmla="*/ T12 w 156"/>
                            <a:gd name="T14" fmla="+- 0 1123 1090"/>
                            <a:gd name="T15" fmla="*/ 1123 h 34"/>
                            <a:gd name="T16" fmla="+- 0 2201 2045"/>
                            <a:gd name="T17" fmla="*/ T16 w 156"/>
                            <a:gd name="T18" fmla="+- 0 1094 1090"/>
                            <a:gd name="T19" fmla="*/ 1094 h 34"/>
                            <a:gd name="T20" fmla="+- 0 2198 2045"/>
                            <a:gd name="T21" fmla="*/ T20 w 156"/>
                            <a:gd name="T22" fmla="+- 0 1092 1090"/>
                            <a:gd name="T23" fmla="*/ 1092 h 34"/>
                            <a:gd name="T24" fmla="+- 0 2198 2045"/>
                            <a:gd name="T25" fmla="*/ T24 w 156"/>
                            <a:gd name="T26" fmla="+- 0 1090 1090"/>
                            <a:gd name="T27" fmla="*/ 1090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3" y="0"/>
                              </a:moveTo>
                              <a:lnTo>
                                <a:pt x="0" y="0"/>
                              </a:lnTo>
                              <a:lnTo>
                                <a:pt x="0" y="33"/>
                              </a:lnTo>
                              <a:lnTo>
                                <a:pt x="156" y="33"/>
                              </a:lnTo>
                              <a:lnTo>
                                <a:pt x="156" y="4"/>
                              </a:lnTo>
                              <a:lnTo>
                                <a:pt x="153" y="2"/>
                              </a:lnTo>
                              <a:lnTo>
                                <a:pt x="15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Freeform 416"/>
                      <wps:cNvSpPr>
                        <a:spLocks/>
                      </wps:cNvSpPr>
                      <wps:spPr bwMode="auto">
                        <a:xfrm>
                          <a:off x="2044" y="1089"/>
                          <a:ext cx="156" cy="34"/>
                        </a:xfrm>
                        <a:custGeom>
                          <a:avLst/>
                          <a:gdLst>
                            <a:gd name="T0" fmla="+- 0 2196 2045"/>
                            <a:gd name="T1" fmla="*/ T0 w 156"/>
                            <a:gd name="T2" fmla="+- 0 1090 1090"/>
                            <a:gd name="T3" fmla="*/ 1090 h 34"/>
                            <a:gd name="T4" fmla="+- 0 2198 2045"/>
                            <a:gd name="T5" fmla="*/ T4 w 156"/>
                            <a:gd name="T6" fmla="+- 0 1090 1090"/>
                            <a:gd name="T7" fmla="*/ 1090 h 34"/>
                            <a:gd name="T8" fmla="+- 0 2198 2045"/>
                            <a:gd name="T9" fmla="*/ T8 w 156"/>
                            <a:gd name="T10" fmla="+- 0 1092 1090"/>
                            <a:gd name="T11" fmla="*/ 1092 h 34"/>
                            <a:gd name="T12" fmla="+- 0 2201 2045"/>
                            <a:gd name="T13" fmla="*/ T12 w 156"/>
                            <a:gd name="T14" fmla="+- 0 1094 1090"/>
                            <a:gd name="T15" fmla="*/ 1094 h 34"/>
                            <a:gd name="T16" fmla="+- 0 2201 2045"/>
                            <a:gd name="T17" fmla="*/ T16 w 156"/>
                            <a:gd name="T18" fmla="+- 0 1123 1090"/>
                            <a:gd name="T19" fmla="*/ 1123 h 34"/>
                            <a:gd name="T20" fmla="+- 0 2045 2045"/>
                            <a:gd name="T21" fmla="*/ T20 w 156"/>
                            <a:gd name="T22" fmla="+- 0 1123 1090"/>
                            <a:gd name="T23" fmla="*/ 1123 h 34"/>
                            <a:gd name="T24" fmla="+- 0 2045 2045"/>
                            <a:gd name="T25" fmla="*/ T24 w 156"/>
                            <a:gd name="T26" fmla="+- 0 1090 1090"/>
                            <a:gd name="T27" fmla="*/ 1090 h 34"/>
                            <a:gd name="T28" fmla="+- 0 2196 2045"/>
                            <a:gd name="T29" fmla="*/ T28 w 156"/>
                            <a:gd name="T30" fmla="+- 0 1090 1090"/>
                            <a:gd name="T31" fmla="*/ 1090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3" y="0"/>
                              </a:lnTo>
                              <a:lnTo>
                                <a:pt x="153" y="2"/>
                              </a:lnTo>
                              <a:lnTo>
                                <a:pt x="156" y="4"/>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944D0" id="Group 415" o:spid="_x0000_s1026" style="position:absolute;margin-left:102.2pt;margin-top:54.4pt;width:7.95pt;height:1.8pt;z-index:-126640;mso-position-horizontal-relative:page;mso-position-vertical-relative:page" coordorigin="2044,1088" coordsize="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">
              <v:shape id="Freeform 417" o:spid="_x0000_s1027" style="position:absolute;left:2044;top:1089;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" path="m153,l,,,33r156,l156,4,153,2r,-2xe" fillcolor="#001fc2" stroked="f">
                <v:path arrowok="t" o:connecttype="custom" o:connectlocs="153,1090;0,1090;0,1123;156,1123;156,1094;153,1092;153,1090" o:connectangles="0,0,0,0,0,0,0"/>
              </v:shape>
              <v:shape id="Freeform 416" o:spid="_x0000_s1028" style="position:absolute;left:2044;top:1089;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" path="m151,r2,l153,2r3,2l156,33,,33,,,151,e" filled="f" strokecolor="#001fc2" strokeweight=".12pt">
                <v:path arrowok="t" o:connecttype="custom" o:connectlocs="151,1090;153,1090;153,1092;156,1094;156,1123;0,1123;0,1090;151,1090" o:connectangles="0,0,0,0,0,0,0,0"/>
              </v:shape>
              <w10:wrap anchorx="page" anchory="page"/>
            </v:group>
          </w:pict>
        </mc:Fallback>
      </mc:AlternateContent>
    </w:r>
    <w:r>
      <w:rPr>
        <w:noProof/>
      </w:rPr>
      <mc:AlternateContent>
        <mc:Choice Requires="wpg">
          <w:drawing>
            <wp:anchor distT="0" distB="0" distL="114300" distR="114300" simplePos="0" relativeHeight="503189864" behindDoc="1" locked="0" layoutInCell="1" allowOverlap="1" wp14:anchorId="0DE3EDAB" wp14:editId="1FDB9ABA">
              <wp:simplePos x="0" y="0"/>
              <wp:positionH relativeFrom="page">
                <wp:posOffset>1462405</wp:posOffset>
              </wp:positionH>
              <wp:positionV relativeFrom="page">
                <wp:posOffset>690880</wp:posOffset>
              </wp:positionV>
              <wp:extent cx="71755" cy="21590"/>
              <wp:effectExtent l="5080" t="5080" r="8890" b="11430"/>
              <wp:wrapNone/>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1590"/>
                        <a:chOff x="2303" y="1088"/>
                        <a:chExt cx="113" cy="34"/>
                      </a:xfrm>
                    </wpg:grpSpPr>
                    <wps:wsp>
                      <wps:cNvPr id="413" name="Rectangle 414"/>
                      <wps:cNvSpPr>
                        <a:spLocks noChangeArrowheads="1"/>
                      </wps:cNvSpPr>
                      <wps:spPr bwMode="auto">
                        <a:xfrm>
                          <a:off x="2304" y="1089"/>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413"/>
                      <wps:cNvSpPr>
                        <a:spLocks noChangeArrowheads="1"/>
                      </wps:cNvSpPr>
                      <wps:spPr bwMode="auto">
                        <a:xfrm>
                          <a:off x="2304" y="1089"/>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EB450A" id="Group 412" o:spid="_x0000_s1026" style="position:absolute;margin-left:115.15pt;margin-top:54.4pt;width:5.65pt;height:1.7pt;z-index:-126616;mso-position-horizontal-relative:page;mso-position-vertical-relative:page" coordorigin="2303,1088" coordsize="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">
              <v:rect id="Rectangle 414" o:spid="_x0000_s1027" style="position:absolute;left:2304;top:1089;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" fillcolor="#001fc2" stroked="f"/>
              <v:rect id="Rectangle 413" o:spid="_x0000_s1028" style="position:absolute;left:2304;top:1089;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89888" behindDoc="1" locked="0" layoutInCell="1" allowOverlap="1" wp14:anchorId="7C217210" wp14:editId="7303FF30">
              <wp:simplePos x="0" y="0"/>
              <wp:positionH relativeFrom="page">
                <wp:posOffset>1562735</wp:posOffset>
              </wp:positionH>
              <wp:positionV relativeFrom="page">
                <wp:posOffset>690880</wp:posOffset>
              </wp:positionV>
              <wp:extent cx="85725" cy="22860"/>
              <wp:effectExtent l="19685" t="5080" r="18415" b="10160"/>
              <wp:wrapNone/>
              <wp:docPr id="409" name="Group 4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2860"/>
                        <a:chOff x="2461" y="1088"/>
                        <a:chExt cx="135" cy="36"/>
                      </a:xfrm>
                    </wpg:grpSpPr>
                    <wps:wsp>
                      <wps:cNvPr id="410" name="Freeform 411"/>
                      <wps:cNvSpPr>
                        <a:spLocks/>
                      </wps:cNvSpPr>
                      <wps:spPr bwMode="auto">
                        <a:xfrm>
                          <a:off x="2462" y="1089"/>
                          <a:ext cx="132" cy="34"/>
                        </a:xfrm>
                        <a:custGeom>
                          <a:avLst/>
                          <a:gdLst>
                            <a:gd name="T0" fmla="+- 0 2594 2462"/>
                            <a:gd name="T1" fmla="*/ T0 w 132"/>
                            <a:gd name="T2" fmla="+- 0 1090 1090"/>
                            <a:gd name="T3" fmla="*/ 1090 h 34"/>
                            <a:gd name="T4" fmla="+- 0 2462 2462"/>
                            <a:gd name="T5" fmla="*/ T4 w 132"/>
                            <a:gd name="T6" fmla="+- 0 1090 1090"/>
                            <a:gd name="T7" fmla="*/ 1090 h 34"/>
                            <a:gd name="T8" fmla="+- 0 2477 2462"/>
                            <a:gd name="T9" fmla="*/ T8 w 132"/>
                            <a:gd name="T10" fmla="+- 0 1123 1090"/>
                            <a:gd name="T11" fmla="*/ 1123 h 34"/>
                            <a:gd name="T12" fmla="+- 0 2580 2462"/>
                            <a:gd name="T13" fmla="*/ T12 w 132"/>
                            <a:gd name="T14" fmla="+- 0 1123 1090"/>
                            <a:gd name="T15" fmla="*/ 1123 h 34"/>
                            <a:gd name="T16" fmla="+- 0 2594 2462"/>
                            <a:gd name="T17" fmla="*/ T16 w 132"/>
                            <a:gd name="T18" fmla="+- 0 1090 1090"/>
                            <a:gd name="T19" fmla="*/ 1090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5" y="33"/>
                              </a:lnTo>
                              <a:lnTo>
                                <a:pt x="118"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Freeform 410"/>
                      <wps:cNvSpPr>
                        <a:spLocks/>
                      </wps:cNvSpPr>
                      <wps:spPr bwMode="auto">
                        <a:xfrm>
                          <a:off x="2462" y="1089"/>
                          <a:ext cx="132" cy="34"/>
                        </a:xfrm>
                        <a:custGeom>
                          <a:avLst/>
                          <a:gdLst>
                            <a:gd name="T0" fmla="+- 0 2477 2462"/>
                            <a:gd name="T1" fmla="*/ T0 w 132"/>
                            <a:gd name="T2" fmla="+- 0 1123 1090"/>
                            <a:gd name="T3" fmla="*/ 1123 h 34"/>
                            <a:gd name="T4" fmla="+- 0 2580 2462"/>
                            <a:gd name="T5" fmla="*/ T4 w 132"/>
                            <a:gd name="T6" fmla="+- 0 1123 1090"/>
                            <a:gd name="T7" fmla="*/ 1123 h 34"/>
                            <a:gd name="T8" fmla="+- 0 2594 2462"/>
                            <a:gd name="T9" fmla="*/ T8 w 132"/>
                            <a:gd name="T10" fmla="+- 0 1090 1090"/>
                            <a:gd name="T11" fmla="*/ 1090 h 34"/>
                            <a:gd name="T12" fmla="+- 0 2462 2462"/>
                            <a:gd name="T13" fmla="*/ T12 w 132"/>
                            <a:gd name="T14" fmla="+- 0 1090 1090"/>
                            <a:gd name="T15" fmla="*/ 1090 h 34"/>
                            <a:gd name="T16" fmla="+- 0 2477 2462"/>
                            <a:gd name="T17" fmla="*/ T16 w 132"/>
                            <a:gd name="T18" fmla="+- 0 1123 1090"/>
                            <a:gd name="T19" fmla="*/ 1123 h 34"/>
                          </a:gdLst>
                          <a:ahLst/>
                          <a:cxnLst>
                            <a:cxn ang="0">
                              <a:pos x="T1" y="T3"/>
                            </a:cxn>
                            <a:cxn ang="0">
                              <a:pos x="T5" y="T7"/>
                            </a:cxn>
                            <a:cxn ang="0">
                              <a:pos x="T9" y="T11"/>
                            </a:cxn>
                            <a:cxn ang="0">
                              <a:pos x="T13" y="T15"/>
                            </a:cxn>
                            <a:cxn ang="0">
                              <a:pos x="T17" y="T19"/>
                            </a:cxn>
                          </a:cxnLst>
                          <a:rect l="0" t="0" r="r" b="b"/>
                          <a:pathLst>
                            <a:path w="132" h="34">
                              <a:moveTo>
                                <a:pt x="15" y="33"/>
                              </a:moveTo>
                              <a:lnTo>
                                <a:pt x="118" y="33"/>
                              </a:lnTo>
                              <a:lnTo>
                                <a:pt x="132" y="0"/>
                              </a:lnTo>
                              <a:lnTo>
                                <a:pt x="0" y="0"/>
                              </a:lnTo>
                              <a:lnTo>
                                <a:pt x="15"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5DA93" id="Group 409" o:spid="_x0000_s1026" style="position:absolute;margin-left:123.05pt;margin-top:54.4pt;width:6.75pt;height:1.8pt;z-index:-126592;mso-position-horizontal-relative:page;mso-position-vertical-relative:page" coordorigin="2461,1088" coordsize="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">
              <v:shape id="Freeform 411" o:spid="_x0000_s1027" style="position:absolute;left:2462;top:1089;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" path="m132,l,,15,33r103,l132,xe" fillcolor="#001fc2" stroked="f">
                <v:path arrowok="t" o:connecttype="custom" o:connectlocs="132,1090;0,1090;15,1123;118,1123;132,1090" o:connectangles="0,0,0,0,0"/>
              </v:shape>
              <v:shape id="Freeform 410" o:spid="_x0000_s1028" style="position:absolute;left:2462;top:1089;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" path="m15,33r103,l132,,,,15,33e" filled="f" strokecolor="#001fc2" strokeweight=".12pt">
                <v:path arrowok="t" o:connecttype="custom" o:connectlocs="15,1123;118,1123;132,1090;0,1090;15,1123" o:connectangles="0,0,0,0,0"/>
              </v:shape>
              <w10:wrap anchorx="page" anchory="page"/>
            </v:group>
          </w:pict>
        </mc:Fallback>
      </mc:AlternateContent>
    </w:r>
    <w:r>
      <w:rPr>
        <w:noProof/>
      </w:rPr>
      <mc:AlternateContent>
        <mc:Choice Requires="wpg">
          <w:drawing>
            <wp:anchor distT="0" distB="0" distL="114300" distR="114300" simplePos="0" relativeHeight="503189912" behindDoc="1" locked="0" layoutInCell="1" allowOverlap="1" wp14:anchorId="2A21D1D1" wp14:editId="48BDE2A6">
              <wp:simplePos x="0" y="0"/>
              <wp:positionH relativeFrom="page">
                <wp:posOffset>1675765</wp:posOffset>
              </wp:positionH>
              <wp:positionV relativeFrom="page">
                <wp:posOffset>690880</wp:posOffset>
              </wp:positionV>
              <wp:extent cx="73660" cy="21590"/>
              <wp:effectExtent l="8890" t="5080" r="12700" b="11430"/>
              <wp:wrapNone/>
              <wp:docPr id="406"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2639" y="1088"/>
                        <a:chExt cx="116" cy="34"/>
                      </a:xfrm>
                    </wpg:grpSpPr>
                    <wps:wsp>
                      <wps:cNvPr id="407" name="Rectangle 408"/>
                      <wps:cNvSpPr>
                        <a:spLocks noChangeArrowheads="1"/>
                      </wps:cNvSpPr>
                      <wps:spPr bwMode="auto">
                        <a:xfrm>
                          <a:off x="2640" y="1089"/>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Rectangle 407"/>
                      <wps:cNvSpPr>
                        <a:spLocks noChangeArrowheads="1"/>
                      </wps:cNvSpPr>
                      <wps:spPr bwMode="auto">
                        <a:xfrm>
                          <a:off x="2640" y="1089"/>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0FE8B" id="Group 406" o:spid="_x0000_s1026" style="position:absolute;margin-left:131.95pt;margin-top:54.4pt;width:5.8pt;height:1.7pt;z-index:-126568;mso-position-horizontal-relative:page;mso-position-vertical-relative:page" coordorigin="2639,1088"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">
              <v:rect id="Rectangle 408" o:spid="_x0000_s1027" style="position:absolute;left:2640;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" fillcolor="#001fc2" stroked="f"/>
              <v:rect id="Rectangle 407" o:spid="_x0000_s1028" style="position:absolute;left:2640;top:1089;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89936" behindDoc="1" locked="0" layoutInCell="1" allowOverlap="1" wp14:anchorId="6E7AF818" wp14:editId="3801FF53">
              <wp:simplePos x="0" y="0"/>
              <wp:positionH relativeFrom="page">
                <wp:posOffset>1579880</wp:posOffset>
              </wp:positionH>
              <wp:positionV relativeFrom="page">
                <wp:posOffset>735330</wp:posOffset>
              </wp:positionV>
              <wp:extent cx="52070" cy="24765"/>
              <wp:effectExtent l="8255" t="11430" r="15875" b="11430"/>
              <wp:wrapNone/>
              <wp:docPr id="403" name="Group 4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 cy="24765"/>
                        <a:chOff x="2488" y="1158"/>
                        <a:chExt cx="82" cy="39"/>
                      </a:xfrm>
                    </wpg:grpSpPr>
                    <wps:wsp>
                      <wps:cNvPr id="404" name="Freeform 405"/>
                      <wps:cNvSpPr>
                        <a:spLocks/>
                      </wps:cNvSpPr>
                      <wps:spPr bwMode="auto">
                        <a:xfrm>
                          <a:off x="2488" y="1159"/>
                          <a:ext cx="80" cy="36"/>
                        </a:xfrm>
                        <a:custGeom>
                          <a:avLst/>
                          <a:gdLst>
                            <a:gd name="T0" fmla="+- 0 2568 2489"/>
                            <a:gd name="T1" fmla="*/ T0 w 80"/>
                            <a:gd name="T2" fmla="+- 0 1159 1159"/>
                            <a:gd name="T3" fmla="*/ 1159 h 36"/>
                            <a:gd name="T4" fmla="+- 0 2489 2489"/>
                            <a:gd name="T5" fmla="*/ T4 w 80"/>
                            <a:gd name="T6" fmla="+- 0 1159 1159"/>
                            <a:gd name="T7" fmla="*/ 1159 h 36"/>
                            <a:gd name="T8" fmla="+- 0 2503 2489"/>
                            <a:gd name="T9" fmla="*/ T8 w 80"/>
                            <a:gd name="T10" fmla="+- 0 1195 1159"/>
                            <a:gd name="T11" fmla="*/ 1195 h 36"/>
                            <a:gd name="T12" fmla="+- 0 2554 2489"/>
                            <a:gd name="T13" fmla="*/ T12 w 80"/>
                            <a:gd name="T14" fmla="+- 0 1195 1159"/>
                            <a:gd name="T15" fmla="*/ 1195 h 36"/>
                            <a:gd name="T16" fmla="+- 0 2568 2489"/>
                            <a:gd name="T17" fmla="*/ T16 w 80"/>
                            <a:gd name="T18" fmla="+- 0 1159 1159"/>
                            <a:gd name="T19" fmla="*/ 1159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4"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Freeform 404"/>
                      <wps:cNvSpPr>
                        <a:spLocks/>
                      </wps:cNvSpPr>
                      <wps:spPr bwMode="auto">
                        <a:xfrm>
                          <a:off x="2488" y="1159"/>
                          <a:ext cx="80" cy="36"/>
                        </a:xfrm>
                        <a:custGeom>
                          <a:avLst/>
                          <a:gdLst>
                            <a:gd name="T0" fmla="+- 0 2489 2489"/>
                            <a:gd name="T1" fmla="*/ T0 w 80"/>
                            <a:gd name="T2" fmla="+- 0 1159 1159"/>
                            <a:gd name="T3" fmla="*/ 1159 h 36"/>
                            <a:gd name="T4" fmla="+- 0 2503 2489"/>
                            <a:gd name="T5" fmla="*/ T4 w 80"/>
                            <a:gd name="T6" fmla="+- 0 1195 1159"/>
                            <a:gd name="T7" fmla="*/ 1195 h 36"/>
                            <a:gd name="T8" fmla="+- 0 2554 2489"/>
                            <a:gd name="T9" fmla="*/ T8 w 80"/>
                            <a:gd name="T10" fmla="+- 0 1195 1159"/>
                            <a:gd name="T11" fmla="*/ 1195 h 36"/>
                            <a:gd name="T12" fmla="+- 0 2568 2489"/>
                            <a:gd name="T13" fmla="*/ T12 w 80"/>
                            <a:gd name="T14" fmla="+- 0 1159 1159"/>
                            <a:gd name="T15" fmla="*/ 1159 h 36"/>
                            <a:gd name="T16" fmla="+- 0 2489 2489"/>
                            <a:gd name="T17" fmla="*/ T16 w 80"/>
                            <a:gd name="T18" fmla="+- 0 1159 1159"/>
                            <a:gd name="T19" fmla="*/ 1159 h 36"/>
                          </a:gdLst>
                          <a:ahLst/>
                          <a:cxnLst>
                            <a:cxn ang="0">
                              <a:pos x="T1" y="T3"/>
                            </a:cxn>
                            <a:cxn ang="0">
                              <a:pos x="T5" y="T7"/>
                            </a:cxn>
                            <a:cxn ang="0">
                              <a:pos x="T9" y="T11"/>
                            </a:cxn>
                            <a:cxn ang="0">
                              <a:pos x="T13" y="T15"/>
                            </a:cxn>
                            <a:cxn ang="0">
                              <a:pos x="T17" y="T19"/>
                            </a:cxn>
                          </a:cxnLst>
                          <a:rect l="0" t="0" r="r" b="b"/>
                          <a:pathLst>
                            <a:path w="80" h="36">
                              <a:moveTo>
                                <a:pt x="0" y="0"/>
                              </a:moveTo>
                              <a:lnTo>
                                <a:pt x="14"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C1CF1" id="Group 403" o:spid="_x0000_s1026" style="position:absolute;margin-left:124.4pt;margin-top:57.9pt;width:4.1pt;height:1.95pt;z-index:-126544;mso-position-horizontal-relative:page;mso-position-vertical-relative:page" coordorigin="2488,1158" coordsize="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">
              <v:shape id="Freeform 405" o:spid="_x0000_s1027" style="position:absolute;left:2488;top:1159;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" path="m79,l,,14,36r51,l79,xe" fillcolor="#001fc2" stroked="f">
                <v:path arrowok="t" o:connecttype="custom" o:connectlocs="79,1159;0,1159;14,1195;65,1195;79,1159" o:connectangles="0,0,0,0,0"/>
              </v:shape>
              <v:shape id="Freeform 404" o:spid="_x0000_s1028" style="position:absolute;left:2488;top:1159;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" path="m,l14,36r51,l79,,,e" filled="f" strokecolor="#001fc2" strokeweight=".12pt">
                <v:path arrowok="t" o:connecttype="custom" o:connectlocs="0,1159;14,1195;65,1195;79,1159;0,1159" o:connectangles="0,0,0,0,0"/>
              </v:shape>
              <w10:wrap anchorx="page" anchory="page"/>
            </v:group>
          </w:pict>
        </mc:Fallback>
      </mc:AlternateContent>
    </w:r>
    <w:r>
      <w:rPr>
        <w:noProof/>
      </w:rPr>
      <mc:AlternateContent>
        <mc:Choice Requires="wpg">
          <w:drawing>
            <wp:anchor distT="0" distB="0" distL="114300" distR="114300" simplePos="0" relativeHeight="503189960" behindDoc="1" locked="0" layoutInCell="1" allowOverlap="1" wp14:anchorId="7E8CA142" wp14:editId="697576B8">
              <wp:simplePos x="0" y="0"/>
              <wp:positionH relativeFrom="page">
                <wp:posOffset>916940</wp:posOffset>
              </wp:positionH>
              <wp:positionV relativeFrom="page">
                <wp:posOffset>736600</wp:posOffset>
              </wp:positionV>
              <wp:extent cx="169545" cy="22860"/>
              <wp:effectExtent l="12065" t="12700" r="8890" b="12065"/>
              <wp:wrapNone/>
              <wp:docPr id="400" name="Group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22860"/>
                        <a:chOff x="1444" y="1160"/>
                        <a:chExt cx="267" cy="36"/>
                      </a:xfrm>
                    </wpg:grpSpPr>
                    <wps:wsp>
                      <wps:cNvPr id="401" name="Freeform 402"/>
                      <wps:cNvSpPr>
                        <a:spLocks/>
                      </wps:cNvSpPr>
                      <wps:spPr bwMode="auto">
                        <a:xfrm>
                          <a:off x="1444" y="1161"/>
                          <a:ext cx="264" cy="34"/>
                        </a:xfrm>
                        <a:custGeom>
                          <a:avLst/>
                          <a:gdLst>
                            <a:gd name="T0" fmla="+- 0 1709 1445"/>
                            <a:gd name="T1" fmla="*/ T0 w 264"/>
                            <a:gd name="T2" fmla="+- 0 1162 1162"/>
                            <a:gd name="T3" fmla="*/ 1162 h 34"/>
                            <a:gd name="T4" fmla="+- 0 1447 1445"/>
                            <a:gd name="T5" fmla="*/ T4 w 264"/>
                            <a:gd name="T6" fmla="+- 0 1162 1162"/>
                            <a:gd name="T7" fmla="*/ 1162 h 34"/>
                            <a:gd name="T8" fmla="+- 0 1445 1445"/>
                            <a:gd name="T9" fmla="*/ T8 w 264"/>
                            <a:gd name="T10" fmla="+- 0 1195 1162"/>
                            <a:gd name="T11" fmla="*/ 1195 h 34"/>
                            <a:gd name="T12" fmla="+- 0 1709 1445"/>
                            <a:gd name="T13" fmla="*/ T12 w 264"/>
                            <a:gd name="T14" fmla="+- 0 1195 1162"/>
                            <a:gd name="T15" fmla="*/ 1195 h 34"/>
                            <a:gd name="T16" fmla="+- 0 1709 1445"/>
                            <a:gd name="T17" fmla="*/ T16 w 264"/>
                            <a:gd name="T18" fmla="+- 0 1162 1162"/>
                            <a:gd name="T19" fmla="*/ 1162 h 34"/>
                          </a:gdLst>
                          <a:ahLst/>
                          <a:cxnLst>
                            <a:cxn ang="0">
                              <a:pos x="T1" y="T3"/>
                            </a:cxn>
                            <a:cxn ang="0">
                              <a:pos x="T5" y="T7"/>
                            </a:cxn>
                            <a:cxn ang="0">
                              <a:pos x="T9" y="T11"/>
                            </a:cxn>
                            <a:cxn ang="0">
                              <a:pos x="T13" y="T15"/>
                            </a:cxn>
                            <a:cxn ang="0">
                              <a:pos x="T17" y="T19"/>
                            </a:cxn>
                          </a:cxnLst>
                          <a:rect l="0" t="0" r="r" b="b"/>
                          <a:pathLst>
                            <a:path w="264" h="34">
                              <a:moveTo>
                                <a:pt x="264" y="0"/>
                              </a:moveTo>
                              <a:lnTo>
                                <a:pt x="2"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Freeform 401"/>
                      <wps:cNvSpPr>
                        <a:spLocks/>
                      </wps:cNvSpPr>
                      <wps:spPr bwMode="auto">
                        <a:xfrm>
                          <a:off x="1444" y="1161"/>
                          <a:ext cx="264" cy="34"/>
                        </a:xfrm>
                        <a:custGeom>
                          <a:avLst/>
                          <a:gdLst>
                            <a:gd name="T0" fmla="+- 0 1709 1445"/>
                            <a:gd name="T1" fmla="*/ T0 w 264"/>
                            <a:gd name="T2" fmla="+- 0 1195 1162"/>
                            <a:gd name="T3" fmla="*/ 1195 h 34"/>
                            <a:gd name="T4" fmla="+- 0 1709 1445"/>
                            <a:gd name="T5" fmla="*/ T4 w 264"/>
                            <a:gd name="T6" fmla="+- 0 1162 1162"/>
                            <a:gd name="T7" fmla="*/ 1162 h 34"/>
                            <a:gd name="T8" fmla="+- 0 1447 1445"/>
                            <a:gd name="T9" fmla="*/ T8 w 264"/>
                            <a:gd name="T10" fmla="+- 0 1162 1162"/>
                            <a:gd name="T11" fmla="*/ 1162 h 34"/>
                            <a:gd name="T12" fmla="+- 0 1445 1445"/>
                            <a:gd name="T13" fmla="*/ T12 w 264"/>
                            <a:gd name="T14" fmla="+- 0 1195 1162"/>
                            <a:gd name="T15" fmla="*/ 1195 h 34"/>
                            <a:gd name="T16" fmla="+- 0 1709 1445"/>
                            <a:gd name="T17" fmla="*/ T16 w 264"/>
                            <a:gd name="T18" fmla="+- 0 1195 1162"/>
                            <a:gd name="T19" fmla="*/ 1195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2"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C7E03" id="Group 400" o:spid="_x0000_s1026" style="position:absolute;margin-left:72.2pt;margin-top:58pt;width:13.35pt;height:1.8pt;z-index:-126520;mso-position-horizontal-relative:page;mso-position-vertical-relative:page" coordorigin="1444,1160" coordsize="2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">
              <v:shape id="Freeform 402" o:spid="_x0000_s1027" style="position:absolute;left:1444;top:1161;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" path="m264,l2,,,33r264,l264,xe" fillcolor="#001fc2" stroked="f">
                <v:path arrowok="t" o:connecttype="custom" o:connectlocs="264,1162;2,1162;0,1195;264,1195;264,1162" o:connectangles="0,0,0,0,0"/>
              </v:shape>
              <v:shape id="Freeform 401" o:spid="_x0000_s1028" style="position:absolute;left:1444;top:1161;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" path="m264,33l264,,2,,,33r264,e" filled="f" strokecolor="#001fc2" strokeweight=".12pt">
                <v:path arrowok="t" o:connecttype="custom" o:connectlocs="264,1195;264,1162;2,1162;0,1195;264,1195" o:connectangles="0,0,0,0,0"/>
              </v:shape>
              <w10:wrap anchorx="page" anchory="page"/>
            </v:group>
          </w:pict>
        </mc:Fallback>
      </mc:AlternateContent>
    </w:r>
    <w:r>
      <w:rPr>
        <w:noProof/>
      </w:rPr>
      <mc:AlternateContent>
        <mc:Choice Requires="wpg">
          <w:drawing>
            <wp:anchor distT="0" distB="0" distL="114300" distR="114300" simplePos="0" relativeHeight="503189984" behindDoc="1" locked="0" layoutInCell="1" allowOverlap="1" wp14:anchorId="74135A95" wp14:editId="0B0801BA">
              <wp:simplePos x="0" y="0"/>
              <wp:positionH relativeFrom="page">
                <wp:posOffset>1105535</wp:posOffset>
              </wp:positionH>
              <wp:positionV relativeFrom="page">
                <wp:posOffset>736600</wp:posOffset>
              </wp:positionV>
              <wp:extent cx="292735" cy="24765"/>
              <wp:effectExtent l="19685" t="12700" r="11430" b="10160"/>
              <wp:wrapNone/>
              <wp:docPr id="397" name="Group 3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 cy="24765"/>
                        <a:chOff x="1741" y="1160"/>
                        <a:chExt cx="461" cy="39"/>
                      </a:xfrm>
                    </wpg:grpSpPr>
                    <wps:wsp>
                      <wps:cNvPr id="398" name="Line 399"/>
                      <wps:cNvCnPr>
                        <a:cxnSpLocks noChangeShapeType="1"/>
                      </wps:cNvCnPr>
                      <wps:spPr bwMode="auto">
                        <a:xfrm>
                          <a:off x="1742" y="1180"/>
                          <a:ext cx="459"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99" name="Freeform 398"/>
                      <wps:cNvSpPr>
                        <a:spLocks/>
                      </wps:cNvSpPr>
                      <wps:spPr bwMode="auto">
                        <a:xfrm>
                          <a:off x="1742" y="1161"/>
                          <a:ext cx="459" cy="36"/>
                        </a:xfrm>
                        <a:custGeom>
                          <a:avLst/>
                          <a:gdLst>
                            <a:gd name="T0" fmla="+- 0 2201 1742"/>
                            <a:gd name="T1" fmla="*/ T0 w 459"/>
                            <a:gd name="T2" fmla="+- 0 1162 1162"/>
                            <a:gd name="T3" fmla="*/ 1162 h 36"/>
                            <a:gd name="T4" fmla="+- 0 2201 1742"/>
                            <a:gd name="T5" fmla="*/ T4 w 459"/>
                            <a:gd name="T6" fmla="+- 0 1164 1162"/>
                            <a:gd name="T7" fmla="*/ 1164 h 36"/>
                            <a:gd name="T8" fmla="+- 0 2198 1742"/>
                            <a:gd name="T9" fmla="*/ T8 w 459"/>
                            <a:gd name="T10" fmla="+- 0 1166 1162"/>
                            <a:gd name="T11" fmla="*/ 1166 h 36"/>
                            <a:gd name="T12" fmla="+- 0 2198 1742"/>
                            <a:gd name="T13" fmla="*/ T12 w 459"/>
                            <a:gd name="T14" fmla="+- 0 1171 1162"/>
                            <a:gd name="T15" fmla="*/ 1171 h 36"/>
                            <a:gd name="T16" fmla="+- 0 2196 1742"/>
                            <a:gd name="T17" fmla="*/ T16 w 459"/>
                            <a:gd name="T18" fmla="+- 0 1174 1162"/>
                            <a:gd name="T19" fmla="*/ 1174 h 36"/>
                            <a:gd name="T20" fmla="+- 0 2196 1742"/>
                            <a:gd name="T21" fmla="*/ T20 w 459"/>
                            <a:gd name="T22" fmla="+- 0 1176 1162"/>
                            <a:gd name="T23" fmla="*/ 1176 h 36"/>
                            <a:gd name="T24" fmla="+- 0 2194 1742"/>
                            <a:gd name="T25" fmla="*/ T24 w 459"/>
                            <a:gd name="T26" fmla="+- 0 1178 1162"/>
                            <a:gd name="T27" fmla="*/ 1178 h 36"/>
                            <a:gd name="T28" fmla="+- 0 2194 1742"/>
                            <a:gd name="T29" fmla="*/ T28 w 459"/>
                            <a:gd name="T30" fmla="+- 0 1181 1162"/>
                            <a:gd name="T31" fmla="*/ 1181 h 36"/>
                            <a:gd name="T32" fmla="+- 0 2191 1742"/>
                            <a:gd name="T33" fmla="*/ T32 w 459"/>
                            <a:gd name="T34" fmla="+- 0 1183 1162"/>
                            <a:gd name="T35" fmla="*/ 1183 h 36"/>
                            <a:gd name="T36" fmla="+- 0 2191 1742"/>
                            <a:gd name="T37" fmla="*/ T36 w 459"/>
                            <a:gd name="T38" fmla="+- 0 1188 1162"/>
                            <a:gd name="T39" fmla="*/ 1188 h 36"/>
                            <a:gd name="T40" fmla="+- 0 2189 1742"/>
                            <a:gd name="T41" fmla="*/ T40 w 459"/>
                            <a:gd name="T42" fmla="+- 0 1188 1162"/>
                            <a:gd name="T43" fmla="*/ 1188 h 36"/>
                            <a:gd name="T44" fmla="+- 0 2189 1742"/>
                            <a:gd name="T45" fmla="*/ T44 w 459"/>
                            <a:gd name="T46" fmla="+- 0 1190 1162"/>
                            <a:gd name="T47" fmla="*/ 1190 h 36"/>
                            <a:gd name="T48" fmla="+- 0 2186 1742"/>
                            <a:gd name="T49" fmla="*/ T48 w 459"/>
                            <a:gd name="T50" fmla="+- 0 1190 1162"/>
                            <a:gd name="T51" fmla="*/ 1190 h 36"/>
                            <a:gd name="T52" fmla="+- 0 2186 1742"/>
                            <a:gd name="T53" fmla="*/ T52 w 459"/>
                            <a:gd name="T54" fmla="+- 0 1193 1162"/>
                            <a:gd name="T55" fmla="*/ 1193 h 36"/>
                            <a:gd name="T56" fmla="+- 0 2184 1742"/>
                            <a:gd name="T57" fmla="*/ T56 w 459"/>
                            <a:gd name="T58" fmla="+- 0 1193 1162"/>
                            <a:gd name="T59" fmla="*/ 1193 h 36"/>
                            <a:gd name="T60" fmla="+- 0 2184 1742"/>
                            <a:gd name="T61" fmla="*/ T60 w 459"/>
                            <a:gd name="T62" fmla="+- 0 1195 1162"/>
                            <a:gd name="T63" fmla="*/ 1195 h 36"/>
                            <a:gd name="T64" fmla="+- 0 2182 1742"/>
                            <a:gd name="T65" fmla="*/ T64 w 459"/>
                            <a:gd name="T66" fmla="+- 0 1195 1162"/>
                            <a:gd name="T67" fmla="*/ 1195 h 36"/>
                            <a:gd name="T68" fmla="+- 0 2182 1742"/>
                            <a:gd name="T69" fmla="*/ T68 w 459"/>
                            <a:gd name="T70" fmla="+- 0 1198 1162"/>
                            <a:gd name="T71" fmla="*/ 1198 h 36"/>
                            <a:gd name="T72" fmla="+- 0 1742 1742"/>
                            <a:gd name="T73" fmla="*/ T72 w 459"/>
                            <a:gd name="T74" fmla="+- 0 1198 1162"/>
                            <a:gd name="T75" fmla="*/ 1198 h 36"/>
                            <a:gd name="T76" fmla="+- 0 1742 1742"/>
                            <a:gd name="T77" fmla="*/ T76 w 459"/>
                            <a:gd name="T78" fmla="+- 0 1162 1162"/>
                            <a:gd name="T79" fmla="*/ 1162 h 36"/>
                            <a:gd name="T80" fmla="+- 0 2201 1742"/>
                            <a:gd name="T81" fmla="*/ T80 w 459"/>
                            <a:gd name="T82" fmla="+- 0 1162 1162"/>
                            <a:gd name="T83" fmla="*/ 116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9" y="0"/>
                              </a:moveTo>
                              <a:lnTo>
                                <a:pt x="459" y="2"/>
                              </a:lnTo>
                              <a:lnTo>
                                <a:pt x="456" y="4"/>
                              </a:lnTo>
                              <a:lnTo>
                                <a:pt x="456" y="9"/>
                              </a:lnTo>
                              <a:lnTo>
                                <a:pt x="454" y="12"/>
                              </a:lnTo>
                              <a:lnTo>
                                <a:pt x="454" y="14"/>
                              </a:lnTo>
                              <a:lnTo>
                                <a:pt x="452" y="16"/>
                              </a:lnTo>
                              <a:lnTo>
                                <a:pt x="452" y="19"/>
                              </a:lnTo>
                              <a:lnTo>
                                <a:pt x="449" y="21"/>
                              </a:lnTo>
                              <a:lnTo>
                                <a:pt x="449" y="26"/>
                              </a:lnTo>
                              <a:lnTo>
                                <a:pt x="447" y="26"/>
                              </a:lnTo>
                              <a:lnTo>
                                <a:pt x="447" y="28"/>
                              </a:lnTo>
                              <a:lnTo>
                                <a:pt x="444" y="28"/>
                              </a:lnTo>
                              <a:lnTo>
                                <a:pt x="444" y="31"/>
                              </a:lnTo>
                              <a:lnTo>
                                <a:pt x="442" y="31"/>
                              </a:lnTo>
                              <a:lnTo>
                                <a:pt x="442" y="33"/>
                              </a:lnTo>
                              <a:lnTo>
                                <a:pt x="440" y="33"/>
                              </a:lnTo>
                              <a:lnTo>
                                <a:pt x="440" y="36"/>
                              </a:lnTo>
                              <a:lnTo>
                                <a:pt x="0" y="36"/>
                              </a:lnTo>
                              <a:lnTo>
                                <a:pt x="0" y="0"/>
                              </a:lnTo>
                              <a:lnTo>
                                <a:pt x="459"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F154A8" id="Group 397" o:spid="_x0000_s1026" style="position:absolute;margin-left:87.05pt;margin-top:58pt;width:23.05pt;height:1.95pt;z-index:-126496;mso-position-horizontal-relative:page;mso-position-vertical-relative:page" coordorigin="1741,1160" coordsize="4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">
              <v:line id="Line 399" o:spid="_x0000_s1027" style="position:absolute;visibility:visible;mso-wrap-style:square" from="1742,1180" to="2201,1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" strokecolor="#001fc2" strokeweight="1.8pt"/>
              <v:shape id="Freeform 398" o:spid="_x0000_s1028" style="position:absolute;left:1742;top:1161;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" path="m459,r,2l456,4r,5l454,12r,2l452,16r,3l449,21r,5l447,26r,2l444,28r,3l442,31r,2l440,33r,3l,36,,,459,e" filled="f" strokecolor="#001fc2" strokeweight=".12pt">
                <v:path arrowok="t" o:connecttype="custom" o:connectlocs="459,1162;459,1164;456,1166;456,1171;454,1174;454,1176;452,1178;452,1181;449,1183;449,1188;447,1188;447,1190;444,1190;444,1193;442,1193;442,1195;440,1195;440,1198;0,1198;0,1162;459,1162" o:connectangles="0,0,0,0,0,0,0,0,0,0,0,0,0,0,0,0,0,0,0,0,0"/>
              </v:shape>
              <w10:wrap anchorx="page" anchory="page"/>
            </v:group>
          </w:pict>
        </mc:Fallback>
      </mc:AlternateContent>
    </w:r>
    <w:r>
      <w:rPr>
        <w:noProof/>
      </w:rPr>
      <mc:AlternateContent>
        <mc:Choice Requires="wpg">
          <w:drawing>
            <wp:anchor distT="0" distB="0" distL="114300" distR="114300" simplePos="0" relativeHeight="503190008" behindDoc="1" locked="0" layoutInCell="1" allowOverlap="1" wp14:anchorId="2586FED7" wp14:editId="794A171A">
              <wp:simplePos x="0" y="0"/>
              <wp:positionH relativeFrom="page">
                <wp:posOffset>1414780</wp:posOffset>
              </wp:positionH>
              <wp:positionV relativeFrom="page">
                <wp:posOffset>736600</wp:posOffset>
              </wp:positionV>
              <wp:extent cx="119380" cy="22860"/>
              <wp:effectExtent l="14605" t="12700" r="18415" b="12065"/>
              <wp:wrapNone/>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228" y="1160"/>
                        <a:chExt cx="188" cy="36"/>
                      </a:xfrm>
                    </wpg:grpSpPr>
                    <wps:wsp>
                      <wps:cNvPr id="395" name="Line 396"/>
                      <wps:cNvCnPr>
                        <a:cxnSpLocks noChangeShapeType="1"/>
                      </wps:cNvCnPr>
                      <wps:spPr bwMode="auto">
                        <a:xfrm>
                          <a:off x="2230" y="1178"/>
                          <a:ext cx="184"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96" name="Rectangle 395"/>
                      <wps:cNvSpPr>
                        <a:spLocks noChangeArrowheads="1"/>
                      </wps:cNvSpPr>
                      <wps:spPr bwMode="auto">
                        <a:xfrm>
                          <a:off x="2229" y="1161"/>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8BF00A" id="Group 394" o:spid="_x0000_s1026" style="position:absolute;margin-left:111.4pt;margin-top:58pt;width:9.4pt;height:1.8pt;z-index:-126472;mso-position-horizontal-relative:page;mso-position-vertical-relative:page" coordorigin="2228,1160"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">
              <v:line id="Line 396" o:spid="_x0000_s1027" style="position:absolute;visibility:visible;mso-wrap-style:square" from="2230,1178" to="2414,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" strokecolor="#001fc2" strokeweight="1.68pt"/>
              <v:rect id="Rectangle 395" o:spid="_x0000_s1028" style="position:absolute;left:2229;top:1161;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032" behindDoc="1" locked="0" layoutInCell="1" allowOverlap="1" wp14:anchorId="46EB498F" wp14:editId="26C5EF00">
              <wp:simplePos x="0" y="0"/>
              <wp:positionH relativeFrom="page">
                <wp:posOffset>1677035</wp:posOffset>
              </wp:positionH>
              <wp:positionV relativeFrom="page">
                <wp:posOffset>736600</wp:posOffset>
              </wp:positionV>
              <wp:extent cx="119380" cy="22860"/>
              <wp:effectExtent l="10160" t="12700" r="13335" b="12065"/>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641" y="1160"/>
                        <a:chExt cx="188" cy="36"/>
                      </a:xfrm>
                    </wpg:grpSpPr>
                    <wps:wsp>
                      <wps:cNvPr id="392" name="Line 393"/>
                      <wps:cNvCnPr>
                        <a:cxnSpLocks noChangeShapeType="1"/>
                      </wps:cNvCnPr>
                      <wps:spPr bwMode="auto">
                        <a:xfrm>
                          <a:off x="2642" y="1178"/>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93" name="Rectangle 392"/>
                      <wps:cNvSpPr>
                        <a:spLocks noChangeArrowheads="1"/>
                      </wps:cNvSpPr>
                      <wps:spPr bwMode="auto">
                        <a:xfrm>
                          <a:off x="2642" y="1161"/>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CF33F1" id="Group 391" o:spid="_x0000_s1026" style="position:absolute;margin-left:132.05pt;margin-top:58pt;width:9.4pt;height:1.8pt;z-index:-126448;mso-position-horizontal-relative:page;mso-position-vertical-relative:page" coordorigin="2641,1160"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">
              <v:line id="Line 393" o:spid="_x0000_s1027" style="position:absolute;visibility:visible;mso-wrap-style:square" from="2642,1178" to="2827,1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" strokecolor="#001fc2" strokeweight="1.68pt"/>
              <v:rect id="Rectangle 392" o:spid="_x0000_s1028" style="position:absolute;left:2642;top:1161;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056" behindDoc="1" locked="0" layoutInCell="1" allowOverlap="1" wp14:anchorId="4B71C96B" wp14:editId="0DEF5314">
              <wp:simplePos x="0" y="0"/>
              <wp:positionH relativeFrom="page">
                <wp:posOffset>918210</wp:posOffset>
              </wp:positionH>
              <wp:positionV relativeFrom="page">
                <wp:posOffset>781050</wp:posOffset>
              </wp:positionV>
              <wp:extent cx="167640" cy="26035"/>
              <wp:effectExtent l="13335" t="9525" r="19050" b="12065"/>
              <wp:wrapNone/>
              <wp:docPr id="388" name="Group 3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6035"/>
                        <a:chOff x="1446" y="1230"/>
                        <a:chExt cx="264" cy="41"/>
                      </a:xfrm>
                    </wpg:grpSpPr>
                    <wps:wsp>
                      <wps:cNvPr id="389" name="Line 390"/>
                      <wps:cNvCnPr>
                        <a:cxnSpLocks noChangeShapeType="1"/>
                      </wps:cNvCnPr>
                      <wps:spPr bwMode="auto">
                        <a:xfrm>
                          <a:off x="1447" y="1250"/>
                          <a:ext cx="262"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90" name="Rectangle 389"/>
                      <wps:cNvSpPr>
                        <a:spLocks noChangeArrowheads="1"/>
                      </wps:cNvSpPr>
                      <wps:spPr bwMode="auto">
                        <a:xfrm>
                          <a:off x="1447" y="1231"/>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6CE46C" id="Group 388" o:spid="_x0000_s1026" style="position:absolute;margin-left:72.3pt;margin-top:61.5pt;width:13.2pt;height:2.05pt;z-index:-126424;mso-position-horizontal-relative:page;mso-position-vertical-relative:page" coordorigin="1446,1230" coordsize="2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">
              <v:line id="Line 390" o:spid="_x0000_s1027" style="position:absolute;visibility:visible;mso-wrap-style:square" from="1447,1250" to="1709,1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" strokecolor="#001fc2" strokeweight="1.92pt"/>
              <v:rect id="Rectangle 389" o:spid="_x0000_s1028" style="position:absolute;left:1447;top:1231;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" filled="f" strokecolor="#001fc2" strokeweight=".12pt"/>
              <w10:wrap anchorx="page" anchory="page"/>
            </v:group>
          </w:pict>
        </mc:Fallback>
      </mc:AlternateContent>
    </w:r>
    <w:r>
      <w:rPr>
        <w:noProof/>
      </w:rPr>
      <mc:AlternateContent>
        <mc:Choice Requires="wpg">
          <w:drawing>
            <wp:anchor distT="0" distB="0" distL="114300" distR="114300" simplePos="0" relativeHeight="503190080" behindDoc="1" locked="0" layoutInCell="1" allowOverlap="1" wp14:anchorId="6748D8DF" wp14:editId="2089FE4B">
              <wp:simplePos x="0" y="0"/>
              <wp:positionH relativeFrom="page">
                <wp:posOffset>1414780</wp:posOffset>
              </wp:positionH>
              <wp:positionV relativeFrom="page">
                <wp:posOffset>781050</wp:posOffset>
              </wp:positionV>
              <wp:extent cx="119380" cy="24765"/>
              <wp:effectExtent l="14605" t="9525" r="18415" b="3810"/>
              <wp:wrapNone/>
              <wp:docPr id="385" name="Group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4765"/>
                        <a:chOff x="2228" y="1230"/>
                        <a:chExt cx="188" cy="39"/>
                      </a:xfrm>
                    </wpg:grpSpPr>
                    <wps:wsp>
                      <wps:cNvPr id="386" name="Line 387"/>
                      <wps:cNvCnPr>
                        <a:cxnSpLocks noChangeShapeType="1"/>
                      </wps:cNvCnPr>
                      <wps:spPr bwMode="auto">
                        <a:xfrm>
                          <a:off x="2230" y="1249"/>
                          <a:ext cx="18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87" name="Rectangle 386"/>
                      <wps:cNvSpPr>
                        <a:spLocks noChangeArrowheads="1"/>
                      </wps:cNvSpPr>
                      <wps:spPr bwMode="auto">
                        <a:xfrm>
                          <a:off x="2229" y="1231"/>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72DD68" id="Group 385" o:spid="_x0000_s1026" style="position:absolute;margin-left:111.4pt;margin-top:61.5pt;width:9.4pt;height:1.95pt;z-index:-126400;mso-position-horizontal-relative:page;mso-position-vertical-relative:page" coordorigin="2228,1230" coordsize="1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">
              <v:line id="Line 387" o:spid="_x0000_s1027" style="position:absolute;visibility:visible;mso-wrap-style:square" from="2230,1249" to="2414,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" strokecolor="#001fc2" strokeweight="1.8pt"/>
              <v:rect id="Rectangle 386" o:spid="_x0000_s1028" style="position:absolute;left:2229;top:1231;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104" behindDoc="1" locked="0" layoutInCell="1" allowOverlap="1" wp14:anchorId="70B4DC65" wp14:editId="4A1D5076">
              <wp:simplePos x="0" y="0"/>
              <wp:positionH relativeFrom="page">
                <wp:posOffset>1596390</wp:posOffset>
              </wp:positionH>
              <wp:positionV relativeFrom="page">
                <wp:posOffset>781050</wp:posOffset>
              </wp:positionV>
              <wp:extent cx="20320" cy="24765"/>
              <wp:effectExtent l="15240" t="9525" r="12065" b="22860"/>
              <wp:wrapNone/>
              <wp:docPr id="382" name="Group 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4765"/>
                        <a:chOff x="2514" y="1230"/>
                        <a:chExt cx="32" cy="39"/>
                      </a:xfrm>
                    </wpg:grpSpPr>
                    <wps:wsp>
                      <wps:cNvPr id="383" name="Freeform 384"/>
                      <wps:cNvSpPr>
                        <a:spLocks/>
                      </wps:cNvSpPr>
                      <wps:spPr bwMode="auto">
                        <a:xfrm>
                          <a:off x="2515" y="1231"/>
                          <a:ext cx="29" cy="36"/>
                        </a:xfrm>
                        <a:custGeom>
                          <a:avLst/>
                          <a:gdLst>
                            <a:gd name="T0" fmla="+- 0 2544 2515"/>
                            <a:gd name="T1" fmla="*/ T0 w 29"/>
                            <a:gd name="T2" fmla="+- 0 1231 1231"/>
                            <a:gd name="T3" fmla="*/ 1231 h 36"/>
                            <a:gd name="T4" fmla="+- 0 2515 2515"/>
                            <a:gd name="T5" fmla="*/ T4 w 29"/>
                            <a:gd name="T6" fmla="+- 0 1231 1231"/>
                            <a:gd name="T7" fmla="*/ 1231 h 36"/>
                            <a:gd name="T8" fmla="+- 0 2530 2515"/>
                            <a:gd name="T9" fmla="*/ T8 w 29"/>
                            <a:gd name="T10" fmla="+- 0 1267 1231"/>
                            <a:gd name="T11" fmla="*/ 1267 h 36"/>
                            <a:gd name="T12" fmla="+- 0 2544 2515"/>
                            <a:gd name="T13" fmla="*/ T12 w 29"/>
                            <a:gd name="T14" fmla="+- 0 1231 1231"/>
                            <a:gd name="T15" fmla="*/ 1231 h 36"/>
                          </a:gdLst>
                          <a:ahLst/>
                          <a:cxnLst>
                            <a:cxn ang="0">
                              <a:pos x="T1" y="T3"/>
                            </a:cxn>
                            <a:cxn ang="0">
                              <a:pos x="T5" y="T7"/>
                            </a:cxn>
                            <a:cxn ang="0">
                              <a:pos x="T9" y="T11"/>
                            </a:cxn>
                            <a:cxn ang="0">
                              <a:pos x="T13" y="T15"/>
                            </a:cxn>
                          </a:cxnLst>
                          <a:rect l="0" t="0" r="r" b="b"/>
                          <a:pathLst>
                            <a:path w="29" h="36">
                              <a:moveTo>
                                <a:pt x="29" y="0"/>
                              </a:moveTo>
                              <a:lnTo>
                                <a:pt x="0" y="0"/>
                              </a:lnTo>
                              <a:lnTo>
                                <a:pt x="15" y="36"/>
                              </a:lnTo>
                              <a:lnTo>
                                <a:pt x="2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Freeform 383"/>
                      <wps:cNvSpPr>
                        <a:spLocks/>
                      </wps:cNvSpPr>
                      <wps:spPr bwMode="auto">
                        <a:xfrm>
                          <a:off x="2515" y="1231"/>
                          <a:ext cx="29" cy="36"/>
                        </a:xfrm>
                        <a:custGeom>
                          <a:avLst/>
                          <a:gdLst>
                            <a:gd name="T0" fmla="+- 0 2542 2515"/>
                            <a:gd name="T1" fmla="*/ T0 w 29"/>
                            <a:gd name="T2" fmla="+- 0 1231 1231"/>
                            <a:gd name="T3" fmla="*/ 1231 h 36"/>
                            <a:gd name="T4" fmla="+- 0 2515 2515"/>
                            <a:gd name="T5" fmla="*/ T4 w 29"/>
                            <a:gd name="T6" fmla="+- 0 1231 1231"/>
                            <a:gd name="T7" fmla="*/ 1231 h 36"/>
                            <a:gd name="T8" fmla="+- 0 2530 2515"/>
                            <a:gd name="T9" fmla="*/ T8 w 29"/>
                            <a:gd name="T10" fmla="+- 0 1267 1231"/>
                            <a:gd name="T11" fmla="*/ 1267 h 36"/>
                            <a:gd name="T12" fmla="+- 0 2544 2515"/>
                            <a:gd name="T13" fmla="*/ T12 w 29"/>
                            <a:gd name="T14" fmla="+- 0 1231 1231"/>
                            <a:gd name="T15" fmla="*/ 1231 h 36"/>
                            <a:gd name="T16" fmla="+- 0 2515 2515"/>
                            <a:gd name="T17" fmla="*/ T16 w 29"/>
                            <a:gd name="T18" fmla="+- 0 1231 1231"/>
                            <a:gd name="T19" fmla="*/ 1231 h 36"/>
                            <a:gd name="T20" fmla="+- 0 2542 2515"/>
                            <a:gd name="T21" fmla="*/ T20 w 29"/>
                            <a:gd name="T22" fmla="+- 0 1231 1231"/>
                            <a:gd name="T23" fmla="*/ 1231 h 36"/>
                          </a:gdLst>
                          <a:ahLst/>
                          <a:cxnLst>
                            <a:cxn ang="0">
                              <a:pos x="T1" y="T3"/>
                            </a:cxn>
                            <a:cxn ang="0">
                              <a:pos x="T5" y="T7"/>
                            </a:cxn>
                            <a:cxn ang="0">
                              <a:pos x="T9" y="T11"/>
                            </a:cxn>
                            <a:cxn ang="0">
                              <a:pos x="T13" y="T15"/>
                            </a:cxn>
                            <a:cxn ang="0">
                              <a:pos x="T17" y="T19"/>
                            </a:cxn>
                            <a:cxn ang="0">
                              <a:pos x="T21" y="T23"/>
                            </a:cxn>
                          </a:cxnLst>
                          <a:rect l="0" t="0" r="r" b="b"/>
                          <a:pathLst>
                            <a:path w="29" h="36">
                              <a:moveTo>
                                <a:pt x="27" y="0"/>
                              </a:moveTo>
                              <a:lnTo>
                                <a:pt x="0" y="0"/>
                              </a:lnTo>
                              <a:lnTo>
                                <a:pt x="15" y="36"/>
                              </a:lnTo>
                              <a:lnTo>
                                <a:pt x="29" y="0"/>
                              </a:lnTo>
                              <a:lnTo>
                                <a:pt x="0" y="0"/>
                              </a:lnTo>
                              <a:lnTo>
                                <a:pt x="27"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677F3D" id="Group 382" o:spid="_x0000_s1026" style="position:absolute;margin-left:125.7pt;margin-top:61.5pt;width:1.6pt;height:1.95pt;z-index:-126376;mso-position-horizontal-relative:page;mso-position-vertical-relative:page" coordorigin="2514,1230" coordsize="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">
              <v:shape id="Freeform 384" o:spid="_x0000_s1027" style="position:absolute;left:2515;top:1231;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" path="m29,l,,15,36,29,xe" fillcolor="#001fc2" stroked="f">
                <v:path arrowok="t" o:connecttype="custom" o:connectlocs="29,1231;0,1231;15,1267;29,1231" o:connectangles="0,0,0,0"/>
              </v:shape>
              <v:shape id="Freeform 383" o:spid="_x0000_s1028" style="position:absolute;left:2515;top:1231;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" path="m27,l,,15,36,29,,,,27,e" filled="f" strokecolor="#001fc2" strokeweight=".12pt">
                <v:path arrowok="t" o:connecttype="custom" o:connectlocs="27,1231;0,1231;15,1267;29,1231;0,1231;27,1231" o:connectangles="0,0,0,0,0,0"/>
              </v:shape>
              <w10:wrap anchorx="page" anchory="page"/>
            </v:group>
          </w:pict>
        </mc:Fallback>
      </mc:AlternateContent>
    </w:r>
    <w:r>
      <w:rPr>
        <w:noProof/>
      </w:rPr>
      <mc:AlternateContent>
        <mc:Choice Requires="wpg">
          <w:drawing>
            <wp:anchor distT="0" distB="0" distL="114300" distR="114300" simplePos="0" relativeHeight="503190128" behindDoc="1" locked="0" layoutInCell="1" allowOverlap="1" wp14:anchorId="6577F26B" wp14:editId="740568D7">
              <wp:simplePos x="0" y="0"/>
              <wp:positionH relativeFrom="page">
                <wp:posOffset>1675765</wp:posOffset>
              </wp:positionH>
              <wp:positionV relativeFrom="page">
                <wp:posOffset>781050</wp:posOffset>
              </wp:positionV>
              <wp:extent cx="120650" cy="24765"/>
              <wp:effectExtent l="18415" t="9525" r="13335" b="381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24765"/>
                        <a:chOff x="2639" y="1230"/>
                        <a:chExt cx="190" cy="39"/>
                      </a:xfrm>
                    </wpg:grpSpPr>
                    <wps:wsp>
                      <wps:cNvPr id="380" name="Line 381"/>
                      <wps:cNvCnPr>
                        <a:cxnSpLocks noChangeShapeType="1"/>
                      </wps:cNvCnPr>
                      <wps:spPr bwMode="auto">
                        <a:xfrm>
                          <a:off x="2640" y="1249"/>
                          <a:ext cx="187"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81" name="Rectangle 380"/>
                      <wps:cNvSpPr>
                        <a:spLocks noChangeArrowheads="1"/>
                      </wps:cNvSpPr>
                      <wps:spPr bwMode="auto">
                        <a:xfrm>
                          <a:off x="2640" y="1231"/>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C8C25B" id="Group 379" o:spid="_x0000_s1026" style="position:absolute;margin-left:131.95pt;margin-top:61.5pt;width:9.5pt;height:1.95pt;z-index:-126352;mso-position-horizontal-relative:page;mso-position-vertical-relative:page" coordorigin="2639,1230" coordsize="1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">
              <v:line id="Line 381" o:spid="_x0000_s1027" style="position:absolute;visibility:visible;mso-wrap-style:square" from="2640,1249" to="2827,1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" strokecolor="#001fc2" strokeweight="1.8pt"/>
              <v:rect id="Rectangle 380" o:spid="_x0000_s1028" style="position:absolute;left:2640;top:1231;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152" behindDoc="1" locked="0" layoutInCell="1" allowOverlap="1" wp14:anchorId="459BEA15" wp14:editId="33BEC8D6">
              <wp:simplePos x="0" y="0"/>
              <wp:positionH relativeFrom="page">
                <wp:posOffset>1105535</wp:posOffset>
              </wp:positionH>
              <wp:positionV relativeFrom="page">
                <wp:posOffset>782320</wp:posOffset>
              </wp:positionV>
              <wp:extent cx="251460" cy="24765"/>
              <wp:effectExtent l="19685" t="10795" r="14605" b="12065"/>
              <wp:wrapNone/>
              <wp:docPr id="376"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4765"/>
                        <a:chOff x="1741" y="1232"/>
                        <a:chExt cx="396" cy="39"/>
                      </a:xfrm>
                    </wpg:grpSpPr>
                    <wps:wsp>
                      <wps:cNvPr id="377" name="Line 378"/>
                      <wps:cNvCnPr>
                        <a:cxnSpLocks noChangeShapeType="1"/>
                      </wps:cNvCnPr>
                      <wps:spPr bwMode="auto">
                        <a:xfrm>
                          <a:off x="1742" y="1252"/>
                          <a:ext cx="39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78" name="Freeform 377"/>
                      <wps:cNvSpPr>
                        <a:spLocks/>
                      </wps:cNvSpPr>
                      <wps:spPr bwMode="auto">
                        <a:xfrm>
                          <a:off x="1742" y="1233"/>
                          <a:ext cx="394" cy="36"/>
                        </a:xfrm>
                        <a:custGeom>
                          <a:avLst/>
                          <a:gdLst>
                            <a:gd name="T0" fmla="+- 0 2042 1742"/>
                            <a:gd name="T1" fmla="*/ T0 w 394"/>
                            <a:gd name="T2" fmla="+- 0 1270 1234"/>
                            <a:gd name="T3" fmla="*/ 1270 h 36"/>
                            <a:gd name="T4" fmla="+- 0 1742 1742"/>
                            <a:gd name="T5" fmla="*/ T4 w 394"/>
                            <a:gd name="T6" fmla="+- 0 1270 1234"/>
                            <a:gd name="T7" fmla="*/ 1270 h 36"/>
                            <a:gd name="T8" fmla="+- 0 1742 1742"/>
                            <a:gd name="T9" fmla="*/ T8 w 394"/>
                            <a:gd name="T10" fmla="+- 0 1234 1234"/>
                            <a:gd name="T11" fmla="*/ 1234 h 36"/>
                            <a:gd name="T12" fmla="+- 0 2136 1742"/>
                            <a:gd name="T13" fmla="*/ T12 w 394"/>
                            <a:gd name="T14" fmla="+- 0 1234 1234"/>
                            <a:gd name="T15" fmla="*/ 1234 h 36"/>
                            <a:gd name="T16" fmla="+- 0 2136 1742"/>
                            <a:gd name="T17" fmla="*/ T16 w 394"/>
                            <a:gd name="T18" fmla="+- 0 1238 1234"/>
                            <a:gd name="T19" fmla="*/ 1238 h 36"/>
                            <a:gd name="T20" fmla="+- 0 2134 1742"/>
                            <a:gd name="T21" fmla="*/ T20 w 394"/>
                            <a:gd name="T22" fmla="+- 0 1241 1234"/>
                            <a:gd name="T23" fmla="*/ 1241 h 36"/>
                            <a:gd name="T24" fmla="+- 0 2129 1742"/>
                            <a:gd name="T25" fmla="*/ T24 w 394"/>
                            <a:gd name="T26" fmla="+- 0 1241 1234"/>
                            <a:gd name="T27" fmla="*/ 1241 h 36"/>
                            <a:gd name="T28" fmla="+- 0 2126 1742"/>
                            <a:gd name="T29" fmla="*/ T28 w 394"/>
                            <a:gd name="T30" fmla="+- 0 1243 1234"/>
                            <a:gd name="T31" fmla="*/ 1243 h 36"/>
                            <a:gd name="T32" fmla="+- 0 2124 1742"/>
                            <a:gd name="T33" fmla="*/ T32 w 394"/>
                            <a:gd name="T34" fmla="+- 0 1246 1234"/>
                            <a:gd name="T35" fmla="*/ 1246 h 36"/>
                            <a:gd name="T36" fmla="+- 0 2119 1742"/>
                            <a:gd name="T37" fmla="*/ T36 w 394"/>
                            <a:gd name="T38" fmla="+- 0 1246 1234"/>
                            <a:gd name="T39" fmla="*/ 1246 h 36"/>
                            <a:gd name="T40" fmla="+- 0 2117 1742"/>
                            <a:gd name="T41" fmla="*/ T40 w 394"/>
                            <a:gd name="T42" fmla="+- 0 1248 1234"/>
                            <a:gd name="T43" fmla="*/ 1248 h 36"/>
                            <a:gd name="T44" fmla="+- 0 2114 1742"/>
                            <a:gd name="T45" fmla="*/ T44 w 394"/>
                            <a:gd name="T46" fmla="+- 0 1250 1234"/>
                            <a:gd name="T47" fmla="*/ 1250 h 36"/>
                            <a:gd name="T48" fmla="+- 0 2110 1742"/>
                            <a:gd name="T49" fmla="*/ T48 w 394"/>
                            <a:gd name="T50" fmla="+- 0 1250 1234"/>
                            <a:gd name="T51" fmla="*/ 1250 h 36"/>
                            <a:gd name="T52" fmla="+- 0 2107 1742"/>
                            <a:gd name="T53" fmla="*/ T52 w 394"/>
                            <a:gd name="T54" fmla="+- 0 1253 1234"/>
                            <a:gd name="T55" fmla="*/ 1253 h 36"/>
                            <a:gd name="T56" fmla="+- 0 2105 1742"/>
                            <a:gd name="T57" fmla="*/ T56 w 394"/>
                            <a:gd name="T58" fmla="+- 0 1253 1234"/>
                            <a:gd name="T59" fmla="*/ 1253 h 36"/>
                            <a:gd name="T60" fmla="+- 0 2100 1742"/>
                            <a:gd name="T61" fmla="*/ T60 w 394"/>
                            <a:gd name="T62" fmla="+- 0 1255 1234"/>
                            <a:gd name="T63" fmla="*/ 1255 h 36"/>
                            <a:gd name="T64" fmla="+- 0 2095 1742"/>
                            <a:gd name="T65" fmla="*/ T64 w 394"/>
                            <a:gd name="T66" fmla="+- 0 1255 1234"/>
                            <a:gd name="T67" fmla="*/ 1255 h 36"/>
                            <a:gd name="T68" fmla="+- 0 2093 1742"/>
                            <a:gd name="T69" fmla="*/ T68 w 394"/>
                            <a:gd name="T70" fmla="+- 0 1258 1234"/>
                            <a:gd name="T71" fmla="*/ 1258 h 36"/>
                            <a:gd name="T72" fmla="+- 0 2088 1742"/>
                            <a:gd name="T73" fmla="*/ T72 w 394"/>
                            <a:gd name="T74" fmla="+- 0 1258 1234"/>
                            <a:gd name="T75" fmla="*/ 1258 h 36"/>
                            <a:gd name="T76" fmla="+- 0 2086 1742"/>
                            <a:gd name="T77" fmla="*/ T76 w 394"/>
                            <a:gd name="T78" fmla="+- 0 1260 1234"/>
                            <a:gd name="T79" fmla="*/ 1260 h 36"/>
                            <a:gd name="T80" fmla="+- 0 2083 1742"/>
                            <a:gd name="T81" fmla="*/ T80 w 394"/>
                            <a:gd name="T82" fmla="+- 0 1260 1234"/>
                            <a:gd name="T83" fmla="*/ 1260 h 36"/>
                            <a:gd name="T84" fmla="+- 0 2078 1742"/>
                            <a:gd name="T85" fmla="*/ T84 w 394"/>
                            <a:gd name="T86" fmla="+- 0 1262 1234"/>
                            <a:gd name="T87" fmla="*/ 1262 h 36"/>
                            <a:gd name="T88" fmla="+- 0 2071 1742"/>
                            <a:gd name="T89" fmla="*/ T88 w 394"/>
                            <a:gd name="T90" fmla="+- 0 1262 1234"/>
                            <a:gd name="T91" fmla="*/ 1262 h 36"/>
                            <a:gd name="T92" fmla="+- 0 2066 1742"/>
                            <a:gd name="T93" fmla="*/ T92 w 394"/>
                            <a:gd name="T94" fmla="+- 0 1265 1234"/>
                            <a:gd name="T95" fmla="*/ 1265 h 36"/>
                            <a:gd name="T96" fmla="+- 0 2059 1742"/>
                            <a:gd name="T97" fmla="*/ T96 w 394"/>
                            <a:gd name="T98" fmla="+- 0 1265 1234"/>
                            <a:gd name="T99" fmla="*/ 1265 h 36"/>
                            <a:gd name="T100" fmla="+- 0 2054 1742"/>
                            <a:gd name="T101" fmla="*/ T100 w 394"/>
                            <a:gd name="T102" fmla="+- 0 1267 1234"/>
                            <a:gd name="T103" fmla="*/ 1267 h 36"/>
                            <a:gd name="T104" fmla="+- 0 2047 1742"/>
                            <a:gd name="T105" fmla="*/ T104 w 394"/>
                            <a:gd name="T106" fmla="+- 0 1267 1234"/>
                            <a:gd name="T107" fmla="*/ 1267 h 36"/>
                            <a:gd name="T108" fmla="+- 0 2042 1742"/>
                            <a:gd name="T109" fmla="*/ T108 w 394"/>
                            <a:gd name="T110" fmla="+- 0 1270 1234"/>
                            <a:gd name="T111" fmla="*/ 1270 h 36"/>
                            <a:gd name="T112" fmla="+- 0 2040 1742"/>
                            <a:gd name="T113" fmla="*/ T112 w 394"/>
                            <a:gd name="T114" fmla="+- 0 1270 1234"/>
                            <a:gd name="T115" fmla="*/ 1270 h 36"/>
                            <a:gd name="T116" fmla="+- 0 2042 1742"/>
                            <a:gd name="T117" fmla="*/ T116 w 394"/>
                            <a:gd name="T118" fmla="+- 0 1270 1234"/>
                            <a:gd name="T119" fmla="*/ 1270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4" y="0"/>
                              </a:lnTo>
                              <a:lnTo>
                                <a:pt x="394" y="4"/>
                              </a:lnTo>
                              <a:lnTo>
                                <a:pt x="392" y="7"/>
                              </a:lnTo>
                              <a:lnTo>
                                <a:pt x="387" y="7"/>
                              </a:lnTo>
                              <a:lnTo>
                                <a:pt x="384" y="9"/>
                              </a:lnTo>
                              <a:lnTo>
                                <a:pt x="382" y="12"/>
                              </a:lnTo>
                              <a:lnTo>
                                <a:pt x="377" y="12"/>
                              </a:lnTo>
                              <a:lnTo>
                                <a:pt x="375" y="14"/>
                              </a:lnTo>
                              <a:lnTo>
                                <a:pt x="372" y="16"/>
                              </a:lnTo>
                              <a:lnTo>
                                <a:pt x="368" y="16"/>
                              </a:lnTo>
                              <a:lnTo>
                                <a:pt x="365" y="19"/>
                              </a:lnTo>
                              <a:lnTo>
                                <a:pt x="363" y="19"/>
                              </a:lnTo>
                              <a:lnTo>
                                <a:pt x="358" y="21"/>
                              </a:lnTo>
                              <a:lnTo>
                                <a:pt x="353" y="21"/>
                              </a:lnTo>
                              <a:lnTo>
                                <a:pt x="351" y="24"/>
                              </a:lnTo>
                              <a:lnTo>
                                <a:pt x="346" y="24"/>
                              </a:lnTo>
                              <a:lnTo>
                                <a:pt x="344" y="26"/>
                              </a:lnTo>
                              <a:lnTo>
                                <a:pt x="341" y="26"/>
                              </a:lnTo>
                              <a:lnTo>
                                <a:pt x="336" y="28"/>
                              </a:lnTo>
                              <a:lnTo>
                                <a:pt x="329" y="28"/>
                              </a:lnTo>
                              <a:lnTo>
                                <a:pt x="324" y="31"/>
                              </a:lnTo>
                              <a:lnTo>
                                <a:pt x="317" y="31"/>
                              </a:lnTo>
                              <a:lnTo>
                                <a:pt x="312" y="33"/>
                              </a:lnTo>
                              <a:lnTo>
                                <a:pt x="305" y="33"/>
                              </a:lnTo>
                              <a:lnTo>
                                <a:pt x="300" y="36"/>
                              </a:lnTo>
                              <a:lnTo>
                                <a:pt x="298"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C7FEE" id="Group 376" o:spid="_x0000_s1026" style="position:absolute;margin-left:87.05pt;margin-top:61.6pt;width:19.8pt;height:1.95pt;z-index:-126328;mso-position-horizontal-relative:page;mso-position-vertical-relative:page" coordorigin="1741,1232" coordsize="39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">
              <v:line id="Line 378" o:spid="_x0000_s1027" style="position:absolute;visibility:visible;mso-wrap-style:square" from="1742,1252" to="2136,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" strokecolor="#001fc2" strokeweight="1.8pt"/>
              <v:shape id="Freeform 377" o:spid="_x0000_s1028" style="position:absolute;left:1742;top:1233;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" path="m300,36l,36,,,394,r,4l392,7r-5,l384,9r-2,3l377,12r-2,2l372,16r-4,l365,19r-2,l358,21r-5,l351,24r-5,l344,26r-3,l336,28r-7,l324,31r-7,l312,33r-7,l300,36r-2,l300,36e" filled="f" strokecolor="#001fc2" strokeweight=".12pt">
                <v:path arrowok="t" o:connecttype="custom" o:connectlocs="300,1270;0,1270;0,1234;394,1234;394,1238;392,1241;387,1241;384,1243;382,1246;377,1246;375,1248;372,1250;368,1250;365,1253;363,1253;358,1255;353,1255;351,1258;346,1258;344,1260;341,1260;336,1262;329,1262;324,1265;317,1265;312,1267;305,1267;300,1270;298,1270;300,1270" o:connectangles="0,0,0,0,0,0,0,0,0,0,0,0,0,0,0,0,0,0,0,0,0,0,0,0,0,0,0,0,0,0"/>
              </v:shape>
              <w10:wrap anchorx="page" anchory="page"/>
            </v:group>
          </w:pict>
        </mc:Fallback>
      </mc:AlternateContent>
    </w:r>
    <w:r>
      <w:rPr>
        <w:noProof/>
      </w:rPr>
      <mc:AlternateContent>
        <mc:Choice Requires="wpg">
          <w:drawing>
            <wp:anchor distT="0" distB="0" distL="114300" distR="114300" simplePos="0" relativeHeight="503190176" behindDoc="1" locked="0" layoutInCell="1" allowOverlap="1" wp14:anchorId="09700119" wp14:editId="38CBC86A">
              <wp:simplePos x="0" y="0"/>
              <wp:positionH relativeFrom="page">
                <wp:posOffset>845820</wp:posOffset>
              </wp:positionH>
              <wp:positionV relativeFrom="page">
                <wp:posOffset>859790</wp:posOffset>
              </wp:positionV>
              <wp:extent cx="6080760" cy="27940"/>
              <wp:effectExtent l="7620" t="2540" r="7620" b="7620"/>
              <wp:wrapNone/>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27940"/>
                        <a:chOff x="1332" y="1354"/>
                        <a:chExt cx="9576" cy="44"/>
                      </a:xfrm>
                    </wpg:grpSpPr>
                    <wps:wsp>
                      <wps:cNvPr id="371" name="AutoShape 375"/>
                      <wps:cNvSpPr>
                        <a:spLocks/>
                      </wps:cNvSpPr>
                      <wps:spPr bwMode="auto">
                        <a:xfrm>
                          <a:off x="1332" y="1360"/>
                          <a:ext cx="3192" cy="29"/>
                        </a:xfrm>
                        <a:custGeom>
                          <a:avLst/>
                          <a:gdLst>
                            <a:gd name="T0" fmla="+- 0 1332 1332"/>
                            <a:gd name="T1" fmla="*/ T0 w 3192"/>
                            <a:gd name="T2" fmla="+- 0 1361 1361"/>
                            <a:gd name="T3" fmla="*/ 1361 h 29"/>
                            <a:gd name="T4" fmla="+- 0 4524 1332"/>
                            <a:gd name="T5" fmla="*/ T4 w 3192"/>
                            <a:gd name="T6" fmla="+- 0 1361 1361"/>
                            <a:gd name="T7" fmla="*/ 1361 h 29"/>
                            <a:gd name="T8" fmla="+- 0 1332 1332"/>
                            <a:gd name="T9" fmla="*/ T8 w 3192"/>
                            <a:gd name="T10" fmla="+- 0 1390 1361"/>
                            <a:gd name="T11" fmla="*/ 1390 h 29"/>
                            <a:gd name="T12" fmla="+- 0 4524 1332"/>
                            <a:gd name="T13" fmla="*/ T12 w 3192"/>
                            <a:gd name="T14" fmla="+- 0 1390 1361"/>
                            <a:gd name="T15" fmla="*/ 1390 h 29"/>
                          </a:gdLst>
                          <a:ahLst/>
                          <a:cxnLst>
                            <a:cxn ang="0">
                              <a:pos x="T1" y="T3"/>
                            </a:cxn>
                            <a:cxn ang="0">
                              <a:pos x="T5" y="T7"/>
                            </a:cxn>
                            <a:cxn ang="0">
                              <a:pos x="T9" y="T11"/>
                            </a:cxn>
                            <a:cxn ang="0">
                              <a:pos x="T13" y="T15"/>
                            </a:cxn>
                          </a:cxnLst>
                          <a:rect l="0" t="0" r="r" b="b"/>
                          <a:pathLst>
                            <a:path w="3192" h="29">
                              <a:moveTo>
                                <a:pt x="0" y="0"/>
                              </a:moveTo>
                              <a:lnTo>
                                <a:pt x="3192" y="0"/>
                              </a:lnTo>
                              <a:moveTo>
                                <a:pt x="0" y="29"/>
                              </a:moveTo>
                              <a:lnTo>
                                <a:pt x="3192" y="29"/>
                              </a:lnTo>
                            </a:path>
                          </a:pathLst>
                        </a:custGeom>
                        <a:noFill/>
                        <a:ln w="913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AutoShape 374"/>
                      <wps:cNvSpPr>
                        <a:spLocks/>
                      </wps:cNvSpPr>
                      <wps:spPr bwMode="auto">
                        <a:xfrm>
                          <a:off x="4524" y="1353"/>
                          <a:ext cx="44" cy="44"/>
                        </a:xfrm>
                        <a:custGeom>
                          <a:avLst/>
                          <a:gdLst>
                            <a:gd name="T0" fmla="+- 0 4567 4524"/>
                            <a:gd name="T1" fmla="*/ T0 w 44"/>
                            <a:gd name="T2" fmla="+- 0 1382 1354"/>
                            <a:gd name="T3" fmla="*/ 1382 h 44"/>
                            <a:gd name="T4" fmla="+- 0 4524 4524"/>
                            <a:gd name="T5" fmla="*/ T4 w 44"/>
                            <a:gd name="T6" fmla="+- 0 1382 1354"/>
                            <a:gd name="T7" fmla="*/ 1382 h 44"/>
                            <a:gd name="T8" fmla="+- 0 4524 4524"/>
                            <a:gd name="T9" fmla="*/ T8 w 44"/>
                            <a:gd name="T10" fmla="+- 0 1397 1354"/>
                            <a:gd name="T11" fmla="*/ 1397 h 44"/>
                            <a:gd name="T12" fmla="+- 0 4567 4524"/>
                            <a:gd name="T13" fmla="*/ T12 w 44"/>
                            <a:gd name="T14" fmla="+- 0 1397 1354"/>
                            <a:gd name="T15" fmla="*/ 1397 h 44"/>
                            <a:gd name="T16" fmla="+- 0 4567 4524"/>
                            <a:gd name="T17" fmla="*/ T16 w 44"/>
                            <a:gd name="T18" fmla="+- 0 1382 1354"/>
                            <a:gd name="T19" fmla="*/ 1382 h 44"/>
                            <a:gd name="T20" fmla="+- 0 4567 4524"/>
                            <a:gd name="T21" fmla="*/ T20 w 44"/>
                            <a:gd name="T22" fmla="+- 0 1354 1354"/>
                            <a:gd name="T23" fmla="*/ 1354 h 44"/>
                            <a:gd name="T24" fmla="+- 0 4524 4524"/>
                            <a:gd name="T25" fmla="*/ T24 w 44"/>
                            <a:gd name="T26" fmla="+- 0 1354 1354"/>
                            <a:gd name="T27" fmla="*/ 1354 h 44"/>
                            <a:gd name="T28" fmla="+- 0 4524 4524"/>
                            <a:gd name="T29" fmla="*/ T28 w 44"/>
                            <a:gd name="T30" fmla="+- 0 1368 1354"/>
                            <a:gd name="T31" fmla="*/ 1368 h 44"/>
                            <a:gd name="T32" fmla="+- 0 4567 4524"/>
                            <a:gd name="T33" fmla="*/ T32 w 44"/>
                            <a:gd name="T34" fmla="+- 0 1368 1354"/>
                            <a:gd name="T35" fmla="*/ 1368 h 44"/>
                            <a:gd name="T36" fmla="+- 0 4567 4524"/>
                            <a:gd name="T37" fmla="*/ T36 w 44"/>
                            <a:gd name="T38" fmla="+- 0 1354 1354"/>
                            <a:gd name="T39" fmla="*/ 1354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AutoShape 373"/>
                      <wps:cNvSpPr>
                        <a:spLocks/>
                      </wps:cNvSpPr>
                      <wps:spPr bwMode="auto">
                        <a:xfrm>
                          <a:off x="4567" y="1360"/>
                          <a:ext cx="564" cy="29"/>
                        </a:xfrm>
                        <a:custGeom>
                          <a:avLst/>
                          <a:gdLst>
                            <a:gd name="T0" fmla="+- 0 4567 4567"/>
                            <a:gd name="T1" fmla="*/ T0 w 564"/>
                            <a:gd name="T2" fmla="+- 0 1361 1361"/>
                            <a:gd name="T3" fmla="*/ 1361 h 29"/>
                            <a:gd name="T4" fmla="+- 0 5131 4567"/>
                            <a:gd name="T5" fmla="*/ T4 w 564"/>
                            <a:gd name="T6" fmla="+- 0 1361 1361"/>
                            <a:gd name="T7" fmla="*/ 1361 h 29"/>
                            <a:gd name="T8" fmla="+- 0 4567 4567"/>
                            <a:gd name="T9" fmla="*/ T8 w 564"/>
                            <a:gd name="T10" fmla="+- 0 1390 1361"/>
                            <a:gd name="T11" fmla="*/ 1390 h 29"/>
                            <a:gd name="T12" fmla="+- 0 5131 4567"/>
                            <a:gd name="T13" fmla="*/ T12 w 564"/>
                            <a:gd name="T14" fmla="+- 0 1390 1361"/>
                            <a:gd name="T15" fmla="*/ 1390 h 29"/>
                          </a:gdLst>
                          <a:ahLst/>
                          <a:cxnLst>
                            <a:cxn ang="0">
                              <a:pos x="T1" y="T3"/>
                            </a:cxn>
                            <a:cxn ang="0">
                              <a:pos x="T5" y="T7"/>
                            </a:cxn>
                            <a:cxn ang="0">
                              <a:pos x="T9" y="T11"/>
                            </a:cxn>
                            <a:cxn ang="0">
                              <a:pos x="T13" y="T15"/>
                            </a:cxn>
                          </a:cxnLst>
                          <a:rect l="0" t="0" r="r" b="b"/>
                          <a:pathLst>
                            <a:path w="564" h="29">
                              <a:moveTo>
                                <a:pt x="0" y="0"/>
                              </a:moveTo>
                              <a:lnTo>
                                <a:pt x="564" y="0"/>
                              </a:lnTo>
                              <a:moveTo>
                                <a:pt x="0" y="29"/>
                              </a:moveTo>
                              <a:lnTo>
                                <a:pt x="564" y="29"/>
                              </a:lnTo>
                            </a:path>
                          </a:pathLst>
                        </a:custGeom>
                        <a:noFill/>
                        <a:ln w="913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4" name="AutoShape 372"/>
                      <wps:cNvSpPr>
                        <a:spLocks/>
                      </wps:cNvSpPr>
                      <wps:spPr bwMode="auto">
                        <a:xfrm>
                          <a:off x="5131" y="1353"/>
                          <a:ext cx="44" cy="44"/>
                        </a:xfrm>
                        <a:custGeom>
                          <a:avLst/>
                          <a:gdLst>
                            <a:gd name="T0" fmla="+- 0 5174 5131"/>
                            <a:gd name="T1" fmla="*/ T0 w 44"/>
                            <a:gd name="T2" fmla="+- 0 1382 1354"/>
                            <a:gd name="T3" fmla="*/ 1382 h 44"/>
                            <a:gd name="T4" fmla="+- 0 5131 5131"/>
                            <a:gd name="T5" fmla="*/ T4 w 44"/>
                            <a:gd name="T6" fmla="+- 0 1382 1354"/>
                            <a:gd name="T7" fmla="*/ 1382 h 44"/>
                            <a:gd name="T8" fmla="+- 0 5131 5131"/>
                            <a:gd name="T9" fmla="*/ T8 w 44"/>
                            <a:gd name="T10" fmla="+- 0 1397 1354"/>
                            <a:gd name="T11" fmla="*/ 1397 h 44"/>
                            <a:gd name="T12" fmla="+- 0 5174 5131"/>
                            <a:gd name="T13" fmla="*/ T12 w 44"/>
                            <a:gd name="T14" fmla="+- 0 1397 1354"/>
                            <a:gd name="T15" fmla="*/ 1397 h 44"/>
                            <a:gd name="T16" fmla="+- 0 5174 5131"/>
                            <a:gd name="T17" fmla="*/ T16 w 44"/>
                            <a:gd name="T18" fmla="+- 0 1382 1354"/>
                            <a:gd name="T19" fmla="*/ 1382 h 44"/>
                            <a:gd name="T20" fmla="+- 0 5174 5131"/>
                            <a:gd name="T21" fmla="*/ T20 w 44"/>
                            <a:gd name="T22" fmla="+- 0 1354 1354"/>
                            <a:gd name="T23" fmla="*/ 1354 h 44"/>
                            <a:gd name="T24" fmla="+- 0 5131 5131"/>
                            <a:gd name="T25" fmla="*/ T24 w 44"/>
                            <a:gd name="T26" fmla="+- 0 1354 1354"/>
                            <a:gd name="T27" fmla="*/ 1354 h 44"/>
                            <a:gd name="T28" fmla="+- 0 5131 5131"/>
                            <a:gd name="T29" fmla="*/ T28 w 44"/>
                            <a:gd name="T30" fmla="+- 0 1368 1354"/>
                            <a:gd name="T31" fmla="*/ 1368 h 44"/>
                            <a:gd name="T32" fmla="+- 0 5174 5131"/>
                            <a:gd name="T33" fmla="*/ T32 w 44"/>
                            <a:gd name="T34" fmla="+- 0 1368 1354"/>
                            <a:gd name="T35" fmla="*/ 1368 h 44"/>
                            <a:gd name="T36" fmla="+- 0 5174 5131"/>
                            <a:gd name="T37" fmla="*/ T36 w 44"/>
                            <a:gd name="T38" fmla="+- 0 1354 1354"/>
                            <a:gd name="T39" fmla="*/ 1354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AutoShape 371"/>
                      <wps:cNvSpPr>
                        <a:spLocks/>
                      </wps:cNvSpPr>
                      <wps:spPr bwMode="auto">
                        <a:xfrm>
                          <a:off x="5174" y="1360"/>
                          <a:ext cx="5734" cy="29"/>
                        </a:xfrm>
                        <a:custGeom>
                          <a:avLst/>
                          <a:gdLst>
                            <a:gd name="T0" fmla="+- 0 5174 5174"/>
                            <a:gd name="T1" fmla="*/ T0 w 5734"/>
                            <a:gd name="T2" fmla="+- 0 1361 1361"/>
                            <a:gd name="T3" fmla="*/ 1361 h 29"/>
                            <a:gd name="T4" fmla="+- 0 10908 5174"/>
                            <a:gd name="T5" fmla="*/ T4 w 5734"/>
                            <a:gd name="T6" fmla="+- 0 1361 1361"/>
                            <a:gd name="T7" fmla="*/ 1361 h 29"/>
                            <a:gd name="T8" fmla="+- 0 5174 5174"/>
                            <a:gd name="T9" fmla="*/ T8 w 5734"/>
                            <a:gd name="T10" fmla="+- 0 1390 1361"/>
                            <a:gd name="T11" fmla="*/ 1390 h 29"/>
                            <a:gd name="T12" fmla="+- 0 10908 5174"/>
                            <a:gd name="T13" fmla="*/ T12 w 5734"/>
                            <a:gd name="T14" fmla="+- 0 1390 1361"/>
                            <a:gd name="T15" fmla="*/ 1390 h 29"/>
                          </a:gdLst>
                          <a:ahLst/>
                          <a:cxnLst>
                            <a:cxn ang="0">
                              <a:pos x="T1" y="T3"/>
                            </a:cxn>
                            <a:cxn ang="0">
                              <a:pos x="T5" y="T7"/>
                            </a:cxn>
                            <a:cxn ang="0">
                              <a:pos x="T9" y="T11"/>
                            </a:cxn>
                            <a:cxn ang="0">
                              <a:pos x="T13" y="T15"/>
                            </a:cxn>
                          </a:cxnLst>
                          <a:rect l="0" t="0" r="r" b="b"/>
                          <a:pathLst>
                            <a:path w="5734" h="29">
                              <a:moveTo>
                                <a:pt x="0" y="0"/>
                              </a:moveTo>
                              <a:lnTo>
                                <a:pt x="5734" y="0"/>
                              </a:lnTo>
                              <a:moveTo>
                                <a:pt x="0" y="29"/>
                              </a:moveTo>
                              <a:lnTo>
                                <a:pt x="5734" y="29"/>
                              </a:lnTo>
                            </a:path>
                          </a:pathLst>
                        </a:custGeom>
                        <a:noFill/>
                        <a:ln w="913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30436" id="Group 370" o:spid="_x0000_s1026" style="position:absolute;margin-left:66.6pt;margin-top:67.7pt;width:478.8pt;height:2.2pt;z-index:-126304;mso-position-horizontal-relative:page;mso-position-vertical-relative:page" coordorigin="1332,1354" coordsize="95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">
              <v:shape id="AutoShape 375" o:spid="_x0000_s1027" style="position:absolute;left:1332;top:1360;width:3192;height:29;visibility:visible;mso-wrap-style:square;v-text-anchor:top" coordsize="31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" path="m,l3192,m,29r3192,e" filled="f" strokeweight=".25383mm">
                <v:path arrowok="t" o:connecttype="custom" o:connectlocs="0,1361;3192,1361;0,1390;3192,1390" o:connectangles="0,0,0,0"/>
              </v:shape>
              <v:shape id="AutoShape 374" o:spid="_x0000_s1028" style="position:absolute;left:4524;top:1353;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" path="m43,28l,28,,43r43,l43,28m43,l,,,14r43,l43,e" fillcolor="black" stroked="f">
                <v:path arrowok="t" o:connecttype="custom" o:connectlocs="43,1382;0,1382;0,1397;43,1397;43,1382;43,1354;0,1354;0,1368;43,1368;43,1354" o:connectangles="0,0,0,0,0,0,0,0,0,0"/>
              </v:shape>
              <v:shape id="AutoShape 373" o:spid="_x0000_s1029" style="position:absolute;left:4567;top:1360;width:564;height:29;visibility:visible;mso-wrap-style:square;v-text-anchor:top" coordsize="56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" path="m,l564,m,29r564,e" filled="f" strokeweight=".25383mm">
                <v:path arrowok="t" o:connecttype="custom" o:connectlocs="0,1361;564,1361;0,1390;564,1390" o:connectangles="0,0,0,0"/>
              </v:shape>
              <v:shape id="AutoShape 372" o:spid="_x0000_s1030" style="position:absolute;left:5131;top:1353;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" path="m43,28l,28,,43r43,l43,28m43,l,,,14r43,l43,e" fillcolor="black" stroked="f">
                <v:path arrowok="t" o:connecttype="custom" o:connectlocs="43,1382;0,1382;0,1397;43,1397;43,1382;43,1354;0,1354;0,1368;43,1368;43,1354" o:connectangles="0,0,0,0,0,0,0,0,0,0"/>
              </v:shape>
              <v:shape id="AutoShape 371" o:spid="_x0000_s1031" style="position:absolute;left:5174;top:1360;width:5734;height:29;visibility:visible;mso-wrap-style:square;v-text-anchor:top" coordsize="573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" path="m,l5734,m,29r5734,e" filled="f" strokeweight=".25383mm">
                <v:path arrowok="t" o:connecttype="custom" o:connectlocs="0,1361;5734,1361;0,1390;5734,1390" o:connectangles="0,0,0,0"/>
              </v:shape>
              <w10:wrap anchorx="page" anchory="page"/>
            </v:group>
          </w:pict>
        </mc:Fallback>
      </mc:AlternateContent>
    </w:r>
    <w:r>
      <w:rPr>
        <w:noProof/>
      </w:rPr>
      <mc:AlternateContent>
        <mc:Choice Requires="wps">
          <w:drawing>
            <wp:anchor distT="0" distB="0" distL="114300" distR="114300" simplePos="0" relativeHeight="503190200" behindDoc="1" locked="0" layoutInCell="1" allowOverlap="1" wp14:anchorId="28E6CAEA" wp14:editId="042FFC5F">
              <wp:simplePos x="0" y="0"/>
              <wp:positionH relativeFrom="page">
                <wp:posOffset>3575050</wp:posOffset>
              </wp:positionH>
              <wp:positionV relativeFrom="page">
                <wp:posOffset>466090</wp:posOffset>
              </wp:positionV>
              <wp:extent cx="3294380" cy="152400"/>
              <wp:effectExtent l="3175" t="0" r="0" b="635"/>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83779" w14:textId="77777777" w:rsidR="00761A9B" w:rsidRDefault="000E7A32">
                          <w:pPr>
                            <w:spacing w:line="217" w:lineRule="exact"/>
                            <w:ind w:left="20"/>
                            <w:rPr>
                              <w:b/>
                              <w:sz w:val="20"/>
                            </w:rPr>
                          </w:pPr>
                          <w:r>
                            <w:rPr>
                              <w:b/>
                              <w:sz w:val="20"/>
                            </w:rPr>
                            <w:t>Chapter 5. Special Item 132-33: Perpetual Software License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6CAEA" id="_x0000_t202" coordsize="21600,21600" o:spt="202" path="m,l,21600r21600,l21600,xe">
              <v:stroke joinstyle="miter"/>
              <v:path gradientshapeok="t" o:connecttype="rect"/>
            </v:shapetype>
            <v:shape id="Text Box 369" o:spid="_x0000_s1052" type="#_x0000_t202" style="position:absolute;margin-left:281.5pt;margin-top:36.7pt;width:259.4pt;height:12pt;z-index:-12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" filled="f" stroked="f">
              <v:textbox inset="0,0,0,0">
                <w:txbxContent>
                  <w:p w14:paraId="48383779" w14:textId="77777777" w:rsidR="00761A9B" w:rsidRDefault="000E7A32">
                    <w:pPr>
                      <w:spacing w:line="217" w:lineRule="exact"/>
                      <w:ind w:left="20"/>
                      <w:rPr>
                        <w:b/>
                        <w:sz w:val="20"/>
                      </w:rPr>
                    </w:pPr>
                    <w:r>
                      <w:rPr>
                        <w:b/>
                        <w:sz w:val="20"/>
                      </w:rPr>
                      <w:t>Chapter 5. Special Item 132-33: Perpetual Software License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D99CF" w14:textId="76D6C632" w:rsidR="00761A9B" w:rsidRDefault="000E7A32">
    <w:pPr>
      <w:pStyle w:val="BodyText"/>
      <w:spacing w:before="0" w:line="14" w:lineRule="auto"/>
      <w:rPr>
        <w:sz w:val="20"/>
      </w:rPr>
    </w:pPr>
    <w:r>
      <w:rPr>
        <w:noProof/>
      </w:rPr>
      <mc:AlternateContent>
        <mc:Choice Requires="wpg">
          <w:drawing>
            <wp:anchor distT="0" distB="0" distL="114300" distR="114300" simplePos="0" relativeHeight="503190296" behindDoc="1" locked="0" layoutInCell="1" allowOverlap="1" wp14:anchorId="68B22290" wp14:editId="27B571AD">
              <wp:simplePos x="0" y="0"/>
              <wp:positionH relativeFrom="page">
                <wp:posOffset>1105535</wp:posOffset>
              </wp:positionH>
              <wp:positionV relativeFrom="page">
                <wp:posOffset>273685</wp:posOffset>
              </wp:positionV>
              <wp:extent cx="253365" cy="24765"/>
              <wp:effectExtent l="19685" t="6985" r="22225" b="635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 cy="24765"/>
                        <a:chOff x="1741" y="431"/>
                        <a:chExt cx="399" cy="39"/>
                      </a:xfrm>
                    </wpg:grpSpPr>
                    <wps:wsp>
                      <wps:cNvPr id="359" name="Line 360"/>
                      <wps:cNvCnPr>
                        <a:cxnSpLocks noChangeShapeType="1"/>
                      </wps:cNvCnPr>
                      <wps:spPr bwMode="auto">
                        <a:xfrm>
                          <a:off x="1742" y="450"/>
                          <a:ext cx="396"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60" name="Freeform 359"/>
                      <wps:cNvSpPr>
                        <a:spLocks/>
                      </wps:cNvSpPr>
                      <wps:spPr bwMode="auto">
                        <a:xfrm>
                          <a:off x="1742" y="432"/>
                          <a:ext cx="396" cy="36"/>
                        </a:xfrm>
                        <a:custGeom>
                          <a:avLst/>
                          <a:gdLst>
                            <a:gd name="T0" fmla="+- 0 2042 1742"/>
                            <a:gd name="T1" fmla="*/ T0 w 396"/>
                            <a:gd name="T2" fmla="+- 0 434 432"/>
                            <a:gd name="T3" fmla="*/ 434 h 36"/>
                            <a:gd name="T4" fmla="+- 0 2038 1742"/>
                            <a:gd name="T5" fmla="*/ T4 w 396"/>
                            <a:gd name="T6" fmla="+- 0 434 432"/>
                            <a:gd name="T7" fmla="*/ 434 h 36"/>
                            <a:gd name="T8" fmla="+- 0 2033 1742"/>
                            <a:gd name="T9" fmla="*/ T8 w 396"/>
                            <a:gd name="T10" fmla="+- 0 432 432"/>
                            <a:gd name="T11" fmla="*/ 432 h 36"/>
                            <a:gd name="T12" fmla="+- 0 1745 1742"/>
                            <a:gd name="T13" fmla="*/ T12 w 396"/>
                            <a:gd name="T14" fmla="+- 0 432 432"/>
                            <a:gd name="T15" fmla="*/ 432 h 36"/>
                            <a:gd name="T16" fmla="+- 0 1742 1742"/>
                            <a:gd name="T17" fmla="*/ T16 w 396"/>
                            <a:gd name="T18" fmla="+- 0 468 432"/>
                            <a:gd name="T19" fmla="*/ 468 h 36"/>
                            <a:gd name="T20" fmla="+- 0 2138 1742"/>
                            <a:gd name="T21" fmla="*/ T20 w 396"/>
                            <a:gd name="T22" fmla="+- 0 468 432"/>
                            <a:gd name="T23" fmla="*/ 468 h 36"/>
                            <a:gd name="T24" fmla="+- 0 2136 1742"/>
                            <a:gd name="T25" fmla="*/ T24 w 396"/>
                            <a:gd name="T26" fmla="+- 0 466 432"/>
                            <a:gd name="T27" fmla="*/ 466 h 36"/>
                            <a:gd name="T28" fmla="+- 0 2134 1742"/>
                            <a:gd name="T29" fmla="*/ T28 w 396"/>
                            <a:gd name="T30" fmla="+- 0 463 432"/>
                            <a:gd name="T31" fmla="*/ 463 h 36"/>
                            <a:gd name="T32" fmla="+- 0 2129 1742"/>
                            <a:gd name="T33" fmla="*/ T32 w 396"/>
                            <a:gd name="T34" fmla="+- 0 461 432"/>
                            <a:gd name="T35" fmla="*/ 461 h 36"/>
                            <a:gd name="T36" fmla="+- 0 2124 1742"/>
                            <a:gd name="T37" fmla="*/ T36 w 396"/>
                            <a:gd name="T38" fmla="+- 0 461 432"/>
                            <a:gd name="T39" fmla="*/ 461 h 36"/>
                            <a:gd name="T40" fmla="+- 0 2119 1742"/>
                            <a:gd name="T41" fmla="*/ T40 w 396"/>
                            <a:gd name="T42" fmla="+- 0 458 432"/>
                            <a:gd name="T43" fmla="*/ 458 h 36"/>
                            <a:gd name="T44" fmla="+- 0 2117 1742"/>
                            <a:gd name="T45" fmla="*/ T44 w 396"/>
                            <a:gd name="T46" fmla="+- 0 456 432"/>
                            <a:gd name="T47" fmla="*/ 456 h 36"/>
                            <a:gd name="T48" fmla="+- 0 2114 1742"/>
                            <a:gd name="T49" fmla="*/ T48 w 396"/>
                            <a:gd name="T50" fmla="+- 0 454 432"/>
                            <a:gd name="T51" fmla="*/ 454 h 36"/>
                            <a:gd name="T52" fmla="+- 0 2110 1742"/>
                            <a:gd name="T53" fmla="*/ T52 w 396"/>
                            <a:gd name="T54" fmla="+- 0 451 432"/>
                            <a:gd name="T55" fmla="*/ 451 h 36"/>
                            <a:gd name="T56" fmla="+- 0 2105 1742"/>
                            <a:gd name="T57" fmla="*/ T56 w 396"/>
                            <a:gd name="T58" fmla="+- 0 451 432"/>
                            <a:gd name="T59" fmla="*/ 451 h 36"/>
                            <a:gd name="T60" fmla="+- 0 2100 1742"/>
                            <a:gd name="T61" fmla="*/ T60 w 396"/>
                            <a:gd name="T62" fmla="+- 0 449 432"/>
                            <a:gd name="T63" fmla="*/ 449 h 36"/>
                            <a:gd name="T64" fmla="+- 0 2095 1742"/>
                            <a:gd name="T65" fmla="*/ T64 w 396"/>
                            <a:gd name="T66" fmla="+- 0 449 432"/>
                            <a:gd name="T67" fmla="*/ 449 h 36"/>
                            <a:gd name="T68" fmla="+- 0 2095 1742"/>
                            <a:gd name="T69" fmla="*/ T68 w 396"/>
                            <a:gd name="T70" fmla="+- 0 446 432"/>
                            <a:gd name="T71" fmla="*/ 446 h 36"/>
                            <a:gd name="T72" fmla="+- 0 2090 1742"/>
                            <a:gd name="T73" fmla="*/ T72 w 396"/>
                            <a:gd name="T74" fmla="+- 0 444 432"/>
                            <a:gd name="T75" fmla="*/ 444 h 36"/>
                            <a:gd name="T76" fmla="+- 0 2086 1742"/>
                            <a:gd name="T77" fmla="*/ T76 w 396"/>
                            <a:gd name="T78" fmla="+- 0 444 432"/>
                            <a:gd name="T79" fmla="*/ 444 h 36"/>
                            <a:gd name="T80" fmla="+- 0 2083 1742"/>
                            <a:gd name="T81" fmla="*/ T80 w 396"/>
                            <a:gd name="T82" fmla="+- 0 442 432"/>
                            <a:gd name="T83" fmla="*/ 442 h 36"/>
                            <a:gd name="T84" fmla="+- 0 2078 1742"/>
                            <a:gd name="T85" fmla="*/ T84 w 396"/>
                            <a:gd name="T86" fmla="+- 0 442 432"/>
                            <a:gd name="T87" fmla="*/ 442 h 36"/>
                            <a:gd name="T88" fmla="+- 0 2076 1742"/>
                            <a:gd name="T89" fmla="*/ T88 w 396"/>
                            <a:gd name="T90" fmla="+- 0 439 432"/>
                            <a:gd name="T91" fmla="*/ 439 h 36"/>
                            <a:gd name="T92" fmla="+- 0 2062 1742"/>
                            <a:gd name="T93" fmla="*/ T92 w 396"/>
                            <a:gd name="T94" fmla="+- 0 439 432"/>
                            <a:gd name="T95" fmla="*/ 439 h 36"/>
                            <a:gd name="T96" fmla="+- 0 2057 1742"/>
                            <a:gd name="T97" fmla="*/ T96 w 396"/>
                            <a:gd name="T98" fmla="+- 0 437 432"/>
                            <a:gd name="T99" fmla="*/ 437 h 36"/>
                            <a:gd name="T100" fmla="+- 0 2052 1742"/>
                            <a:gd name="T101" fmla="*/ T100 w 396"/>
                            <a:gd name="T102" fmla="+- 0 437 432"/>
                            <a:gd name="T103" fmla="*/ 437 h 36"/>
                            <a:gd name="T104" fmla="+- 0 2050 1742"/>
                            <a:gd name="T105" fmla="*/ T104 w 396"/>
                            <a:gd name="T106" fmla="+- 0 434 432"/>
                            <a:gd name="T107" fmla="*/ 434 h 36"/>
                            <a:gd name="T108" fmla="+- 0 2038 1742"/>
                            <a:gd name="T109" fmla="*/ T108 w 396"/>
                            <a:gd name="T110" fmla="+- 0 434 432"/>
                            <a:gd name="T111" fmla="*/ 434 h 36"/>
                            <a:gd name="T112" fmla="+- 0 2042 1742"/>
                            <a:gd name="T113" fmla="*/ T112 w 396"/>
                            <a:gd name="T114" fmla="+- 0 434 432"/>
                            <a:gd name="T115" fmla="*/ 43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396" h="36">
                              <a:moveTo>
                                <a:pt x="300" y="2"/>
                              </a:moveTo>
                              <a:lnTo>
                                <a:pt x="296" y="2"/>
                              </a:lnTo>
                              <a:lnTo>
                                <a:pt x="291" y="0"/>
                              </a:lnTo>
                              <a:lnTo>
                                <a:pt x="3" y="0"/>
                              </a:lnTo>
                              <a:lnTo>
                                <a:pt x="0" y="36"/>
                              </a:lnTo>
                              <a:lnTo>
                                <a:pt x="396" y="36"/>
                              </a:lnTo>
                              <a:lnTo>
                                <a:pt x="394" y="34"/>
                              </a:lnTo>
                              <a:lnTo>
                                <a:pt x="392" y="31"/>
                              </a:lnTo>
                              <a:lnTo>
                                <a:pt x="387" y="29"/>
                              </a:lnTo>
                              <a:lnTo>
                                <a:pt x="382" y="29"/>
                              </a:lnTo>
                              <a:lnTo>
                                <a:pt x="377" y="26"/>
                              </a:lnTo>
                              <a:lnTo>
                                <a:pt x="375" y="24"/>
                              </a:lnTo>
                              <a:lnTo>
                                <a:pt x="372" y="22"/>
                              </a:lnTo>
                              <a:lnTo>
                                <a:pt x="368" y="19"/>
                              </a:lnTo>
                              <a:lnTo>
                                <a:pt x="363" y="19"/>
                              </a:lnTo>
                              <a:lnTo>
                                <a:pt x="358" y="17"/>
                              </a:lnTo>
                              <a:lnTo>
                                <a:pt x="353" y="17"/>
                              </a:lnTo>
                              <a:lnTo>
                                <a:pt x="353" y="14"/>
                              </a:lnTo>
                              <a:lnTo>
                                <a:pt x="348" y="12"/>
                              </a:lnTo>
                              <a:lnTo>
                                <a:pt x="344" y="12"/>
                              </a:lnTo>
                              <a:lnTo>
                                <a:pt x="341" y="10"/>
                              </a:lnTo>
                              <a:lnTo>
                                <a:pt x="336" y="10"/>
                              </a:lnTo>
                              <a:lnTo>
                                <a:pt x="334" y="7"/>
                              </a:lnTo>
                              <a:lnTo>
                                <a:pt x="320" y="7"/>
                              </a:lnTo>
                              <a:lnTo>
                                <a:pt x="315" y="5"/>
                              </a:lnTo>
                              <a:lnTo>
                                <a:pt x="310" y="5"/>
                              </a:lnTo>
                              <a:lnTo>
                                <a:pt x="308" y="2"/>
                              </a:lnTo>
                              <a:lnTo>
                                <a:pt x="296" y="2"/>
                              </a:lnTo>
                              <a:lnTo>
                                <a:pt x="300" y="2"/>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427930" id="Group 358" o:spid="_x0000_s1026" style="position:absolute;margin-left:87.05pt;margin-top:21.55pt;width:19.95pt;height:1.95pt;z-index:-126184;mso-position-horizontal-relative:page;mso-position-vertical-relative:page" coordorigin="1741,431" coordsize="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">
              <v:line id="Line 360" o:spid="_x0000_s1027" style="position:absolute;visibility:visible;mso-wrap-style:square" from="1742,450" to="2138,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" strokecolor="#001fc2" strokeweight="1.8pt"/>
              <v:shape id="Freeform 359" o:spid="_x0000_s1028" style="position:absolute;left:1742;top:432;width:396;height:36;visibility:visible;mso-wrap-style:square;v-text-anchor:top" coordsize="39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" path="m300,2r-4,l291,,3,,,36r396,l394,34r-2,-3l387,29r-5,l377,26r-2,-2l372,22r-4,-3l363,19r-5,-2l353,17r,-3l348,12r-4,l341,10r-5,l334,7r-14,l315,5r-5,l308,2r-12,l300,2e" filled="f" strokecolor="#001fc2" strokeweight=".12pt">
                <v:path arrowok="t" o:connecttype="custom" o:connectlocs="300,434;296,434;291,432;3,432;0,468;396,468;394,466;392,463;387,461;382,461;377,458;375,456;372,454;368,451;363,451;358,449;353,449;353,446;348,444;344,444;341,442;336,442;334,439;320,439;315,437;310,437;308,434;296,434;300,434" o:connectangles="0,0,0,0,0,0,0,0,0,0,0,0,0,0,0,0,0,0,0,0,0,0,0,0,0,0,0,0,0"/>
              </v:shape>
              <w10:wrap anchorx="page" anchory="page"/>
            </v:group>
          </w:pict>
        </mc:Fallback>
      </mc:AlternateContent>
    </w:r>
    <w:r>
      <w:rPr>
        <w:noProof/>
      </w:rPr>
      <mc:AlternateContent>
        <mc:Choice Requires="wpg">
          <w:drawing>
            <wp:anchor distT="0" distB="0" distL="114300" distR="114300" simplePos="0" relativeHeight="503190320" behindDoc="1" locked="0" layoutInCell="1" allowOverlap="1" wp14:anchorId="14E4EC45" wp14:editId="1558E780">
              <wp:simplePos x="0" y="0"/>
              <wp:positionH relativeFrom="page">
                <wp:posOffset>918210</wp:posOffset>
              </wp:positionH>
              <wp:positionV relativeFrom="page">
                <wp:posOffset>274955</wp:posOffset>
              </wp:positionV>
              <wp:extent cx="166370" cy="22860"/>
              <wp:effectExtent l="13335" t="8255" r="10795" b="6985"/>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2860"/>
                        <a:chOff x="1446" y="433"/>
                        <a:chExt cx="262" cy="36"/>
                      </a:xfrm>
                    </wpg:grpSpPr>
                    <wps:wsp>
                      <wps:cNvPr id="356" name="Line 357"/>
                      <wps:cNvCnPr>
                        <a:cxnSpLocks noChangeShapeType="1"/>
                      </wps:cNvCnPr>
                      <wps:spPr bwMode="auto">
                        <a:xfrm>
                          <a:off x="1447" y="451"/>
                          <a:ext cx="259"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57" name="Rectangle 356"/>
                      <wps:cNvSpPr>
                        <a:spLocks noChangeArrowheads="1"/>
                      </wps:cNvSpPr>
                      <wps:spPr bwMode="auto">
                        <a:xfrm>
                          <a:off x="1447" y="434"/>
                          <a:ext cx="260"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F8D67" id="Group 355" o:spid="_x0000_s1026" style="position:absolute;margin-left:72.3pt;margin-top:21.65pt;width:13.1pt;height:1.8pt;z-index:-126160;mso-position-horizontal-relative:page;mso-position-vertical-relative:page" coordorigin="1446,433" coordsize="26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">
              <v:line id="Line 357" o:spid="_x0000_s1027" style="position:absolute;visibility:visible;mso-wrap-style:square" from="1447,451" to="1706,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" strokecolor="#001fc2" strokeweight="1.68pt"/>
              <v:rect id="Rectangle 356" o:spid="_x0000_s1028" style="position:absolute;left:1447;top:434;width:260;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90344" behindDoc="1" locked="0" layoutInCell="1" allowOverlap="1" wp14:anchorId="2D48D382" wp14:editId="631B3C83">
              <wp:simplePos x="0" y="0"/>
              <wp:positionH relativeFrom="page">
                <wp:posOffset>1414780</wp:posOffset>
              </wp:positionH>
              <wp:positionV relativeFrom="page">
                <wp:posOffset>274955</wp:posOffset>
              </wp:positionV>
              <wp:extent cx="142240" cy="22860"/>
              <wp:effectExtent l="5080" t="8255" r="14605" b="6985"/>
              <wp:wrapNone/>
              <wp:docPr id="352" name="Group 3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228" y="433"/>
                        <a:chExt cx="224" cy="36"/>
                      </a:xfrm>
                    </wpg:grpSpPr>
                    <wps:wsp>
                      <wps:cNvPr id="353" name="Freeform 354"/>
                      <wps:cNvSpPr>
                        <a:spLocks/>
                      </wps:cNvSpPr>
                      <wps:spPr bwMode="auto">
                        <a:xfrm>
                          <a:off x="2229" y="434"/>
                          <a:ext cx="221" cy="34"/>
                        </a:xfrm>
                        <a:custGeom>
                          <a:avLst/>
                          <a:gdLst>
                            <a:gd name="T0" fmla="+- 0 2436 2230"/>
                            <a:gd name="T1" fmla="*/ T0 w 221"/>
                            <a:gd name="T2" fmla="+- 0 434 434"/>
                            <a:gd name="T3" fmla="*/ 434 h 34"/>
                            <a:gd name="T4" fmla="+- 0 2230 2230"/>
                            <a:gd name="T5" fmla="*/ T4 w 221"/>
                            <a:gd name="T6" fmla="+- 0 434 434"/>
                            <a:gd name="T7" fmla="*/ 434 h 34"/>
                            <a:gd name="T8" fmla="+- 0 2230 2230"/>
                            <a:gd name="T9" fmla="*/ T8 w 221"/>
                            <a:gd name="T10" fmla="+- 0 468 434"/>
                            <a:gd name="T11" fmla="*/ 468 h 34"/>
                            <a:gd name="T12" fmla="+- 0 2450 2230"/>
                            <a:gd name="T13" fmla="*/ T12 w 221"/>
                            <a:gd name="T14" fmla="+- 0 468 434"/>
                            <a:gd name="T15" fmla="*/ 468 h 34"/>
                            <a:gd name="T16" fmla="+- 0 2436 2230"/>
                            <a:gd name="T17" fmla="*/ T16 w 221"/>
                            <a:gd name="T18" fmla="+- 0 434 434"/>
                            <a:gd name="T19" fmla="*/ 434 h 34"/>
                          </a:gdLst>
                          <a:ahLst/>
                          <a:cxnLst>
                            <a:cxn ang="0">
                              <a:pos x="T1" y="T3"/>
                            </a:cxn>
                            <a:cxn ang="0">
                              <a:pos x="T5" y="T7"/>
                            </a:cxn>
                            <a:cxn ang="0">
                              <a:pos x="T9" y="T11"/>
                            </a:cxn>
                            <a:cxn ang="0">
                              <a:pos x="T13" y="T15"/>
                            </a:cxn>
                            <a:cxn ang="0">
                              <a:pos x="T17" y="T19"/>
                            </a:cxn>
                          </a:cxnLst>
                          <a:rect l="0" t="0" r="r" b="b"/>
                          <a:pathLst>
                            <a:path w="221" h="34">
                              <a:moveTo>
                                <a:pt x="206" y="0"/>
                              </a:moveTo>
                              <a:lnTo>
                                <a:pt x="0" y="0"/>
                              </a:lnTo>
                              <a:lnTo>
                                <a:pt x="0" y="34"/>
                              </a:lnTo>
                              <a:lnTo>
                                <a:pt x="220" y="34"/>
                              </a:lnTo>
                              <a:lnTo>
                                <a:pt x="20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Freeform 353"/>
                      <wps:cNvSpPr>
                        <a:spLocks/>
                      </wps:cNvSpPr>
                      <wps:spPr bwMode="auto">
                        <a:xfrm>
                          <a:off x="2229" y="434"/>
                          <a:ext cx="221" cy="34"/>
                        </a:xfrm>
                        <a:custGeom>
                          <a:avLst/>
                          <a:gdLst>
                            <a:gd name="T0" fmla="+- 0 2230 2230"/>
                            <a:gd name="T1" fmla="*/ T0 w 221"/>
                            <a:gd name="T2" fmla="+- 0 468 434"/>
                            <a:gd name="T3" fmla="*/ 468 h 34"/>
                            <a:gd name="T4" fmla="+- 0 2450 2230"/>
                            <a:gd name="T5" fmla="*/ T4 w 221"/>
                            <a:gd name="T6" fmla="+- 0 468 434"/>
                            <a:gd name="T7" fmla="*/ 468 h 34"/>
                            <a:gd name="T8" fmla="+- 0 2436 2230"/>
                            <a:gd name="T9" fmla="*/ T8 w 221"/>
                            <a:gd name="T10" fmla="+- 0 434 434"/>
                            <a:gd name="T11" fmla="*/ 434 h 34"/>
                            <a:gd name="T12" fmla="+- 0 2230 2230"/>
                            <a:gd name="T13" fmla="*/ T12 w 221"/>
                            <a:gd name="T14" fmla="+- 0 434 434"/>
                            <a:gd name="T15" fmla="*/ 434 h 34"/>
                            <a:gd name="T16" fmla="+- 0 2230 2230"/>
                            <a:gd name="T17" fmla="*/ T16 w 221"/>
                            <a:gd name="T18" fmla="+- 0 468 434"/>
                            <a:gd name="T19" fmla="*/ 468 h 34"/>
                          </a:gdLst>
                          <a:ahLst/>
                          <a:cxnLst>
                            <a:cxn ang="0">
                              <a:pos x="T1" y="T3"/>
                            </a:cxn>
                            <a:cxn ang="0">
                              <a:pos x="T5" y="T7"/>
                            </a:cxn>
                            <a:cxn ang="0">
                              <a:pos x="T9" y="T11"/>
                            </a:cxn>
                            <a:cxn ang="0">
                              <a:pos x="T13" y="T15"/>
                            </a:cxn>
                            <a:cxn ang="0">
                              <a:pos x="T17" y="T19"/>
                            </a:cxn>
                          </a:cxnLst>
                          <a:rect l="0" t="0" r="r" b="b"/>
                          <a:pathLst>
                            <a:path w="221" h="34">
                              <a:moveTo>
                                <a:pt x="0" y="34"/>
                              </a:moveTo>
                              <a:lnTo>
                                <a:pt x="220" y="34"/>
                              </a:lnTo>
                              <a:lnTo>
                                <a:pt x="206"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69ED" id="Group 352" o:spid="_x0000_s1026" style="position:absolute;margin-left:111.4pt;margin-top:21.65pt;width:11.2pt;height:1.8pt;z-index:-126136;mso-position-horizontal-relative:page;mso-position-vertical-relative:page" coordorigin="2228,433"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">
              <v:shape id="Freeform 354" o:spid="_x0000_s1027" style="position:absolute;left:2229;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" path="m206,l,,,34r220,l206,xe" fillcolor="#001fc2" stroked="f">
                <v:path arrowok="t" o:connecttype="custom" o:connectlocs="206,434;0,434;0,468;220,468;206,434" o:connectangles="0,0,0,0,0"/>
              </v:shape>
              <v:shape id="Freeform 353" o:spid="_x0000_s1028" style="position:absolute;left:2229;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" path="m,34r220,l206,,,,,34e" filled="f" strokecolor="#001fc2" strokeweight=".12pt">
                <v:path arrowok="t" o:connecttype="custom" o:connectlocs="0,468;220,468;206,434;0,434;0,468" o:connectangles="0,0,0,0,0"/>
              </v:shape>
              <w10:wrap anchorx="page" anchory="page"/>
            </v:group>
          </w:pict>
        </mc:Fallback>
      </mc:AlternateContent>
    </w:r>
    <w:r>
      <w:rPr>
        <w:noProof/>
      </w:rPr>
      <mc:AlternateContent>
        <mc:Choice Requires="wpg">
          <w:drawing>
            <wp:anchor distT="0" distB="0" distL="114300" distR="114300" simplePos="0" relativeHeight="503190368" behindDoc="1" locked="0" layoutInCell="1" allowOverlap="1" wp14:anchorId="5DE6DDCB" wp14:editId="4C2EC5D0">
              <wp:simplePos x="0" y="0"/>
              <wp:positionH relativeFrom="page">
                <wp:posOffset>1654175</wp:posOffset>
              </wp:positionH>
              <wp:positionV relativeFrom="page">
                <wp:posOffset>274955</wp:posOffset>
              </wp:positionV>
              <wp:extent cx="142240" cy="22860"/>
              <wp:effectExtent l="15875" t="8255" r="3810" b="6985"/>
              <wp:wrapNone/>
              <wp:docPr id="349" name="Group 3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22860"/>
                        <a:chOff x="2605" y="433"/>
                        <a:chExt cx="224" cy="36"/>
                      </a:xfrm>
                    </wpg:grpSpPr>
                    <wps:wsp>
                      <wps:cNvPr id="350" name="Freeform 351"/>
                      <wps:cNvSpPr>
                        <a:spLocks/>
                      </wps:cNvSpPr>
                      <wps:spPr bwMode="auto">
                        <a:xfrm>
                          <a:off x="2606" y="434"/>
                          <a:ext cx="221" cy="34"/>
                        </a:xfrm>
                        <a:custGeom>
                          <a:avLst/>
                          <a:gdLst>
                            <a:gd name="T0" fmla="+- 0 2827 2606"/>
                            <a:gd name="T1" fmla="*/ T0 w 221"/>
                            <a:gd name="T2" fmla="+- 0 434 434"/>
                            <a:gd name="T3" fmla="*/ 434 h 34"/>
                            <a:gd name="T4" fmla="+- 0 2618 2606"/>
                            <a:gd name="T5" fmla="*/ T4 w 221"/>
                            <a:gd name="T6" fmla="+- 0 434 434"/>
                            <a:gd name="T7" fmla="*/ 434 h 34"/>
                            <a:gd name="T8" fmla="+- 0 2606 2606"/>
                            <a:gd name="T9" fmla="*/ T8 w 221"/>
                            <a:gd name="T10" fmla="+- 0 468 434"/>
                            <a:gd name="T11" fmla="*/ 468 h 34"/>
                            <a:gd name="T12" fmla="+- 0 2827 2606"/>
                            <a:gd name="T13" fmla="*/ T12 w 221"/>
                            <a:gd name="T14" fmla="+- 0 468 434"/>
                            <a:gd name="T15" fmla="*/ 468 h 34"/>
                            <a:gd name="T16" fmla="+- 0 2827 2606"/>
                            <a:gd name="T17" fmla="*/ T16 w 221"/>
                            <a:gd name="T18" fmla="+- 0 434 434"/>
                            <a:gd name="T19" fmla="*/ 434 h 34"/>
                          </a:gdLst>
                          <a:ahLst/>
                          <a:cxnLst>
                            <a:cxn ang="0">
                              <a:pos x="T1" y="T3"/>
                            </a:cxn>
                            <a:cxn ang="0">
                              <a:pos x="T5" y="T7"/>
                            </a:cxn>
                            <a:cxn ang="0">
                              <a:pos x="T9" y="T11"/>
                            </a:cxn>
                            <a:cxn ang="0">
                              <a:pos x="T13" y="T15"/>
                            </a:cxn>
                            <a:cxn ang="0">
                              <a:pos x="T17" y="T19"/>
                            </a:cxn>
                          </a:cxnLst>
                          <a:rect l="0" t="0" r="r" b="b"/>
                          <a:pathLst>
                            <a:path w="221" h="34">
                              <a:moveTo>
                                <a:pt x="221" y="0"/>
                              </a:moveTo>
                              <a:lnTo>
                                <a:pt x="12" y="0"/>
                              </a:lnTo>
                              <a:lnTo>
                                <a:pt x="0" y="34"/>
                              </a:lnTo>
                              <a:lnTo>
                                <a:pt x="221" y="34"/>
                              </a:lnTo>
                              <a:lnTo>
                                <a:pt x="221"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1" name="Freeform 350"/>
                      <wps:cNvSpPr>
                        <a:spLocks/>
                      </wps:cNvSpPr>
                      <wps:spPr bwMode="auto">
                        <a:xfrm>
                          <a:off x="2606" y="434"/>
                          <a:ext cx="221" cy="34"/>
                        </a:xfrm>
                        <a:custGeom>
                          <a:avLst/>
                          <a:gdLst>
                            <a:gd name="T0" fmla="+- 0 2827 2606"/>
                            <a:gd name="T1" fmla="*/ T0 w 221"/>
                            <a:gd name="T2" fmla="+- 0 468 434"/>
                            <a:gd name="T3" fmla="*/ 468 h 34"/>
                            <a:gd name="T4" fmla="+- 0 2827 2606"/>
                            <a:gd name="T5" fmla="*/ T4 w 221"/>
                            <a:gd name="T6" fmla="+- 0 434 434"/>
                            <a:gd name="T7" fmla="*/ 434 h 34"/>
                            <a:gd name="T8" fmla="+- 0 2618 2606"/>
                            <a:gd name="T9" fmla="*/ T8 w 221"/>
                            <a:gd name="T10" fmla="+- 0 434 434"/>
                            <a:gd name="T11" fmla="*/ 434 h 34"/>
                            <a:gd name="T12" fmla="+- 0 2606 2606"/>
                            <a:gd name="T13" fmla="*/ T12 w 221"/>
                            <a:gd name="T14" fmla="+- 0 468 434"/>
                            <a:gd name="T15" fmla="*/ 468 h 34"/>
                            <a:gd name="T16" fmla="+- 0 2827 2606"/>
                            <a:gd name="T17" fmla="*/ T16 w 221"/>
                            <a:gd name="T18" fmla="+- 0 468 434"/>
                            <a:gd name="T19" fmla="*/ 468 h 34"/>
                          </a:gdLst>
                          <a:ahLst/>
                          <a:cxnLst>
                            <a:cxn ang="0">
                              <a:pos x="T1" y="T3"/>
                            </a:cxn>
                            <a:cxn ang="0">
                              <a:pos x="T5" y="T7"/>
                            </a:cxn>
                            <a:cxn ang="0">
                              <a:pos x="T9" y="T11"/>
                            </a:cxn>
                            <a:cxn ang="0">
                              <a:pos x="T13" y="T15"/>
                            </a:cxn>
                            <a:cxn ang="0">
                              <a:pos x="T17" y="T19"/>
                            </a:cxn>
                          </a:cxnLst>
                          <a:rect l="0" t="0" r="r" b="b"/>
                          <a:pathLst>
                            <a:path w="221" h="34">
                              <a:moveTo>
                                <a:pt x="221" y="34"/>
                              </a:moveTo>
                              <a:lnTo>
                                <a:pt x="221" y="0"/>
                              </a:lnTo>
                              <a:lnTo>
                                <a:pt x="12" y="0"/>
                              </a:lnTo>
                              <a:lnTo>
                                <a:pt x="0" y="34"/>
                              </a:lnTo>
                              <a:lnTo>
                                <a:pt x="22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F79B36" id="Group 349" o:spid="_x0000_s1026" style="position:absolute;margin-left:130.25pt;margin-top:21.65pt;width:11.2pt;height:1.8pt;z-index:-126112;mso-position-horizontal-relative:page;mso-position-vertical-relative:page" coordorigin="2605,433" coordsize="22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">
              <v:shape id="Freeform 351" o:spid="_x0000_s1027" style="position:absolute;left:2606;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" path="m221,l12,,,34r221,l221,xe" fillcolor="#001fc2" stroked="f">
                <v:path arrowok="t" o:connecttype="custom" o:connectlocs="221,434;12,434;0,468;221,468;221,434" o:connectangles="0,0,0,0,0"/>
              </v:shape>
              <v:shape id="Freeform 350" o:spid="_x0000_s1028" style="position:absolute;left:2606;top:434;width:221;height:34;visibility:visible;mso-wrap-style:square;v-text-anchor:top" coordsize="2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" path="m221,34l221,,12,,,34r221,e" filled="f" strokecolor="#001fc2" strokeweight=".12pt">
                <v:path arrowok="t" o:connecttype="custom" o:connectlocs="221,468;221,434;12,434;0,468;221,468" o:connectangles="0,0,0,0,0"/>
              </v:shape>
              <w10:wrap anchorx="page" anchory="page"/>
            </v:group>
          </w:pict>
        </mc:Fallback>
      </mc:AlternateContent>
    </w:r>
    <w:r>
      <w:rPr>
        <w:noProof/>
      </w:rPr>
      <mc:AlternateContent>
        <mc:Choice Requires="wpg">
          <w:drawing>
            <wp:anchor distT="0" distB="0" distL="114300" distR="114300" simplePos="0" relativeHeight="503190392" behindDoc="1" locked="0" layoutInCell="1" allowOverlap="1" wp14:anchorId="7CD79E18" wp14:editId="170A980C">
              <wp:simplePos x="0" y="0"/>
              <wp:positionH relativeFrom="page">
                <wp:posOffset>1416685</wp:posOffset>
              </wp:positionH>
              <wp:positionV relativeFrom="page">
                <wp:posOffset>319405</wp:posOffset>
              </wp:positionV>
              <wp:extent cx="157480" cy="24765"/>
              <wp:effectExtent l="6985" t="5080" r="16510" b="8255"/>
              <wp:wrapNone/>
              <wp:docPr id="346" name="Group 3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480" cy="24765"/>
                        <a:chOff x="2231" y="503"/>
                        <a:chExt cx="248" cy="39"/>
                      </a:xfrm>
                    </wpg:grpSpPr>
                    <wps:wsp>
                      <wps:cNvPr id="347" name="Freeform 348"/>
                      <wps:cNvSpPr>
                        <a:spLocks/>
                      </wps:cNvSpPr>
                      <wps:spPr bwMode="auto">
                        <a:xfrm>
                          <a:off x="2232" y="504"/>
                          <a:ext cx="245" cy="36"/>
                        </a:xfrm>
                        <a:custGeom>
                          <a:avLst/>
                          <a:gdLst>
                            <a:gd name="T0" fmla="+- 0 2462 2232"/>
                            <a:gd name="T1" fmla="*/ T0 w 245"/>
                            <a:gd name="T2" fmla="+- 0 504 504"/>
                            <a:gd name="T3" fmla="*/ 504 h 36"/>
                            <a:gd name="T4" fmla="+- 0 2232 2232"/>
                            <a:gd name="T5" fmla="*/ T4 w 245"/>
                            <a:gd name="T6" fmla="+- 0 504 504"/>
                            <a:gd name="T7" fmla="*/ 504 h 36"/>
                            <a:gd name="T8" fmla="+- 0 2232 2232"/>
                            <a:gd name="T9" fmla="*/ T8 w 245"/>
                            <a:gd name="T10" fmla="+- 0 540 504"/>
                            <a:gd name="T11" fmla="*/ 540 h 36"/>
                            <a:gd name="T12" fmla="+- 0 2477 2232"/>
                            <a:gd name="T13" fmla="*/ T12 w 245"/>
                            <a:gd name="T14" fmla="+- 0 540 504"/>
                            <a:gd name="T15" fmla="*/ 540 h 36"/>
                            <a:gd name="T16" fmla="+- 0 2462 2232"/>
                            <a:gd name="T17" fmla="*/ T16 w 245"/>
                            <a:gd name="T18" fmla="+- 0 504 504"/>
                            <a:gd name="T19" fmla="*/ 504 h 36"/>
                          </a:gdLst>
                          <a:ahLst/>
                          <a:cxnLst>
                            <a:cxn ang="0">
                              <a:pos x="T1" y="T3"/>
                            </a:cxn>
                            <a:cxn ang="0">
                              <a:pos x="T5" y="T7"/>
                            </a:cxn>
                            <a:cxn ang="0">
                              <a:pos x="T9" y="T11"/>
                            </a:cxn>
                            <a:cxn ang="0">
                              <a:pos x="T13" y="T15"/>
                            </a:cxn>
                            <a:cxn ang="0">
                              <a:pos x="T17" y="T19"/>
                            </a:cxn>
                          </a:cxnLst>
                          <a:rect l="0" t="0" r="r" b="b"/>
                          <a:pathLst>
                            <a:path w="245" h="36">
                              <a:moveTo>
                                <a:pt x="230" y="0"/>
                              </a:moveTo>
                              <a:lnTo>
                                <a:pt x="0" y="0"/>
                              </a:lnTo>
                              <a:lnTo>
                                <a:pt x="0" y="36"/>
                              </a:lnTo>
                              <a:lnTo>
                                <a:pt x="245" y="36"/>
                              </a:lnTo>
                              <a:lnTo>
                                <a:pt x="230"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Freeform 347"/>
                      <wps:cNvSpPr>
                        <a:spLocks/>
                      </wps:cNvSpPr>
                      <wps:spPr bwMode="auto">
                        <a:xfrm>
                          <a:off x="2232" y="504"/>
                          <a:ext cx="245" cy="36"/>
                        </a:xfrm>
                        <a:custGeom>
                          <a:avLst/>
                          <a:gdLst>
                            <a:gd name="T0" fmla="+- 0 2232 2232"/>
                            <a:gd name="T1" fmla="*/ T0 w 245"/>
                            <a:gd name="T2" fmla="+- 0 540 504"/>
                            <a:gd name="T3" fmla="*/ 540 h 36"/>
                            <a:gd name="T4" fmla="+- 0 2477 2232"/>
                            <a:gd name="T5" fmla="*/ T4 w 245"/>
                            <a:gd name="T6" fmla="+- 0 540 504"/>
                            <a:gd name="T7" fmla="*/ 540 h 36"/>
                            <a:gd name="T8" fmla="+- 0 2462 2232"/>
                            <a:gd name="T9" fmla="*/ T8 w 245"/>
                            <a:gd name="T10" fmla="+- 0 504 504"/>
                            <a:gd name="T11" fmla="*/ 504 h 36"/>
                            <a:gd name="T12" fmla="+- 0 2232 2232"/>
                            <a:gd name="T13" fmla="*/ T12 w 245"/>
                            <a:gd name="T14" fmla="+- 0 504 504"/>
                            <a:gd name="T15" fmla="*/ 504 h 36"/>
                            <a:gd name="T16" fmla="+- 0 2232 2232"/>
                            <a:gd name="T17" fmla="*/ T16 w 245"/>
                            <a:gd name="T18" fmla="+- 0 540 504"/>
                            <a:gd name="T19" fmla="*/ 540 h 36"/>
                          </a:gdLst>
                          <a:ahLst/>
                          <a:cxnLst>
                            <a:cxn ang="0">
                              <a:pos x="T1" y="T3"/>
                            </a:cxn>
                            <a:cxn ang="0">
                              <a:pos x="T5" y="T7"/>
                            </a:cxn>
                            <a:cxn ang="0">
                              <a:pos x="T9" y="T11"/>
                            </a:cxn>
                            <a:cxn ang="0">
                              <a:pos x="T13" y="T15"/>
                            </a:cxn>
                            <a:cxn ang="0">
                              <a:pos x="T17" y="T19"/>
                            </a:cxn>
                          </a:cxnLst>
                          <a:rect l="0" t="0" r="r" b="b"/>
                          <a:pathLst>
                            <a:path w="245" h="36">
                              <a:moveTo>
                                <a:pt x="0" y="36"/>
                              </a:moveTo>
                              <a:lnTo>
                                <a:pt x="245" y="36"/>
                              </a:lnTo>
                              <a:lnTo>
                                <a:pt x="230" y="0"/>
                              </a:lnTo>
                              <a:lnTo>
                                <a:pt x="0"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92B99E" id="Group 346" o:spid="_x0000_s1026" style="position:absolute;margin-left:111.55pt;margin-top:25.15pt;width:12.4pt;height:1.95pt;z-index:-126088;mso-position-horizontal-relative:page;mso-position-vertical-relative:page" coordorigin="2231,503" coordsize="24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">
              <v:shape id="Freeform 348" o:spid="_x0000_s1027" style="position:absolute;left:2232;top:504;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" path="m230,l,,,36r245,l230,xe" fillcolor="#001fc2" stroked="f">
                <v:path arrowok="t" o:connecttype="custom" o:connectlocs="230,504;0,504;0,540;245,540;230,504" o:connectangles="0,0,0,0,0"/>
              </v:shape>
              <v:shape id="Freeform 347" o:spid="_x0000_s1028" style="position:absolute;left:2232;top:504;width:245;height:36;visibility:visible;mso-wrap-style:square;v-text-anchor:top" coordsize="24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" path="m,36r245,l230,,,,,36e" filled="f" strokecolor="#001fc2" strokeweight=".12pt">
                <v:path arrowok="t" o:connecttype="custom" o:connectlocs="0,540;245,540;230,504;0,504;0,540" o:connectangles="0,0,0,0,0"/>
              </v:shape>
              <w10:wrap anchorx="page" anchory="page"/>
            </v:group>
          </w:pict>
        </mc:Fallback>
      </mc:AlternateContent>
    </w:r>
    <w:r>
      <w:rPr>
        <w:noProof/>
      </w:rPr>
      <mc:AlternateContent>
        <mc:Choice Requires="wpg">
          <w:drawing>
            <wp:anchor distT="0" distB="0" distL="114300" distR="114300" simplePos="0" relativeHeight="503190416" behindDoc="1" locked="0" layoutInCell="1" allowOverlap="1" wp14:anchorId="76D8E764" wp14:editId="066F7DF3">
              <wp:simplePos x="0" y="0"/>
              <wp:positionH relativeFrom="page">
                <wp:posOffset>1637665</wp:posOffset>
              </wp:positionH>
              <wp:positionV relativeFrom="page">
                <wp:posOffset>319405</wp:posOffset>
              </wp:positionV>
              <wp:extent cx="158750" cy="24765"/>
              <wp:effectExtent l="18415" t="5080" r="3810" b="8255"/>
              <wp:wrapNone/>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750" cy="24765"/>
                        <a:chOff x="2579" y="503"/>
                        <a:chExt cx="250" cy="39"/>
                      </a:xfrm>
                    </wpg:grpSpPr>
                    <wps:wsp>
                      <wps:cNvPr id="344" name="Freeform 345"/>
                      <wps:cNvSpPr>
                        <a:spLocks/>
                      </wps:cNvSpPr>
                      <wps:spPr bwMode="auto">
                        <a:xfrm>
                          <a:off x="2580" y="504"/>
                          <a:ext cx="248" cy="36"/>
                        </a:xfrm>
                        <a:custGeom>
                          <a:avLst/>
                          <a:gdLst>
                            <a:gd name="T0" fmla="+- 0 2827 2580"/>
                            <a:gd name="T1" fmla="*/ T0 w 248"/>
                            <a:gd name="T2" fmla="+- 0 504 504"/>
                            <a:gd name="T3" fmla="*/ 504 h 36"/>
                            <a:gd name="T4" fmla="+- 0 2594 2580"/>
                            <a:gd name="T5" fmla="*/ T4 w 248"/>
                            <a:gd name="T6" fmla="+- 0 504 504"/>
                            <a:gd name="T7" fmla="*/ 504 h 36"/>
                            <a:gd name="T8" fmla="+- 0 2580 2580"/>
                            <a:gd name="T9" fmla="*/ T8 w 248"/>
                            <a:gd name="T10" fmla="+- 0 540 504"/>
                            <a:gd name="T11" fmla="*/ 540 h 36"/>
                            <a:gd name="T12" fmla="+- 0 2827 2580"/>
                            <a:gd name="T13" fmla="*/ T12 w 248"/>
                            <a:gd name="T14" fmla="+- 0 540 504"/>
                            <a:gd name="T15" fmla="*/ 540 h 36"/>
                            <a:gd name="T16" fmla="+- 0 2827 2580"/>
                            <a:gd name="T17" fmla="*/ T16 w 248"/>
                            <a:gd name="T18" fmla="+- 0 504 504"/>
                            <a:gd name="T19" fmla="*/ 504 h 36"/>
                          </a:gdLst>
                          <a:ahLst/>
                          <a:cxnLst>
                            <a:cxn ang="0">
                              <a:pos x="T1" y="T3"/>
                            </a:cxn>
                            <a:cxn ang="0">
                              <a:pos x="T5" y="T7"/>
                            </a:cxn>
                            <a:cxn ang="0">
                              <a:pos x="T9" y="T11"/>
                            </a:cxn>
                            <a:cxn ang="0">
                              <a:pos x="T13" y="T15"/>
                            </a:cxn>
                            <a:cxn ang="0">
                              <a:pos x="T17" y="T19"/>
                            </a:cxn>
                          </a:cxnLst>
                          <a:rect l="0" t="0" r="r" b="b"/>
                          <a:pathLst>
                            <a:path w="248" h="36">
                              <a:moveTo>
                                <a:pt x="247" y="0"/>
                              </a:moveTo>
                              <a:lnTo>
                                <a:pt x="14" y="0"/>
                              </a:lnTo>
                              <a:lnTo>
                                <a:pt x="0" y="36"/>
                              </a:lnTo>
                              <a:lnTo>
                                <a:pt x="247" y="36"/>
                              </a:lnTo>
                              <a:lnTo>
                                <a:pt x="247"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Freeform 344"/>
                      <wps:cNvSpPr>
                        <a:spLocks/>
                      </wps:cNvSpPr>
                      <wps:spPr bwMode="auto">
                        <a:xfrm>
                          <a:off x="2580" y="504"/>
                          <a:ext cx="248" cy="36"/>
                        </a:xfrm>
                        <a:custGeom>
                          <a:avLst/>
                          <a:gdLst>
                            <a:gd name="T0" fmla="+- 0 2827 2580"/>
                            <a:gd name="T1" fmla="*/ T0 w 248"/>
                            <a:gd name="T2" fmla="+- 0 540 504"/>
                            <a:gd name="T3" fmla="*/ 540 h 36"/>
                            <a:gd name="T4" fmla="+- 0 2827 2580"/>
                            <a:gd name="T5" fmla="*/ T4 w 248"/>
                            <a:gd name="T6" fmla="+- 0 504 504"/>
                            <a:gd name="T7" fmla="*/ 504 h 36"/>
                            <a:gd name="T8" fmla="+- 0 2594 2580"/>
                            <a:gd name="T9" fmla="*/ T8 w 248"/>
                            <a:gd name="T10" fmla="+- 0 504 504"/>
                            <a:gd name="T11" fmla="*/ 504 h 36"/>
                            <a:gd name="T12" fmla="+- 0 2580 2580"/>
                            <a:gd name="T13" fmla="*/ T12 w 248"/>
                            <a:gd name="T14" fmla="+- 0 540 504"/>
                            <a:gd name="T15" fmla="*/ 540 h 36"/>
                            <a:gd name="T16" fmla="+- 0 2827 2580"/>
                            <a:gd name="T17" fmla="*/ T16 w 248"/>
                            <a:gd name="T18" fmla="+- 0 540 504"/>
                            <a:gd name="T19" fmla="*/ 540 h 36"/>
                          </a:gdLst>
                          <a:ahLst/>
                          <a:cxnLst>
                            <a:cxn ang="0">
                              <a:pos x="T1" y="T3"/>
                            </a:cxn>
                            <a:cxn ang="0">
                              <a:pos x="T5" y="T7"/>
                            </a:cxn>
                            <a:cxn ang="0">
                              <a:pos x="T9" y="T11"/>
                            </a:cxn>
                            <a:cxn ang="0">
                              <a:pos x="T13" y="T15"/>
                            </a:cxn>
                            <a:cxn ang="0">
                              <a:pos x="T17" y="T19"/>
                            </a:cxn>
                          </a:cxnLst>
                          <a:rect l="0" t="0" r="r" b="b"/>
                          <a:pathLst>
                            <a:path w="248" h="36">
                              <a:moveTo>
                                <a:pt x="247" y="36"/>
                              </a:moveTo>
                              <a:lnTo>
                                <a:pt x="247" y="0"/>
                              </a:lnTo>
                              <a:lnTo>
                                <a:pt x="14" y="0"/>
                              </a:lnTo>
                              <a:lnTo>
                                <a:pt x="0" y="36"/>
                              </a:lnTo>
                              <a:lnTo>
                                <a:pt x="247"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39D6D" id="Group 343" o:spid="_x0000_s1026" style="position:absolute;margin-left:128.95pt;margin-top:25.15pt;width:12.5pt;height:1.95pt;z-index:-126064;mso-position-horizontal-relative:page;mso-position-vertical-relative:page" coordorigin="2579,503" coordsize="25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">
              <v:shape id="Freeform 345" o:spid="_x0000_s1027" style="position:absolute;left:2580;top:504;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" path="m247,l14,,,36r247,l247,xe" fillcolor="#001fc2" stroked="f">
                <v:path arrowok="t" o:connecttype="custom" o:connectlocs="247,504;14,504;0,540;247,540;247,504" o:connectangles="0,0,0,0,0"/>
              </v:shape>
              <v:shape id="Freeform 344" o:spid="_x0000_s1028" style="position:absolute;left:2580;top:504;width:248;height:36;visibility:visible;mso-wrap-style:square;v-text-anchor:top" coordsize="24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" path="m247,36l247,,14,,,36r247,e" filled="f" strokecolor="#001fc2" strokeweight=".12pt">
                <v:path arrowok="t" o:connecttype="custom" o:connectlocs="247,540;247,504;14,504;0,540;247,540" o:connectangles="0,0,0,0,0"/>
              </v:shape>
              <w10:wrap anchorx="page" anchory="page"/>
            </v:group>
          </w:pict>
        </mc:Fallback>
      </mc:AlternateContent>
    </w:r>
    <w:r>
      <w:rPr>
        <w:noProof/>
      </w:rPr>
      <mc:AlternateContent>
        <mc:Choice Requires="wpg">
          <w:drawing>
            <wp:anchor distT="0" distB="0" distL="114300" distR="114300" simplePos="0" relativeHeight="503190440" behindDoc="1" locked="0" layoutInCell="1" allowOverlap="1" wp14:anchorId="7A31DE16" wp14:editId="6951AD0D">
              <wp:simplePos x="0" y="0"/>
              <wp:positionH relativeFrom="page">
                <wp:posOffset>916940</wp:posOffset>
              </wp:positionH>
              <wp:positionV relativeFrom="page">
                <wp:posOffset>320675</wp:posOffset>
              </wp:positionV>
              <wp:extent cx="167640" cy="24765"/>
              <wp:effectExtent l="12065" t="6350" r="10795" b="6985"/>
              <wp:wrapNone/>
              <wp:docPr id="340" name="Group 3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4765"/>
                        <a:chOff x="1444" y="505"/>
                        <a:chExt cx="264" cy="39"/>
                      </a:xfrm>
                    </wpg:grpSpPr>
                    <wps:wsp>
                      <wps:cNvPr id="341" name="Line 342"/>
                      <wps:cNvCnPr>
                        <a:cxnSpLocks noChangeShapeType="1"/>
                      </wps:cNvCnPr>
                      <wps:spPr bwMode="auto">
                        <a:xfrm>
                          <a:off x="1445" y="524"/>
                          <a:ext cx="261"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42" name="Rectangle 341"/>
                      <wps:cNvSpPr>
                        <a:spLocks noChangeArrowheads="1"/>
                      </wps:cNvSpPr>
                      <wps:spPr bwMode="auto">
                        <a:xfrm>
                          <a:off x="1444" y="506"/>
                          <a:ext cx="262"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CAFA3" id="Group 340" o:spid="_x0000_s1026" style="position:absolute;margin-left:72.2pt;margin-top:25.25pt;width:13.2pt;height:1.95pt;z-index:-126040;mso-position-horizontal-relative:page;mso-position-vertical-relative:page" coordorigin="1444,505" coordsize="26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">
              <v:line id="Line 342" o:spid="_x0000_s1027" style="position:absolute;visibility:visible;mso-wrap-style:square" from="1445,524" to="1706,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" strokecolor="#001fc2" strokeweight="1.8pt"/>
              <v:rect id="Rectangle 341" o:spid="_x0000_s1028" style="position:absolute;left:1444;top:506;width:262;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90464" behindDoc="1" locked="0" layoutInCell="1" allowOverlap="1" wp14:anchorId="6621EE72" wp14:editId="40DB81D9">
              <wp:simplePos x="0" y="0"/>
              <wp:positionH relativeFrom="page">
                <wp:posOffset>1107440</wp:posOffset>
              </wp:positionH>
              <wp:positionV relativeFrom="page">
                <wp:posOffset>320675</wp:posOffset>
              </wp:positionV>
              <wp:extent cx="288290" cy="22860"/>
              <wp:effectExtent l="12065" t="6350" r="13970" b="8890"/>
              <wp:wrapNone/>
              <wp:docPr id="337"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2860"/>
                        <a:chOff x="1744" y="505"/>
                        <a:chExt cx="454" cy="36"/>
                      </a:xfrm>
                    </wpg:grpSpPr>
                    <wps:wsp>
                      <wps:cNvPr id="338" name="Line 339"/>
                      <wps:cNvCnPr>
                        <a:cxnSpLocks noChangeShapeType="1"/>
                      </wps:cNvCnPr>
                      <wps:spPr bwMode="auto">
                        <a:xfrm>
                          <a:off x="1745" y="523"/>
                          <a:ext cx="451"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39" name="Freeform 338"/>
                      <wps:cNvSpPr>
                        <a:spLocks/>
                      </wps:cNvSpPr>
                      <wps:spPr bwMode="auto">
                        <a:xfrm>
                          <a:off x="1744" y="506"/>
                          <a:ext cx="452" cy="34"/>
                        </a:xfrm>
                        <a:custGeom>
                          <a:avLst/>
                          <a:gdLst>
                            <a:gd name="T0" fmla="+- 0 2196 1745"/>
                            <a:gd name="T1" fmla="*/ T0 w 452"/>
                            <a:gd name="T2" fmla="+- 0 540 506"/>
                            <a:gd name="T3" fmla="*/ 540 h 34"/>
                            <a:gd name="T4" fmla="+- 0 2196 1745"/>
                            <a:gd name="T5" fmla="*/ T4 w 452"/>
                            <a:gd name="T6" fmla="+- 0 533 506"/>
                            <a:gd name="T7" fmla="*/ 533 h 34"/>
                            <a:gd name="T8" fmla="+- 0 2194 1745"/>
                            <a:gd name="T9" fmla="*/ T8 w 452"/>
                            <a:gd name="T10" fmla="+- 0 533 506"/>
                            <a:gd name="T11" fmla="*/ 533 h 34"/>
                            <a:gd name="T12" fmla="+- 0 2194 1745"/>
                            <a:gd name="T13" fmla="*/ T12 w 452"/>
                            <a:gd name="T14" fmla="+- 0 528 506"/>
                            <a:gd name="T15" fmla="*/ 528 h 34"/>
                            <a:gd name="T16" fmla="+- 0 2191 1745"/>
                            <a:gd name="T17" fmla="*/ T16 w 452"/>
                            <a:gd name="T18" fmla="+- 0 526 506"/>
                            <a:gd name="T19" fmla="*/ 526 h 34"/>
                            <a:gd name="T20" fmla="+- 0 2191 1745"/>
                            <a:gd name="T21" fmla="*/ T20 w 452"/>
                            <a:gd name="T22" fmla="+- 0 521 506"/>
                            <a:gd name="T23" fmla="*/ 521 h 34"/>
                            <a:gd name="T24" fmla="+- 0 2189 1745"/>
                            <a:gd name="T25" fmla="*/ T24 w 452"/>
                            <a:gd name="T26" fmla="+- 0 518 506"/>
                            <a:gd name="T27" fmla="*/ 518 h 34"/>
                            <a:gd name="T28" fmla="+- 0 2189 1745"/>
                            <a:gd name="T29" fmla="*/ T28 w 452"/>
                            <a:gd name="T30" fmla="+- 0 516 506"/>
                            <a:gd name="T31" fmla="*/ 516 h 34"/>
                            <a:gd name="T32" fmla="+- 0 2186 1745"/>
                            <a:gd name="T33" fmla="*/ T32 w 452"/>
                            <a:gd name="T34" fmla="+- 0 516 506"/>
                            <a:gd name="T35" fmla="*/ 516 h 34"/>
                            <a:gd name="T36" fmla="+- 0 2186 1745"/>
                            <a:gd name="T37" fmla="*/ T36 w 452"/>
                            <a:gd name="T38" fmla="+- 0 514 506"/>
                            <a:gd name="T39" fmla="*/ 514 h 34"/>
                            <a:gd name="T40" fmla="+- 0 2184 1745"/>
                            <a:gd name="T41" fmla="*/ T40 w 452"/>
                            <a:gd name="T42" fmla="+- 0 514 506"/>
                            <a:gd name="T43" fmla="*/ 514 h 34"/>
                            <a:gd name="T44" fmla="+- 0 2184 1745"/>
                            <a:gd name="T45" fmla="*/ T44 w 452"/>
                            <a:gd name="T46" fmla="+- 0 511 506"/>
                            <a:gd name="T47" fmla="*/ 511 h 34"/>
                            <a:gd name="T48" fmla="+- 0 2182 1745"/>
                            <a:gd name="T49" fmla="*/ T48 w 452"/>
                            <a:gd name="T50" fmla="+- 0 511 506"/>
                            <a:gd name="T51" fmla="*/ 511 h 34"/>
                            <a:gd name="T52" fmla="+- 0 2182 1745"/>
                            <a:gd name="T53" fmla="*/ T52 w 452"/>
                            <a:gd name="T54" fmla="+- 0 506 506"/>
                            <a:gd name="T55" fmla="*/ 506 h 34"/>
                            <a:gd name="T56" fmla="+- 0 1745 1745"/>
                            <a:gd name="T57" fmla="*/ T56 w 452"/>
                            <a:gd name="T58" fmla="+- 0 506 506"/>
                            <a:gd name="T59" fmla="*/ 506 h 34"/>
                            <a:gd name="T60" fmla="+- 0 1745 1745"/>
                            <a:gd name="T61" fmla="*/ T60 w 452"/>
                            <a:gd name="T62" fmla="+- 0 540 506"/>
                            <a:gd name="T63" fmla="*/ 540 h 34"/>
                            <a:gd name="T64" fmla="+- 0 2196 1745"/>
                            <a:gd name="T65" fmla="*/ T64 w 452"/>
                            <a:gd name="T66" fmla="+- 0 540 506"/>
                            <a:gd name="T67" fmla="*/ 54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452" h="34">
                              <a:moveTo>
                                <a:pt x="451" y="34"/>
                              </a:moveTo>
                              <a:lnTo>
                                <a:pt x="451" y="27"/>
                              </a:lnTo>
                              <a:lnTo>
                                <a:pt x="449" y="27"/>
                              </a:lnTo>
                              <a:lnTo>
                                <a:pt x="449" y="22"/>
                              </a:lnTo>
                              <a:lnTo>
                                <a:pt x="446" y="20"/>
                              </a:lnTo>
                              <a:lnTo>
                                <a:pt x="446" y="15"/>
                              </a:lnTo>
                              <a:lnTo>
                                <a:pt x="444" y="12"/>
                              </a:lnTo>
                              <a:lnTo>
                                <a:pt x="444" y="10"/>
                              </a:lnTo>
                              <a:lnTo>
                                <a:pt x="441" y="10"/>
                              </a:lnTo>
                              <a:lnTo>
                                <a:pt x="441" y="8"/>
                              </a:lnTo>
                              <a:lnTo>
                                <a:pt x="439" y="8"/>
                              </a:lnTo>
                              <a:lnTo>
                                <a:pt x="439" y="5"/>
                              </a:lnTo>
                              <a:lnTo>
                                <a:pt x="437" y="5"/>
                              </a:lnTo>
                              <a:lnTo>
                                <a:pt x="437" y="0"/>
                              </a:lnTo>
                              <a:lnTo>
                                <a:pt x="0" y="0"/>
                              </a:lnTo>
                              <a:lnTo>
                                <a:pt x="0" y="34"/>
                              </a:lnTo>
                              <a:lnTo>
                                <a:pt x="451"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5BD5C8" id="Group 337" o:spid="_x0000_s1026" style="position:absolute;margin-left:87.2pt;margin-top:25.25pt;width:22.7pt;height:1.8pt;z-index:-126016;mso-position-horizontal-relative:page;mso-position-vertical-relative:page" coordorigin="1744,505" coordsize="45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">
              <v:line id="Line 339" o:spid="_x0000_s1027" style="position:absolute;visibility:visible;mso-wrap-style:square" from="1745,523" to="2196,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" strokecolor="#001fc2" strokeweight="1.68pt"/>
              <v:shape id="Freeform 338" o:spid="_x0000_s1028" style="position:absolute;left:1744;top:506;width:452;height:34;visibility:visible;mso-wrap-style:square;v-text-anchor:top" coordsize="45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" path="m451,34r,-7l449,27r,-5l446,20r,-5l444,12r,-2l441,10r,-2l439,8r,-3l437,5r,-5l,,,34r451,e" filled="f" strokecolor="#001fc2" strokeweight=".12pt">
                <v:path arrowok="t" o:connecttype="custom" o:connectlocs="451,540;451,533;449,533;449,528;446,526;446,521;444,518;444,516;441,516;441,514;439,514;439,511;437,511;437,506;0,506;0,540;451,540" o:connectangles="0,0,0,0,0,0,0,0,0,0,0,0,0,0,0,0,0"/>
              </v:shape>
              <w10:wrap anchorx="page" anchory="page"/>
            </v:group>
          </w:pict>
        </mc:Fallback>
      </mc:AlternateContent>
    </w:r>
    <w:r>
      <w:rPr>
        <w:noProof/>
      </w:rPr>
      <mc:AlternateContent>
        <mc:Choice Requires="wpg">
          <w:drawing>
            <wp:anchor distT="0" distB="0" distL="114300" distR="114300" simplePos="0" relativeHeight="503190488" behindDoc="1" locked="0" layoutInCell="1" allowOverlap="1" wp14:anchorId="3EC58061" wp14:editId="7DEC0EB2">
              <wp:simplePos x="0" y="0"/>
              <wp:positionH relativeFrom="page">
                <wp:posOffset>1462405</wp:posOffset>
              </wp:positionH>
              <wp:positionV relativeFrom="page">
                <wp:posOffset>366395</wp:posOffset>
              </wp:positionV>
              <wp:extent cx="128270" cy="24765"/>
              <wp:effectExtent l="5080" t="4445" r="9525" b="889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303" y="577"/>
                        <a:chExt cx="202" cy="39"/>
                      </a:xfrm>
                    </wpg:grpSpPr>
                    <wps:wsp>
                      <wps:cNvPr id="335" name="Freeform 336"/>
                      <wps:cNvSpPr>
                        <a:spLocks/>
                      </wps:cNvSpPr>
                      <wps:spPr bwMode="auto">
                        <a:xfrm>
                          <a:off x="2304" y="578"/>
                          <a:ext cx="200" cy="36"/>
                        </a:xfrm>
                        <a:custGeom>
                          <a:avLst/>
                          <a:gdLst>
                            <a:gd name="T0" fmla="+- 0 2489 2304"/>
                            <a:gd name="T1" fmla="*/ T0 w 200"/>
                            <a:gd name="T2" fmla="+- 0 578 578"/>
                            <a:gd name="T3" fmla="*/ 578 h 36"/>
                            <a:gd name="T4" fmla="+- 0 2304 2304"/>
                            <a:gd name="T5" fmla="*/ T4 w 200"/>
                            <a:gd name="T6" fmla="+- 0 578 578"/>
                            <a:gd name="T7" fmla="*/ 578 h 36"/>
                            <a:gd name="T8" fmla="+- 0 2304 2304"/>
                            <a:gd name="T9" fmla="*/ T8 w 200"/>
                            <a:gd name="T10" fmla="+- 0 614 578"/>
                            <a:gd name="T11" fmla="*/ 614 h 36"/>
                            <a:gd name="T12" fmla="+- 0 2503 2304"/>
                            <a:gd name="T13" fmla="*/ T12 w 200"/>
                            <a:gd name="T14" fmla="+- 0 614 578"/>
                            <a:gd name="T15" fmla="*/ 614 h 36"/>
                            <a:gd name="T16" fmla="+- 0 2489 2304"/>
                            <a:gd name="T17" fmla="*/ T16 w 200"/>
                            <a:gd name="T18" fmla="+- 0 578 578"/>
                            <a:gd name="T19" fmla="*/ 578 h 36"/>
                          </a:gdLst>
                          <a:ahLst/>
                          <a:cxnLst>
                            <a:cxn ang="0">
                              <a:pos x="T1" y="T3"/>
                            </a:cxn>
                            <a:cxn ang="0">
                              <a:pos x="T5" y="T7"/>
                            </a:cxn>
                            <a:cxn ang="0">
                              <a:pos x="T9" y="T11"/>
                            </a:cxn>
                            <a:cxn ang="0">
                              <a:pos x="T13" y="T15"/>
                            </a:cxn>
                            <a:cxn ang="0">
                              <a:pos x="T17" y="T19"/>
                            </a:cxn>
                          </a:cxnLst>
                          <a:rect l="0" t="0" r="r" b="b"/>
                          <a:pathLst>
                            <a:path w="200" h="36">
                              <a:moveTo>
                                <a:pt x="185" y="0"/>
                              </a:moveTo>
                              <a:lnTo>
                                <a:pt x="0" y="0"/>
                              </a:lnTo>
                              <a:lnTo>
                                <a:pt x="0" y="36"/>
                              </a:lnTo>
                              <a:lnTo>
                                <a:pt x="199" y="36"/>
                              </a:lnTo>
                              <a:lnTo>
                                <a:pt x="185"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Freeform 335"/>
                      <wps:cNvSpPr>
                        <a:spLocks/>
                      </wps:cNvSpPr>
                      <wps:spPr bwMode="auto">
                        <a:xfrm>
                          <a:off x="2304" y="578"/>
                          <a:ext cx="200" cy="36"/>
                        </a:xfrm>
                        <a:custGeom>
                          <a:avLst/>
                          <a:gdLst>
                            <a:gd name="T0" fmla="+- 0 2503 2304"/>
                            <a:gd name="T1" fmla="*/ T0 w 200"/>
                            <a:gd name="T2" fmla="+- 0 614 578"/>
                            <a:gd name="T3" fmla="*/ 614 h 36"/>
                            <a:gd name="T4" fmla="+- 0 2489 2304"/>
                            <a:gd name="T5" fmla="*/ T4 w 200"/>
                            <a:gd name="T6" fmla="+- 0 578 578"/>
                            <a:gd name="T7" fmla="*/ 578 h 36"/>
                            <a:gd name="T8" fmla="+- 0 2304 2304"/>
                            <a:gd name="T9" fmla="*/ T8 w 200"/>
                            <a:gd name="T10" fmla="+- 0 578 578"/>
                            <a:gd name="T11" fmla="*/ 578 h 36"/>
                            <a:gd name="T12" fmla="+- 0 2304 2304"/>
                            <a:gd name="T13" fmla="*/ T12 w 200"/>
                            <a:gd name="T14" fmla="+- 0 614 578"/>
                            <a:gd name="T15" fmla="*/ 614 h 36"/>
                            <a:gd name="T16" fmla="+- 0 2503 2304"/>
                            <a:gd name="T17" fmla="*/ T16 w 200"/>
                            <a:gd name="T18" fmla="+- 0 614 578"/>
                            <a:gd name="T19" fmla="*/ 614 h 36"/>
                          </a:gdLst>
                          <a:ahLst/>
                          <a:cxnLst>
                            <a:cxn ang="0">
                              <a:pos x="T1" y="T3"/>
                            </a:cxn>
                            <a:cxn ang="0">
                              <a:pos x="T5" y="T7"/>
                            </a:cxn>
                            <a:cxn ang="0">
                              <a:pos x="T9" y="T11"/>
                            </a:cxn>
                            <a:cxn ang="0">
                              <a:pos x="T13" y="T15"/>
                            </a:cxn>
                            <a:cxn ang="0">
                              <a:pos x="T17" y="T19"/>
                            </a:cxn>
                          </a:cxnLst>
                          <a:rect l="0" t="0" r="r" b="b"/>
                          <a:pathLst>
                            <a:path w="200" h="36">
                              <a:moveTo>
                                <a:pt x="199" y="36"/>
                              </a:moveTo>
                              <a:lnTo>
                                <a:pt x="185" y="0"/>
                              </a:lnTo>
                              <a:lnTo>
                                <a:pt x="0" y="0"/>
                              </a:lnTo>
                              <a:lnTo>
                                <a:pt x="0" y="36"/>
                              </a:lnTo>
                              <a:lnTo>
                                <a:pt x="199"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7EC48" id="Group 334" o:spid="_x0000_s1026" style="position:absolute;margin-left:115.15pt;margin-top:28.85pt;width:10.1pt;height:1.95pt;z-index:-125992;mso-position-horizontal-relative:page;mso-position-vertical-relative:page" coordorigin="2303,577"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">
              <v:shape id="Freeform 336" o:spid="_x0000_s1027" style="position:absolute;left:2304;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" path="m185,l,,,36r199,l185,xe" fillcolor="#001fc2" stroked="f">
                <v:path arrowok="t" o:connecttype="custom" o:connectlocs="185,578;0,578;0,614;199,614;185,578" o:connectangles="0,0,0,0,0"/>
              </v:shape>
              <v:shape id="Freeform 335" o:spid="_x0000_s1028" style="position:absolute;left:2304;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" path="m199,36l185,,,,,36r199,e" filled="f" strokecolor="#001fc2" strokeweight=".12pt">
                <v:path arrowok="t" o:connecttype="custom" o:connectlocs="199,614;185,578;0,578;0,614;199,614" o:connectangles="0,0,0,0,0"/>
              </v:shape>
              <w10:wrap anchorx="page" anchory="page"/>
            </v:group>
          </w:pict>
        </mc:Fallback>
      </mc:AlternateContent>
    </w:r>
    <w:r>
      <w:rPr>
        <w:noProof/>
      </w:rPr>
      <mc:AlternateContent>
        <mc:Choice Requires="wpg">
          <w:drawing>
            <wp:anchor distT="0" distB="0" distL="114300" distR="114300" simplePos="0" relativeHeight="503190512" behindDoc="1" locked="0" layoutInCell="1" allowOverlap="1" wp14:anchorId="39DAD178" wp14:editId="3909B0D1">
              <wp:simplePos x="0" y="0"/>
              <wp:positionH relativeFrom="page">
                <wp:posOffset>1620520</wp:posOffset>
              </wp:positionH>
              <wp:positionV relativeFrom="page">
                <wp:posOffset>366395</wp:posOffset>
              </wp:positionV>
              <wp:extent cx="128270" cy="24765"/>
              <wp:effectExtent l="10795" t="4445" r="3810" b="889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70" cy="24765"/>
                        <a:chOff x="2552" y="577"/>
                        <a:chExt cx="202" cy="39"/>
                      </a:xfrm>
                    </wpg:grpSpPr>
                    <wps:wsp>
                      <wps:cNvPr id="332" name="Freeform 333"/>
                      <wps:cNvSpPr>
                        <a:spLocks/>
                      </wps:cNvSpPr>
                      <wps:spPr bwMode="auto">
                        <a:xfrm>
                          <a:off x="2553" y="578"/>
                          <a:ext cx="200" cy="36"/>
                        </a:xfrm>
                        <a:custGeom>
                          <a:avLst/>
                          <a:gdLst>
                            <a:gd name="T0" fmla="+- 0 2753 2554"/>
                            <a:gd name="T1" fmla="*/ T0 w 200"/>
                            <a:gd name="T2" fmla="+- 0 578 578"/>
                            <a:gd name="T3" fmla="*/ 578 h 36"/>
                            <a:gd name="T4" fmla="+- 0 2566 2554"/>
                            <a:gd name="T5" fmla="*/ T4 w 200"/>
                            <a:gd name="T6" fmla="+- 0 578 578"/>
                            <a:gd name="T7" fmla="*/ 578 h 36"/>
                            <a:gd name="T8" fmla="+- 0 2554 2554"/>
                            <a:gd name="T9" fmla="*/ T8 w 200"/>
                            <a:gd name="T10" fmla="+- 0 614 578"/>
                            <a:gd name="T11" fmla="*/ 614 h 36"/>
                            <a:gd name="T12" fmla="+- 0 2753 2554"/>
                            <a:gd name="T13" fmla="*/ T12 w 200"/>
                            <a:gd name="T14" fmla="+- 0 614 578"/>
                            <a:gd name="T15" fmla="*/ 614 h 36"/>
                            <a:gd name="T16" fmla="+- 0 2753 2554"/>
                            <a:gd name="T17" fmla="*/ T16 w 200"/>
                            <a:gd name="T18" fmla="+- 0 578 578"/>
                            <a:gd name="T19" fmla="*/ 578 h 36"/>
                          </a:gdLst>
                          <a:ahLst/>
                          <a:cxnLst>
                            <a:cxn ang="0">
                              <a:pos x="T1" y="T3"/>
                            </a:cxn>
                            <a:cxn ang="0">
                              <a:pos x="T5" y="T7"/>
                            </a:cxn>
                            <a:cxn ang="0">
                              <a:pos x="T9" y="T11"/>
                            </a:cxn>
                            <a:cxn ang="0">
                              <a:pos x="T13" y="T15"/>
                            </a:cxn>
                            <a:cxn ang="0">
                              <a:pos x="T17" y="T19"/>
                            </a:cxn>
                          </a:cxnLst>
                          <a:rect l="0" t="0" r="r" b="b"/>
                          <a:pathLst>
                            <a:path w="200" h="36">
                              <a:moveTo>
                                <a:pt x="199" y="0"/>
                              </a:moveTo>
                              <a:lnTo>
                                <a:pt x="12" y="0"/>
                              </a:lnTo>
                              <a:lnTo>
                                <a:pt x="0" y="36"/>
                              </a:lnTo>
                              <a:lnTo>
                                <a:pt x="199" y="36"/>
                              </a:lnTo>
                              <a:lnTo>
                                <a:pt x="19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Freeform 332"/>
                      <wps:cNvSpPr>
                        <a:spLocks/>
                      </wps:cNvSpPr>
                      <wps:spPr bwMode="auto">
                        <a:xfrm>
                          <a:off x="2553" y="578"/>
                          <a:ext cx="200" cy="36"/>
                        </a:xfrm>
                        <a:custGeom>
                          <a:avLst/>
                          <a:gdLst>
                            <a:gd name="T0" fmla="+- 0 2554 2554"/>
                            <a:gd name="T1" fmla="*/ T0 w 200"/>
                            <a:gd name="T2" fmla="+- 0 614 578"/>
                            <a:gd name="T3" fmla="*/ 614 h 36"/>
                            <a:gd name="T4" fmla="+- 0 2753 2554"/>
                            <a:gd name="T5" fmla="*/ T4 w 200"/>
                            <a:gd name="T6" fmla="+- 0 614 578"/>
                            <a:gd name="T7" fmla="*/ 614 h 36"/>
                            <a:gd name="T8" fmla="+- 0 2753 2554"/>
                            <a:gd name="T9" fmla="*/ T8 w 200"/>
                            <a:gd name="T10" fmla="+- 0 578 578"/>
                            <a:gd name="T11" fmla="*/ 578 h 36"/>
                            <a:gd name="T12" fmla="+- 0 2566 2554"/>
                            <a:gd name="T13" fmla="*/ T12 w 200"/>
                            <a:gd name="T14" fmla="+- 0 578 578"/>
                            <a:gd name="T15" fmla="*/ 578 h 36"/>
                            <a:gd name="T16" fmla="+- 0 2554 2554"/>
                            <a:gd name="T17" fmla="*/ T16 w 200"/>
                            <a:gd name="T18" fmla="+- 0 614 578"/>
                            <a:gd name="T19" fmla="*/ 614 h 36"/>
                          </a:gdLst>
                          <a:ahLst/>
                          <a:cxnLst>
                            <a:cxn ang="0">
                              <a:pos x="T1" y="T3"/>
                            </a:cxn>
                            <a:cxn ang="0">
                              <a:pos x="T5" y="T7"/>
                            </a:cxn>
                            <a:cxn ang="0">
                              <a:pos x="T9" y="T11"/>
                            </a:cxn>
                            <a:cxn ang="0">
                              <a:pos x="T13" y="T15"/>
                            </a:cxn>
                            <a:cxn ang="0">
                              <a:pos x="T17" y="T19"/>
                            </a:cxn>
                          </a:cxnLst>
                          <a:rect l="0" t="0" r="r" b="b"/>
                          <a:pathLst>
                            <a:path w="200" h="36">
                              <a:moveTo>
                                <a:pt x="0" y="36"/>
                              </a:moveTo>
                              <a:lnTo>
                                <a:pt x="199" y="36"/>
                              </a:lnTo>
                              <a:lnTo>
                                <a:pt x="199" y="0"/>
                              </a:lnTo>
                              <a:lnTo>
                                <a:pt x="12" y="0"/>
                              </a:lnTo>
                              <a:lnTo>
                                <a:pt x="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420702" id="Group 331" o:spid="_x0000_s1026" style="position:absolute;margin-left:127.6pt;margin-top:28.85pt;width:10.1pt;height:1.95pt;z-index:-125968;mso-position-horizontal-relative:page;mso-position-vertical-relative:page" coordorigin="2552,577" coordsize="20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">
              <v:shape id="Freeform 333" o:spid="_x0000_s1027" style="position:absolute;left:2553;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" path="m199,l12,,,36r199,l199,xe" fillcolor="#001fc2" stroked="f">
                <v:path arrowok="t" o:connecttype="custom" o:connectlocs="199,578;12,578;0,614;199,614;199,578" o:connectangles="0,0,0,0,0"/>
              </v:shape>
              <v:shape id="Freeform 332" o:spid="_x0000_s1028" style="position:absolute;left:2553;top:578;width:200;height:36;visibility:visible;mso-wrap-style:square;v-text-anchor:top" coordsize="20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" path="m,36r199,l199,,12,,,36e" filled="f" strokecolor="#001fc2" strokeweight=".12pt">
                <v:path arrowok="t" o:connecttype="custom" o:connectlocs="0,614;199,614;199,578;12,578;0,614" o:connectangles="0,0,0,0,0"/>
              </v:shape>
              <w10:wrap anchorx="page" anchory="page"/>
            </v:group>
          </w:pict>
        </mc:Fallback>
      </mc:AlternateContent>
    </w:r>
    <w:r>
      <w:rPr>
        <w:noProof/>
      </w:rPr>
      <mc:AlternateContent>
        <mc:Choice Requires="wpg">
          <w:drawing>
            <wp:anchor distT="0" distB="0" distL="114300" distR="114300" simplePos="0" relativeHeight="503190536" behindDoc="1" locked="0" layoutInCell="1" allowOverlap="1" wp14:anchorId="1AA2C655" wp14:editId="4640F1FD">
              <wp:simplePos x="0" y="0"/>
              <wp:positionH relativeFrom="page">
                <wp:posOffset>963930</wp:posOffset>
              </wp:positionH>
              <wp:positionV relativeFrom="page">
                <wp:posOffset>368300</wp:posOffset>
              </wp:positionV>
              <wp:extent cx="73660" cy="22860"/>
              <wp:effectExtent l="11430" t="6350" r="10160" b="8890"/>
              <wp:wrapNone/>
              <wp:docPr id="328" name="Group 3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580"/>
                        <a:chExt cx="116" cy="36"/>
                      </a:xfrm>
                    </wpg:grpSpPr>
                    <wps:wsp>
                      <wps:cNvPr id="329" name="Rectangle 330"/>
                      <wps:cNvSpPr>
                        <a:spLocks noChangeArrowheads="1"/>
                      </wps:cNvSpPr>
                      <wps:spPr bwMode="auto">
                        <a:xfrm>
                          <a:off x="1519" y="58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Rectangle 329"/>
                      <wps:cNvSpPr>
                        <a:spLocks noChangeArrowheads="1"/>
                      </wps:cNvSpPr>
                      <wps:spPr bwMode="auto">
                        <a:xfrm>
                          <a:off x="1519" y="58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6A8551" id="Group 328" o:spid="_x0000_s1026" style="position:absolute;margin-left:75.9pt;margin-top:29pt;width:5.8pt;height:1.8pt;z-index:-125944;mso-position-horizontal-relative:page;mso-position-vertical-relative:page" coordorigin="1518,58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">
              <v:rect id="Rectangle 330" o:spid="_x0000_s1027" style="position:absolute;left:15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" fillcolor="#001fc2" stroked="f"/>
              <v:rect id="Rectangle 329" o:spid="_x0000_s1028" style="position:absolute;left:15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" filled="f" strokecolor="#001fc2" strokeweight=".12pt"/>
              <w10:wrap anchorx="page" anchory="page"/>
            </v:group>
          </w:pict>
        </mc:Fallback>
      </mc:AlternateContent>
    </w:r>
    <w:r>
      <w:rPr>
        <w:noProof/>
      </w:rPr>
      <mc:AlternateContent>
        <mc:Choice Requires="wpg">
          <w:drawing>
            <wp:anchor distT="0" distB="0" distL="114300" distR="114300" simplePos="0" relativeHeight="503190560" behindDoc="1" locked="0" layoutInCell="1" allowOverlap="1" wp14:anchorId="719F6745" wp14:editId="0871AB55">
              <wp:simplePos x="0" y="0"/>
              <wp:positionH relativeFrom="page">
                <wp:posOffset>1154430</wp:posOffset>
              </wp:positionH>
              <wp:positionV relativeFrom="page">
                <wp:posOffset>368300</wp:posOffset>
              </wp:positionV>
              <wp:extent cx="73660" cy="22860"/>
              <wp:effectExtent l="11430" t="6350" r="10160" b="889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818" y="580"/>
                        <a:chExt cx="116" cy="36"/>
                      </a:xfrm>
                    </wpg:grpSpPr>
                    <wps:wsp>
                      <wps:cNvPr id="326" name="Rectangle 327"/>
                      <wps:cNvSpPr>
                        <a:spLocks noChangeArrowheads="1"/>
                      </wps:cNvSpPr>
                      <wps:spPr bwMode="auto">
                        <a:xfrm>
                          <a:off x="1819" y="580"/>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Rectangle 326"/>
                      <wps:cNvSpPr>
                        <a:spLocks noChangeArrowheads="1"/>
                      </wps:cNvSpPr>
                      <wps:spPr bwMode="auto">
                        <a:xfrm>
                          <a:off x="1819" y="580"/>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76E60B" id="Group 325" o:spid="_x0000_s1026" style="position:absolute;margin-left:90.9pt;margin-top:29pt;width:5.8pt;height:1.8pt;z-index:-125920;mso-position-horizontal-relative:page;mso-position-vertical-relative:page" coordorigin="1818,580"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">
              <v:rect id="Rectangle 327" o:spid="_x0000_s1027" style="position:absolute;left:18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" fillcolor="#001fc2" stroked="f"/>
              <v:rect id="Rectangle 326" o:spid="_x0000_s1028" style="position:absolute;left:1819;top:580;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90584" behindDoc="1" locked="0" layoutInCell="1" allowOverlap="1" wp14:anchorId="0B49AB58" wp14:editId="07827B0F">
              <wp:simplePos x="0" y="0"/>
              <wp:positionH relativeFrom="page">
                <wp:posOffset>1296035</wp:posOffset>
              </wp:positionH>
              <wp:positionV relativeFrom="page">
                <wp:posOffset>368300</wp:posOffset>
              </wp:positionV>
              <wp:extent cx="102235" cy="22860"/>
              <wp:effectExtent l="10160" t="6350" r="11430" b="889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22860"/>
                        <a:chOff x="2041" y="580"/>
                        <a:chExt cx="161" cy="36"/>
                      </a:xfrm>
                    </wpg:grpSpPr>
                    <wps:wsp>
                      <wps:cNvPr id="323" name="Freeform 324"/>
                      <wps:cNvSpPr>
                        <a:spLocks/>
                      </wps:cNvSpPr>
                      <wps:spPr bwMode="auto">
                        <a:xfrm>
                          <a:off x="2042" y="580"/>
                          <a:ext cx="159" cy="34"/>
                        </a:xfrm>
                        <a:custGeom>
                          <a:avLst/>
                          <a:gdLst>
                            <a:gd name="T0" fmla="+- 0 2198 2042"/>
                            <a:gd name="T1" fmla="*/ T0 w 159"/>
                            <a:gd name="T2" fmla="+- 0 581 581"/>
                            <a:gd name="T3" fmla="*/ 581 h 34"/>
                            <a:gd name="T4" fmla="+- 0 2042 2042"/>
                            <a:gd name="T5" fmla="*/ T4 w 159"/>
                            <a:gd name="T6" fmla="+- 0 581 581"/>
                            <a:gd name="T7" fmla="*/ 581 h 34"/>
                            <a:gd name="T8" fmla="+- 0 2042 2042"/>
                            <a:gd name="T9" fmla="*/ T8 w 159"/>
                            <a:gd name="T10" fmla="+- 0 614 581"/>
                            <a:gd name="T11" fmla="*/ 614 h 34"/>
                            <a:gd name="T12" fmla="+- 0 2196 2042"/>
                            <a:gd name="T13" fmla="*/ T12 w 159"/>
                            <a:gd name="T14" fmla="+- 0 614 581"/>
                            <a:gd name="T15" fmla="*/ 614 h 34"/>
                            <a:gd name="T16" fmla="+- 0 2196 2042"/>
                            <a:gd name="T17" fmla="*/ T16 w 159"/>
                            <a:gd name="T18" fmla="+- 0 607 581"/>
                            <a:gd name="T19" fmla="*/ 607 h 34"/>
                            <a:gd name="T20" fmla="+- 0 2198 2042"/>
                            <a:gd name="T21" fmla="*/ T20 w 159"/>
                            <a:gd name="T22" fmla="+- 0 605 581"/>
                            <a:gd name="T23" fmla="*/ 605 h 34"/>
                            <a:gd name="T24" fmla="+- 0 2198 2042"/>
                            <a:gd name="T25" fmla="*/ T24 w 159"/>
                            <a:gd name="T26" fmla="+- 0 600 581"/>
                            <a:gd name="T27" fmla="*/ 600 h 34"/>
                            <a:gd name="T28" fmla="+- 0 2201 2042"/>
                            <a:gd name="T29" fmla="*/ T28 w 159"/>
                            <a:gd name="T30" fmla="+- 0 598 581"/>
                            <a:gd name="T31" fmla="*/ 598 h 34"/>
                            <a:gd name="T32" fmla="+- 0 2201 2042"/>
                            <a:gd name="T33" fmla="*/ T32 w 159"/>
                            <a:gd name="T34" fmla="+- 0 586 581"/>
                            <a:gd name="T35" fmla="*/ 586 h 34"/>
                            <a:gd name="T36" fmla="+- 0 2198 2042"/>
                            <a:gd name="T37" fmla="*/ T36 w 159"/>
                            <a:gd name="T38" fmla="+- 0 586 581"/>
                            <a:gd name="T39" fmla="*/ 586 h 34"/>
                            <a:gd name="T40" fmla="+- 0 2198 2042"/>
                            <a:gd name="T41" fmla="*/ T40 w 159"/>
                            <a:gd name="T42" fmla="+- 0 581 581"/>
                            <a:gd name="T43" fmla="*/ 581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159" h="34">
                              <a:moveTo>
                                <a:pt x="156" y="0"/>
                              </a:moveTo>
                              <a:lnTo>
                                <a:pt x="0" y="0"/>
                              </a:lnTo>
                              <a:lnTo>
                                <a:pt x="0" y="33"/>
                              </a:lnTo>
                              <a:lnTo>
                                <a:pt x="154" y="33"/>
                              </a:lnTo>
                              <a:lnTo>
                                <a:pt x="154" y="26"/>
                              </a:lnTo>
                              <a:lnTo>
                                <a:pt x="156" y="24"/>
                              </a:lnTo>
                              <a:lnTo>
                                <a:pt x="156" y="19"/>
                              </a:lnTo>
                              <a:lnTo>
                                <a:pt x="159" y="17"/>
                              </a:lnTo>
                              <a:lnTo>
                                <a:pt x="159" y="5"/>
                              </a:lnTo>
                              <a:lnTo>
                                <a:pt x="156" y="5"/>
                              </a:lnTo>
                              <a:lnTo>
                                <a:pt x="156"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Freeform 323"/>
                      <wps:cNvSpPr>
                        <a:spLocks/>
                      </wps:cNvSpPr>
                      <wps:spPr bwMode="auto">
                        <a:xfrm>
                          <a:off x="2042" y="580"/>
                          <a:ext cx="159" cy="34"/>
                        </a:xfrm>
                        <a:custGeom>
                          <a:avLst/>
                          <a:gdLst>
                            <a:gd name="T0" fmla="+- 0 2194 2042"/>
                            <a:gd name="T1" fmla="*/ T0 w 159"/>
                            <a:gd name="T2" fmla="+- 0 614 581"/>
                            <a:gd name="T3" fmla="*/ 614 h 34"/>
                            <a:gd name="T4" fmla="+- 0 2196 2042"/>
                            <a:gd name="T5" fmla="*/ T4 w 159"/>
                            <a:gd name="T6" fmla="+- 0 614 581"/>
                            <a:gd name="T7" fmla="*/ 614 h 34"/>
                            <a:gd name="T8" fmla="+- 0 2196 2042"/>
                            <a:gd name="T9" fmla="*/ T8 w 159"/>
                            <a:gd name="T10" fmla="+- 0 607 581"/>
                            <a:gd name="T11" fmla="*/ 607 h 34"/>
                            <a:gd name="T12" fmla="+- 0 2198 2042"/>
                            <a:gd name="T13" fmla="*/ T12 w 159"/>
                            <a:gd name="T14" fmla="+- 0 605 581"/>
                            <a:gd name="T15" fmla="*/ 605 h 34"/>
                            <a:gd name="T16" fmla="+- 0 2198 2042"/>
                            <a:gd name="T17" fmla="*/ T16 w 159"/>
                            <a:gd name="T18" fmla="+- 0 600 581"/>
                            <a:gd name="T19" fmla="*/ 600 h 34"/>
                            <a:gd name="T20" fmla="+- 0 2201 2042"/>
                            <a:gd name="T21" fmla="*/ T20 w 159"/>
                            <a:gd name="T22" fmla="+- 0 598 581"/>
                            <a:gd name="T23" fmla="*/ 598 h 34"/>
                            <a:gd name="T24" fmla="+- 0 2201 2042"/>
                            <a:gd name="T25" fmla="*/ T24 w 159"/>
                            <a:gd name="T26" fmla="+- 0 586 581"/>
                            <a:gd name="T27" fmla="*/ 586 h 34"/>
                            <a:gd name="T28" fmla="+- 0 2198 2042"/>
                            <a:gd name="T29" fmla="*/ T28 w 159"/>
                            <a:gd name="T30" fmla="+- 0 586 581"/>
                            <a:gd name="T31" fmla="*/ 586 h 34"/>
                            <a:gd name="T32" fmla="+- 0 2198 2042"/>
                            <a:gd name="T33" fmla="*/ T32 w 159"/>
                            <a:gd name="T34" fmla="+- 0 581 581"/>
                            <a:gd name="T35" fmla="*/ 581 h 34"/>
                            <a:gd name="T36" fmla="+- 0 2042 2042"/>
                            <a:gd name="T37" fmla="*/ T36 w 159"/>
                            <a:gd name="T38" fmla="+- 0 581 581"/>
                            <a:gd name="T39" fmla="*/ 581 h 34"/>
                            <a:gd name="T40" fmla="+- 0 2042 2042"/>
                            <a:gd name="T41" fmla="*/ T40 w 159"/>
                            <a:gd name="T42" fmla="+- 0 614 581"/>
                            <a:gd name="T43" fmla="*/ 614 h 34"/>
                            <a:gd name="T44" fmla="+- 0 2194 2042"/>
                            <a:gd name="T45" fmla="*/ T44 w 159"/>
                            <a:gd name="T46" fmla="+- 0 614 581"/>
                            <a:gd name="T47" fmla="*/ 614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59" h="34">
                              <a:moveTo>
                                <a:pt x="152" y="33"/>
                              </a:moveTo>
                              <a:lnTo>
                                <a:pt x="154" y="33"/>
                              </a:lnTo>
                              <a:lnTo>
                                <a:pt x="154" y="26"/>
                              </a:lnTo>
                              <a:lnTo>
                                <a:pt x="156" y="24"/>
                              </a:lnTo>
                              <a:lnTo>
                                <a:pt x="156" y="19"/>
                              </a:lnTo>
                              <a:lnTo>
                                <a:pt x="159" y="17"/>
                              </a:lnTo>
                              <a:lnTo>
                                <a:pt x="159" y="5"/>
                              </a:lnTo>
                              <a:lnTo>
                                <a:pt x="156" y="5"/>
                              </a:lnTo>
                              <a:lnTo>
                                <a:pt x="156" y="0"/>
                              </a:lnTo>
                              <a:lnTo>
                                <a:pt x="0" y="0"/>
                              </a:lnTo>
                              <a:lnTo>
                                <a:pt x="0" y="33"/>
                              </a:lnTo>
                              <a:lnTo>
                                <a:pt x="15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1E463" id="Group 322" o:spid="_x0000_s1026" style="position:absolute;margin-left:102.05pt;margin-top:29pt;width:8.05pt;height:1.8pt;z-index:-125896;mso-position-horizontal-relative:page;mso-position-vertical-relative:page" coordorigin="2041,580" coordsize="16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">
              <v:shape id="Freeform 324" o:spid="_x0000_s1027" style="position:absolute;left:2042;top:58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" path="m156,l,,,33r154,l154,26r2,-2l156,19r3,-2l159,5r-3,l156,xe" fillcolor="#001fc2" stroked="f">
                <v:path arrowok="t" o:connecttype="custom" o:connectlocs="156,581;0,581;0,614;154,614;154,607;156,605;156,600;159,598;159,586;156,586;156,581" o:connectangles="0,0,0,0,0,0,0,0,0,0,0"/>
              </v:shape>
              <v:shape id="Freeform 323" o:spid="_x0000_s1028" style="position:absolute;left:2042;top:580;width:159;height:34;visibility:visible;mso-wrap-style:square;v-text-anchor:top" coordsize="15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" path="m152,33r2,l154,26r2,-2l156,19r3,-2l159,5r-3,l156,,,,,33r152,e" filled="f" strokecolor="#001fc2" strokeweight=".12pt">
                <v:path arrowok="t" o:connecttype="custom" o:connectlocs="152,614;154,614;154,607;156,605;156,600;159,598;159,586;156,586;156,581;0,581;0,614;152,614" o:connectangles="0,0,0,0,0,0,0,0,0,0,0,0"/>
              </v:shape>
              <w10:wrap anchorx="page" anchory="page"/>
            </v:group>
          </w:pict>
        </mc:Fallback>
      </mc:AlternateContent>
    </w:r>
    <w:r>
      <w:rPr>
        <w:noProof/>
      </w:rPr>
      <mc:AlternateContent>
        <mc:Choice Requires="wpg">
          <w:drawing>
            <wp:anchor distT="0" distB="0" distL="114300" distR="114300" simplePos="0" relativeHeight="503190608" behindDoc="1" locked="0" layoutInCell="1" allowOverlap="1" wp14:anchorId="243F0A64" wp14:editId="1EE58BB1">
              <wp:simplePos x="0" y="0"/>
              <wp:positionH relativeFrom="page">
                <wp:posOffset>963930</wp:posOffset>
              </wp:positionH>
              <wp:positionV relativeFrom="page">
                <wp:posOffset>414020</wp:posOffset>
              </wp:positionV>
              <wp:extent cx="73660" cy="22860"/>
              <wp:effectExtent l="11430" t="13970" r="10160" b="10795"/>
              <wp:wrapNone/>
              <wp:docPr id="319" name="Group 3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652"/>
                        <a:chExt cx="116" cy="36"/>
                      </a:xfrm>
                    </wpg:grpSpPr>
                    <wps:wsp>
                      <wps:cNvPr id="320" name="Rectangle 321"/>
                      <wps:cNvSpPr>
                        <a:spLocks noChangeArrowheads="1"/>
                      </wps:cNvSpPr>
                      <wps:spPr bwMode="auto">
                        <a:xfrm>
                          <a:off x="1519" y="652"/>
                          <a:ext cx="113"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320"/>
                      <wps:cNvSpPr>
                        <a:spLocks noChangeArrowheads="1"/>
                      </wps:cNvSpPr>
                      <wps:spPr bwMode="auto">
                        <a:xfrm>
                          <a:off x="1519" y="652"/>
                          <a:ext cx="113"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7006BC" id="Group 319" o:spid="_x0000_s1026" style="position:absolute;margin-left:75.9pt;margin-top:32.6pt;width:5.8pt;height:1.8pt;z-index:-125872;mso-position-horizontal-relative:page;mso-position-vertical-relative:page" coordorigin="1518,652"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">
              <v:rect id="Rectangle 321" o:spid="_x0000_s1027" style="position:absolute;left:1519;top:65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" fillcolor="#001fc2" stroked="f"/>
              <v:rect id="Rectangle 320" o:spid="_x0000_s1028" style="position:absolute;left:1519;top:652;width:11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632" behindDoc="1" locked="0" layoutInCell="1" allowOverlap="1" wp14:anchorId="217E5361" wp14:editId="53FF1FE9">
              <wp:simplePos x="0" y="0"/>
              <wp:positionH relativeFrom="page">
                <wp:posOffset>1154430</wp:posOffset>
              </wp:positionH>
              <wp:positionV relativeFrom="page">
                <wp:posOffset>414020</wp:posOffset>
              </wp:positionV>
              <wp:extent cx="227330" cy="22860"/>
              <wp:effectExtent l="11430" t="13970" r="8890" b="10795"/>
              <wp:wrapNone/>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30" cy="22860"/>
                        <a:chOff x="1818" y="652"/>
                        <a:chExt cx="358" cy="36"/>
                      </a:xfrm>
                    </wpg:grpSpPr>
                    <wps:wsp>
                      <wps:cNvPr id="317" name="Line 318"/>
                      <wps:cNvCnPr>
                        <a:cxnSpLocks noChangeShapeType="1"/>
                      </wps:cNvCnPr>
                      <wps:spPr bwMode="auto">
                        <a:xfrm>
                          <a:off x="1819" y="670"/>
                          <a:ext cx="353"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18" name="Freeform 317"/>
                      <wps:cNvSpPr>
                        <a:spLocks/>
                      </wps:cNvSpPr>
                      <wps:spPr bwMode="auto">
                        <a:xfrm>
                          <a:off x="1819" y="652"/>
                          <a:ext cx="356" cy="34"/>
                        </a:xfrm>
                        <a:custGeom>
                          <a:avLst/>
                          <a:gdLst>
                            <a:gd name="T0" fmla="+- 0 2141 1819"/>
                            <a:gd name="T1" fmla="*/ T0 w 356"/>
                            <a:gd name="T2" fmla="+- 0 686 653"/>
                            <a:gd name="T3" fmla="*/ 686 h 34"/>
                            <a:gd name="T4" fmla="+- 0 2146 1819"/>
                            <a:gd name="T5" fmla="*/ T4 w 356"/>
                            <a:gd name="T6" fmla="+- 0 686 653"/>
                            <a:gd name="T7" fmla="*/ 686 h 34"/>
                            <a:gd name="T8" fmla="+- 0 2148 1819"/>
                            <a:gd name="T9" fmla="*/ T8 w 356"/>
                            <a:gd name="T10" fmla="+- 0 684 653"/>
                            <a:gd name="T11" fmla="*/ 684 h 34"/>
                            <a:gd name="T12" fmla="+- 0 2150 1819"/>
                            <a:gd name="T13" fmla="*/ T12 w 356"/>
                            <a:gd name="T14" fmla="+- 0 684 653"/>
                            <a:gd name="T15" fmla="*/ 684 h 34"/>
                            <a:gd name="T16" fmla="+- 0 2150 1819"/>
                            <a:gd name="T17" fmla="*/ T16 w 356"/>
                            <a:gd name="T18" fmla="+- 0 679 653"/>
                            <a:gd name="T19" fmla="*/ 679 h 34"/>
                            <a:gd name="T20" fmla="+- 0 2155 1819"/>
                            <a:gd name="T21" fmla="*/ T20 w 356"/>
                            <a:gd name="T22" fmla="+- 0 679 653"/>
                            <a:gd name="T23" fmla="*/ 679 h 34"/>
                            <a:gd name="T24" fmla="+- 0 2155 1819"/>
                            <a:gd name="T25" fmla="*/ T24 w 356"/>
                            <a:gd name="T26" fmla="+- 0 677 653"/>
                            <a:gd name="T27" fmla="*/ 677 h 34"/>
                            <a:gd name="T28" fmla="+- 0 2158 1819"/>
                            <a:gd name="T29" fmla="*/ T28 w 356"/>
                            <a:gd name="T30" fmla="+- 0 674 653"/>
                            <a:gd name="T31" fmla="*/ 674 h 34"/>
                            <a:gd name="T32" fmla="+- 0 2160 1819"/>
                            <a:gd name="T33" fmla="*/ T32 w 356"/>
                            <a:gd name="T34" fmla="+- 0 674 653"/>
                            <a:gd name="T35" fmla="*/ 674 h 34"/>
                            <a:gd name="T36" fmla="+- 0 2160 1819"/>
                            <a:gd name="T37" fmla="*/ T36 w 356"/>
                            <a:gd name="T38" fmla="+- 0 672 653"/>
                            <a:gd name="T39" fmla="*/ 672 h 34"/>
                            <a:gd name="T40" fmla="+- 0 2162 1819"/>
                            <a:gd name="T41" fmla="*/ T40 w 356"/>
                            <a:gd name="T42" fmla="+- 0 670 653"/>
                            <a:gd name="T43" fmla="*/ 670 h 34"/>
                            <a:gd name="T44" fmla="+- 0 2162 1819"/>
                            <a:gd name="T45" fmla="*/ T44 w 356"/>
                            <a:gd name="T46" fmla="+- 0 667 653"/>
                            <a:gd name="T47" fmla="*/ 667 h 34"/>
                            <a:gd name="T48" fmla="+- 0 2165 1819"/>
                            <a:gd name="T49" fmla="*/ T48 w 356"/>
                            <a:gd name="T50" fmla="+- 0 667 653"/>
                            <a:gd name="T51" fmla="*/ 667 h 34"/>
                            <a:gd name="T52" fmla="+- 0 2167 1819"/>
                            <a:gd name="T53" fmla="*/ T52 w 356"/>
                            <a:gd name="T54" fmla="+- 0 665 653"/>
                            <a:gd name="T55" fmla="*/ 665 h 34"/>
                            <a:gd name="T56" fmla="+- 0 2170 1819"/>
                            <a:gd name="T57" fmla="*/ T56 w 356"/>
                            <a:gd name="T58" fmla="+- 0 662 653"/>
                            <a:gd name="T59" fmla="*/ 662 h 34"/>
                            <a:gd name="T60" fmla="+- 0 2170 1819"/>
                            <a:gd name="T61" fmla="*/ T60 w 356"/>
                            <a:gd name="T62" fmla="+- 0 658 653"/>
                            <a:gd name="T63" fmla="*/ 658 h 34"/>
                            <a:gd name="T64" fmla="+- 0 2172 1819"/>
                            <a:gd name="T65" fmla="*/ T64 w 356"/>
                            <a:gd name="T66" fmla="+- 0 655 653"/>
                            <a:gd name="T67" fmla="*/ 655 h 34"/>
                            <a:gd name="T68" fmla="+- 0 2172 1819"/>
                            <a:gd name="T69" fmla="*/ T68 w 356"/>
                            <a:gd name="T70" fmla="+- 0 653 653"/>
                            <a:gd name="T71" fmla="*/ 653 h 34"/>
                            <a:gd name="T72" fmla="+- 0 2174 1819"/>
                            <a:gd name="T73" fmla="*/ T72 w 356"/>
                            <a:gd name="T74" fmla="+- 0 653 653"/>
                            <a:gd name="T75" fmla="*/ 653 h 34"/>
                            <a:gd name="T76" fmla="+- 0 1819 1819"/>
                            <a:gd name="T77" fmla="*/ T76 w 356"/>
                            <a:gd name="T78" fmla="+- 0 653 653"/>
                            <a:gd name="T79" fmla="*/ 653 h 34"/>
                            <a:gd name="T80" fmla="+- 0 1819 1819"/>
                            <a:gd name="T81" fmla="*/ T80 w 356"/>
                            <a:gd name="T82" fmla="+- 0 686 653"/>
                            <a:gd name="T83" fmla="*/ 686 h 34"/>
                            <a:gd name="T84" fmla="+- 0 2141 1819"/>
                            <a:gd name="T85" fmla="*/ T84 w 356"/>
                            <a:gd name="T86" fmla="+- 0 686 653"/>
                            <a:gd name="T87" fmla="*/ 686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56" h="34">
                              <a:moveTo>
                                <a:pt x="322" y="33"/>
                              </a:moveTo>
                              <a:lnTo>
                                <a:pt x="327" y="33"/>
                              </a:lnTo>
                              <a:lnTo>
                                <a:pt x="329" y="31"/>
                              </a:lnTo>
                              <a:lnTo>
                                <a:pt x="331" y="31"/>
                              </a:lnTo>
                              <a:lnTo>
                                <a:pt x="331" y="26"/>
                              </a:lnTo>
                              <a:lnTo>
                                <a:pt x="336" y="26"/>
                              </a:lnTo>
                              <a:lnTo>
                                <a:pt x="336" y="24"/>
                              </a:lnTo>
                              <a:lnTo>
                                <a:pt x="339" y="21"/>
                              </a:lnTo>
                              <a:lnTo>
                                <a:pt x="341" y="21"/>
                              </a:lnTo>
                              <a:lnTo>
                                <a:pt x="341" y="19"/>
                              </a:lnTo>
                              <a:lnTo>
                                <a:pt x="343" y="17"/>
                              </a:lnTo>
                              <a:lnTo>
                                <a:pt x="343" y="14"/>
                              </a:lnTo>
                              <a:lnTo>
                                <a:pt x="346" y="14"/>
                              </a:lnTo>
                              <a:lnTo>
                                <a:pt x="348" y="12"/>
                              </a:lnTo>
                              <a:lnTo>
                                <a:pt x="351" y="9"/>
                              </a:lnTo>
                              <a:lnTo>
                                <a:pt x="351" y="5"/>
                              </a:lnTo>
                              <a:lnTo>
                                <a:pt x="353" y="2"/>
                              </a:lnTo>
                              <a:lnTo>
                                <a:pt x="353" y="0"/>
                              </a:lnTo>
                              <a:lnTo>
                                <a:pt x="355" y="0"/>
                              </a:lnTo>
                              <a:lnTo>
                                <a:pt x="0" y="0"/>
                              </a:lnTo>
                              <a:lnTo>
                                <a:pt x="0" y="33"/>
                              </a:lnTo>
                              <a:lnTo>
                                <a:pt x="322"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59A40" id="Group 316" o:spid="_x0000_s1026" style="position:absolute;margin-left:90.9pt;margin-top:32.6pt;width:17.9pt;height:1.8pt;z-index:-125848;mso-position-horizontal-relative:page;mso-position-vertical-relative:page" coordorigin="1818,652" coordsize="35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">
              <v:line id="Line 318" o:spid="_x0000_s1027" style="position:absolute;visibility:visible;mso-wrap-style:square" from="1819,670" to="2172,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" strokecolor="#001fc2" strokeweight="1.68pt"/>
              <v:shape id="Freeform 317" o:spid="_x0000_s1028" style="position:absolute;left:1819;top:652;width:356;height:34;visibility:visible;mso-wrap-style:square;v-text-anchor:top" coordsize="3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" path="m322,33r5,l329,31r2,l331,26r5,l336,24r3,-3l341,21r,-2l343,17r,-3l346,14r2,-2l351,9r,-4l353,2r,-2l355,,,,,33r322,e" filled="f" strokecolor="#001fc2" strokeweight=".12pt">
                <v:path arrowok="t" o:connecttype="custom" o:connectlocs="322,686;327,686;329,684;331,684;331,679;336,679;336,677;339,674;341,674;341,672;343,670;343,667;346,667;348,665;351,662;351,658;353,655;353,653;355,653;0,653;0,686;322,686" o:connectangles="0,0,0,0,0,0,0,0,0,0,0,0,0,0,0,0,0,0,0,0,0,0"/>
              </v:shape>
              <w10:wrap anchorx="page" anchory="page"/>
            </v:group>
          </w:pict>
        </mc:Fallback>
      </mc:AlternateContent>
    </w:r>
    <w:r>
      <w:rPr>
        <w:noProof/>
      </w:rPr>
      <mc:AlternateContent>
        <mc:Choice Requires="wpg">
          <w:drawing>
            <wp:anchor distT="0" distB="0" distL="114300" distR="114300" simplePos="0" relativeHeight="503190656" behindDoc="1" locked="0" layoutInCell="1" allowOverlap="1" wp14:anchorId="06517ACC" wp14:editId="01999F4A">
              <wp:simplePos x="0" y="0"/>
              <wp:positionH relativeFrom="page">
                <wp:posOffset>1462405</wp:posOffset>
              </wp:positionH>
              <wp:positionV relativeFrom="page">
                <wp:posOffset>414020</wp:posOffset>
              </wp:positionV>
              <wp:extent cx="287020" cy="22860"/>
              <wp:effectExtent l="5080" t="23495" r="12700" b="10795"/>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020" cy="22860"/>
                        <a:chOff x="2303" y="652"/>
                        <a:chExt cx="452" cy="36"/>
                      </a:xfrm>
                    </wpg:grpSpPr>
                    <wps:wsp>
                      <wps:cNvPr id="314" name="AutoShape 315"/>
                      <wps:cNvSpPr>
                        <a:spLocks/>
                      </wps:cNvSpPr>
                      <wps:spPr bwMode="auto">
                        <a:xfrm>
                          <a:off x="2304" y="652"/>
                          <a:ext cx="449" cy="34"/>
                        </a:xfrm>
                        <a:custGeom>
                          <a:avLst/>
                          <a:gdLst>
                            <a:gd name="T0" fmla="+- 0 2518 2304"/>
                            <a:gd name="T1" fmla="*/ T0 w 449"/>
                            <a:gd name="T2" fmla="+- 0 653 653"/>
                            <a:gd name="T3" fmla="*/ 653 h 34"/>
                            <a:gd name="T4" fmla="+- 0 2304 2304"/>
                            <a:gd name="T5" fmla="*/ T4 w 449"/>
                            <a:gd name="T6" fmla="+- 0 653 653"/>
                            <a:gd name="T7" fmla="*/ 653 h 34"/>
                            <a:gd name="T8" fmla="+- 0 2304 2304"/>
                            <a:gd name="T9" fmla="*/ T8 w 449"/>
                            <a:gd name="T10" fmla="+- 0 686 653"/>
                            <a:gd name="T11" fmla="*/ 686 h 34"/>
                            <a:gd name="T12" fmla="+- 0 2414 2304"/>
                            <a:gd name="T13" fmla="*/ T12 w 449"/>
                            <a:gd name="T14" fmla="+- 0 686 653"/>
                            <a:gd name="T15" fmla="*/ 686 h 34"/>
                            <a:gd name="T16" fmla="+- 0 2414 2304"/>
                            <a:gd name="T17" fmla="*/ T16 w 449"/>
                            <a:gd name="T18" fmla="+- 0 662 653"/>
                            <a:gd name="T19" fmla="*/ 662 h 34"/>
                            <a:gd name="T20" fmla="+- 0 2522 2304"/>
                            <a:gd name="T21" fmla="*/ T20 w 449"/>
                            <a:gd name="T22" fmla="+- 0 662 653"/>
                            <a:gd name="T23" fmla="*/ 662 h 34"/>
                            <a:gd name="T24" fmla="+- 0 2518 2304"/>
                            <a:gd name="T25" fmla="*/ T24 w 449"/>
                            <a:gd name="T26" fmla="+- 0 653 653"/>
                            <a:gd name="T27" fmla="*/ 653 h 34"/>
                            <a:gd name="T28" fmla="+- 0 2522 2304"/>
                            <a:gd name="T29" fmla="*/ T28 w 449"/>
                            <a:gd name="T30" fmla="+- 0 662 653"/>
                            <a:gd name="T31" fmla="*/ 662 h 34"/>
                            <a:gd name="T32" fmla="+- 0 2414 2304"/>
                            <a:gd name="T33" fmla="*/ T32 w 449"/>
                            <a:gd name="T34" fmla="+- 0 662 653"/>
                            <a:gd name="T35" fmla="*/ 662 h 34"/>
                            <a:gd name="T36" fmla="+- 0 2424 2304"/>
                            <a:gd name="T37" fmla="*/ T36 w 449"/>
                            <a:gd name="T38" fmla="+- 0 686 653"/>
                            <a:gd name="T39" fmla="*/ 686 h 34"/>
                            <a:gd name="T40" fmla="+- 0 2630 2304"/>
                            <a:gd name="T41" fmla="*/ T40 w 449"/>
                            <a:gd name="T42" fmla="+- 0 686 653"/>
                            <a:gd name="T43" fmla="*/ 686 h 34"/>
                            <a:gd name="T44" fmla="+- 0 2632 2304"/>
                            <a:gd name="T45" fmla="*/ T44 w 449"/>
                            <a:gd name="T46" fmla="+- 0 682 653"/>
                            <a:gd name="T47" fmla="*/ 682 h 34"/>
                            <a:gd name="T48" fmla="+- 0 2530 2304"/>
                            <a:gd name="T49" fmla="*/ T48 w 449"/>
                            <a:gd name="T50" fmla="+- 0 682 653"/>
                            <a:gd name="T51" fmla="*/ 682 h 34"/>
                            <a:gd name="T52" fmla="+- 0 2522 2304"/>
                            <a:gd name="T53" fmla="*/ T52 w 449"/>
                            <a:gd name="T54" fmla="+- 0 662 653"/>
                            <a:gd name="T55" fmla="*/ 662 h 34"/>
                            <a:gd name="T56" fmla="+- 0 2753 2304"/>
                            <a:gd name="T57" fmla="*/ T56 w 449"/>
                            <a:gd name="T58" fmla="+- 0 662 653"/>
                            <a:gd name="T59" fmla="*/ 662 h 34"/>
                            <a:gd name="T60" fmla="+- 0 2640 2304"/>
                            <a:gd name="T61" fmla="*/ T60 w 449"/>
                            <a:gd name="T62" fmla="+- 0 662 653"/>
                            <a:gd name="T63" fmla="*/ 662 h 34"/>
                            <a:gd name="T64" fmla="+- 0 2640 2304"/>
                            <a:gd name="T65" fmla="*/ T64 w 449"/>
                            <a:gd name="T66" fmla="+- 0 686 653"/>
                            <a:gd name="T67" fmla="*/ 686 h 34"/>
                            <a:gd name="T68" fmla="+- 0 2753 2304"/>
                            <a:gd name="T69" fmla="*/ T68 w 449"/>
                            <a:gd name="T70" fmla="+- 0 686 653"/>
                            <a:gd name="T71" fmla="*/ 686 h 34"/>
                            <a:gd name="T72" fmla="+- 0 2753 2304"/>
                            <a:gd name="T73" fmla="*/ T72 w 449"/>
                            <a:gd name="T74" fmla="+- 0 662 653"/>
                            <a:gd name="T75" fmla="*/ 662 h 34"/>
                            <a:gd name="T76" fmla="+- 0 2753 2304"/>
                            <a:gd name="T77" fmla="*/ T76 w 449"/>
                            <a:gd name="T78" fmla="+- 0 653 653"/>
                            <a:gd name="T79" fmla="*/ 653 h 34"/>
                            <a:gd name="T80" fmla="+- 0 2539 2304"/>
                            <a:gd name="T81" fmla="*/ T80 w 449"/>
                            <a:gd name="T82" fmla="+- 0 653 653"/>
                            <a:gd name="T83" fmla="*/ 653 h 34"/>
                            <a:gd name="T84" fmla="+- 0 2530 2304"/>
                            <a:gd name="T85" fmla="*/ T84 w 449"/>
                            <a:gd name="T86" fmla="+- 0 682 653"/>
                            <a:gd name="T87" fmla="*/ 682 h 34"/>
                            <a:gd name="T88" fmla="+- 0 2632 2304"/>
                            <a:gd name="T89" fmla="*/ T88 w 449"/>
                            <a:gd name="T90" fmla="+- 0 682 653"/>
                            <a:gd name="T91" fmla="*/ 682 h 34"/>
                            <a:gd name="T92" fmla="+- 0 2640 2304"/>
                            <a:gd name="T93" fmla="*/ T92 w 449"/>
                            <a:gd name="T94" fmla="+- 0 662 653"/>
                            <a:gd name="T95" fmla="*/ 662 h 34"/>
                            <a:gd name="T96" fmla="+- 0 2753 2304"/>
                            <a:gd name="T97" fmla="*/ T96 w 449"/>
                            <a:gd name="T98" fmla="+- 0 662 653"/>
                            <a:gd name="T99" fmla="*/ 662 h 34"/>
                            <a:gd name="T100" fmla="+- 0 2753 2304"/>
                            <a:gd name="T101" fmla="*/ T100 w 449"/>
                            <a:gd name="T102" fmla="+- 0 653 653"/>
                            <a:gd name="T103" fmla="*/ 653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449" h="34">
                              <a:moveTo>
                                <a:pt x="214" y="0"/>
                              </a:moveTo>
                              <a:lnTo>
                                <a:pt x="0" y="0"/>
                              </a:lnTo>
                              <a:lnTo>
                                <a:pt x="0" y="33"/>
                              </a:lnTo>
                              <a:lnTo>
                                <a:pt x="110" y="33"/>
                              </a:lnTo>
                              <a:lnTo>
                                <a:pt x="110" y="9"/>
                              </a:lnTo>
                              <a:lnTo>
                                <a:pt x="218" y="9"/>
                              </a:lnTo>
                              <a:lnTo>
                                <a:pt x="214" y="0"/>
                              </a:lnTo>
                              <a:close/>
                              <a:moveTo>
                                <a:pt x="218" y="9"/>
                              </a:moveTo>
                              <a:lnTo>
                                <a:pt x="110" y="9"/>
                              </a:lnTo>
                              <a:lnTo>
                                <a:pt x="120" y="33"/>
                              </a:lnTo>
                              <a:lnTo>
                                <a:pt x="326" y="33"/>
                              </a:lnTo>
                              <a:lnTo>
                                <a:pt x="328" y="29"/>
                              </a:lnTo>
                              <a:lnTo>
                                <a:pt x="226" y="29"/>
                              </a:lnTo>
                              <a:lnTo>
                                <a:pt x="218" y="9"/>
                              </a:lnTo>
                              <a:close/>
                              <a:moveTo>
                                <a:pt x="449" y="9"/>
                              </a:moveTo>
                              <a:lnTo>
                                <a:pt x="336" y="9"/>
                              </a:lnTo>
                              <a:lnTo>
                                <a:pt x="336" y="33"/>
                              </a:lnTo>
                              <a:lnTo>
                                <a:pt x="449" y="33"/>
                              </a:lnTo>
                              <a:lnTo>
                                <a:pt x="449" y="9"/>
                              </a:lnTo>
                              <a:close/>
                              <a:moveTo>
                                <a:pt x="449" y="0"/>
                              </a:moveTo>
                              <a:lnTo>
                                <a:pt x="235" y="0"/>
                              </a:lnTo>
                              <a:lnTo>
                                <a:pt x="226" y="29"/>
                              </a:lnTo>
                              <a:lnTo>
                                <a:pt x="328" y="29"/>
                              </a:lnTo>
                              <a:lnTo>
                                <a:pt x="336" y="9"/>
                              </a:lnTo>
                              <a:lnTo>
                                <a:pt x="449" y="9"/>
                              </a:lnTo>
                              <a:lnTo>
                                <a:pt x="44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14"/>
                      <wps:cNvSpPr>
                        <a:spLocks/>
                      </wps:cNvSpPr>
                      <wps:spPr bwMode="auto">
                        <a:xfrm>
                          <a:off x="2304" y="652"/>
                          <a:ext cx="449" cy="34"/>
                        </a:xfrm>
                        <a:custGeom>
                          <a:avLst/>
                          <a:gdLst>
                            <a:gd name="T0" fmla="+- 0 2530 2304"/>
                            <a:gd name="T1" fmla="*/ T0 w 449"/>
                            <a:gd name="T2" fmla="+- 0 682 653"/>
                            <a:gd name="T3" fmla="*/ 682 h 34"/>
                            <a:gd name="T4" fmla="+- 0 2518 2304"/>
                            <a:gd name="T5" fmla="*/ T4 w 449"/>
                            <a:gd name="T6" fmla="+- 0 653 653"/>
                            <a:gd name="T7" fmla="*/ 653 h 34"/>
                            <a:gd name="T8" fmla="+- 0 2304 2304"/>
                            <a:gd name="T9" fmla="*/ T8 w 449"/>
                            <a:gd name="T10" fmla="+- 0 653 653"/>
                            <a:gd name="T11" fmla="*/ 653 h 34"/>
                            <a:gd name="T12" fmla="+- 0 2304 2304"/>
                            <a:gd name="T13" fmla="*/ T12 w 449"/>
                            <a:gd name="T14" fmla="+- 0 686 653"/>
                            <a:gd name="T15" fmla="*/ 686 h 34"/>
                            <a:gd name="T16" fmla="+- 0 2414 2304"/>
                            <a:gd name="T17" fmla="*/ T16 w 449"/>
                            <a:gd name="T18" fmla="+- 0 686 653"/>
                            <a:gd name="T19" fmla="*/ 686 h 34"/>
                            <a:gd name="T20" fmla="+- 0 2414 2304"/>
                            <a:gd name="T21" fmla="*/ T20 w 449"/>
                            <a:gd name="T22" fmla="+- 0 662 653"/>
                            <a:gd name="T23" fmla="*/ 662 h 34"/>
                            <a:gd name="T24" fmla="+- 0 2424 2304"/>
                            <a:gd name="T25" fmla="*/ T24 w 449"/>
                            <a:gd name="T26" fmla="+- 0 686 653"/>
                            <a:gd name="T27" fmla="*/ 686 h 34"/>
                            <a:gd name="T28" fmla="+- 0 2630 2304"/>
                            <a:gd name="T29" fmla="*/ T28 w 449"/>
                            <a:gd name="T30" fmla="+- 0 686 653"/>
                            <a:gd name="T31" fmla="*/ 686 h 34"/>
                            <a:gd name="T32" fmla="+- 0 2640 2304"/>
                            <a:gd name="T33" fmla="*/ T32 w 449"/>
                            <a:gd name="T34" fmla="+- 0 662 653"/>
                            <a:gd name="T35" fmla="*/ 662 h 34"/>
                            <a:gd name="T36" fmla="+- 0 2640 2304"/>
                            <a:gd name="T37" fmla="*/ T36 w 449"/>
                            <a:gd name="T38" fmla="+- 0 686 653"/>
                            <a:gd name="T39" fmla="*/ 686 h 34"/>
                            <a:gd name="T40" fmla="+- 0 2753 2304"/>
                            <a:gd name="T41" fmla="*/ T40 w 449"/>
                            <a:gd name="T42" fmla="+- 0 686 653"/>
                            <a:gd name="T43" fmla="*/ 686 h 34"/>
                            <a:gd name="T44" fmla="+- 0 2753 2304"/>
                            <a:gd name="T45" fmla="*/ T44 w 449"/>
                            <a:gd name="T46" fmla="+- 0 653 653"/>
                            <a:gd name="T47" fmla="*/ 653 h 34"/>
                            <a:gd name="T48" fmla="+- 0 2539 2304"/>
                            <a:gd name="T49" fmla="*/ T48 w 449"/>
                            <a:gd name="T50" fmla="+- 0 653 653"/>
                            <a:gd name="T51" fmla="*/ 653 h 34"/>
                            <a:gd name="T52" fmla="+- 0 2530 2304"/>
                            <a:gd name="T53" fmla="*/ T52 w 449"/>
                            <a:gd name="T54" fmla="+- 0 682 653"/>
                            <a:gd name="T55" fmla="*/ 682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449" h="34">
                              <a:moveTo>
                                <a:pt x="226" y="29"/>
                              </a:moveTo>
                              <a:lnTo>
                                <a:pt x="214" y="0"/>
                              </a:lnTo>
                              <a:lnTo>
                                <a:pt x="0" y="0"/>
                              </a:lnTo>
                              <a:lnTo>
                                <a:pt x="0" y="33"/>
                              </a:lnTo>
                              <a:lnTo>
                                <a:pt x="110" y="33"/>
                              </a:lnTo>
                              <a:lnTo>
                                <a:pt x="110" y="9"/>
                              </a:lnTo>
                              <a:lnTo>
                                <a:pt x="120" y="33"/>
                              </a:lnTo>
                              <a:lnTo>
                                <a:pt x="326" y="33"/>
                              </a:lnTo>
                              <a:lnTo>
                                <a:pt x="336" y="9"/>
                              </a:lnTo>
                              <a:lnTo>
                                <a:pt x="336" y="33"/>
                              </a:lnTo>
                              <a:lnTo>
                                <a:pt x="449" y="33"/>
                              </a:lnTo>
                              <a:lnTo>
                                <a:pt x="449" y="0"/>
                              </a:lnTo>
                              <a:lnTo>
                                <a:pt x="235" y="0"/>
                              </a:lnTo>
                              <a:lnTo>
                                <a:pt x="226" y="2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AE455" id="Group 313" o:spid="_x0000_s1026" style="position:absolute;margin-left:115.15pt;margin-top:32.6pt;width:22.6pt;height:1.8pt;z-index:-125824;mso-position-horizontal-relative:page;mso-position-vertical-relative:page" coordorigin="2303,652" coordsize="45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">
              <v:shape id="AutoShape 315" o:spid="_x0000_s1027" style="position:absolute;left:2304;top:65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" path="m214,l,,,33r110,l110,9r108,l214,xm218,9l110,9r10,24l326,33r2,-4l226,29,218,9xm449,9l336,9r,24l449,33r,-24xm449,l235,r-9,29l328,29,336,9r113,l449,xe" fillcolor="#001fc2" stroked="f">
                <v:path arrowok="t" o:connecttype="custom" o:connectlocs="214,653;0,653;0,686;110,686;110,662;218,662;214,653;218,662;110,662;120,686;326,686;328,682;226,682;218,662;449,662;336,662;336,686;449,686;449,662;449,653;235,653;226,682;328,682;336,662;449,662;449,653" o:connectangles="0,0,0,0,0,0,0,0,0,0,0,0,0,0,0,0,0,0,0,0,0,0,0,0,0,0"/>
              </v:shape>
              <v:shape id="Freeform 314" o:spid="_x0000_s1028" style="position:absolute;left:2304;top:652;width:449;height:34;visibility:visible;mso-wrap-style:square;v-text-anchor:top" coordsize="44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" path="m226,29l214,,,,,33r110,l110,9r10,24l326,33,336,9r,24l449,33,449,,235,r-9,29e" filled="f" strokecolor="#001fc2" strokeweight=".12pt">
                <v:path arrowok="t" o:connecttype="custom" o:connectlocs="226,682;214,653;0,653;0,686;110,686;110,662;120,686;326,686;336,662;336,686;449,686;449,653;235,653;226,682" o:connectangles="0,0,0,0,0,0,0,0,0,0,0,0,0,0"/>
              </v:shape>
              <w10:wrap anchorx="page" anchory="page"/>
            </v:group>
          </w:pict>
        </mc:Fallback>
      </mc:AlternateContent>
    </w:r>
    <w:r>
      <w:rPr>
        <w:noProof/>
      </w:rPr>
      <mc:AlternateContent>
        <mc:Choice Requires="wpg">
          <w:drawing>
            <wp:anchor distT="0" distB="0" distL="114300" distR="114300" simplePos="0" relativeHeight="503190680" behindDoc="1" locked="0" layoutInCell="1" allowOverlap="1" wp14:anchorId="7EE08D51" wp14:editId="22FA4A55">
              <wp:simplePos x="0" y="0"/>
              <wp:positionH relativeFrom="page">
                <wp:posOffset>1675765</wp:posOffset>
              </wp:positionH>
              <wp:positionV relativeFrom="page">
                <wp:posOffset>457835</wp:posOffset>
              </wp:positionV>
              <wp:extent cx="73660" cy="26035"/>
              <wp:effectExtent l="8890" t="10160" r="12700" b="11430"/>
              <wp:wrapNone/>
              <wp:docPr id="310"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6035"/>
                        <a:chOff x="2639" y="721"/>
                        <a:chExt cx="116" cy="41"/>
                      </a:xfrm>
                    </wpg:grpSpPr>
                    <wps:wsp>
                      <wps:cNvPr id="311" name="Freeform 312"/>
                      <wps:cNvSpPr>
                        <a:spLocks/>
                      </wps:cNvSpPr>
                      <wps:spPr bwMode="auto">
                        <a:xfrm>
                          <a:off x="2640" y="722"/>
                          <a:ext cx="113" cy="39"/>
                        </a:xfrm>
                        <a:custGeom>
                          <a:avLst/>
                          <a:gdLst>
                            <a:gd name="T0" fmla="+- 0 2753 2640"/>
                            <a:gd name="T1" fmla="*/ T0 w 113"/>
                            <a:gd name="T2" fmla="+- 0 722 722"/>
                            <a:gd name="T3" fmla="*/ 722 h 39"/>
                            <a:gd name="T4" fmla="+- 0 2640 2640"/>
                            <a:gd name="T5" fmla="*/ T4 w 113"/>
                            <a:gd name="T6" fmla="+- 0 725 722"/>
                            <a:gd name="T7" fmla="*/ 725 h 39"/>
                            <a:gd name="T8" fmla="+- 0 2640 2640"/>
                            <a:gd name="T9" fmla="*/ T8 w 113"/>
                            <a:gd name="T10" fmla="+- 0 761 722"/>
                            <a:gd name="T11" fmla="*/ 761 h 39"/>
                            <a:gd name="T12" fmla="+- 0 2753 2640"/>
                            <a:gd name="T13" fmla="*/ T12 w 113"/>
                            <a:gd name="T14" fmla="+- 0 761 722"/>
                            <a:gd name="T15" fmla="*/ 761 h 39"/>
                            <a:gd name="T16" fmla="+- 0 2753 2640"/>
                            <a:gd name="T17" fmla="*/ T16 w 113"/>
                            <a:gd name="T18" fmla="+- 0 722 722"/>
                            <a:gd name="T19" fmla="*/ 722 h 39"/>
                          </a:gdLst>
                          <a:ahLst/>
                          <a:cxnLst>
                            <a:cxn ang="0">
                              <a:pos x="T1" y="T3"/>
                            </a:cxn>
                            <a:cxn ang="0">
                              <a:pos x="T5" y="T7"/>
                            </a:cxn>
                            <a:cxn ang="0">
                              <a:pos x="T9" y="T11"/>
                            </a:cxn>
                            <a:cxn ang="0">
                              <a:pos x="T13" y="T15"/>
                            </a:cxn>
                            <a:cxn ang="0">
                              <a:pos x="T17" y="T19"/>
                            </a:cxn>
                          </a:cxnLst>
                          <a:rect l="0" t="0" r="r" b="b"/>
                          <a:pathLst>
                            <a:path w="113" h="39">
                              <a:moveTo>
                                <a:pt x="113" y="0"/>
                              </a:moveTo>
                              <a:lnTo>
                                <a:pt x="0" y="3"/>
                              </a:lnTo>
                              <a:lnTo>
                                <a:pt x="0" y="39"/>
                              </a:lnTo>
                              <a:lnTo>
                                <a:pt x="113" y="39"/>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311"/>
                      <wps:cNvSpPr>
                        <a:spLocks/>
                      </wps:cNvSpPr>
                      <wps:spPr bwMode="auto">
                        <a:xfrm>
                          <a:off x="2640" y="722"/>
                          <a:ext cx="113" cy="39"/>
                        </a:xfrm>
                        <a:custGeom>
                          <a:avLst/>
                          <a:gdLst>
                            <a:gd name="T0" fmla="+- 0 2640 2640"/>
                            <a:gd name="T1" fmla="*/ T0 w 113"/>
                            <a:gd name="T2" fmla="+- 0 761 722"/>
                            <a:gd name="T3" fmla="*/ 761 h 39"/>
                            <a:gd name="T4" fmla="+- 0 2753 2640"/>
                            <a:gd name="T5" fmla="*/ T4 w 113"/>
                            <a:gd name="T6" fmla="+- 0 761 722"/>
                            <a:gd name="T7" fmla="*/ 761 h 39"/>
                            <a:gd name="T8" fmla="+- 0 2753 2640"/>
                            <a:gd name="T9" fmla="*/ T8 w 113"/>
                            <a:gd name="T10" fmla="+- 0 722 722"/>
                            <a:gd name="T11" fmla="*/ 722 h 39"/>
                            <a:gd name="T12" fmla="+- 0 2640 2640"/>
                            <a:gd name="T13" fmla="*/ T12 w 113"/>
                            <a:gd name="T14" fmla="+- 0 725 722"/>
                            <a:gd name="T15" fmla="*/ 725 h 39"/>
                            <a:gd name="T16" fmla="+- 0 2640 2640"/>
                            <a:gd name="T17" fmla="*/ T16 w 113"/>
                            <a:gd name="T18" fmla="+- 0 761 722"/>
                            <a:gd name="T19" fmla="*/ 761 h 39"/>
                          </a:gdLst>
                          <a:ahLst/>
                          <a:cxnLst>
                            <a:cxn ang="0">
                              <a:pos x="T1" y="T3"/>
                            </a:cxn>
                            <a:cxn ang="0">
                              <a:pos x="T5" y="T7"/>
                            </a:cxn>
                            <a:cxn ang="0">
                              <a:pos x="T9" y="T11"/>
                            </a:cxn>
                            <a:cxn ang="0">
                              <a:pos x="T13" y="T15"/>
                            </a:cxn>
                            <a:cxn ang="0">
                              <a:pos x="T17" y="T19"/>
                            </a:cxn>
                          </a:cxnLst>
                          <a:rect l="0" t="0" r="r" b="b"/>
                          <a:pathLst>
                            <a:path w="113" h="39">
                              <a:moveTo>
                                <a:pt x="0" y="39"/>
                              </a:moveTo>
                              <a:lnTo>
                                <a:pt x="113" y="39"/>
                              </a:lnTo>
                              <a:lnTo>
                                <a:pt x="113" y="0"/>
                              </a:lnTo>
                              <a:lnTo>
                                <a:pt x="0" y="3"/>
                              </a:lnTo>
                              <a:lnTo>
                                <a:pt x="0" y="39"/>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76F9EA" id="Group 310" o:spid="_x0000_s1026" style="position:absolute;margin-left:131.95pt;margin-top:36.05pt;width:5.8pt;height:2.05pt;z-index:-125800;mso-position-horizontal-relative:page;mso-position-vertical-relative:page" coordorigin="2639,721" coordsize="1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">
              <v:shape id="Freeform 312" o:spid="_x0000_s1027" style="position:absolute;left:2640;top:722;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" path="m113,l,3,,39r113,l113,xe" fillcolor="#001fc2" stroked="f">
                <v:path arrowok="t" o:connecttype="custom" o:connectlocs="113,722;0,725;0,761;113,761;113,722" o:connectangles="0,0,0,0,0"/>
              </v:shape>
              <v:shape id="Freeform 311" o:spid="_x0000_s1028" style="position:absolute;left:2640;top:722;width:113;height:39;visibility:visible;mso-wrap-style:square;v-text-anchor:top" coordsize="1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" path="m,39r113,l113,,,3,,39e" filled="f" strokecolor="#001fc2" strokeweight=".12pt">
                <v:path arrowok="t" o:connecttype="custom" o:connectlocs="0,761;113,761;113,722;0,725;0,761" o:connectangles="0,0,0,0,0"/>
              </v:shape>
              <w10:wrap anchorx="page" anchory="page"/>
            </v:group>
          </w:pict>
        </mc:Fallback>
      </mc:AlternateContent>
    </w:r>
    <w:r>
      <w:rPr>
        <w:noProof/>
      </w:rPr>
      <mc:AlternateContent>
        <mc:Choice Requires="wpg">
          <w:drawing>
            <wp:anchor distT="0" distB="0" distL="114300" distR="114300" simplePos="0" relativeHeight="503190704" behindDoc="1" locked="0" layoutInCell="1" allowOverlap="1" wp14:anchorId="079A58E3" wp14:editId="5C60C3A1">
              <wp:simplePos x="0" y="0"/>
              <wp:positionH relativeFrom="page">
                <wp:posOffset>963930</wp:posOffset>
              </wp:positionH>
              <wp:positionV relativeFrom="page">
                <wp:posOffset>461010</wp:posOffset>
              </wp:positionV>
              <wp:extent cx="73660" cy="22860"/>
              <wp:effectExtent l="11430" t="13335" r="10160" b="11430"/>
              <wp:wrapNone/>
              <wp:docPr id="307" name="Group 3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2860"/>
                        <a:chOff x="1518" y="726"/>
                        <a:chExt cx="116" cy="36"/>
                      </a:xfrm>
                    </wpg:grpSpPr>
                    <wps:wsp>
                      <wps:cNvPr id="308" name="Freeform 309"/>
                      <wps:cNvSpPr>
                        <a:spLocks/>
                      </wps:cNvSpPr>
                      <wps:spPr bwMode="auto">
                        <a:xfrm>
                          <a:off x="1519" y="727"/>
                          <a:ext cx="113" cy="34"/>
                        </a:xfrm>
                        <a:custGeom>
                          <a:avLst/>
                          <a:gdLst>
                            <a:gd name="T0" fmla="+- 0 1632 1519"/>
                            <a:gd name="T1" fmla="*/ T0 w 113"/>
                            <a:gd name="T2" fmla="+- 0 727 727"/>
                            <a:gd name="T3" fmla="*/ 727 h 34"/>
                            <a:gd name="T4" fmla="+- 0 1519 1519"/>
                            <a:gd name="T5" fmla="*/ T4 w 113"/>
                            <a:gd name="T6" fmla="+- 0 727 727"/>
                            <a:gd name="T7" fmla="*/ 727 h 34"/>
                            <a:gd name="T8" fmla="+- 0 1519 1519"/>
                            <a:gd name="T9" fmla="*/ T8 w 113"/>
                            <a:gd name="T10" fmla="+- 0 761 727"/>
                            <a:gd name="T11" fmla="*/ 761 h 34"/>
                            <a:gd name="T12" fmla="+- 0 1630 1519"/>
                            <a:gd name="T13" fmla="*/ T12 w 113"/>
                            <a:gd name="T14" fmla="+- 0 761 727"/>
                            <a:gd name="T15" fmla="*/ 761 h 34"/>
                            <a:gd name="T16" fmla="+- 0 1632 1519"/>
                            <a:gd name="T17" fmla="*/ T16 w 113"/>
                            <a:gd name="T18" fmla="+- 0 727 727"/>
                            <a:gd name="T19" fmla="*/ 727 h 34"/>
                          </a:gdLst>
                          <a:ahLst/>
                          <a:cxnLst>
                            <a:cxn ang="0">
                              <a:pos x="T1" y="T3"/>
                            </a:cxn>
                            <a:cxn ang="0">
                              <a:pos x="T5" y="T7"/>
                            </a:cxn>
                            <a:cxn ang="0">
                              <a:pos x="T9" y="T11"/>
                            </a:cxn>
                            <a:cxn ang="0">
                              <a:pos x="T13" y="T15"/>
                            </a:cxn>
                            <a:cxn ang="0">
                              <a:pos x="T17" y="T19"/>
                            </a:cxn>
                          </a:cxnLst>
                          <a:rect l="0" t="0" r="r" b="b"/>
                          <a:pathLst>
                            <a:path w="113" h="34">
                              <a:moveTo>
                                <a:pt x="113" y="0"/>
                              </a:moveTo>
                              <a:lnTo>
                                <a:pt x="0" y="0"/>
                              </a:lnTo>
                              <a:lnTo>
                                <a:pt x="0" y="34"/>
                              </a:lnTo>
                              <a:lnTo>
                                <a:pt x="111" y="34"/>
                              </a:lnTo>
                              <a:lnTo>
                                <a:pt x="11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9" name="Freeform 308"/>
                      <wps:cNvSpPr>
                        <a:spLocks/>
                      </wps:cNvSpPr>
                      <wps:spPr bwMode="auto">
                        <a:xfrm>
                          <a:off x="1519" y="727"/>
                          <a:ext cx="113" cy="34"/>
                        </a:xfrm>
                        <a:custGeom>
                          <a:avLst/>
                          <a:gdLst>
                            <a:gd name="T0" fmla="+- 0 1519 1519"/>
                            <a:gd name="T1" fmla="*/ T0 w 113"/>
                            <a:gd name="T2" fmla="+- 0 761 727"/>
                            <a:gd name="T3" fmla="*/ 761 h 34"/>
                            <a:gd name="T4" fmla="+- 0 1630 1519"/>
                            <a:gd name="T5" fmla="*/ T4 w 113"/>
                            <a:gd name="T6" fmla="+- 0 761 727"/>
                            <a:gd name="T7" fmla="*/ 761 h 34"/>
                            <a:gd name="T8" fmla="+- 0 1632 1519"/>
                            <a:gd name="T9" fmla="*/ T8 w 113"/>
                            <a:gd name="T10" fmla="+- 0 727 727"/>
                            <a:gd name="T11" fmla="*/ 727 h 34"/>
                            <a:gd name="T12" fmla="+- 0 1519 1519"/>
                            <a:gd name="T13" fmla="*/ T12 w 113"/>
                            <a:gd name="T14" fmla="+- 0 727 727"/>
                            <a:gd name="T15" fmla="*/ 727 h 34"/>
                            <a:gd name="T16" fmla="+- 0 1519 1519"/>
                            <a:gd name="T17" fmla="*/ T16 w 113"/>
                            <a:gd name="T18" fmla="+- 0 761 727"/>
                            <a:gd name="T19" fmla="*/ 761 h 34"/>
                          </a:gdLst>
                          <a:ahLst/>
                          <a:cxnLst>
                            <a:cxn ang="0">
                              <a:pos x="T1" y="T3"/>
                            </a:cxn>
                            <a:cxn ang="0">
                              <a:pos x="T5" y="T7"/>
                            </a:cxn>
                            <a:cxn ang="0">
                              <a:pos x="T9" y="T11"/>
                            </a:cxn>
                            <a:cxn ang="0">
                              <a:pos x="T13" y="T15"/>
                            </a:cxn>
                            <a:cxn ang="0">
                              <a:pos x="T17" y="T19"/>
                            </a:cxn>
                          </a:cxnLst>
                          <a:rect l="0" t="0" r="r" b="b"/>
                          <a:pathLst>
                            <a:path w="113" h="34">
                              <a:moveTo>
                                <a:pt x="0" y="34"/>
                              </a:moveTo>
                              <a:lnTo>
                                <a:pt x="111" y="34"/>
                              </a:lnTo>
                              <a:lnTo>
                                <a:pt x="113" y="0"/>
                              </a:lnTo>
                              <a:lnTo>
                                <a:pt x="0" y="0"/>
                              </a:lnTo>
                              <a:lnTo>
                                <a:pt x="0"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8BF1D" id="Group 307" o:spid="_x0000_s1026" style="position:absolute;margin-left:75.9pt;margin-top:36.3pt;width:5.8pt;height:1.8pt;z-index:-125776;mso-position-horizontal-relative:page;mso-position-vertical-relative:page" coordorigin="1518,726" coordsize="11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">
              <v:shape id="Freeform 309" o:spid="_x0000_s1027" style="position:absolute;left:1519;top:727;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" path="m113,l,,,34r111,l113,xe" fillcolor="#001fc2" stroked="f">
                <v:path arrowok="t" o:connecttype="custom" o:connectlocs="113,727;0,727;0,761;111,761;113,727" o:connectangles="0,0,0,0,0"/>
              </v:shape>
              <v:shape id="Freeform 308" o:spid="_x0000_s1028" style="position:absolute;left:1519;top:727;width:113;height:34;visibility:visible;mso-wrap-style:square;v-text-anchor:top" coordsize="11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" path="m,34r111,l113,,,,,34e" filled="f" strokecolor="#001fc2" strokeweight=".12pt">
                <v:path arrowok="t" o:connecttype="custom" o:connectlocs="0,761;111,761;113,727;0,727;0,761" o:connectangles="0,0,0,0,0"/>
              </v:shape>
              <w10:wrap anchorx="page" anchory="page"/>
            </v:group>
          </w:pict>
        </mc:Fallback>
      </mc:AlternateContent>
    </w:r>
    <w:r>
      <w:rPr>
        <w:noProof/>
      </w:rPr>
      <mc:AlternateContent>
        <mc:Choice Requires="wpg">
          <w:drawing>
            <wp:anchor distT="0" distB="0" distL="114300" distR="114300" simplePos="0" relativeHeight="503190728" behindDoc="1" locked="0" layoutInCell="1" allowOverlap="1" wp14:anchorId="4750A4B4" wp14:editId="4117CE33">
              <wp:simplePos x="0" y="0"/>
              <wp:positionH relativeFrom="page">
                <wp:posOffset>1154430</wp:posOffset>
              </wp:positionH>
              <wp:positionV relativeFrom="page">
                <wp:posOffset>461010</wp:posOffset>
              </wp:positionV>
              <wp:extent cx="230505" cy="24765"/>
              <wp:effectExtent l="11430" t="13335" r="15240" b="9525"/>
              <wp:wrapNone/>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505" cy="24765"/>
                        <a:chOff x="1818" y="726"/>
                        <a:chExt cx="363" cy="39"/>
                      </a:xfrm>
                    </wpg:grpSpPr>
                    <wps:wsp>
                      <wps:cNvPr id="305" name="Line 306"/>
                      <wps:cNvCnPr>
                        <a:cxnSpLocks noChangeShapeType="1"/>
                      </wps:cNvCnPr>
                      <wps:spPr bwMode="auto">
                        <a:xfrm>
                          <a:off x="1819" y="745"/>
                          <a:ext cx="360"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306" name="Freeform 305"/>
                      <wps:cNvSpPr>
                        <a:spLocks/>
                      </wps:cNvSpPr>
                      <wps:spPr bwMode="auto">
                        <a:xfrm>
                          <a:off x="1819" y="727"/>
                          <a:ext cx="360" cy="36"/>
                        </a:xfrm>
                        <a:custGeom>
                          <a:avLst/>
                          <a:gdLst>
                            <a:gd name="T0" fmla="+- 0 2143 1819"/>
                            <a:gd name="T1" fmla="*/ T0 w 360"/>
                            <a:gd name="T2" fmla="+- 0 727 727"/>
                            <a:gd name="T3" fmla="*/ 727 h 36"/>
                            <a:gd name="T4" fmla="+- 0 2146 1819"/>
                            <a:gd name="T5" fmla="*/ T4 w 360"/>
                            <a:gd name="T6" fmla="+- 0 727 727"/>
                            <a:gd name="T7" fmla="*/ 727 h 36"/>
                            <a:gd name="T8" fmla="+- 0 2146 1819"/>
                            <a:gd name="T9" fmla="*/ T8 w 360"/>
                            <a:gd name="T10" fmla="+- 0 730 727"/>
                            <a:gd name="T11" fmla="*/ 730 h 36"/>
                            <a:gd name="T12" fmla="+- 0 2150 1819"/>
                            <a:gd name="T13" fmla="*/ T12 w 360"/>
                            <a:gd name="T14" fmla="+- 0 730 727"/>
                            <a:gd name="T15" fmla="*/ 730 h 36"/>
                            <a:gd name="T16" fmla="+- 0 2150 1819"/>
                            <a:gd name="T17" fmla="*/ T16 w 360"/>
                            <a:gd name="T18" fmla="+- 0 732 727"/>
                            <a:gd name="T19" fmla="*/ 732 h 36"/>
                            <a:gd name="T20" fmla="+- 0 2153 1819"/>
                            <a:gd name="T21" fmla="*/ T20 w 360"/>
                            <a:gd name="T22" fmla="+- 0 732 727"/>
                            <a:gd name="T23" fmla="*/ 732 h 36"/>
                            <a:gd name="T24" fmla="+- 0 2155 1819"/>
                            <a:gd name="T25" fmla="*/ T24 w 360"/>
                            <a:gd name="T26" fmla="+- 0 734 727"/>
                            <a:gd name="T27" fmla="*/ 734 h 36"/>
                            <a:gd name="T28" fmla="+- 0 2158 1819"/>
                            <a:gd name="T29" fmla="*/ T28 w 360"/>
                            <a:gd name="T30" fmla="+- 0 737 727"/>
                            <a:gd name="T31" fmla="*/ 737 h 36"/>
                            <a:gd name="T32" fmla="+- 0 2160 1819"/>
                            <a:gd name="T33" fmla="*/ T32 w 360"/>
                            <a:gd name="T34" fmla="+- 0 737 727"/>
                            <a:gd name="T35" fmla="*/ 737 h 36"/>
                            <a:gd name="T36" fmla="+- 0 2160 1819"/>
                            <a:gd name="T37" fmla="*/ T36 w 360"/>
                            <a:gd name="T38" fmla="+- 0 739 727"/>
                            <a:gd name="T39" fmla="*/ 739 h 36"/>
                            <a:gd name="T40" fmla="+- 0 2162 1819"/>
                            <a:gd name="T41" fmla="*/ T40 w 360"/>
                            <a:gd name="T42" fmla="+- 0 742 727"/>
                            <a:gd name="T43" fmla="*/ 742 h 36"/>
                            <a:gd name="T44" fmla="+- 0 2165 1819"/>
                            <a:gd name="T45" fmla="*/ T44 w 360"/>
                            <a:gd name="T46" fmla="+- 0 744 727"/>
                            <a:gd name="T47" fmla="*/ 744 h 36"/>
                            <a:gd name="T48" fmla="+- 0 2165 1819"/>
                            <a:gd name="T49" fmla="*/ T48 w 360"/>
                            <a:gd name="T50" fmla="+- 0 746 727"/>
                            <a:gd name="T51" fmla="*/ 746 h 36"/>
                            <a:gd name="T52" fmla="+- 0 2167 1819"/>
                            <a:gd name="T53" fmla="*/ T52 w 360"/>
                            <a:gd name="T54" fmla="+- 0 749 727"/>
                            <a:gd name="T55" fmla="*/ 749 h 36"/>
                            <a:gd name="T56" fmla="+- 0 2170 1819"/>
                            <a:gd name="T57" fmla="*/ T56 w 360"/>
                            <a:gd name="T58" fmla="+- 0 749 727"/>
                            <a:gd name="T59" fmla="*/ 749 h 36"/>
                            <a:gd name="T60" fmla="+- 0 2170 1819"/>
                            <a:gd name="T61" fmla="*/ T60 w 360"/>
                            <a:gd name="T62" fmla="+- 0 754 727"/>
                            <a:gd name="T63" fmla="*/ 754 h 36"/>
                            <a:gd name="T64" fmla="+- 0 2172 1819"/>
                            <a:gd name="T65" fmla="*/ T64 w 360"/>
                            <a:gd name="T66" fmla="+- 0 754 727"/>
                            <a:gd name="T67" fmla="*/ 754 h 36"/>
                            <a:gd name="T68" fmla="+- 0 2172 1819"/>
                            <a:gd name="T69" fmla="*/ T68 w 360"/>
                            <a:gd name="T70" fmla="+- 0 756 727"/>
                            <a:gd name="T71" fmla="*/ 756 h 36"/>
                            <a:gd name="T72" fmla="+- 0 2174 1819"/>
                            <a:gd name="T73" fmla="*/ T72 w 360"/>
                            <a:gd name="T74" fmla="+- 0 756 727"/>
                            <a:gd name="T75" fmla="*/ 756 h 36"/>
                            <a:gd name="T76" fmla="+- 0 2174 1819"/>
                            <a:gd name="T77" fmla="*/ T76 w 360"/>
                            <a:gd name="T78" fmla="+- 0 761 727"/>
                            <a:gd name="T79" fmla="*/ 761 h 36"/>
                            <a:gd name="T80" fmla="+- 0 2177 1819"/>
                            <a:gd name="T81" fmla="*/ T80 w 360"/>
                            <a:gd name="T82" fmla="+- 0 761 727"/>
                            <a:gd name="T83" fmla="*/ 761 h 36"/>
                            <a:gd name="T84" fmla="+- 0 2179 1819"/>
                            <a:gd name="T85" fmla="*/ T84 w 360"/>
                            <a:gd name="T86" fmla="+- 0 763 727"/>
                            <a:gd name="T87" fmla="*/ 763 h 36"/>
                            <a:gd name="T88" fmla="+- 0 1819 1819"/>
                            <a:gd name="T89" fmla="*/ T88 w 360"/>
                            <a:gd name="T90" fmla="+- 0 763 727"/>
                            <a:gd name="T91" fmla="*/ 763 h 36"/>
                            <a:gd name="T92" fmla="+- 0 1819 1819"/>
                            <a:gd name="T93" fmla="*/ T92 w 360"/>
                            <a:gd name="T94" fmla="+- 0 727 727"/>
                            <a:gd name="T95" fmla="*/ 727 h 36"/>
                            <a:gd name="T96" fmla="+- 0 2146 1819"/>
                            <a:gd name="T97" fmla="*/ T96 w 360"/>
                            <a:gd name="T98" fmla="+- 0 727 727"/>
                            <a:gd name="T99" fmla="*/ 727 h 36"/>
                            <a:gd name="T100" fmla="+- 0 2143 1819"/>
                            <a:gd name="T101" fmla="*/ T100 w 360"/>
                            <a:gd name="T102" fmla="+- 0 727 727"/>
                            <a:gd name="T103" fmla="*/ 727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360" h="36">
                              <a:moveTo>
                                <a:pt x="324" y="0"/>
                              </a:moveTo>
                              <a:lnTo>
                                <a:pt x="327" y="0"/>
                              </a:lnTo>
                              <a:lnTo>
                                <a:pt x="327" y="3"/>
                              </a:lnTo>
                              <a:lnTo>
                                <a:pt x="331" y="3"/>
                              </a:lnTo>
                              <a:lnTo>
                                <a:pt x="331" y="5"/>
                              </a:lnTo>
                              <a:lnTo>
                                <a:pt x="334" y="5"/>
                              </a:lnTo>
                              <a:lnTo>
                                <a:pt x="336" y="7"/>
                              </a:lnTo>
                              <a:lnTo>
                                <a:pt x="339" y="10"/>
                              </a:lnTo>
                              <a:lnTo>
                                <a:pt x="341" y="10"/>
                              </a:lnTo>
                              <a:lnTo>
                                <a:pt x="341" y="12"/>
                              </a:lnTo>
                              <a:lnTo>
                                <a:pt x="343" y="15"/>
                              </a:lnTo>
                              <a:lnTo>
                                <a:pt x="346" y="17"/>
                              </a:lnTo>
                              <a:lnTo>
                                <a:pt x="346" y="19"/>
                              </a:lnTo>
                              <a:lnTo>
                                <a:pt x="348" y="22"/>
                              </a:lnTo>
                              <a:lnTo>
                                <a:pt x="351" y="22"/>
                              </a:lnTo>
                              <a:lnTo>
                                <a:pt x="351" y="27"/>
                              </a:lnTo>
                              <a:lnTo>
                                <a:pt x="353" y="27"/>
                              </a:lnTo>
                              <a:lnTo>
                                <a:pt x="353" y="29"/>
                              </a:lnTo>
                              <a:lnTo>
                                <a:pt x="355" y="29"/>
                              </a:lnTo>
                              <a:lnTo>
                                <a:pt x="355" y="34"/>
                              </a:lnTo>
                              <a:lnTo>
                                <a:pt x="358" y="34"/>
                              </a:lnTo>
                              <a:lnTo>
                                <a:pt x="360" y="36"/>
                              </a:lnTo>
                              <a:lnTo>
                                <a:pt x="0" y="36"/>
                              </a:lnTo>
                              <a:lnTo>
                                <a:pt x="0" y="0"/>
                              </a:lnTo>
                              <a:lnTo>
                                <a:pt x="327" y="0"/>
                              </a:lnTo>
                              <a:lnTo>
                                <a:pt x="324"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6EDA9" id="Group 304" o:spid="_x0000_s1026" style="position:absolute;margin-left:90.9pt;margin-top:36.3pt;width:18.15pt;height:1.95pt;z-index:-125752;mso-position-horizontal-relative:page;mso-position-vertical-relative:page" coordorigin="1818,726" coordsize="36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">
              <v:line id="Line 306" o:spid="_x0000_s1027" style="position:absolute;visibility:visible;mso-wrap-style:square" from="1819,745" to="2179,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" strokecolor="#001fc2" strokeweight="1.8pt"/>
              <v:shape id="Freeform 305" o:spid="_x0000_s1028" style="position:absolute;left:1819;top:727;width:360;height:36;visibility:visible;mso-wrap-style:square;v-text-anchor:top" coordsize="36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" path="m324,r3,l327,3r4,l331,5r3,l336,7r3,3l341,10r,2l343,15r3,2l346,19r2,3l351,22r,5l353,27r,2l355,29r,5l358,34r2,2l,36,,,327,r-3,e" filled="f" strokecolor="#001fc2" strokeweight=".12pt">
                <v:path arrowok="t" o:connecttype="custom" o:connectlocs="324,727;327,727;327,730;331,730;331,732;334,732;336,734;339,737;341,737;341,739;343,742;346,744;346,746;348,749;351,749;351,754;353,754;353,756;355,756;355,761;358,761;360,763;0,763;0,727;327,727;324,727" o:connectangles="0,0,0,0,0,0,0,0,0,0,0,0,0,0,0,0,0,0,0,0,0,0,0,0,0,0"/>
              </v:shape>
              <w10:wrap anchorx="page" anchory="page"/>
            </v:group>
          </w:pict>
        </mc:Fallback>
      </mc:AlternateContent>
    </w:r>
    <w:r>
      <w:rPr>
        <w:noProof/>
      </w:rPr>
      <mc:AlternateContent>
        <mc:Choice Requires="wpg">
          <w:drawing>
            <wp:anchor distT="0" distB="0" distL="114300" distR="114300" simplePos="0" relativeHeight="503190752" behindDoc="1" locked="0" layoutInCell="1" allowOverlap="1" wp14:anchorId="7BCB559E" wp14:editId="3BB552AE">
              <wp:simplePos x="0" y="0"/>
              <wp:positionH relativeFrom="page">
                <wp:posOffset>1462405</wp:posOffset>
              </wp:positionH>
              <wp:positionV relativeFrom="page">
                <wp:posOffset>461010</wp:posOffset>
              </wp:positionV>
              <wp:extent cx="71755" cy="22860"/>
              <wp:effectExtent l="5080" t="13335" r="8890" b="1143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2860"/>
                        <a:chOff x="2303" y="726"/>
                        <a:chExt cx="113" cy="36"/>
                      </a:xfrm>
                    </wpg:grpSpPr>
                    <wps:wsp>
                      <wps:cNvPr id="302" name="Rectangle 303"/>
                      <wps:cNvSpPr>
                        <a:spLocks noChangeArrowheads="1"/>
                      </wps:cNvSpPr>
                      <wps:spPr bwMode="auto">
                        <a:xfrm>
                          <a:off x="2304" y="727"/>
                          <a:ext cx="111" cy="34"/>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Rectangle 302"/>
                      <wps:cNvSpPr>
                        <a:spLocks noChangeArrowheads="1"/>
                      </wps:cNvSpPr>
                      <wps:spPr bwMode="auto">
                        <a:xfrm>
                          <a:off x="2304" y="727"/>
                          <a:ext cx="111"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17D25" id="Group 301" o:spid="_x0000_s1026" style="position:absolute;margin-left:115.15pt;margin-top:36.3pt;width:5.65pt;height:1.8pt;z-index:-125728;mso-position-horizontal-relative:page;mso-position-vertical-relative:page" coordorigin="2303,726" coordsize="1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">
              <v:rect id="Rectangle 303" o:spid="_x0000_s1027" style="position:absolute;left:2304;top:727;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" fillcolor="#001fc2" stroked="f"/>
              <v:rect id="Rectangle 302" o:spid="_x0000_s1028" style="position:absolute;left:2304;top:727;width:111;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776" behindDoc="1" locked="0" layoutInCell="1" allowOverlap="1" wp14:anchorId="42A0927F" wp14:editId="6ABF9F5D">
              <wp:simplePos x="0" y="0"/>
              <wp:positionH relativeFrom="page">
                <wp:posOffset>1546225</wp:posOffset>
              </wp:positionH>
              <wp:positionV relativeFrom="page">
                <wp:posOffset>461010</wp:posOffset>
              </wp:positionV>
              <wp:extent cx="117475" cy="22860"/>
              <wp:effectExtent l="12700" t="13335" r="12700" b="1143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22860"/>
                        <a:chOff x="2435" y="726"/>
                        <a:chExt cx="185" cy="36"/>
                      </a:xfrm>
                    </wpg:grpSpPr>
                    <wps:wsp>
                      <wps:cNvPr id="299" name="Freeform 300"/>
                      <wps:cNvSpPr>
                        <a:spLocks/>
                      </wps:cNvSpPr>
                      <wps:spPr bwMode="auto">
                        <a:xfrm>
                          <a:off x="2436" y="727"/>
                          <a:ext cx="183" cy="34"/>
                        </a:xfrm>
                        <a:custGeom>
                          <a:avLst/>
                          <a:gdLst>
                            <a:gd name="T0" fmla="+- 0 2618 2436"/>
                            <a:gd name="T1" fmla="*/ T0 w 183"/>
                            <a:gd name="T2" fmla="+- 0 727 727"/>
                            <a:gd name="T3" fmla="*/ 727 h 34"/>
                            <a:gd name="T4" fmla="+- 0 2436 2436"/>
                            <a:gd name="T5" fmla="*/ T4 w 183"/>
                            <a:gd name="T6" fmla="+- 0 727 727"/>
                            <a:gd name="T7" fmla="*/ 727 h 34"/>
                            <a:gd name="T8" fmla="+- 0 2448 2436"/>
                            <a:gd name="T9" fmla="*/ T8 w 183"/>
                            <a:gd name="T10" fmla="+- 0 761 727"/>
                            <a:gd name="T11" fmla="*/ 761 h 34"/>
                            <a:gd name="T12" fmla="+- 0 2606 2436"/>
                            <a:gd name="T13" fmla="*/ T12 w 183"/>
                            <a:gd name="T14" fmla="+- 0 761 727"/>
                            <a:gd name="T15" fmla="*/ 761 h 34"/>
                            <a:gd name="T16" fmla="+- 0 2618 2436"/>
                            <a:gd name="T17" fmla="*/ T16 w 183"/>
                            <a:gd name="T18" fmla="+- 0 727 727"/>
                            <a:gd name="T19" fmla="*/ 727 h 34"/>
                          </a:gdLst>
                          <a:ahLst/>
                          <a:cxnLst>
                            <a:cxn ang="0">
                              <a:pos x="T1" y="T3"/>
                            </a:cxn>
                            <a:cxn ang="0">
                              <a:pos x="T5" y="T7"/>
                            </a:cxn>
                            <a:cxn ang="0">
                              <a:pos x="T9" y="T11"/>
                            </a:cxn>
                            <a:cxn ang="0">
                              <a:pos x="T13" y="T15"/>
                            </a:cxn>
                            <a:cxn ang="0">
                              <a:pos x="T17" y="T19"/>
                            </a:cxn>
                          </a:cxnLst>
                          <a:rect l="0" t="0" r="r" b="b"/>
                          <a:pathLst>
                            <a:path w="183" h="34">
                              <a:moveTo>
                                <a:pt x="182" y="0"/>
                              </a:moveTo>
                              <a:lnTo>
                                <a:pt x="0" y="0"/>
                              </a:lnTo>
                              <a:lnTo>
                                <a:pt x="12" y="34"/>
                              </a:lnTo>
                              <a:lnTo>
                                <a:pt x="170" y="34"/>
                              </a:lnTo>
                              <a:lnTo>
                                <a:pt x="18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Freeform 299"/>
                      <wps:cNvSpPr>
                        <a:spLocks/>
                      </wps:cNvSpPr>
                      <wps:spPr bwMode="auto">
                        <a:xfrm>
                          <a:off x="2436" y="727"/>
                          <a:ext cx="183" cy="34"/>
                        </a:xfrm>
                        <a:custGeom>
                          <a:avLst/>
                          <a:gdLst>
                            <a:gd name="T0" fmla="+- 0 2448 2436"/>
                            <a:gd name="T1" fmla="*/ T0 w 183"/>
                            <a:gd name="T2" fmla="+- 0 761 727"/>
                            <a:gd name="T3" fmla="*/ 761 h 34"/>
                            <a:gd name="T4" fmla="+- 0 2606 2436"/>
                            <a:gd name="T5" fmla="*/ T4 w 183"/>
                            <a:gd name="T6" fmla="+- 0 761 727"/>
                            <a:gd name="T7" fmla="*/ 761 h 34"/>
                            <a:gd name="T8" fmla="+- 0 2618 2436"/>
                            <a:gd name="T9" fmla="*/ T8 w 183"/>
                            <a:gd name="T10" fmla="+- 0 727 727"/>
                            <a:gd name="T11" fmla="*/ 727 h 34"/>
                            <a:gd name="T12" fmla="+- 0 2436 2436"/>
                            <a:gd name="T13" fmla="*/ T12 w 183"/>
                            <a:gd name="T14" fmla="+- 0 727 727"/>
                            <a:gd name="T15" fmla="*/ 727 h 34"/>
                            <a:gd name="T16" fmla="+- 0 2448 2436"/>
                            <a:gd name="T17" fmla="*/ T16 w 183"/>
                            <a:gd name="T18" fmla="+- 0 761 727"/>
                            <a:gd name="T19" fmla="*/ 761 h 34"/>
                          </a:gdLst>
                          <a:ahLst/>
                          <a:cxnLst>
                            <a:cxn ang="0">
                              <a:pos x="T1" y="T3"/>
                            </a:cxn>
                            <a:cxn ang="0">
                              <a:pos x="T5" y="T7"/>
                            </a:cxn>
                            <a:cxn ang="0">
                              <a:pos x="T9" y="T11"/>
                            </a:cxn>
                            <a:cxn ang="0">
                              <a:pos x="T13" y="T15"/>
                            </a:cxn>
                            <a:cxn ang="0">
                              <a:pos x="T17" y="T19"/>
                            </a:cxn>
                          </a:cxnLst>
                          <a:rect l="0" t="0" r="r" b="b"/>
                          <a:pathLst>
                            <a:path w="183" h="34">
                              <a:moveTo>
                                <a:pt x="12" y="34"/>
                              </a:moveTo>
                              <a:lnTo>
                                <a:pt x="170" y="34"/>
                              </a:lnTo>
                              <a:lnTo>
                                <a:pt x="182" y="0"/>
                              </a:lnTo>
                              <a:lnTo>
                                <a:pt x="0" y="0"/>
                              </a:lnTo>
                              <a:lnTo>
                                <a:pt x="12" y="34"/>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6B0EF8" id="Group 298" o:spid="_x0000_s1026" style="position:absolute;margin-left:121.75pt;margin-top:36.3pt;width:9.25pt;height:1.8pt;z-index:-125704;mso-position-horizontal-relative:page;mso-position-vertical-relative:page" coordorigin="2435,726" coordsize="1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">
              <v:shape id="Freeform 300" o:spid="_x0000_s1027" style="position:absolute;left:2436;top:727;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" path="m182,l,,12,34r158,l182,xe" fillcolor="#001fc2" stroked="f">
                <v:path arrowok="t" o:connecttype="custom" o:connectlocs="182,727;0,727;12,761;170,761;182,727" o:connectangles="0,0,0,0,0"/>
              </v:shape>
              <v:shape id="Freeform 299" o:spid="_x0000_s1028" style="position:absolute;left:2436;top:727;width:183;height:34;visibility:visible;mso-wrap-style:square;v-text-anchor:top" coordsize="18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" path="m12,34r158,l182,,,,12,34e" filled="f" strokecolor="#001fc2" strokeweight=".12pt">
                <v:path arrowok="t" o:connecttype="custom" o:connectlocs="12,761;170,761;182,727;0,727;12,761" o:connectangles="0,0,0,0,0"/>
              </v:shape>
              <w10:wrap anchorx="page" anchory="page"/>
            </v:group>
          </w:pict>
        </mc:Fallback>
      </mc:AlternateContent>
    </w:r>
    <w:r>
      <w:rPr>
        <w:noProof/>
      </w:rPr>
      <mc:AlternateContent>
        <mc:Choice Requires="wpg">
          <w:drawing>
            <wp:anchor distT="0" distB="0" distL="114300" distR="114300" simplePos="0" relativeHeight="503190800" behindDoc="1" locked="0" layoutInCell="1" allowOverlap="1" wp14:anchorId="2520F4F8" wp14:editId="5A3C9D8B">
              <wp:simplePos x="0" y="0"/>
              <wp:positionH relativeFrom="page">
                <wp:posOffset>963930</wp:posOffset>
              </wp:positionH>
              <wp:positionV relativeFrom="page">
                <wp:posOffset>508000</wp:posOffset>
              </wp:positionV>
              <wp:extent cx="73660" cy="21590"/>
              <wp:effectExtent l="11430" t="12700" r="10160" b="13335"/>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518" y="800"/>
                        <a:chExt cx="116" cy="34"/>
                      </a:xfrm>
                    </wpg:grpSpPr>
                    <wps:wsp>
                      <wps:cNvPr id="296" name="Rectangle 297"/>
                      <wps:cNvSpPr>
                        <a:spLocks noChangeArrowheads="1"/>
                      </wps:cNvSpPr>
                      <wps:spPr bwMode="auto">
                        <a:xfrm>
                          <a:off x="1519"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7" name="Rectangle 296"/>
                      <wps:cNvSpPr>
                        <a:spLocks noChangeArrowheads="1"/>
                      </wps:cNvSpPr>
                      <wps:spPr bwMode="auto">
                        <a:xfrm>
                          <a:off x="1519"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427CD5" id="Group 295" o:spid="_x0000_s1026" style="position:absolute;margin-left:75.9pt;margin-top:40pt;width:5.8pt;height:1.7pt;z-index:-125680;mso-position-horizontal-relative:page;mso-position-vertical-relative:page" coordorigin="1518,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">
              <v:rect id="Rectangle 297" o:spid="_x0000_s1027" style="position:absolute;left:15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" fillcolor="#001fc2" stroked="f"/>
              <v:rect id="Rectangle 296" o:spid="_x0000_s1028" style="position:absolute;left:15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90824" behindDoc="1" locked="0" layoutInCell="1" allowOverlap="1" wp14:anchorId="7C6297F8" wp14:editId="567945DF">
              <wp:simplePos x="0" y="0"/>
              <wp:positionH relativeFrom="page">
                <wp:posOffset>1154430</wp:posOffset>
              </wp:positionH>
              <wp:positionV relativeFrom="page">
                <wp:posOffset>508000</wp:posOffset>
              </wp:positionV>
              <wp:extent cx="73660" cy="21590"/>
              <wp:effectExtent l="11430" t="12700" r="10160" b="13335"/>
              <wp:wrapNone/>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1818" y="800"/>
                        <a:chExt cx="116" cy="34"/>
                      </a:xfrm>
                    </wpg:grpSpPr>
                    <wps:wsp>
                      <wps:cNvPr id="293" name="Rectangle 294"/>
                      <wps:cNvSpPr>
                        <a:spLocks noChangeArrowheads="1"/>
                      </wps:cNvSpPr>
                      <wps:spPr bwMode="auto">
                        <a:xfrm>
                          <a:off x="1819"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293"/>
                      <wps:cNvSpPr>
                        <a:spLocks noChangeArrowheads="1"/>
                      </wps:cNvSpPr>
                      <wps:spPr bwMode="auto">
                        <a:xfrm>
                          <a:off x="1819"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75A2D1" id="Group 292" o:spid="_x0000_s1026" style="position:absolute;margin-left:90.9pt;margin-top:40pt;width:5.8pt;height:1.7pt;z-index:-125656;mso-position-horizontal-relative:page;mso-position-vertical-relative:page" coordorigin="1818,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">
              <v:rect id="Rectangle 294" o:spid="_x0000_s1027" style="position:absolute;left:18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" fillcolor="#001fc2" stroked="f"/>
              <v:rect id="Rectangle 293" o:spid="_x0000_s1028" style="position:absolute;left:1819;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" filled="f" strokecolor="#001fc2" strokeweight=".12pt"/>
              <w10:wrap anchorx="page" anchory="page"/>
            </v:group>
          </w:pict>
        </mc:Fallback>
      </mc:AlternateContent>
    </w:r>
    <w:r>
      <w:rPr>
        <w:noProof/>
      </w:rPr>
      <mc:AlternateContent>
        <mc:Choice Requires="wpg">
          <w:drawing>
            <wp:anchor distT="0" distB="0" distL="114300" distR="114300" simplePos="0" relativeHeight="503190848" behindDoc="1" locked="0" layoutInCell="1" allowOverlap="1" wp14:anchorId="6D6D090A" wp14:editId="389E399E">
              <wp:simplePos x="0" y="0"/>
              <wp:positionH relativeFrom="page">
                <wp:posOffset>1297940</wp:posOffset>
              </wp:positionH>
              <wp:positionV relativeFrom="page">
                <wp:posOffset>508000</wp:posOffset>
              </wp:positionV>
              <wp:extent cx="100965" cy="22860"/>
              <wp:effectExtent l="12065" t="12700" r="10795" b="12065"/>
              <wp:wrapNone/>
              <wp:docPr id="289"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965" cy="22860"/>
                        <a:chOff x="2044" y="800"/>
                        <a:chExt cx="159" cy="36"/>
                      </a:xfrm>
                    </wpg:grpSpPr>
                    <wps:wsp>
                      <wps:cNvPr id="290" name="Freeform 291"/>
                      <wps:cNvSpPr>
                        <a:spLocks/>
                      </wps:cNvSpPr>
                      <wps:spPr bwMode="auto">
                        <a:xfrm>
                          <a:off x="2044" y="801"/>
                          <a:ext cx="156" cy="34"/>
                        </a:xfrm>
                        <a:custGeom>
                          <a:avLst/>
                          <a:gdLst>
                            <a:gd name="T0" fmla="+- 0 2198 2045"/>
                            <a:gd name="T1" fmla="*/ T0 w 156"/>
                            <a:gd name="T2" fmla="+- 0 802 802"/>
                            <a:gd name="T3" fmla="*/ 802 h 34"/>
                            <a:gd name="T4" fmla="+- 0 2045 2045"/>
                            <a:gd name="T5" fmla="*/ T4 w 156"/>
                            <a:gd name="T6" fmla="+- 0 802 802"/>
                            <a:gd name="T7" fmla="*/ 802 h 34"/>
                            <a:gd name="T8" fmla="+- 0 2045 2045"/>
                            <a:gd name="T9" fmla="*/ T8 w 156"/>
                            <a:gd name="T10" fmla="+- 0 835 802"/>
                            <a:gd name="T11" fmla="*/ 835 h 34"/>
                            <a:gd name="T12" fmla="+- 0 2201 2045"/>
                            <a:gd name="T13" fmla="*/ T12 w 156"/>
                            <a:gd name="T14" fmla="+- 0 835 802"/>
                            <a:gd name="T15" fmla="*/ 835 h 34"/>
                            <a:gd name="T16" fmla="+- 0 2201 2045"/>
                            <a:gd name="T17" fmla="*/ T16 w 156"/>
                            <a:gd name="T18" fmla="+- 0 806 802"/>
                            <a:gd name="T19" fmla="*/ 806 h 34"/>
                            <a:gd name="T20" fmla="+- 0 2198 2045"/>
                            <a:gd name="T21" fmla="*/ T20 w 156"/>
                            <a:gd name="T22" fmla="+- 0 804 802"/>
                            <a:gd name="T23" fmla="*/ 804 h 34"/>
                            <a:gd name="T24" fmla="+- 0 2198 2045"/>
                            <a:gd name="T25" fmla="*/ T24 w 156"/>
                            <a:gd name="T26" fmla="+- 0 802 802"/>
                            <a:gd name="T27" fmla="*/ 802 h 34"/>
                          </a:gdLst>
                          <a:ahLst/>
                          <a:cxnLst>
                            <a:cxn ang="0">
                              <a:pos x="T1" y="T3"/>
                            </a:cxn>
                            <a:cxn ang="0">
                              <a:pos x="T5" y="T7"/>
                            </a:cxn>
                            <a:cxn ang="0">
                              <a:pos x="T9" y="T11"/>
                            </a:cxn>
                            <a:cxn ang="0">
                              <a:pos x="T13" y="T15"/>
                            </a:cxn>
                            <a:cxn ang="0">
                              <a:pos x="T17" y="T19"/>
                            </a:cxn>
                            <a:cxn ang="0">
                              <a:pos x="T21" y="T23"/>
                            </a:cxn>
                            <a:cxn ang="0">
                              <a:pos x="T25" y="T27"/>
                            </a:cxn>
                          </a:cxnLst>
                          <a:rect l="0" t="0" r="r" b="b"/>
                          <a:pathLst>
                            <a:path w="156" h="34">
                              <a:moveTo>
                                <a:pt x="153" y="0"/>
                              </a:moveTo>
                              <a:lnTo>
                                <a:pt x="0" y="0"/>
                              </a:lnTo>
                              <a:lnTo>
                                <a:pt x="0" y="33"/>
                              </a:lnTo>
                              <a:lnTo>
                                <a:pt x="156" y="33"/>
                              </a:lnTo>
                              <a:lnTo>
                                <a:pt x="156" y="4"/>
                              </a:lnTo>
                              <a:lnTo>
                                <a:pt x="153" y="2"/>
                              </a:lnTo>
                              <a:lnTo>
                                <a:pt x="153"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1" name="Freeform 290"/>
                      <wps:cNvSpPr>
                        <a:spLocks/>
                      </wps:cNvSpPr>
                      <wps:spPr bwMode="auto">
                        <a:xfrm>
                          <a:off x="2044" y="801"/>
                          <a:ext cx="156" cy="34"/>
                        </a:xfrm>
                        <a:custGeom>
                          <a:avLst/>
                          <a:gdLst>
                            <a:gd name="T0" fmla="+- 0 2196 2045"/>
                            <a:gd name="T1" fmla="*/ T0 w 156"/>
                            <a:gd name="T2" fmla="+- 0 802 802"/>
                            <a:gd name="T3" fmla="*/ 802 h 34"/>
                            <a:gd name="T4" fmla="+- 0 2198 2045"/>
                            <a:gd name="T5" fmla="*/ T4 w 156"/>
                            <a:gd name="T6" fmla="+- 0 802 802"/>
                            <a:gd name="T7" fmla="*/ 802 h 34"/>
                            <a:gd name="T8" fmla="+- 0 2198 2045"/>
                            <a:gd name="T9" fmla="*/ T8 w 156"/>
                            <a:gd name="T10" fmla="+- 0 804 802"/>
                            <a:gd name="T11" fmla="*/ 804 h 34"/>
                            <a:gd name="T12" fmla="+- 0 2201 2045"/>
                            <a:gd name="T13" fmla="*/ T12 w 156"/>
                            <a:gd name="T14" fmla="+- 0 806 802"/>
                            <a:gd name="T15" fmla="*/ 806 h 34"/>
                            <a:gd name="T16" fmla="+- 0 2201 2045"/>
                            <a:gd name="T17" fmla="*/ T16 w 156"/>
                            <a:gd name="T18" fmla="+- 0 835 802"/>
                            <a:gd name="T19" fmla="*/ 835 h 34"/>
                            <a:gd name="T20" fmla="+- 0 2045 2045"/>
                            <a:gd name="T21" fmla="*/ T20 w 156"/>
                            <a:gd name="T22" fmla="+- 0 835 802"/>
                            <a:gd name="T23" fmla="*/ 835 h 34"/>
                            <a:gd name="T24" fmla="+- 0 2045 2045"/>
                            <a:gd name="T25" fmla="*/ T24 w 156"/>
                            <a:gd name="T26" fmla="+- 0 802 802"/>
                            <a:gd name="T27" fmla="*/ 802 h 34"/>
                            <a:gd name="T28" fmla="+- 0 2196 2045"/>
                            <a:gd name="T29" fmla="*/ T28 w 156"/>
                            <a:gd name="T30" fmla="+- 0 802 802"/>
                            <a:gd name="T31" fmla="*/ 802 h 3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56" h="34">
                              <a:moveTo>
                                <a:pt x="151" y="0"/>
                              </a:moveTo>
                              <a:lnTo>
                                <a:pt x="153" y="0"/>
                              </a:lnTo>
                              <a:lnTo>
                                <a:pt x="153" y="2"/>
                              </a:lnTo>
                              <a:lnTo>
                                <a:pt x="156" y="4"/>
                              </a:lnTo>
                              <a:lnTo>
                                <a:pt x="156" y="33"/>
                              </a:lnTo>
                              <a:lnTo>
                                <a:pt x="0" y="33"/>
                              </a:lnTo>
                              <a:lnTo>
                                <a:pt x="0" y="0"/>
                              </a:lnTo>
                              <a:lnTo>
                                <a:pt x="151"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B21AD7" id="Group 289" o:spid="_x0000_s1026" style="position:absolute;margin-left:102.2pt;margin-top:40pt;width:7.95pt;height:1.8pt;z-index:-125632;mso-position-horizontal-relative:page;mso-position-vertical-relative:page" coordorigin="2044,800" coordsize="15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">
              <v:shape id="Freeform 291" o:spid="_x0000_s1027" style="position:absolute;left:2044;top:801;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" path="m153,l,,,33r156,l156,4,153,2r,-2xe" fillcolor="#001fc2" stroked="f">
                <v:path arrowok="t" o:connecttype="custom" o:connectlocs="153,802;0,802;0,835;156,835;156,806;153,804;153,802" o:connectangles="0,0,0,0,0,0,0"/>
              </v:shape>
              <v:shape id="Freeform 290" o:spid="_x0000_s1028" style="position:absolute;left:2044;top:801;width:156;height:34;visibility:visible;mso-wrap-style:square;v-text-anchor:top" coordsize="15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" path="m151,r2,l153,2r3,2l156,33,,33,,,151,e" filled="f" strokecolor="#001fc2" strokeweight=".12pt">
                <v:path arrowok="t" o:connecttype="custom" o:connectlocs="151,802;153,802;153,804;156,806;156,835;0,835;0,802;151,802" o:connectangles="0,0,0,0,0,0,0,0"/>
              </v:shape>
              <w10:wrap anchorx="page" anchory="page"/>
            </v:group>
          </w:pict>
        </mc:Fallback>
      </mc:AlternateContent>
    </w:r>
    <w:r>
      <w:rPr>
        <w:noProof/>
      </w:rPr>
      <mc:AlternateContent>
        <mc:Choice Requires="wpg">
          <w:drawing>
            <wp:anchor distT="0" distB="0" distL="114300" distR="114300" simplePos="0" relativeHeight="503190872" behindDoc="1" locked="0" layoutInCell="1" allowOverlap="1" wp14:anchorId="0B00BFE5" wp14:editId="2A24ECDC">
              <wp:simplePos x="0" y="0"/>
              <wp:positionH relativeFrom="page">
                <wp:posOffset>1462405</wp:posOffset>
              </wp:positionH>
              <wp:positionV relativeFrom="page">
                <wp:posOffset>508000</wp:posOffset>
              </wp:positionV>
              <wp:extent cx="71755" cy="21590"/>
              <wp:effectExtent l="5080" t="12700" r="8890" b="13335"/>
              <wp:wrapNone/>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755" cy="21590"/>
                        <a:chOff x="2303" y="800"/>
                        <a:chExt cx="113" cy="34"/>
                      </a:xfrm>
                    </wpg:grpSpPr>
                    <wps:wsp>
                      <wps:cNvPr id="287" name="Rectangle 288"/>
                      <wps:cNvSpPr>
                        <a:spLocks noChangeArrowheads="1"/>
                      </wps:cNvSpPr>
                      <wps:spPr bwMode="auto">
                        <a:xfrm>
                          <a:off x="2304" y="801"/>
                          <a:ext cx="111"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287"/>
                      <wps:cNvSpPr>
                        <a:spLocks noChangeArrowheads="1"/>
                      </wps:cNvSpPr>
                      <wps:spPr bwMode="auto">
                        <a:xfrm>
                          <a:off x="2304" y="801"/>
                          <a:ext cx="111"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913EE" id="Group 286" o:spid="_x0000_s1026" style="position:absolute;margin-left:115.15pt;margin-top:40pt;width:5.65pt;height:1.7pt;z-index:-125608;mso-position-horizontal-relative:page;mso-position-vertical-relative:page" coordorigin="2303,800" coordsize="11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">
              <v:rect id="Rectangle 288" o:spid="_x0000_s1027" style="position:absolute;left:2304;top:801;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" fillcolor="#001fc2" stroked="f"/>
              <v:rect id="Rectangle 287" o:spid="_x0000_s1028" style="position:absolute;left:2304;top:801;width:111;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" filled="f" strokecolor="#001fc2" strokeweight=".12pt"/>
              <w10:wrap anchorx="page" anchory="page"/>
            </v:group>
          </w:pict>
        </mc:Fallback>
      </mc:AlternateContent>
    </w:r>
    <w:r>
      <w:rPr>
        <w:noProof/>
      </w:rPr>
      <mc:AlternateContent>
        <mc:Choice Requires="wpg">
          <w:drawing>
            <wp:anchor distT="0" distB="0" distL="114300" distR="114300" simplePos="0" relativeHeight="503190896" behindDoc="1" locked="0" layoutInCell="1" allowOverlap="1" wp14:anchorId="36CE6006" wp14:editId="271023B4">
              <wp:simplePos x="0" y="0"/>
              <wp:positionH relativeFrom="page">
                <wp:posOffset>1562735</wp:posOffset>
              </wp:positionH>
              <wp:positionV relativeFrom="page">
                <wp:posOffset>508000</wp:posOffset>
              </wp:positionV>
              <wp:extent cx="85725" cy="22860"/>
              <wp:effectExtent l="19685" t="12700" r="18415" b="12065"/>
              <wp:wrapNone/>
              <wp:docPr id="283"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725" cy="22860"/>
                        <a:chOff x="2461" y="800"/>
                        <a:chExt cx="135" cy="36"/>
                      </a:xfrm>
                    </wpg:grpSpPr>
                    <wps:wsp>
                      <wps:cNvPr id="284" name="Freeform 285"/>
                      <wps:cNvSpPr>
                        <a:spLocks/>
                      </wps:cNvSpPr>
                      <wps:spPr bwMode="auto">
                        <a:xfrm>
                          <a:off x="2462" y="801"/>
                          <a:ext cx="132" cy="34"/>
                        </a:xfrm>
                        <a:custGeom>
                          <a:avLst/>
                          <a:gdLst>
                            <a:gd name="T0" fmla="+- 0 2594 2462"/>
                            <a:gd name="T1" fmla="*/ T0 w 132"/>
                            <a:gd name="T2" fmla="+- 0 802 802"/>
                            <a:gd name="T3" fmla="*/ 802 h 34"/>
                            <a:gd name="T4" fmla="+- 0 2462 2462"/>
                            <a:gd name="T5" fmla="*/ T4 w 132"/>
                            <a:gd name="T6" fmla="+- 0 802 802"/>
                            <a:gd name="T7" fmla="*/ 802 h 34"/>
                            <a:gd name="T8" fmla="+- 0 2477 2462"/>
                            <a:gd name="T9" fmla="*/ T8 w 132"/>
                            <a:gd name="T10" fmla="+- 0 835 802"/>
                            <a:gd name="T11" fmla="*/ 835 h 34"/>
                            <a:gd name="T12" fmla="+- 0 2580 2462"/>
                            <a:gd name="T13" fmla="*/ T12 w 132"/>
                            <a:gd name="T14" fmla="+- 0 835 802"/>
                            <a:gd name="T15" fmla="*/ 835 h 34"/>
                            <a:gd name="T16" fmla="+- 0 2594 2462"/>
                            <a:gd name="T17" fmla="*/ T16 w 132"/>
                            <a:gd name="T18" fmla="+- 0 802 802"/>
                            <a:gd name="T19" fmla="*/ 802 h 34"/>
                          </a:gdLst>
                          <a:ahLst/>
                          <a:cxnLst>
                            <a:cxn ang="0">
                              <a:pos x="T1" y="T3"/>
                            </a:cxn>
                            <a:cxn ang="0">
                              <a:pos x="T5" y="T7"/>
                            </a:cxn>
                            <a:cxn ang="0">
                              <a:pos x="T9" y="T11"/>
                            </a:cxn>
                            <a:cxn ang="0">
                              <a:pos x="T13" y="T15"/>
                            </a:cxn>
                            <a:cxn ang="0">
                              <a:pos x="T17" y="T19"/>
                            </a:cxn>
                          </a:cxnLst>
                          <a:rect l="0" t="0" r="r" b="b"/>
                          <a:pathLst>
                            <a:path w="132" h="34">
                              <a:moveTo>
                                <a:pt x="132" y="0"/>
                              </a:moveTo>
                              <a:lnTo>
                                <a:pt x="0" y="0"/>
                              </a:lnTo>
                              <a:lnTo>
                                <a:pt x="15" y="33"/>
                              </a:lnTo>
                              <a:lnTo>
                                <a:pt x="118" y="33"/>
                              </a:lnTo>
                              <a:lnTo>
                                <a:pt x="132"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84"/>
                      <wps:cNvSpPr>
                        <a:spLocks/>
                      </wps:cNvSpPr>
                      <wps:spPr bwMode="auto">
                        <a:xfrm>
                          <a:off x="2462" y="801"/>
                          <a:ext cx="132" cy="34"/>
                        </a:xfrm>
                        <a:custGeom>
                          <a:avLst/>
                          <a:gdLst>
                            <a:gd name="T0" fmla="+- 0 2477 2462"/>
                            <a:gd name="T1" fmla="*/ T0 w 132"/>
                            <a:gd name="T2" fmla="+- 0 835 802"/>
                            <a:gd name="T3" fmla="*/ 835 h 34"/>
                            <a:gd name="T4" fmla="+- 0 2580 2462"/>
                            <a:gd name="T5" fmla="*/ T4 w 132"/>
                            <a:gd name="T6" fmla="+- 0 835 802"/>
                            <a:gd name="T7" fmla="*/ 835 h 34"/>
                            <a:gd name="T8" fmla="+- 0 2594 2462"/>
                            <a:gd name="T9" fmla="*/ T8 w 132"/>
                            <a:gd name="T10" fmla="+- 0 802 802"/>
                            <a:gd name="T11" fmla="*/ 802 h 34"/>
                            <a:gd name="T12" fmla="+- 0 2462 2462"/>
                            <a:gd name="T13" fmla="*/ T12 w 132"/>
                            <a:gd name="T14" fmla="+- 0 802 802"/>
                            <a:gd name="T15" fmla="*/ 802 h 34"/>
                            <a:gd name="T16" fmla="+- 0 2477 2462"/>
                            <a:gd name="T17" fmla="*/ T16 w 132"/>
                            <a:gd name="T18" fmla="+- 0 835 802"/>
                            <a:gd name="T19" fmla="*/ 835 h 34"/>
                          </a:gdLst>
                          <a:ahLst/>
                          <a:cxnLst>
                            <a:cxn ang="0">
                              <a:pos x="T1" y="T3"/>
                            </a:cxn>
                            <a:cxn ang="0">
                              <a:pos x="T5" y="T7"/>
                            </a:cxn>
                            <a:cxn ang="0">
                              <a:pos x="T9" y="T11"/>
                            </a:cxn>
                            <a:cxn ang="0">
                              <a:pos x="T13" y="T15"/>
                            </a:cxn>
                            <a:cxn ang="0">
                              <a:pos x="T17" y="T19"/>
                            </a:cxn>
                          </a:cxnLst>
                          <a:rect l="0" t="0" r="r" b="b"/>
                          <a:pathLst>
                            <a:path w="132" h="34">
                              <a:moveTo>
                                <a:pt x="15" y="33"/>
                              </a:moveTo>
                              <a:lnTo>
                                <a:pt x="118" y="33"/>
                              </a:lnTo>
                              <a:lnTo>
                                <a:pt x="132" y="0"/>
                              </a:lnTo>
                              <a:lnTo>
                                <a:pt x="0" y="0"/>
                              </a:lnTo>
                              <a:lnTo>
                                <a:pt x="15"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30BE2" id="Group 283" o:spid="_x0000_s1026" style="position:absolute;margin-left:123.05pt;margin-top:40pt;width:6.75pt;height:1.8pt;z-index:-125584;mso-position-horizontal-relative:page;mso-position-vertical-relative:page" coordorigin="2461,800" coordsize="1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">
              <v:shape id="Freeform 285" o:spid="_x0000_s1027" style="position:absolute;left:2462;top:80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" path="m132,l,,15,33r103,l132,xe" fillcolor="#001fc2" stroked="f">
                <v:path arrowok="t" o:connecttype="custom" o:connectlocs="132,802;0,802;15,835;118,835;132,802" o:connectangles="0,0,0,0,0"/>
              </v:shape>
              <v:shape id="Freeform 284" o:spid="_x0000_s1028" style="position:absolute;left:2462;top:801;width:132;height:34;visibility:visible;mso-wrap-style:square;v-text-anchor:top" coordsize="1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" path="m15,33r103,l132,,,,15,33e" filled="f" strokecolor="#001fc2" strokeweight=".12pt">
                <v:path arrowok="t" o:connecttype="custom" o:connectlocs="15,835;118,835;132,802;0,802;15,835" o:connectangles="0,0,0,0,0"/>
              </v:shape>
              <w10:wrap anchorx="page" anchory="page"/>
            </v:group>
          </w:pict>
        </mc:Fallback>
      </mc:AlternateContent>
    </w:r>
    <w:r>
      <w:rPr>
        <w:noProof/>
      </w:rPr>
      <mc:AlternateContent>
        <mc:Choice Requires="wpg">
          <w:drawing>
            <wp:anchor distT="0" distB="0" distL="114300" distR="114300" simplePos="0" relativeHeight="503190920" behindDoc="1" locked="0" layoutInCell="1" allowOverlap="1" wp14:anchorId="2646A9FC" wp14:editId="060B571B">
              <wp:simplePos x="0" y="0"/>
              <wp:positionH relativeFrom="page">
                <wp:posOffset>1675765</wp:posOffset>
              </wp:positionH>
              <wp:positionV relativeFrom="page">
                <wp:posOffset>508000</wp:posOffset>
              </wp:positionV>
              <wp:extent cx="73660" cy="21590"/>
              <wp:effectExtent l="8890" t="12700" r="12700" b="13335"/>
              <wp:wrapNone/>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21590"/>
                        <a:chOff x="2639" y="800"/>
                        <a:chExt cx="116" cy="34"/>
                      </a:xfrm>
                    </wpg:grpSpPr>
                    <wps:wsp>
                      <wps:cNvPr id="281" name="Rectangle 282"/>
                      <wps:cNvSpPr>
                        <a:spLocks noChangeArrowheads="1"/>
                      </wps:cNvSpPr>
                      <wps:spPr bwMode="auto">
                        <a:xfrm>
                          <a:off x="2640" y="801"/>
                          <a:ext cx="113" cy="32"/>
                        </a:xfrm>
                        <a:prstGeom prst="rect">
                          <a:avLst/>
                        </a:prstGeom>
                        <a:solidFill>
                          <a:srgbClr val="001FC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Rectangle 281"/>
                      <wps:cNvSpPr>
                        <a:spLocks noChangeArrowheads="1"/>
                      </wps:cNvSpPr>
                      <wps:spPr bwMode="auto">
                        <a:xfrm>
                          <a:off x="2640" y="801"/>
                          <a:ext cx="113" cy="32"/>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A25706" id="Group 280" o:spid="_x0000_s1026" style="position:absolute;margin-left:131.95pt;margin-top:40pt;width:5.8pt;height:1.7pt;z-index:-125560;mso-position-horizontal-relative:page;mso-position-vertical-relative:page" coordorigin="2639,800" coordsize="11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">
              <v:rect id="Rectangle 282" o:spid="_x0000_s1027" style="position:absolute;left:2640;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" fillcolor="#001fc2" stroked="f"/>
              <v:rect id="Rectangle 281" o:spid="_x0000_s1028" style="position:absolute;left:2640;top:801;width:113;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0944" behindDoc="1" locked="0" layoutInCell="1" allowOverlap="1" wp14:anchorId="7FF40049" wp14:editId="27C09105">
              <wp:simplePos x="0" y="0"/>
              <wp:positionH relativeFrom="page">
                <wp:posOffset>1579880</wp:posOffset>
              </wp:positionH>
              <wp:positionV relativeFrom="page">
                <wp:posOffset>552450</wp:posOffset>
              </wp:positionV>
              <wp:extent cx="52070" cy="24765"/>
              <wp:effectExtent l="8255" t="9525" r="15875" b="3810"/>
              <wp:wrapNone/>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070" cy="24765"/>
                        <a:chOff x="2488" y="870"/>
                        <a:chExt cx="82" cy="39"/>
                      </a:xfrm>
                    </wpg:grpSpPr>
                    <wps:wsp>
                      <wps:cNvPr id="278" name="Freeform 279"/>
                      <wps:cNvSpPr>
                        <a:spLocks/>
                      </wps:cNvSpPr>
                      <wps:spPr bwMode="auto">
                        <a:xfrm>
                          <a:off x="2488" y="871"/>
                          <a:ext cx="80" cy="36"/>
                        </a:xfrm>
                        <a:custGeom>
                          <a:avLst/>
                          <a:gdLst>
                            <a:gd name="T0" fmla="+- 0 2568 2489"/>
                            <a:gd name="T1" fmla="*/ T0 w 80"/>
                            <a:gd name="T2" fmla="+- 0 871 871"/>
                            <a:gd name="T3" fmla="*/ 871 h 36"/>
                            <a:gd name="T4" fmla="+- 0 2489 2489"/>
                            <a:gd name="T5" fmla="*/ T4 w 80"/>
                            <a:gd name="T6" fmla="+- 0 871 871"/>
                            <a:gd name="T7" fmla="*/ 871 h 36"/>
                            <a:gd name="T8" fmla="+- 0 2503 2489"/>
                            <a:gd name="T9" fmla="*/ T8 w 80"/>
                            <a:gd name="T10" fmla="+- 0 907 871"/>
                            <a:gd name="T11" fmla="*/ 907 h 36"/>
                            <a:gd name="T12" fmla="+- 0 2554 2489"/>
                            <a:gd name="T13" fmla="*/ T12 w 80"/>
                            <a:gd name="T14" fmla="+- 0 907 871"/>
                            <a:gd name="T15" fmla="*/ 907 h 36"/>
                            <a:gd name="T16" fmla="+- 0 2568 2489"/>
                            <a:gd name="T17" fmla="*/ T16 w 80"/>
                            <a:gd name="T18" fmla="+- 0 871 871"/>
                            <a:gd name="T19" fmla="*/ 871 h 36"/>
                          </a:gdLst>
                          <a:ahLst/>
                          <a:cxnLst>
                            <a:cxn ang="0">
                              <a:pos x="T1" y="T3"/>
                            </a:cxn>
                            <a:cxn ang="0">
                              <a:pos x="T5" y="T7"/>
                            </a:cxn>
                            <a:cxn ang="0">
                              <a:pos x="T9" y="T11"/>
                            </a:cxn>
                            <a:cxn ang="0">
                              <a:pos x="T13" y="T15"/>
                            </a:cxn>
                            <a:cxn ang="0">
                              <a:pos x="T17" y="T19"/>
                            </a:cxn>
                          </a:cxnLst>
                          <a:rect l="0" t="0" r="r" b="b"/>
                          <a:pathLst>
                            <a:path w="80" h="36">
                              <a:moveTo>
                                <a:pt x="79" y="0"/>
                              </a:moveTo>
                              <a:lnTo>
                                <a:pt x="0" y="0"/>
                              </a:lnTo>
                              <a:lnTo>
                                <a:pt x="14" y="36"/>
                              </a:lnTo>
                              <a:lnTo>
                                <a:pt x="65" y="36"/>
                              </a:lnTo>
                              <a:lnTo>
                                <a:pt x="7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78"/>
                      <wps:cNvSpPr>
                        <a:spLocks/>
                      </wps:cNvSpPr>
                      <wps:spPr bwMode="auto">
                        <a:xfrm>
                          <a:off x="2488" y="871"/>
                          <a:ext cx="80" cy="36"/>
                        </a:xfrm>
                        <a:custGeom>
                          <a:avLst/>
                          <a:gdLst>
                            <a:gd name="T0" fmla="+- 0 2489 2489"/>
                            <a:gd name="T1" fmla="*/ T0 w 80"/>
                            <a:gd name="T2" fmla="+- 0 871 871"/>
                            <a:gd name="T3" fmla="*/ 871 h 36"/>
                            <a:gd name="T4" fmla="+- 0 2503 2489"/>
                            <a:gd name="T5" fmla="*/ T4 w 80"/>
                            <a:gd name="T6" fmla="+- 0 907 871"/>
                            <a:gd name="T7" fmla="*/ 907 h 36"/>
                            <a:gd name="T8" fmla="+- 0 2554 2489"/>
                            <a:gd name="T9" fmla="*/ T8 w 80"/>
                            <a:gd name="T10" fmla="+- 0 907 871"/>
                            <a:gd name="T11" fmla="*/ 907 h 36"/>
                            <a:gd name="T12" fmla="+- 0 2568 2489"/>
                            <a:gd name="T13" fmla="*/ T12 w 80"/>
                            <a:gd name="T14" fmla="+- 0 871 871"/>
                            <a:gd name="T15" fmla="*/ 871 h 36"/>
                            <a:gd name="T16" fmla="+- 0 2489 2489"/>
                            <a:gd name="T17" fmla="*/ T16 w 80"/>
                            <a:gd name="T18" fmla="+- 0 871 871"/>
                            <a:gd name="T19" fmla="*/ 871 h 36"/>
                          </a:gdLst>
                          <a:ahLst/>
                          <a:cxnLst>
                            <a:cxn ang="0">
                              <a:pos x="T1" y="T3"/>
                            </a:cxn>
                            <a:cxn ang="0">
                              <a:pos x="T5" y="T7"/>
                            </a:cxn>
                            <a:cxn ang="0">
                              <a:pos x="T9" y="T11"/>
                            </a:cxn>
                            <a:cxn ang="0">
                              <a:pos x="T13" y="T15"/>
                            </a:cxn>
                            <a:cxn ang="0">
                              <a:pos x="T17" y="T19"/>
                            </a:cxn>
                          </a:cxnLst>
                          <a:rect l="0" t="0" r="r" b="b"/>
                          <a:pathLst>
                            <a:path w="80" h="36">
                              <a:moveTo>
                                <a:pt x="0" y="0"/>
                              </a:moveTo>
                              <a:lnTo>
                                <a:pt x="14" y="36"/>
                              </a:lnTo>
                              <a:lnTo>
                                <a:pt x="65" y="36"/>
                              </a:lnTo>
                              <a:lnTo>
                                <a:pt x="79" y="0"/>
                              </a:lnTo>
                              <a:lnTo>
                                <a:pt x="0"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EFBA0D" id="Group 277" o:spid="_x0000_s1026" style="position:absolute;margin-left:124.4pt;margin-top:43.5pt;width:4.1pt;height:1.95pt;z-index:-125536;mso-position-horizontal-relative:page;mso-position-vertical-relative:page" coordorigin="2488,870" coordsize="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">
              <v:shape id="Freeform 279" o:spid="_x0000_s1027" style="position:absolute;left:2488;top:871;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" path="m79,l,,14,36r51,l79,xe" fillcolor="#001fc2" stroked="f">
                <v:path arrowok="t" o:connecttype="custom" o:connectlocs="79,871;0,871;14,907;65,907;79,871" o:connectangles="0,0,0,0,0"/>
              </v:shape>
              <v:shape id="Freeform 278" o:spid="_x0000_s1028" style="position:absolute;left:2488;top:871;width:80;height:36;visibility:visible;mso-wrap-style:square;v-text-anchor:top" coordsize="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" path="m,l14,36r51,l79,,,e" filled="f" strokecolor="#001fc2" strokeweight=".12pt">
                <v:path arrowok="t" o:connecttype="custom" o:connectlocs="0,871;14,907;65,907;79,871;0,871" o:connectangles="0,0,0,0,0"/>
              </v:shape>
              <w10:wrap anchorx="page" anchory="page"/>
            </v:group>
          </w:pict>
        </mc:Fallback>
      </mc:AlternateContent>
    </w:r>
    <w:r>
      <w:rPr>
        <w:noProof/>
      </w:rPr>
      <mc:AlternateContent>
        <mc:Choice Requires="wpg">
          <w:drawing>
            <wp:anchor distT="0" distB="0" distL="114300" distR="114300" simplePos="0" relativeHeight="503190968" behindDoc="1" locked="0" layoutInCell="1" allowOverlap="1" wp14:anchorId="4EBBE542" wp14:editId="38DA8396">
              <wp:simplePos x="0" y="0"/>
              <wp:positionH relativeFrom="page">
                <wp:posOffset>916940</wp:posOffset>
              </wp:positionH>
              <wp:positionV relativeFrom="page">
                <wp:posOffset>553720</wp:posOffset>
              </wp:positionV>
              <wp:extent cx="169545" cy="22860"/>
              <wp:effectExtent l="12065" t="10795" r="8890" b="4445"/>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 cy="22860"/>
                        <a:chOff x="1444" y="872"/>
                        <a:chExt cx="267" cy="36"/>
                      </a:xfrm>
                    </wpg:grpSpPr>
                    <wps:wsp>
                      <wps:cNvPr id="275" name="Freeform 276"/>
                      <wps:cNvSpPr>
                        <a:spLocks/>
                      </wps:cNvSpPr>
                      <wps:spPr bwMode="auto">
                        <a:xfrm>
                          <a:off x="1444" y="873"/>
                          <a:ext cx="264" cy="34"/>
                        </a:xfrm>
                        <a:custGeom>
                          <a:avLst/>
                          <a:gdLst>
                            <a:gd name="T0" fmla="+- 0 1709 1445"/>
                            <a:gd name="T1" fmla="*/ T0 w 264"/>
                            <a:gd name="T2" fmla="+- 0 874 874"/>
                            <a:gd name="T3" fmla="*/ 874 h 34"/>
                            <a:gd name="T4" fmla="+- 0 1447 1445"/>
                            <a:gd name="T5" fmla="*/ T4 w 264"/>
                            <a:gd name="T6" fmla="+- 0 874 874"/>
                            <a:gd name="T7" fmla="*/ 874 h 34"/>
                            <a:gd name="T8" fmla="+- 0 1445 1445"/>
                            <a:gd name="T9" fmla="*/ T8 w 264"/>
                            <a:gd name="T10" fmla="+- 0 907 874"/>
                            <a:gd name="T11" fmla="*/ 907 h 34"/>
                            <a:gd name="T12" fmla="+- 0 1709 1445"/>
                            <a:gd name="T13" fmla="*/ T12 w 264"/>
                            <a:gd name="T14" fmla="+- 0 907 874"/>
                            <a:gd name="T15" fmla="*/ 907 h 34"/>
                            <a:gd name="T16" fmla="+- 0 1709 1445"/>
                            <a:gd name="T17" fmla="*/ T16 w 264"/>
                            <a:gd name="T18" fmla="+- 0 874 874"/>
                            <a:gd name="T19" fmla="*/ 874 h 34"/>
                          </a:gdLst>
                          <a:ahLst/>
                          <a:cxnLst>
                            <a:cxn ang="0">
                              <a:pos x="T1" y="T3"/>
                            </a:cxn>
                            <a:cxn ang="0">
                              <a:pos x="T5" y="T7"/>
                            </a:cxn>
                            <a:cxn ang="0">
                              <a:pos x="T9" y="T11"/>
                            </a:cxn>
                            <a:cxn ang="0">
                              <a:pos x="T13" y="T15"/>
                            </a:cxn>
                            <a:cxn ang="0">
                              <a:pos x="T17" y="T19"/>
                            </a:cxn>
                          </a:cxnLst>
                          <a:rect l="0" t="0" r="r" b="b"/>
                          <a:pathLst>
                            <a:path w="264" h="34">
                              <a:moveTo>
                                <a:pt x="264" y="0"/>
                              </a:moveTo>
                              <a:lnTo>
                                <a:pt x="2" y="0"/>
                              </a:lnTo>
                              <a:lnTo>
                                <a:pt x="0" y="33"/>
                              </a:lnTo>
                              <a:lnTo>
                                <a:pt x="264" y="33"/>
                              </a:lnTo>
                              <a:lnTo>
                                <a:pt x="264"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Freeform 275"/>
                      <wps:cNvSpPr>
                        <a:spLocks/>
                      </wps:cNvSpPr>
                      <wps:spPr bwMode="auto">
                        <a:xfrm>
                          <a:off x="1444" y="873"/>
                          <a:ext cx="264" cy="34"/>
                        </a:xfrm>
                        <a:custGeom>
                          <a:avLst/>
                          <a:gdLst>
                            <a:gd name="T0" fmla="+- 0 1709 1445"/>
                            <a:gd name="T1" fmla="*/ T0 w 264"/>
                            <a:gd name="T2" fmla="+- 0 907 874"/>
                            <a:gd name="T3" fmla="*/ 907 h 34"/>
                            <a:gd name="T4" fmla="+- 0 1709 1445"/>
                            <a:gd name="T5" fmla="*/ T4 w 264"/>
                            <a:gd name="T6" fmla="+- 0 874 874"/>
                            <a:gd name="T7" fmla="*/ 874 h 34"/>
                            <a:gd name="T8" fmla="+- 0 1447 1445"/>
                            <a:gd name="T9" fmla="*/ T8 w 264"/>
                            <a:gd name="T10" fmla="+- 0 874 874"/>
                            <a:gd name="T11" fmla="*/ 874 h 34"/>
                            <a:gd name="T12" fmla="+- 0 1445 1445"/>
                            <a:gd name="T13" fmla="*/ T12 w 264"/>
                            <a:gd name="T14" fmla="+- 0 907 874"/>
                            <a:gd name="T15" fmla="*/ 907 h 34"/>
                            <a:gd name="T16" fmla="+- 0 1709 1445"/>
                            <a:gd name="T17" fmla="*/ T16 w 264"/>
                            <a:gd name="T18" fmla="+- 0 907 874"/>
                            <a:gd name="T19" fmla="*/ 907 h 34"/>
                          </a:gdLst>
                          <a:ahLst/>
                          <a:cxnLst>
                            <a:cxn ang="0">
                              <a:pos x="T1" y="T3"/>
                            </a:cxn>
                            <a:cxn ang="0">
                              <a:pos x="T5" y="T7"/>
                            </a:cxn>
                            <a:cxn ang="0">
                              <a:pos x="T9" y="T11"/>
                            </a:cxn>
                            <a:cxn ang="0">
                              <a:pos x="T13" y="T15"/>
                            </a:cxn>
                            <a:cxn ang="0">
                              <a:pos x="T17" y="T19"/>
                            </a:cxn>
                          </a:cxnLst>
                          <a:rect l="0" t="0" r="r" b="b"/>
                          <a:pathLst>
                            <a:path w="264" h="34">
                              <a:moveTo>
                                <a:pt x="264" y="33"/>
                              </a:moveTo>
                              <a:lnTo>
                                <a:pt x="264" y="0"/>
                              </a:lnTo>
                              <a:lnTo>
                                <a:pt x="2" y="0"/>
                              </a:lnTo>
                              <a:lnTo>
                                <a:pt x="0" y="33"/>
                              </a:lnTo>
                              <a:lnTo>
                                <a:pt x="264" y="33"/>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04B67D" id="Group 274" o:spid="_x0000_s1026" style="position:absolute;margin-left:72.2pt;margin-top:43.6pt;width:13.35pt;height:1.8pt;z-index:-125512;mso-position-horizontal-relative:page;mso-position-vertical-relative:page" coordorigin="1444,872" coordsize="26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">
              <v:shape id="Freeform 276" o:spid="_x0000_s1027" style="position:absolute;left:1444;top:873;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" path="m264,l2,,,33r264,l264,xe" fillcolor="#001fc2" stroked="f">
                <v:path arrowok="t" o:connecttype="custom" o:connectlocs="264,874;2,874;0,907;264,907;264,874" o:connectangles="0,0,0,0,0"/>
              </v:shape>
              <v:shape id="Freeform 275" o:spid="_x0000_s1028" style="position:absolute;left:1444;top:873;width:264;height:34;visibility:visible;mso-wrap-style:square;v-text-anchor:top" coordsize="26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" path="m264,33l264,,2,,,33r264,e" filled="f" strokecolor="#001fc2" strokeweight=".12pt">
                <v:path arrowok="t" o:connecttype="custom" o:connectlocs="264,907;264,874;2,874;0,907;264,907" o:connectangles="0,0,0,0,0"/>
              </v:shape>
              <w10:wrap anchorx="page" anchory="page"/>
            </v:group>
          </w:pict>
        </mc:Fallback>
      </mc:AlternateContent>
    </w:r>
    <w:r>
      <w:rPr>
        <w:noProof/>
      </w:rPr>
      <mc:AlternateContent>
        <mc:Choice Requires="wpg">
          <w:drawing>
            <wp:anchor distT="0" distB="0" distL="114300" distR="114300" simplePos="0" relativeHeight="503190992" behindDoc="1" locked="0" layoutInCell="1" allowOverlap="1" wp14:anchorId="1956EED1" wp14:editId="46F27A83">
              <wp:simplePos x="0" y="0"/>
              <wp:positionH relativeFrom="page">
                <wp:posOffset>1105535</wp:posOffset>
              </wp:positionH>
              <wp:positionV relativeFrom="page">
                <wp:posOffset>553720</wp:posOffset>
              </wp:positionV>
              <wp:extent cx="292735" cy="24765"/>
              <wp:effectExtent l="19685" t="10795" r="11430" b="12065"/>
              <wp:wrapNone/>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735" cy="24765"/>
                        <a:chOff x="1741" y="872"/>
                        <a:chExt cx="461" cy="39"/>
                      </a:xfrm>
                    </wpg:grpSpPr>
                    <wps:wsp>
                      <wps:cNvPr id="272" name="Line 273"/>
                      <wps:cNvCnPr>
                        <a:cxnSpLocks noChangeShapeType="1"/>
                      </wps:cNvCnPr>
                      <wps:spPr bwMode="auto">
                        <a:xfrm>
                          <a:off x="1742" y="892"/>
                          <a:ext cx="459"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73" name="Freeform 272"/>
                      <wps:cNvSpPr>
                        <a:spLocks/>
                      </wps:cNvSpPr>
                      <wps:spPr bwMode="auto">
                        <a:xfrm>
                          <a:off x="1742" y="873"/>
                          <a:ext cx="459" cy="36"/>
                        </a:xfrm>
                        <a:custGeom>
                          <a:avLst/>
                          <a:gdLst>
                            <a:gd name="T0" fmla="+- 0 2201 1742"/>
                            <a:gd name="T1" fmla="*/ T0 w 459"/>
                            <a:gd name="T2" fmla="+- 0 874 874"/>
                            <a:gd name="T3" fmla="*/ 874 h 36"/>
                            <a:gd name="T4" fmla="+- 0 2201 1742"/>
                            <a:gd name="T5" fmla="*/ T4 w 459"/>
                            <a:gd name="T6" fmla="+- 0 876 874"/>
                            <a:gd name="T7" fmla="*/ 876 h 36"/>
                            <a:gd name="T8" fmla="+- 0 2198 1742"/>
                            <a:gd name="T9" fmla="*/ T8 w 459"/>
                            <a:gd name="T10" fmla="+- 0 878 874"/>
                            <a:gd name="T11" fmla="*/ 878 h 36"/>
                            <a:gd name="T12" fmla="+- 0 2198 1742"/>
                            <a:gd name="T13" fmla="*/ T12 w 459"/>
                            <a:gd name="T14" fmla="+- 0 883 874"/>
                            <a:gd name="T15" fmla="*/ 883 h 36"/>
                            <a:gd name="T16" fmla="+- 0 2196 1742"/>
                            <a:gd name="T17" fmla="*/ T16 w 459"/>
                            <a:gd name="T18" fmla="+- 0 886 874"/>
                            <a:gd name="T19" fmla="*/ 886 h 36"/>
                            <a:gd name="T20" fmla="+- 0 2196 1742"/>
                            <a:gd name="T21" fmla="*/ T20 w 459"/>
                            <a:gd name="T22" fmla="+- 0 888 874"/>
                            <a:gd name="T23" fmla="*/ 888 h 36"/>
                            <a:gd name="T24" fmla="+- 0 2194 1742"/>
                            <a:gd name="T25" fmla="*/ T24 w 459"/>
                            <a:gd name="T26" fmla="+- 0 890 874"/>
                            <a:gd name="T27" fmla="*/ 890 h 36"/>
                            <a:gd name="T28" fmla="+- 0 2194 1742"/>
                            <a:gd name="T29" fmla="*/ T28 w 459"/>
                            <a:gd name="T30" fmla="+- 0 893 874"/>
                            <a:gd name="T31" fmla="*/ 893 h 36"/>
                            <a:gd name="T32" fmla="+- 0 2191 1742"/>
                            <a:gd name="T33" fmla="*/ T32 w 459"/>
                            <a:gd name="T34" fmla="+- 0 895 874"/>
                            <a:gd name="T35" fmla="*/ 895 h 36"/>
                            <a:gd name="T36" fmla="+- 0 2191 1742"/>
                            <a:gd name="T37" fmla="*/ T36 w 459"/>
                            <a:gd name="T38" fmla="+- 0 900 874"/>
                            <a:gd name="T39" fmla="*/ 900 h 36"/>
                            <a:gd name="T40" fmla="+- 0 2189 1742"/>
                            <a:gd name="T41" fmla="*/ T40 w 459"/>
                            <a:gd name="T42" fmla="+- 0 900 874"/>
                            <a:gd name="T43" fmla="*/ 900 h 36"/>
                            <a:gd name="T44" fmla="+- 0 2189 1742"/>
                            <a:gd name="T45" fmla="*/ T44 w 459"/>
                            <a:gd name="T46" fmla="+- 0 902 874"/>
                            <a:gd name="T47" fmla="*/ 902 h 36"/>
                            <a:gd name="T48" fmla="+- 0 2186 1742"/>
                            <a:gd name="T49" fmla="*/ T48 w 459"/>
                            <a:gd name="T50" fmla="+- 0 902 874"/>
                            <a:gd name="T51" fmla="*/ 902 h 36"/>
                            <a:gd name="T52" fmla="+- 0 2186 1742"/>
                            <a:gd name="T53" fmla="*/ T52 w 459"/>
                            <a:gd name="T54" fmla="+- 0 905 874"/>
                            <a:gd name="T55" fmla="*/ 905 h 36"/>
                            <a:gd name="T56" fmla="+- 0 2184 1742"/>
                            <a:gd name="T57" fmla="*/ T56 w 459"/>
                            <a:gd name="T58" fmla="+- 0 905 874"/>
                            <a:gd name="T59" fmla="*/ 905 h 36"/>
                            <a:gd name="T60" fmla="+- 0 2184 1742"/>
                            <a:gd name="T61" fmla="*/ T60 w 459"/>
                            <a:gd name="T62" fmla="+- 0 907 874"/>
                            <a:gd name="T63" fmla="*/ 907 h 36"/>
                            <a:gd name="T64" fmla="+- 0 2182 1742"/>
                            <a:gd name="T65" fmla="*/ T64 w 459"/>
                            <a:gd name="T66" fmla="+- 0 907 874"/>
                            <a:gd name="T67" fmla="*/ 907 h 36"/>
                            <a:gd name="T68" fmla="+- 0 2182 1742"/>
                            <a:gd name="T69" fmla="*/ T68 w 459"/>
                            <a:gd name="T70" fmla="+- 0 910 874"/>
                            <a:gd name="T71" fmla="*/ 910 h 36"/>
                            <a:gd name="T72" fmla="+- 0 1742 1742"/>
                            <a:gd name="T73" fmla="*/ T72 w 459"/>
                            <a:gd name="T74" fmla="+- 0 910 874"/>
                            <a:gd name="T75" fmla="*/ 910 h 36"/>
                            <a:gd name="T76" fmla="+- 0 1742 1742"/>
                            <a:gd name="T77" fmla="*/ T76 w 459"/>
                            <a:gd name="T78" fmla="+- 0 874 874"/>
                            <a:gd name="T79" fmla="*/ 874 h 36"/>
                            <a:gd name="T80" fmla="+- 0 2201 1742"/>
                            <a:gd name="T81" fmla="*/ T80 w 459"/>
                            <a:gd name="T82" fmla="+- 0 874 874"/>
                            <a:gd name="T83" fmla="*/ 874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459" h="36">
                              <a:moveTo>
                                <a:pt x="459" y="0"/>
                              </a:moveTo>
                              <a:lnTo>
                                <a:pt x="459" y="2"/>
                              </a:lnTo>
                              <a:lnTo>
                                <a:pt x="456" y="4"/>
                              </a:lnTo>
                              <a:lnTo>
                                <a:pt x="456" y="9"/>
                              </a:lnTo>
                              <a:lnTo>
                                <a:pt x="454" y="12"/>
                              </a:lnTo>
                              <a:lnTo>
                                <a:pt x="454" y="14"/>
                              </a:lnTo>
                              <a:lnTo>
                                <a:pt x="452" y="16"/>
                              </a:lnTo>
                              <a:lnTo>
                                <a:pt x="452" y="19"/>
                              </a:lnTo>
                              <a:lnTo>
                                <a:pt x="449" y="21"/>
                              </a:lnTo>
                              <a:lnTo>
                                <a:pt x="449" y="26"/>
                              </a:lnTo>
                              <a:lnTo>
                                <a:pt x="447" y="26"/>
                              </a:lnTo>
                              <a:lnTo>
                                <a:pt x="447" y="28"/>
                              </a:lnTo>
                              <a:lnTo>
                                <a:pt x="444" y="28"/>
                              </a:lnTo>
                              <a:lnTo>
                                <a:pt x="444" y="31"/>
                              </a:lnTo>
                              <a:lnTo>
                                <a:pt x="442" y="31"/>
                              </a:lnTo>
                              <a:lnTo>
                                <a:pt x="442" y="33"/>
                              </a:lnTo>
                              <a:lnTo>
                                <a:pt x="440" y="33"/>
                              </a:lnTo>
                              <a:lnTo>
                                <a:pt x="440" y="36"/>
                              </a:lnTo>
                              <a:lnTo>
                                <a:pt x="0" y="36"/>
                              </a:lnTo>
                              <a:lnTo>
                                <a:pt x="0" y="0"/>
                              </a:lnTo>
                              <a:lnTo>
                                <a:pt x="459"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F3D362" id="Group 271" o:spid="_x0000_s1026" style="position:absolute;margin-left:87.05pt;margin-top:43.6pt;width:23.05pt;height:1.95pt;z-index:-125488;mso-position-horizontal-relative:page;mso-position-vertical-relative:page" coordorigin="1741,872" coordsize="46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">
              <v:line id="Line 273" o:spid="_x0000_s1027" style="position:absolute;visibility:visible;mso-wrap-style:square" from="1742,892" to="2201,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" strokecolor="#001fc2" strokeweight="1.8pt"/>
              <v:shape id="Freeform 272" o:spid="_x0000_s1028" style="position:absolute;left:1742;top:873;width:459;height:36;visibility:visible;mso-wrap-style:square;v-text-anchor:top" coordsize="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" path="m459,r,2l456,4r,5l454,12r,2l452,16r,3l449,21r,5l447,26r,2l444,28r,3l442,31r,2l440,33r,3l,36,,,459,e" filled="f" strokecolor="#001fc2" strokeweight=".12pt">
                <v:path arrowok="t" o:connecttype="custom" o:connectlocs="459,874;459,876;456,878;456,883;454,886;454,888;452,890;452,893;449,895;449,900;447,900;447,902;444,902;444,905;442,905;442,907;440,907;440,910;0,910;0,874;459,874" o:connectangles="0,0,0,0,0,0,0,0,0,0,0,0,0,0,0,0,0,0,0,0,0"/>
              </v:shape>
              <w10:wrap anchorx="page" anchory="page"/>
            </v:group>
          </w:pict>
        </mc:Fallback>
      </mc:AlternateContent>
    </w:r>
    <w:r>
      <w:rPr>
        <w:noProof/>
      </w:rPr>
      <mc:AlternateContent>
        <mc:Choice Requires="wpg">
          <w:drawing>
            <wp:anchor distT="0" distB="0" distL="114300" distR="114300" simplePos="0" relativeHeight="503191016" behindDoc="1" locked="0" layoutInCell="1" allowOverlap="1" wp14:anchorId="37149999" wp14:editId="2542F6BD">
              <wp:simplePos x="0" y="0"/>
              <wp:positionH relativeFrom="page">
                <wp:posOffset>1414780</wp:posOffset>
              </wp:positionH>
              <wp:positionV relativeFrom="page">
                <wp:posOffset>553720</wp:posOffset>
              </wp:positionV>
              <wp:extent cx="119380" cy="22860"/>
              <wp:effectExtent l="14605" t="10795" r="18415" b="4445"/>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228" y="872"/>
                        <a:chExt cx="188" cy="36"/>
                      </a:xfrm>
                    </wpg:grpSpPr>
                    <wps:wsp>
                      <wps:cNvPr id="269" name="Line 270"/>
                      <wps:cNvCnPr>
                        <a:cxnSpLocks noChangeShapeType="1"/>
                      </wps:cNvCnPr>
                      <wps:spPr bwMode="auto">
                        <a:xfrm>
                          <a:off x="2230" y="890"/>
                          <a:ext cx="184"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70" name="Rectangle 269"/>
                      <wps:cNvSpPr>
                        <a:spLocks noChangeArrowheads="1"/>
                      </wps:cNvSpPr>
                      <wps:spPr bwMode="auto">
                        <a:xfrm>
                          <a:off x="2229" y="873"/>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AC0B6D" id="Group 268" o:spid="_x0000_s1026" style="position:absolute;margin-left:111.4pt;margin-top:43.6pt;width:9.4pt;height:1.8pt;z-index:-125464;mso-position-horizontal-relative:page;mso-position-vertical-relative:page" coordorigin="2228,872"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">
              <v:line id="Line 270" o:spid="_x0000_s1027" style="position:absolute;visibility:visible;mso-wrap-style:square" from="2230,890" to="2414,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" strokecolor="#001fc2" strokeweight="1.68pt"/>
              <v:rect id="Rectangle 269" o:spid="_x0000_s1028" style="position:absolute;left:2229;top:873;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" filled="f" strokecolor="#001fc2" strokeweight=".12pt"/>
              <w10:wrap anchorx="page" anchory="page"/>
            </v:group>
          </w:pict>
        </mc:Fallback>
      </mc:AlternateContent>
    </w:r>
    <w:r>
      <w:rPr>
        <w:noProof/>
      </w:rPr>
      <mc:AlternateContent>
        <mc:Choice Requires="wpg">
          <w:drawing>
            <wp:anchor distT="0" distB="0" distL="114300" distR="114300" simplePos="0" relativeHeight="503191040" behindDoc="1" locked="0" layoutInCell="1" allowOverlap="1" wp14:anchorId="2C555BF9" wp14:editId="22AC4B05">
              <wp:simplePos x="0" y="0"/>
              <wp:positionH relativeFrom="page">
                <wp:posOffset>1677035</wp:posOffset>
              </wp:positionH>
              <wp:positionV relativeFrom="page">
                <wp:posOffset>553720</wp:posOffset>
              </wp:positionV>
              <wp:extent cx="119380" cy="22860"/>
              <wp:effectExtent l="10160" t="10795" r="13335" b="4445"/>
              <wp:wrapNone/>
              <wp:docPr id="265" name="Group 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2860"/>
                        <a:chOff x="2641" y="872"/>
                        <a:chExt cx="188" cy="36"/>
                      </a:xfrm>
                    </wpg:grpSpPr>
                    <wps:wsp>
                      <wps:cNvPr id="266" name="Line 267"/>
                      <wps:cNvCnPr>
                        <a:cxnSpLocks noChangeShapeType="1"/>
                      </wps:cNvCnPr>
                      <wps:spPr bwMode="auto">
                        <a:xfrm>
                          <a:off x="2642" y="890"/>
                          <a:ext cx="185" cy="0"/>
                        </a:xfrm>
                        <a:prstGeom prst="line">
                          <a:avLst/>
                        </a:prstGeom>
                        <a:noFill/>
                        <a:ln w="21336">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67" name="Rectangle 266"/>
                      <wps:cNvSpPr>
                        <a:spLocks noChangeArrowheads="1"/>
                      </wps:cNvSpPr>
                      <wps:spPr bwMode="auto">
                        <a:xfrm>
                          <a:off x="2642" y="873"/>
                          <a:ext cx="185" cy="34"/>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378F4A" id="Group 265" o:spid="_x0000_s1026" style="position:absolute;margin-left:132.05pt;margin-top:43.6pt;width:9.4pt;height:1.8pt;z-index:-125440;mso-position-horizontal-relative:page;mso-position-vertical-relative:page" coordorigin="2641,872" coordsize="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">
              <v:line id="Line 267" o:spid="_x0000_s1027" style="position:absolute;visibility:visible;mso-wrap-style:square" from="2642,890" to="2827,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" strokecolor="#001fc2" strokeweight="1.68pt"/>
              <v:rect id="Rectangle 266" o:spid="_x0000_s1028" style="position:absolute;left:2642;top:873;width:185;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1064" behindDoc="1" locked="0" layoutInCell="1" allowOverlap="1" wp14:anchorId="61B62DAE" wp14:editId="5A65A593">
              <wp:simplePos x="0" y="0"/>
              <wp:positionH relativeFrom="page">
                <wp:posOffset>918210</wp:posOffset>
              </wp:positionH>
              <wp:positionV relativeFrom="page">
                <wp:posOffset>598170</wp:posOffset>
              </wp:positionV>
              <wp:extent cx="167640" cy="26035"/>
              <wp:effectExtent l="13335" t="7620" r="19050" b="4445"/>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640" cy="26035"/>
                        <a:chOff x="1446" y="942"/>
                        <a:chExt cx="264" cy="41"/>
                      </a:xfrm>
                    </wpg:grpSpPr>
                    <wps:wsp>
                      <wps:cNvPr id="263" name="Line 264"/>
                      <wps:cNvCnPr>
                        <a:cxnSpLocks noChangeShapeType="1"/>
                      </wps:cNvCnPr>
                      <wps:spPr bwMode="auto">
                        <a:xfrm>
                          <a:off x="1447" y="962"/>
                          <a:ext cx="262" cy="0"/>
                        </a:xfrm>
                        <a:prstGeom prst="line">
                          <a:avLst/>
                        </a:prstGeom>
                        <a:noFill/>
                        <a:ln w="24384">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64" name="Rectangle 263"/>
                      <wps:cNvSpPr>
                        <a:spLocks noChangeArrowheads="1"/>
                      </wps:cNvSpPr>
                      <wps:spPr bwMode="auto">
                        <a:xfrm>
                          <a:off x="1447" y="943"/>
                          <a:ext cx="262" cy="39"/>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EDE1C" id="Group 262" o:spid="_x0000_s1026" style="position:absolute;margin-left:72.3pt;margin-top:47.1pt;width:13.2pt;height:2.05pt;z-index:-125416;mso-position-horizontal-relative:page;mso-position-vertical-relative:page" coordorigin="1446,942" coordsize="26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">
              <v:line id="Line 264" o:spid="_x0000_s1027" style="position:absolute;visibility:visible;mso-wrap-style:square" from="1447,962" to="1709,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" strokecolor="#001fc2" strokeweight="1.92pt"/>
              <v:rect id="Rectangle 263" o:spid="_x0000_s1028" style="position:absolute;left:1447;top:943;width:262;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1088" behindDoc="1" locked="0" layoutInCell="1" allowOverlap="1" wp14:anchorId="25035E54" wp14:editId="3CA18572">
              <wp:simplePos x="0" y="0"/>
              <wp:positionH relativeFrom="page">
                <wp:posOffset>1414780</wp:posOffset>
              </wp:positionH>
              <wp:positionV relativeFrom="page">
                <wp:posOffset>598170</wp:posOffset>
              </wp:positionV>
              <wp:extent cx="119380" cy="24765"/>
              <wp:effectExtent l="14605" t="7620" r="18415" b="5715"/>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9380" cy="24765"/>
                        <a:chOff x="2228" y="942"/>
                        <a:chExt cx="188" cy="39"/>
                      </a:xfrm>
                    </wpg:grpSpPr>
                    <wps:wsp>
                      <wps:cNvPr id="260" name="Line 261"/>
                      <wps:cNvCnPr>
                        <a:cxnSpLocks noChangeShapeType="1"/>
                      </wps:cNvCnPr>
                      <wps:spPr bwMode="auto">
                        <a:xfrm>
                          <a:off x="2230" y="961"/>
                          <a:ext cx="18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61" name="Rectangle 260"/>
                      <wps:cNvSpPr>
                        <a:spLocks noChangeArrowheads="1"/>
                      </wps:cNvSpPr>
                      <wps:spPr bwMode="auto">
                        <a:xfrm>
                          <a:off x="2229" y="943"/>
                          <a:ext cx="185"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0D2E51" id="Group 259" o:spid="_x0000_s1026" style="position:absolute;margin-left:111.4pt;margin-top:47.1pt;width:9.4pt;height:1.95pt;z-index:-125392;mso-position-horizontal-relative:page;mso-position-vertical-relative:page" coordorigin="2228,942" coordsize="18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">
              <v:line id="Line 261" o:spid="_x0000_s1027" style="position:absolute;visibility:visible;mso-wrap-style:square" from="2230,961" to="2414,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" strokecolor="#001fc2" strokeweight="1.8pt"/>
              <v:rect id="Rectangle 260" o:spid="_x0000_s1028" style="position:absolute;left:2229;top:943;width:185;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1112" behindDoc="1" locked="0" layoutInCell="1" allowOverlap="1" wp14:anchorId="0D46887F" wp14:editId="6BF7CFCC">
              <wp:simplePos x="0" y="0"/>
              <wp:positionH relativeFrom="page">
                <wp:posOffset>1596390</wp:posOffset>
              </wp:positionH>
              <wp:positionV relativeFrom="page">
                <wp:posOffset>598170</wp:posOffset>
              </wp:positionV>
              <wp:extent cx="20320" cy="24765"/>
              <wp:effectExtent l="15240" t="7620" r="12065" b="24765"/>
              <wp:wrapNone/>
              <wp:docPr id="256" name="Group 2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20" cy="24765"/>
                        <a:chOff x="2514" y="942"/>
                        <a:chExt cx="32" cy="39"/>
                      </a:xfrm>
                    </wpg:grpSpPr>
                    <wps:wsp>
                      <wps:cNvPr id="257" name="Freeform 258"/>
                      <wps:cNvSpPr>
                        <a:spLocks/>
                      </wps:cNvSpPr>
                      <wps:spPr bwMode="auto">
                        <a:xfrm>
                          <a:off x="2515" y="943"/>
                          <a:ext cx="29" cy="36"/>
                        </a:xfrm>
                        <a:custGeom>
                          <a:avLst/>
                          <a:gdLst>
                            <a:gd name="T0" fmla="+- 0 2544 2515"/>
                            <a:gd name="T1" fmla="*/ T0 w 29"/>
                            <a:gd name="T2" fmla="+- 0 943 943"/>
                            <a:gd name="T3" fmla="*/ 943 h 36"/>
                            <a:gd name="T4" fmla="+- 0 2515 2515"/>
                            <a:gd name="T5" fmla="*/ T4 w 29"/>
                            <a:gd name="T6" fmla="+- 0 943 943"/>
                            <a:gd name="T7" fmla="*/ 943 h 36"/>
                            <a:gd name="T8" fmla="+- 0 2530 2515"/>
                            <a:gd name="T9" fmla="*/ T8 w 29"/>
                            <a:gd name="T10" fmla="+- 0 979 943"/>
                            <a:gd name="T11" fmla="*/ 979 h 36"/>
                            <a:gd name="T12" fmla="+- 0 2544 2515"/>
                            <a:gd name="T13" fmla="*/ T12 w 29"/>
                            <a:gd name="T14" fmla="+- 0 943 943"/>
                            <a:gd name="T15" fmla="*/ 943 h 36"/>
                          </a:gdLst>
                          <a:ahLst/>
                          <a:cxnLst>
                            <a:cxn ang="0">
                              <a:pos x="T1" y="T3"/>
                            </a:cxn>
                            <a:cxn ang="0">
                              <a:pos x="T5" y="T7"/>
                            </a:cxn>
                            <a:cxn ang="0">
                              <a:pos x="T9" y="T11"/>
                            </a:cxn>
                            <a:cxn ang="0">
                              <a:pos x="T13" y="T15"/>
                            </a:cxn>
                          </a:cxnLst>
                          <a:rect l="0" t="0" r="r" b="b"/>
                          <a:pathLst>
                            <a:path w="29" h="36">
                              <a:moveTo>
                                <a:pt x="29" y="0"/>
                              </a:moveTo>
                              <a:lnTo>
                                <a:pt x="0" y="0"/>
                              </a:lnTo>
                              <a:lnTo>
                                <a:pt x="15" y="36"/>
                              </a:lnTo>
                              <a:lnTo>
                                <a:pt x="29" y="0"/>
                              </a:lnTo>
                              <a:close/>
                            </a:path>
                          </a:pathLst>
                        </a:custGeom>
                        <a:solidFill>
                          <a:srgbClr val="001FC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Freeform 257"/>
                      <wps:cNvSpPr>
                        <a:spLocks/>
                      </wps:cNvSpPr>
                      <wps:spPr bwMode="auto">
                        <a:xfrm>
                          <a:off x="2515" y="943"/>
                          <a:ext cx="29" cy="36"/>
                        </a:xfrm>
                        <a:custGeom>
                          <a:avLst/>
                          <a:gdLst>
                            <a:gd name="T0" fmla="+- 0 2542 2515"/>
                            <a:gd name="T1" fmla="*/ T0 w 29"/>
                            <a:gd name="T2" fmla="+- 0 943 943"/>
                            <a:gd name="T3" fmla="*/ 943 h 36"/>
                            <a:gd name="T4" fmla="+- 0 2515 2515"/>
                            <a:gd name="T5" fmla="*/ T4 w 29"/>
                            <a:gd name="T6" fmla="+- 0 943 943"/>
                            <a:gd name="T7" fmla="*/ 943 h 36"/>
                            <a:gd name="T8" fmla="+- 0 2530 2515"/>
                            <a:gd name="T9" fmla="*/ T8 w 29"/>
                            <a:gd name="T10" fmla="+- 0 979 943"/>
                            <a:gd name="T11" fmla="*/ 979 h 36"/>
                            <a:gd name="T12" fmla="+- 0 2544 2515"/>
                            <a:gd name="T13" fmla="*/ T12 w 29"/>
                            <a:gd name="T14" fmla="+- 0 943 943"/>
                            <a:gd name="T15" fmla="*/ 943 h 36"/>
                            <a:gd name="T16" fmla="+- 0 2515 2515"/>
                            <a:gd name="T17" fmla="*/ T16 w 29"/>
                            <a:gd name="T18" fmla="+- 0 943 943"/>
                            <a:gd name="T19" fmla="*/ 943 h 36"/>
                            <a:gd name="T20" fmla="+- 0 2542 2515"/>
                            <a:gd name="T21" fmla="*/ T20 w 29"/>
                            <a:gd name="T22" fmla="+- 0 943 943"/>
                            <a:gd name="T23" fmla="*/ 943 h 36"/>
                          </a:gdLst>
                          <a:ahLst/>
                          <a:cxnLst>
                            <a:cxn ang="0">
                              <a:pos x="T1" y="T3"/>
                            </a:cxn>
                            <a:cxn ang="0">
                              <a:pos x="T5" y="T7"/>
                            </a:cxn>
                            <a:cxn ang="0">
                              <a:pos x="T9" y="T11"/>
                            </a:cxn>
                            <a:cxn ang="0">
                              <a:pos x="T13" y="T15"/>
                            </a:cxn>
                            <a:cxn ang="0">
                              <a:pos x="T17" y="T19"/>
                            </a:cxn>
                            <a:cxn ang="0">
                              <a:pos x="T21" y="T23"/>
                            </a:cxn>
                          </a:cxnLst>
                          <a:rect l="0" t="0" r="r" b="b"/>
                          <a:pathLst>
                            <a:path w="29" h="36">
                              <a:moveTo>
                                <a:pt x="27" y="0"/>
                              </a:moveTo>
                              <a:lnTo>
                                <a:pt x="0" y="0"/>
                              </a:lnTo>
                              <a:lnTo>
                                <a:pt x="15" y="36"/>
                              </a:lnTo>
                              <a:lnTo>
                                <a:pt x="29" y="0"/>
                              </a:lnTo>
                              <a:lnTo>
                                <a:pt x="0" y="0"/>
                              </a:lnTo>
                              <a:lnTo>
                                <a:pt x="27" y="0"/>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102EEC" id="Group 256" o:spid="_x0000_s1026" style="position:absolute;margin-left:125.7pt;margin-top:47.1pt;width:1.6pt;height:1.95pt;z-index:-125368;mso-position-horizontal-relative:page;mso-position-vertical-relative:page" coordorigin="2514,942" coordsize="3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">
              <v:shape id="Freeform 258" o:spid="_x0000_s1027" style="position:absolute;left:2515;top:943;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" path="m29,l,,15,36,29,xe" fillcolor="#001fc2" stroked="f">
                <v:path arrowok="t" o:connecttype="custom" o:connectlocs="29,943;0,943;15,979;29,943" o:connectangles="0,0,0,0"/>
              </v:shape>
              <v:shape id="Freeform 257" o:spid="_x0000_s1028" style="position:absolute;left:2515;top:943;width:29;height:36;visibility:visible;mso-wrap-style:square;v-text-anchor:top" coordsize="2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" path="m27,l,,15,36,29,,,,27,e" filled="f" strokecolor="#001fc2" strokeweight=".12pt">
                <v:path arrowok="t" o:connecttype="custom" o:connectlocs="27,943;0,943;15,979;29,943;0,943;27,943" o:connectangles="0,0,0,0,0,0"/>
              </v:shape>
              <w10:wrap anchorx="page" anchory="page"/>
            </v:group>
          </w:pict>
        </mc:Fallback>
      </mc:AlternateContent>
    </w:r>
    <w:r>
      <w:rPr>
        <w:noProof/>
      </w:rPr>
      <mc:AlternateContent>
        <mc:Choice Requires="wpg">
          <w:drawing>
            <wp:anchor distT="0" distB="0" distL="114300" distR="114300" simplePos="0" relativeHeight="503191136" behindDoc="1" locked="0" layoutInCell="1" allowOverlap="1" wp14:anchorId="65EF2AA7" wp14:editId="54D3FA9B">
              <wp:simplePos x="0" y="0"/>
              <wp:positionH relativeFrom="page">
                <wp:posOffset>1675765</wp:posOffset>
              </wp:positionH>
              <wp:positionV relativeFrom="page">
                <wp:posOffset>598170</wp:posOffset>
              </wp:positionV>
              <wp:extent cx="120650" cy="24765"/>
              <wp:effectExtent l="18415" t="7620" r="13335" b="5715"/>
              <wp:wrapNone/>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650" cy="24765"/>
                        <a:chOff x="2639" y="942"/>
                        <a:chExt cx="190" cy="39"/>
                      </a:xfrm>
                    </wpg:grpSpPr>
                    <wps:wsp>
                      <wps:cNvPr id="254" name="Line 255"/>
                      <wps:cNvCnPr>
                        <a:cxnSpLocks noChangeShapeType="1"/>
                      </wps:cNvCnPr>
                      <wps:spPr bwMode="auto">
                        <a:xfrm>
                          <a:off x="2640" y="961"/>
                          <a:ext cx="187"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55" name="Rectangle 254"/>
                      <wps:cNvSpPr>
                        <a:spLocks noChangeArrowheads="1"/>
                      </wps:cNvSpPr>
                      <wps:spPr bwMode="auto">
                        <a:xfrm>
                          <a:off x="2640" y="943"/>
                          <a:ext cx="188" cy="36"/>
                        </a:xfrm>
                        <a:prstGeom prst="rect">
                          <a:avLst/>
                        </a:prstGeom>
                        <a:noFill/>
                        <a:ln w="1524">
                          <a:solidFill>
                            <a:srgbClr val="001FC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829AC" id="Group 253" o:spid="_x0000_s1026" style="position:absolute;margin-left:131.95pt;margin-top:47.1pt;width:9.5pt;height:1.95pt;z-index:-125344;mso-position-horizontal-relative:page;mso-position-vertical-relative:page" coordorigin="2639,942" coordsize="19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">
              <v:line id="Line 255" o:spid="_x0000_s1027" style="position:absolute;visibility:visible;mso-wrap-style:square" from="2640,961" to="2827,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" strokecolor="#001fc2" strokeweight="1.8pt"/>
              <v:rect id="Rectangle 254" o:spid="_x0000_s1028" style="position:absolute;left:2640;top:943;width:188;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" filled="f" strokecolor="#001fc2" strokeweight=".12pt"/>
              <w10:wrap anchorx="page" anchory="page"/>
            </v:group>
          </w:pict>
        </mc:Fallback>
      </mc:AlternateContent>
    </w:r>
    <w:r>
      <w:rPr>
        <w:noProof/>
      </w:rPr>
      <mc:AlternateContent>
        <mc:Choice Requires="wpg">
          <w:drawing>
            <wp:anchor distT="0" distB="0" distL="114300" distR="114300" simplePos="0" relativeHeight="503191160" behindDoc="1" locked="0" layoutInCell="1" allowOverlap="1" wp14:anchorId="2344438D" wp14:editId="402FF1C3">
              <wp:simplePos x="0" y="0"/>
              <wp:positionH relativeFrom="page">
                <wp:posOffset>1105535</wp:posOffset>
              </wp:positionH>
              <wp:positionV relativeFrom="page">
                <wp:posOffset>599440</wp:posOffset>
              </wp:positionV>
              <wp:extent cx="251460" cy="24765"/>
              <wp:effectExtent l="19685" t="8890" r="14605" b="4445"/>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460" cy="24765"/>
                        <a:chOff x="1741" y="944"/>
                        <a:chExt cx="396" cy="39"/>
                      </a:xfrm>
                    </wpg:grpSpPr>
                    <wps:wsp>
                      <wps:cNvPr id="251" name="Line 252"/>
                      <wps:cNvCnPr>
                        <a:cxnSpLocks noChangeShapeType="1"/>
                      </wps:cNvCnPr>
                      <wps:spPr bwMode="auto">
                        <a:xfrm>
                          <a:off x="1742" y="964"/>
                          <a:ext cx="394" cy="0"/>
                        </a:xfrm>
                        <a:prstGeom prst="line">
                          <a:avLst/>
                        </a:prstGeom>
                        <a:noFill/>
                        <a:ln w="22860">
                          <a:solidFill>
                            <a:srgbClr val="001FC2"/>
                          </a:solidFill>
                          <a:prstDash val="solid"/>
                          <a:round/>
                          <a:headEnd/>
                          <a:tailEnd/>
                        </a:ln>
                        <a:extLst>
                          <a:ext uri="{909E8E84-426E-40DD-AFC4-6F175D3DCCD1}">
                            <a14:hiddenFill xmlns:a14="http://schemas.microsoft.com/office/drawing/2010/main">
                              <a:noFill/>
                            </a14:hiddenFill>
                          </a:ext>
                        </a:extLst>
                      </wps:spPr>
                      <wps:bodyPr/>
                    </wps:wsp>
                    <wps:wsp>
                      <wps:cNvPr id="252" name="Freeform 251"/>
                      <wps:cNvSpPr>
                        <a:spLocks/>
                      </wps:cNvSpPr>
                      <wps:spPr bwMode="auto">
                        <a:xfrm>
                          <a:off x="1742" y="945"/>
                          <a:ext cx="394" cy="36"/>
                        </a:xfrm>
                        <a:custGeom>
                          <a:avLst/>
                          <a:gdLst>
                            <a:gd name="T0" fmla="+- 0 2042 1742"/>
                            <a:gd name="T1" fmla="*/ T0 w 394"/>
                            <a:gd name="T2" fmla="+- 0 982 946"/>
                            <a:gd name="T3" fmla="*/ 982 h 36"/>
                            <a:gd name="T4" fmla="+- 0 1742 1742"/>
                            <a:gd name="T5" fmla="*/ T4 w 394"/>
                            <a:gd name="T6" fmla="+- 0 982 946"/>
                            <a:gd name="T7" fmla="*/ 982 h 36"/>
                            <a:gd name="T8" fmla="+- 0 1742 1742"/>
                            <a:gd name="T9" fmla="*/ T8 w 394"/>
                            <a:gd name="T10" fmla="+- 0 946 946"/>
                            <a:gd name="T11" fmla="*/ 946 h 36"/>
                            <a:gd name="T12" fmla="+- 0 2136 1742"/>
                            <a:gd name="T13" fmla="*/ T12 w 394"/>
                            <a:gd name="T14" fmla="+- 0 946 946"/>
                            <a:gd name="T15" fmla="*/ 946 h 36"/>
                            <a:gd name="T16" fmla="+- 0 2136 1742"/>
                            <a:gd name="T17" fmla="*/ T16 w 394"/>
                            <a:gd name="T18" fmla="+- 0 950 946"/>
                            <a:gd name="T19" fmla="*/ 950 h 36"/>
                            <a:gd name="T20" fmla="+- 0 2134 1742"/>
                            <a:gd name="T21" fmla="*/ T20 w 394"/>
                            <a:gd name="T22" fmla="+- 0 953 946"/>
                            <a:gd name="T23" fmla="*/ 953 h 36"/>
                            <a:gd name="T24" fmla="+- 0 2129 1742"/>
                            <a:gd name="T25" fmla="*/ T24 w 394"/>
                            <a:gd name="T26" fmla="+- 0 953 946"/>
                            <a:gd name="T27" fmla="*/ 953 h 36"/>
                            <a:gd name="T28" fmla="+- 0 2126 1742"/>
                            <a:gd name="T29" fmla="*/ T28 w 394"/>
                            <a:gd name="T30" fmla="+- 0 955 946"/>
                            <a:gd name="T31" fmla="*/ 955 h 36"/>
                            <a:gd name="T32" fmla="+- 0 2124 1742"/>
                            <a:gd name="T33" fmla="*/ T32 w 394"/>
                            <a:gd name="T34" fmla="+- 0 958 946"/>
                            <a:gd name="T35" fmla="*/ 958 h 36"/>
                            <a:gd name="T36" fmla="+- 0 2119 1742"/>
                            <a:gd name="T37" fmla="*/ T36 w 394"/>
                            <a:gd name="T38" fmla="+- 0 958 946"/>
                            <a:gd name="T39" fmla="*/ 958 h 36"/>
                            <a:gd name="T40" fmla="+- 0 2117 1742"/>
                            <a:gd name="T41" fmla="*/ T40 w 394"/>
                            <a:gd name="T42" fmla="+- 0 960 946"/>
                            <a:gd name="T43" fmla="*/ 960 h 36"/>
                            <a:gd name="T44" fmla="+- 0 2114 1742"/>
                            <a:gd name="T45" fmla="*/ T44 w 394"/>
                            <a:gd name="T46" fmla="+- 0 962 946"/>
                            <a:gd name="T47" fmla="*/ 962 h 36"/>
                            <a:gd name="T48" fmla="+- 0 2110 1742"/>
                            <a:gd name="T49" fmla="*/ T48 w 394"/>
                            <a:gd name="T50" fmla="+- 0 962 946"/>
                            <a:gd name="T51" fmla="*/ 962 h 36"/>
                            <a:gd name="T52" fmla="+- 0 2107 1742"/>
                            <a:gd name="T53" fmla="*/ T52 w 394"/>
                            <a:gd name="T54" fmla="+- 0 965 946"/>
                            <a:gd name="T55" fmla="*/ 965 h 36"/>
                            <a:gd name="T56" fmla="+- 0 2105 1742"/>
                            <a:gd name="T57" fmla="*/ T56 w 394"/>
                            <a:gd name="T58" fmla="+- 0 965 946"/>
                            <a:gd name="T59" fmla="*/ 965 h 36"/>
                            <a:gd name="T60" fmla="+- 0 2100 1742"/>
                            <a:gd name="T61" fmla="*/ T60 w 394"/>
                            <a:gd name="T62" fmla="+- 0 967 946"/>
                            <a:gd name="T63" fmla="*/ 967 h 36"/>
                            <a:gd name="T64" fmla="+- 0 2095 1742"/>
                            <a:gd name="T65" fmla="*/ T64 w 394"/>
                            <a:gd name="T66" fmla="+- 0 967 946"/>
                            <a:gd name="T67" fmla="*/ 967 h 36"/>
                            <a:gd name="T68" fmla="+- 0 2093 1742"/>
                            <a:gd name="T69" fmla="*/ T68 w 394"/>
                            <a:gd name="T70" fmla="+- 0 970 946"/>
                            <a:gd name="T71" fmla="*/ 970 h 36"/>
                            <a:gd name="T72" fmla="+- 0 2088 1742"/>
                            <a:gd name="T73" fmla="*/ T72 w 394"/>
                            <a:gd name="T74" fmla="+- 0 970 946"/>
                            <a:gd name="T75" fmla="*/ 970 h 36"/>
                            <a:gd name="T76" fmla="+- 0 2086 1742"/>
                            <a:gd name="T77" fmla="*/ T76 w 394"/>
                            <a:gd name="T78" fmla="+- 0 972 946"/>
                            <a:gd name="T79" fmla="*/ 972 h 36"/>
                            <a:gd name="T80" fmla="+- 0 2083 1742"/>
                            <a:gd name="T81" fmla="*/ T80 w 394"/>
                            <a:gd name="T82" fmla="+- 0 972 946"/>
                            <a:gd name="T83" fmla="*/ 972 h 36"/>
                            <a:gd name="T84" fmla="+- 0 2078 1742"/>
                            <a:gd name="T85" fmla="*/ T84 w 394"/>
                            <a:gd name="T86" fmla="+- 0 974 946"/>
                            <a:gd name="T87" fmla="*/ 974 h 36"/>
                            <a:gd name="T88" fmla="+- 0 2071 1742"/>
                            <a:gd name="T89" fmla="*/ T88 w 394"/>
                            <a:gd name="T90" fmla="+- 0 974 946"/>
                            <a:gd name="T91" fmla="*/ 974 h 36"/>
                            <a:gd name="T92" fmla="+- 0 2066 1742"/>
                            <a:gd name="T93" fmla="*/ T92 w 394"/>
                            <a:gd name="T94" fmla="+- 0 977 946"/>
                            <a:gd name="T95" fmla="*/ 977 h 36"/>
                            <a:gd name="T96" fmla="+- 0 2059 1742"/>
                            <a:gd name="T97" fmla="*/ T96 w 394"/>
                            <a:gd name="T98" fmla="+- 0 977 946"/>
                            <a:gd name="T99" fmla="*/ 977 h 36"/>
                            <a:gd name="T100" fmla="+- 0 2054 1742"/>
                            <a:gd name="T101" fmla="*/ T100 w 394"/>
                            <a:gd name="T102" fmla="+- 0 979 946"/>
                            <a:gd name="T103" fmla="*/ 979 h 36"/>
                            <a:gd name="T104" fmla="+- 0 2047 1742"/>
                            <a:gd name="T105" fmla="*/ T104 w 394"/>
                            <a:gd name="T106" fmla="+- 0 979 946"/>
                            <a:gd name="T107" fmla="*/ 979 h 36"/>
                            <a:gd name="T108" fmla="+- 0 2042 1742"/>
                            <a:gd name="T109" fmla="*/ T108 w 394"/>
                            <a:gd name="T110" fmla="+- 0 982 946"/>
                            <a:gd name="T111" fmla="*/ 982 h 36"/>
                            <a:gd name="T112" fmla="+- 0 2040 1742"/>
                            <a:gd name="T113" fmla="*/ T112 w 394"/>
                            <a:gd name="T114" fmla="+- 0 982 946"/>
                            <a:gd name="T115" fmla="*/ 982 h 36"/>
                            <a:gd name="T116" fmla="+- 0 2042 1742"/>
                            <a:gd name="T117" fmla="*/ T116 w 394"/>
                            <a:gd name="T118" fmla="+- 0 982 946"/>
                            <a:gd name="T119" fmla="*/ 982 h 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394" h="36">
                              <a:moveTo>
                                <a:pt x="300" y="36"/>
                              </a:moveTo>
                              <a:lnTo>
                                <a:pt x="0" y="36"/>
                              </a:lnTo>
                              <a:lnTo>
                                <a:pt x="0" y="0"/>
                              </a:lnTo>
                              <a:lnTo>
                                <a:pt x="394" y="0"/>
                              </a:lnTo>
                              <a:lnTo>
                                <a:pt x="394" y="4"/>
                              </a:lnTo>
                              <a:lnTo>
                                <a:pt x="392" y="7"/>
                              </a:lnTo>
                              <a:lnTo>
                                <a:pt x="387" y="7"/>
                              </a:lnTo>
                              <a:lnTo>
                                <a:pt x="384" y="9"/>
                              </a:lnTo>
                              <a:lnTo>
                                <a:pt x="382" y="12"/>
                              </a:lnTo>
                              <a:lnTo>
                                <a:pt x="377" y="12"/>
                              </a:lnTo>
                              <a:lnTo>
                                <a:pt x="375" y="14"/>
                              </a:lnTo>
                              <a:lnTo>
                                <a:pt x="372" y="16"/>
                              </a:lnTo>
                              <a:lnTo>
                                <a:pt x="368" y="16"/>
                              </a:lnTo>
                              <a:lnTo>
                                <a:pt x="365" y="19"/>
                              </a:lnTo>
                              <a:lnTo>
                                <a:pt x="363" y="19"/>
                              </a:lnTo>
                              <a:lnTo>
                                <a:pt x="358" y="21"/>
                              </a:lnTo>
                              <a:lnTo>
                                <a:pt x="353" y="21"/>
                              </a:lnTo>
                              <a:lnTo>
                                <a:pt x="351" y="24"/>
                              </a:lnTo>
                              <a:lnTo>
                                <a:pt x="346" y="24"/>
                              </a:lnTo>
                              <a:lnTo>
                                <a:pt x="344" y="26"/>
                              </a:lnTo>
                              <a:lnTo>
                                <a:pt x="341" y="26"/>
                              </a:lnTo>
                              <a:lnTo>
                                <a:pt x="336" y="28"/>
                              </a:lnTo>
                              <a:lnTo>
                                <a:pt x="329" y="28"/>
                              </a:lnTo>
                              <a:lnTo>
                                <a:pt x="324" y="31"/>
                              </a:lnTo>
                              <a:lnTo>
                                <a:pt x="317" y="31"/>
                              </a:lnTo>
                              <a:lnTo>
                                <a:pt x="312" y="33"/>
                              </a:lnTo>
                              <a:lnTo>
                                <a:pt x="305" y="33"/>
                              </a:lnTo>
                              <a:lnTo>
                                <a:pt x="300" y="36"/>
                              </a:lnTo>
                              <a:lnTo>
                                <a:pt x="298" y="36"/>
                              </a:lnTo>
                              <a:lnTo>
                                <a:pt x="300" y="36"/>
                              </a:lnTo>
                            </a:path>
                          </a:pathLst>
                        </a:custGeom>
                        <a:noFill/>
                        <a:ln w="1524">
                          <a:solidFill>
                            <a:srgbClr val="001FC2"/>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1CC43F" id="Group 250" o:spid="_x0000_s1026" style="position:absolute;margin-left:87.05pt;margin-top:47.2pt;width:19.8pt;height:1.95pt;z-index:-125320;mso-position-horizontal-relative:page;mso-position-vertical-relative:page" coordorigin="1741,944" coordsize="39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">
              <v:line id="Line 252" o:spid="_x0000_s1027" style="position:absolute;visibility:visible;mso-wrap-style:square" from="1742,964" to="2136,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" strokecolor="#001fc2" strokeweight="1.8pt"/>
              <v:shape id="Freeform 251" o:spid="_x0000_s1028" style="position:absolute;left:1742;top:945;width:394;height:36;visibility:visible;mso-wrap-style:square;v-text-anchor:top" coordsize="394,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" path="m300,36l,36,,,394,r,4l392,7r-5,l384,9r-2,3l377,12r-2,2l372,16r-4,l365,19r-2,l358,21r-5,l351,24r-5,l344,26r-3,l336,28r-7,l324,31r-7,l312,33r-7,l300,36r-2,l300,36e" filled="f" strokecolor="#001fc2" strokeweight=".12pt">
                <v:path arrowok="t" o:connecttype="custom" o:connectlocs="300,982;0,982;0,946;394,946;394,950;392,953;387,953;384,955;382,958;377,958;375,960;372,962;368,962;365,965;363,965;358,967;353,967;351,970;346,970;344,972;341,972;336,974;329,974;324,977;317,977;312,979;305,979;300,982;298,982;300,982" o:connectangles="0,0,0,0,0,0,0,0,0,0,0,0,0,0,0,0,0,0,0,0,0,0,0,0,0,0,0,0,0,0"/>
              </v:shape>
              <w10:wrap anchorx="page" anchory="page"/>
            </v:group>
          </w:pict>
        </mc:Fallback>
      </mc:AlternateContent>
    </w:r>
    <w:r>
      <w:rPr>
        <w:noProof/>
      </w:rPr>
      <mc:AlternateContent>
        <mc:Choice Requires="wpg">
          <w:drawing>
            <wp:anchor distT="0" distB="0" distL="114300" distR="114300" simplePos="0" relativeHeight="503191184" behindDoc="1" locked="0" layoutInCell="1" allowOverlap="1" wp14:anchorId="0CE04DDE" wp14:editId="7AF4B152">
              <wp:simplePos x="0" y="0"/>
              <wp:positionH relativeFrom="page">
                <wp:posOffset>845820</wp:posOffset>
              </wp:positionH>
              <wp:positionV relativeFrom="page">
                <wp:posOffset>676910</wp:posOffset>
              </wp:positionV>
              <wp:extent cx="6080760" cy="27940"/>
              <wp:effectExtent l="7620" t="635" r="7620" b="0"/>
              <wp:wrapNone/>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0760" cy="27940"/>
                        <a:chOff x="1332" y="1066"/>
                        <a:chExt cx="9576" cy="44"/>
                      </a:xfrm>
                    </wpg:grpSpPr>
                    <wps:wsp>
                      <wps:cNvPr id="242" name="Line 249"/>
                      <wps:cNvCnPr>
                        <a:cxnSpLocks noChangeShapeType="1"/>
                      </wps:cNvCnPr>
                      <wps:spPr bwMode="auto">
                        <a:xfrm>
                          <a:off x="1332" y="1073"/>
                          <a:ext cx="352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Line 248"/>
                      <wps:cNvCnPr>
                        <a:cxnSpLocks noChangeShapeType="1"/>
                      </wps:cNvCnPr>
                      <wps:spPr bwMode="auto">
                        <a:xfrm>
                          <a:off x="1332" y="1102"/>
                          <a:ext cx="352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AutoShape 247"/>
                      <wps:cNvSpPr>
                        <a:spLocks/>
                      </wps:cNvSpPr>
                      <wps:spPr bwMode="auto">
                        <a:xfrm>
                          <a:off x="4860" y="1065"/>
                          <a:ext cx="44" cy="44"/>
                        </a:xfrm>
                        <a:custGeom>
                          <a:avLst/>
                          <a:gdLst>
                            <a:gd name="T0" fmla="+- 0 4903 4860"/>
                            <a:gd name="T1" fmla="*/ T0 w 44"/>
                            <a:gd name="T2" fmla="+- 0 1094 1066"/>
                            <a:gd name="T3" fmla="*/ 1094 h 44"/>
                            <a:gd name="T4" fmla="+- 0 4860 4860"/>
                            <a:gd name="T5" fmla="*/ T4 w 44"/>
                            <a:gd name="T6" fmla="+- 0 1094 1066"/>
                            <a:gd name="T7" fmla="*/ 1094 h 44"/>
                            <a:gd name="T8" fmla="+- 0 4860 4860"/>
                            <a:gd name="T9" fmla="*/ T8 w 44"/>
                            <a:gd name="T10" fmla="+- 0 1109 1066"/>
                            <a:gd name="T11" fmla="*/ 1109 h 44"/>
                            <a:gd name="T12" fmla="+- 0 4903 4860"/>
                            <a:gd name="T13" fmla="*/ T12 w 44"/>
                            <a:gd name="T14" fmla="+- 0 1109 1066"/>
                            <a:gd name="T15" fmla="*/ 1109 h 44"/>
                            <a:gd name="T16" fmla="+- 0 4903 4860"/>
                            <a:gd name="T17" fmla="*/ T16 w 44"/>
                            <a:gd name="T18" fmla="+- 0 1094 1066"/>
                            <a:gd name="T19" fmla="*/ 1094 h 44"/>
                            <a:gd name="T20" fmla="+- 0 4903 4860"/>
                            <a:gd name="T21" fmla="*/ T20 w 44"/>
                            <a:gd name="T22" fmla="+- 0 1066 1066"/>
                            <a:gd name="T23" fmla="*/ 1066 h 44"/>
                            <a:gd name="T24" fmla="+- 0 4860 4860"/>
                            <a:gd name="T25" fmla="*/ T24 w 44"/>
                            <a:gd name="T26" fmla="+- 0 1066 1066"/>
                            <a:gd name="T27" fmla="*/ 1066 h 44"/>
                            <a:gd name="T28" fmla="+- 0 4860 4860"/>
                            <a:gd name="T29" fmla="*/ T28 w 44"/>
                            <a:gd name="T30" fmla="+- 0 1080 1066"/>
                            <a:gd name="T31" fmla="*/ 1080 h 44"/>
                            <a:gd name="T32" fmla="+- 0 4903 4860"/>
                            <a:gd name="T33" fmla="*/ T32 w 44"/>
                            <a:gd name="T34" fmla="+- 0 1080 1066"/>
                            <a:gd name="T35" fmla="*/ 1080 h 44"/>
                            <a:gd name="T36" fmla="+- 0 4903 4860"/>
                            <a:gd name="T37" fmla="*/ T36 w 44"/>
                            <a:gd name="T38" fmla="+- 0 1066 1066"/>
                            <a:gd name="T39" fmla="*/ 10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5" name="Line 246"/>
                      <wps:cNvCnPr>
                        <a:cxnSpLocks noChangeShapeType="1"/>
                      </wps:cNvCnPr>
                      <wps:spPr bwMode="auto">
                        <a:xfrm>
                          <a:off x="4903" y="1073"/>
                          <a:ext cx="22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245"/>
                      <wps:cNvCnPr>
                        <a:cxnSpLocks noChangeShapeType="1"/>
                      </wps:cNvCnPr>
                      <wps:spPr bwMode="auto">
                        <a:xfrm>
                          <a:off x="4903" y="1102"/>
                          <a:ext cx="228"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AutoShape 244"/>
                      <wps:cNvSpPr>
                        <a:spLocks/>
                      </wps:cNvSpPr>
                      <wps:spPr bwMode="auto">
                        <a:xfrm>
                          <a:off x="5131" y="1065"/>
                          <a:ext cx="44" cy="44"/>
                        </a:xfrm>
                        <a:custGeom>
                          <a:avLst/>
                          <a:gdLst>
                            <a:gd name="T0" fmla="+- 0 5174 5131"/>
                            <a:gd name="T1" fmla="*/ T0 w 44"/>
                            <a:gd name="T2" fmla="+- 0 1094 1066"/>
                            <a:gd name="T3" fmla="*/ 1094 h 44"/>
                            <a:gd name="T4" fmla="+- 0 5131 5131"/>
                            <a:gd name="T5" fmla="*/ T4 w 44"/>
                            <a:gd name="T6" fmla="+- 0 1094 1066"/>
                            <a:gd name="T7" fmla="*/ 1094 h 44"/>
                            <a:gd name="T8" fmla="+- 0 5131 5131"/>
                            <a:gd name="T9" fmla="*/ T8 w 44"/>
                            <a:gd name="T10" fmla="+- 0 1109 1066"/>
                            <a:gd name="T11" fmla="*/ 1109 h 44"/>
                            <a:gd name="T12" fmla="+- 0 5174 5131"/>
                            <a:gd name="T13" fmla="*/ T12 w 44"/>
                            <a:gd name="T14" fmla="+- 0 1109 1066"/>
                            <a:gd name="T15" fmla="*/ 1109 h 44"/>
                            <a:gd name="T16" fmla="+- 0 5174 5131"/>
                            <a:gd name="T17" fmla="*/ T16 w 44"/>
                            <a:gd name="T18" fmla="+- 0 1094 1066"/>
                            <a:gd name="T19" fmla="*/ 1094 h 44"/>
                            <a:gd name="T20" fmla="+- 0 5174 5131"/>
                            <a:gd name="T21" fmla="*/ T20 w 44"/>
                            <a:gd name="T22" fmla="+- 0 1066 1066"/>
                            <a:gd name="T23" fmla="*/ 1066 h 44"/>
                            <a:gd name="T24" fmla="+- 0 5131 5131"/>
                            <a:gd name="T25" fmla="*/ T24 w 44"/>
                            <a:gd name="T26" fmla="+- 0 1066 1066"/>
                            <a:gd name="T27" fmla="*/ 1066 h 44"/>
                            <a:gd name="T28" fmla="+- 0 5131 5131"/>
                            <a:gd name="T29" fmla="*/ T28 w 44"/>
                            <a:gd name="T30" fmla="+- 0 1080 1066"/>
                            <a:gd name="T31" fmla="*/ 1080 h 44"/>
                            <a:gd name="T32" fmla="+- 0 5174 5131"/>
                            <a:gd name="T33" fmla="*/ T32 w 44"/>
                            <a:gd name="T34" fmla="+- 0 1080 1066"/>
                            <a:gd name="T35" fmla="*/ 1080 h 44"/>
                            <a:gd name="T36" fmla="+- 0 5174 5131"/>
                            <a:gd name="T37" fmla="*/ T36 w 44"/>
                            <a:gd name="T38" fmla="+- 0 1066 1066"/>
                            <a:gd name="T39" fmla="*/ 1066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4" h="44">
                              <a:moveTo>
                                <a:pt x="43" y="28"/>
                              </a:moveTo>
                              <a:lnTo>
                                <a:pt x="0" y="28"/>
                              </a:lnTo>
                              <a:lnTo>
                                <a:pt x="0" y="43"/>
                              </a:lnTo>
                              <a:lnTo>
                                <a:pt x="43" y="43"/>
                              </a:lnTo>
                              <a:lnTo>
                                <a:pt x="43" y="28"/>
                              </a:lnTo>
                              <a:moveTo>
                                <a:pt x="43" y="0"/>
                              </a:moveTo>
                              <a:lnTo>
                                <a:pt x="0" y="0"/>
                              </a:lnTo>
                              <a:lnTo>
                                <a:pt x="0" y="14"/>
                              </a:lnTo>
                              <a:lnTo>
                                <a:pt x="43" y="14"/>
                              </a:lnTo>
                              <a:lnTo>
                                <a:pt x="43"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Line 243"/>
                      <wps:cNvCnPr>
                        <a:cxnSpLocks noChangeShapeType="1"/>
                      </wps:cNvCnPr>
                      <wps:spPr bwMode="auto">
                        <a:xfrm>
                          <a:off x="5174" y="1073"/>
                          <a:ext cx="57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242"/>
                      <wps:cNvCnPr>
                        <a:cxnSpLocks noChangeShapeType="1"/>
                      </wps:cNvCnPr>
                      <wps:spPr bwMode="auto">
                        <a:xfrm>
                          <a:off x="5174" y="1102"/>
                          <a:ext cx="5734" cy="0"/>
                        </a:xfrm>
                        <a:prstGeom prst="line">
                          <a:avLst/>
                        </a:prstGeom>
                        <a:noFill/>
                        <a:ln w="9138">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FF91A4" id="Group 241" o:spid="_x0000_s1026" style="position:absolute;margin-left:66.6pt;margin-top:53.3pt;width:478.8pt;height:2.2pt;z-index:-125296;mso-position-horizontal-relative:page;mso-position-vertical-relative:page" coordorigin="1332,1066" coordsize="957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">
              <v:line id="Line 249" o:spid="_x0000_s1027" style="position:absolute;visibility:visible;mso-wrap-style:square" from="1332,1073" to="4860,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" strokeweight=".25383mm"/>
              <v:line id="Line 248" o:spid="_x0000_s1028" style="position:absolute;visibility:visible;mso-wrap-style:square" from="1332,1102" to="4860,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" strokeweight=".25383mm"/>
              <v:shape id="AutoShape 247" o:spid="_x0000_s1029" style="position:absolute;left:4860;top:106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" path="m43,28l,28,,43r43,l43,28m43,l,,,14r43,l43,e" fillcolor="black" stroked="f">
                <v:path arrowok="t" o:connecttype="custom" o:connectlocs="43,1094;0,1094;0,1109;43,1109;43,1094;43,1066;0,1066;0,1080;43,1080;43,1066" o:connectangles="0,0,0,0,0,0,0,0,0,0"/>
              </v:shape>
              <v:line id="Line 246" o:spid="_x0000_s1030" style="position:absolute;visibility:visible;mso-wrap-style:square" from="4903,1073" to="5131,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" strokeweight=".25383mm"/>
              <v:line id="Line 245" o:spid="_x0000_s1031" style="position:absolute;visibility:visible;mso-wrap-style:square" from="4903,1102" to="5131,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" strokeweight=".25383mm"/>
              <v:shape id="AutoShape 244" o:spid="_x0000_s1032" style="position:absolute;left:5131;top:1065;width:44;height:44;visibility:visible;mso-wrap-style:square;v-text-anchor:top" coordsize="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" path="m43,28l,28,,43r43,l43,28m43,l,,,14r43,l43,e" fillcolor="black" stroked="f">
                <v:path arrowok="t" o:connecttype="custom" o:connectlocs="43,1094;0,1094;0,1109;43,1109;43,1094;43,1066;0,1066;0,1080;43,1080;43,1066" o:connectangles="0,0,0,0,0,0,0,0,0,0"/>
              </v:shape>
              <v:line id="Line 243" o:spid="_x0000_s1033" style="position:absolute;visibility:visible;mso-wrap-style:square" from="5174,1073" to="10908,1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" strokeweight=".25383mm"/>
              <v:line id="Line 242" o:spid="_x0000_s1034" style="position:absolute;visibility:visible;mso-wrap-style:square" from="5174,1102" to="10908,1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" strokeweight=".25383mm"/>
              <w10:wrap anchorx="page" anchory="page"/>
            </v:group>
          </w:pict>
        </mc:Fallback>
      </mc:AlternateContent>
    </w:r>
    <w:r>
      <w:rPr>
        <w:noProof/>
      </w:rPr>
      <mc:AlternateContent>
        <mc:Choice Requires="wps">
          <w:drawing>
            <wp:anchor distT="0" distB="0" distL="114300" distR="114300" simplePos="0" relativeHeight="503191208" behindDoc="1" locked="0" layoutInCell="1" allowOverlap="1" wp14:anchorId="141808BB" wp14:editId="1C564FD9">
              <wp:simplePos x="0" y="0"/>
              <wp:positionH relativeFrom="page">
                <wp:posOffset>3575050</wp:posOffset>
              </wp:positionH>
              <wp:positionV relativeFrom="page">
                <wp:posOffset>283210</wp:posOffset>
              </wp:positionV>
              <wp:extent cx="3294380" cy="152400"/>
              <wp:effectExtent l="3175" t="0" r="0" b="2540"/>
              <wp:wrapNone/>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43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1E5C7" w14:textId="77777777" w:rsidR="00761A9B" w:rsidRDefault="000E7A32">
                          <w:pPr>
                            <w:spacing w:line="217" w:lineRule="exact"/>
                            <w:ind w:left="20"/>
                            <w:rPr>
                              <w:b/>
                              <w:sz w:val="20"/>
                            </w:rPr>
                          </w:pPr>
                          <w:r>
                            <w:rPr>
                              <w:b/>
                              <w:sz w:val="20"/>
                            </w:rPr>
                            <w:t>Chapter 5. Special Item 132-33: Perpetual Software License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1808BB" id="_x0000_t202" coordsize="21600,21600" o:spt="202" path="m,l,21600r21600,l21600,xe">
              <v:stroke joinstyle="miter"/>
              <v:path gradientshapeok="t" o:connecttype="rect"/>
            </v:shapetype>
            <v:shape id="Text Box 240" o:spid="_x0000_s1055" type="#_x0000_t202" style="position:absolute;margin-left:281.5pt;margin-top:22.3pt;width:259.4pt;height:12pt;z-index:-125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" filled="f" stroked="f">
              <v:textbox inset="0,0,0,0">
                <w:txbxContent>
                  <w:p w14:paraId="6771E5C7" w14:textId="77777777" w:rsidR="00761A9B" w:rsidRDefault="000E7A32">
                    <w:pPr>
                      <w:spacing w:line="217" w:lineRule="exact"/>
                      <w:ind w:left="20"/>
                      <w:rPr>
                        <w:b/>
                        <w:sz w:val="20"/>
                      </w:rPr>
                    </w:pPr>
                    <w:r>
                      <w:rPr>
                        <w:b/>
                        <w:sz w:val="20"/>
                      </w:rPr>
                      <w:t>Chapter 5. Special Item 132-33: Perpetual Software License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BA34E" w14:textId="77777777" w:rsidR="00761A9B" w:rsidRDefault="00761A9B">
    <w:pPr>
      <w:pStyle w:val="BodyText"/>
      <w:spacing w:before="0"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09505" w14:textId="77777777" w:rsidR="00761A9B" w:rsidRDefault="00761A9B">
    <w:pPr>
      <w:pStyle w:val="BodyText"/>
      <w:spacing w:before="0"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7564C" w14:textId="77777777" w:rsidR="00761A9B" w:rsidRDefault="00761A9B">
    <w:pPr>
      <w:pStyle w:val="BodyText"/>
      <w:spacing w:before="0"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BC519" w14:textId="77777777" w:rsidR="00761A9B" w:rsidRDefault="00761A9B">
    <w:pPr>
      <w:pStyle w:val="BodyText"/>
      <w:spacing w:before="0"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9423" w14:textId="77777777" w:rsidR="00761A9B" w:rsidRDefault="00761A9B">
    <w:pPr>
      <w:pStyle w:val="BodyText"/>
      <w:spacing w:before="0"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D09"/>
    <w:multiLevelType w:val="hybridMultilevel"/>
    <w:tmpl w:val="6EEE0BD2"/>
    <w:lvl w:ilvl="0" w:tplc="B136029A">
      <w:start w:val="1"/>
      <w:numFmt w:val="lowerLetter"/>
      <w:lvlText w:val="%1."/>
      <w:lvlJc w:val="left"/>
      <w:pPr>
        <w:ind w:left="785" w:hanging="286"/>
        <w:jc w:val="left"/>
      </w:pPr>
      <w:rPr>
        <w:rFonts w:ascii="Times New Roman" w:eastAsia="Times New Roman" w:hAnsi="Times New Roman" w:cs="Times New Roman" w:hint="default"/>
        <w:spacing w:val="-1"/>
        <w:w w:val="99"/>
        <w:sz w:val="24"/>
        <w:szCs w:val="24"/>
      </w:rPr>
    </w:lvl>
    <w:lvl w:ilvl="1" w:tplc="3516E59A">
      <w:numFmt w:val="bullet"/>
      <w:lvlText w:val="•"/>
      <w:lvlJc w:val="left"/>
      <w:pPr>
        <w:ind w:left="1732" w:hanging="286"/>
      </w:pPr>
      <w:rPr>
        <w:rFonts w:hint="default"/>
      </w:rPr>
    </w:lvl>
    <w:lvl w:ilvl="2" w:tplc="0BF40CD6">
      <w:numFmt w:val="bullet"/>
      <w:lvlText w:val="•"/>
      <w:lvlJc w:val="left"/>
      <w:pPr>
        <w:ind w:left="2684" w:hanging="286"/>
      </w:pPr>
      <w:rPr>
        <w:rFonts w:hint="default"/>
      </w:rPr>
    </w:lvl>
    <w:lvl w:ilvl="3" w:tplc="C59A181E">
      <w:numFmt w:val="bullet"/>
      <w:lvlText w:val="•"/>
      <w:lvlJc w:val="left"/>
      <w:pPr>
        <w:ind w:left="3636" w:hanging="286"/>
      </w:pPr>
      <w:rPr>
        <w:rFonts w:hint="default"/>
      </w:rPr>
    </w:lvl>
    <w:lvl w:ilvl="4" w:tplc="86F2820E">
      <w:numFmt w:val="bullet"/>
      <w:lvlText w:val="•"/>
      <w:lvlJc w:val="left"/>
      <w:pPr>
        <w:ind w:left="4588" w:hanging="286"/>
      </w:pPr>
      <w:rPr>
        <w:rFonts w:hint="default"/>
      </w:rPr>
    </w:lvl>
    <w:lvl w:ilvl="5" w:tplc="F708743C">
      <w:numFmt w:val="bullet"/>
      <w:lvlText w:val="•"/>
      <w:lvlJc w:val="left"/>
      <w:pPr>
        <w:ind w:left="5540" w:hanging="286"/>
      </w:pPr>
      <w:rPr>
        <w:rFonts w:hint="default"/>
      </w:rPr>
    </w:lvl>
    <w:lvl w:ilvl="6" w:tplc="9FECC9AC">
      <w:numFmt w:val="bullet"/>
      <w:lvlText w:val="•"/>
      <w:lvlJc w:val="left"/>
      <w:pPr>
        <w:ind w:left="6492" w:hanging="286"/>
      </w:pPr>
      <w:rPr>
        <w:rFonts w:hint="default"/>
      </w:rPr>
    </w:lvl>
    <w:lvl w:ilvl="7" w:tplc="6784A5A2">
      <w:numFmt w:val="bullet"/>
      <w:lvlText w:val="•"/>
      <w:lvlJc w:val="left"/>
      <w:pPr>
        <w:ind w:left="7444" w:hanging="286"/>
      </w:pPr>
      <w:rPr>
        <w:rFonts w:hint="default"/>
      </w:rPr>
    </w:lvl>
    <w:lvl w:ilvl="8" w:tplc="C92E5E90">
      <w:numFmt w:val="bullet"/>
      <w:lvlText w:val="•"/>
      <w:lvlJc w:val="left"/>
      <w:pPr>
        <w:ind w:left="8396" w:hanging="286"/>
      </w:pPr>
      <w:rPr>
        <w:rFonts w:hint="default"/>
      </w:rPr>
    </w:lvl>
  </w:abstractNum>
  <w:abstractNum w:abstractNumId="1" w15:restartNumberingAfterBreak="0">
    <w:nsid w:val="01705684"/>
    <w:multiLevelType w:val="hybridMultilevel"/>
    <w:tmpl w:val="9ACAB5BA"/>
    <w:lvl w:ilvl="0" w:tplc="327AD9D0">
      <w:start w:val="1"/>
      <w:numFmt w:val="decimal"/>
      <w:lvlText w:val="%1."/>
      <w:lvlJc w:val="left"/>
      <w:pPr>
        <w:ind w:left="859" w:hanging="360"/>
        <w:jc w:val="left"/>
      </w:pPr>
      <w:rPr>
        <w:rFonts w:ascii="Times New Roman" w:eastAsia="Times New Roman" w:hAnsi="Times New Roman" w:cs="Times New Roman" w:hint="default"/>
        <w:w w:val="99"/>
        <w:sz w:val="24"/>
        <w:szCs w:val="24"/>
      </w:rPr>
    </w:lvl>
    <w:lvl w:ilvl="1" w:tplc="C31C7F68">
      <w:start w:val="1"/>
      <w:numFmt w:val="lowerLetter"/>
      <w:lvlText w:val="%2."/>
      <w:lvlJc w:val="left"/>
      <w:pPr>
        <w:ind w:left="1433" w:hanging="288"/>
        <w:jc w:val="left"/>
      </w:pPr>
      <w:rPr>
        <w:rFonts w:ascii="Times New Roman" w:eastAsia="Times New Roman" w:hAnsi="Times New Roman" w:cs="Times New Roman" w:hint="default"/>
        <w:spacing w:val="-1"/>
        <w:w w:val="99"/>
        <w:sz w:val="24"/>
        <w:szCs w:val="24"/>
      </w:rPr>
    </w:lvl>
    <w:lvl w:ilvl="2" w:tplc="4B240796">
      <w:numFmt w:val="bullet"/>
      <w:lvlText w:val="•"/>
      <w:lvlJc w:val="left"/>
      <w:pPr>
        <w:ind w:left="2424" w:hanging="288"/>
      </w:pPr>
      <w:rPr>
        <w:rFonts w:hint="default"/>
      </w:rPr>
    </w:lvl>
    <w:lvl w:ilvl="3" w:tplc="705A84A4">
      <w:numFmt w:val="bullet"/>
      <w:lvlText w:val="•"/>
      <w:lvlJc w:val="left"/>
      <w:pPr>
        <w:ind w:left="3408" w:hanging="288"/>
      </w:pPr>
      <w:rPr>
        <w:rFonts w:hint="default"/>
      </w:rPr>
    </w:lvl>
    <w:lvl w:ilvl="4" w:tplc="23B8AA92">
      <w:numFmt w:val="bullet"/>
      <w:lvlText w:val="•"/>
      <w:lvlJc w:val="left"/>
      <w:pPr>
        <w:ind w:left="4393" w:hanging="288"/>
      </w:pPr>
      <w:rPr>
        <w:rFonts w:hint="default"/>
      </w:rPr>
    </w:lvl>
    <w:lvl w:ilvl="5" w:tplc="3D30A9FC">
      <w:numFmt w:val="bullet"/>
      <w:lvlText w:val="•"/>
      <w:lvlJc w:val="left"/>
      <w:pPr>
        <w:ind w:left="5377" w:hanging="288"/>
      </w:pPr>
      <w:rPr>
        <w:rFonts w:hint="default"/>
      </w:rPr>
    </w:lvl>
    <w:lvl w:ilvl="6" w:tplc="D70A2430">
      <w:numFmt w:val="bullet"/>
      <w:lvlText w:val="•"/>
      <w:lvlJc w:val="left"/>
      <w:pPr>
        <w:ind w:left="6362" w:hanging="288"/>
      </w:pPr>
      <w:rPr>
        <w:rFonts w:hint="default"/>
      </w:rPr>
    </w:lvl>
    <w:lvl w:ilvl="7" w:tplc="A3A20A94">
      <w:numFmt w:val="bullet"/>
      <w:lvlText w:val="•"/>
      <w:lvlJc w:val="left"/>
      <w:pPr>
        <w:ind w:left="7346" w:hanging="288"/>
      </w:pPr>
      <w:rPr>
        <w:rFonts w:hint="default"/>
      </w:rPr>
    </w:lvl>
    <w:lvl w:ilvl="8" w:tplc="478C42DE">
      <w:numFmt w:val="bullet"/>
      <w:lvlText w:val="•"/>
      <w:lvlJc w:val="left"/>
      <w:pPr>
        <w:ind w:left="8331" w:hanging="288"/>
      </w:pPr>
      <w:rPr>
        <w:rFonts w:hint="default"/>
      </w:rPr>
    </w:lvl>
  </w:abstractNum>
  <w:abstractNum w:abstractNumId="2" w15:restartNumberingAfterBreak="0">
    <w:nsid w:val="019E424C"/>
    <w:multiLevelType w:val="hybridMultilevel"/>
    <w:tmpl w:val="65C804C4"/>
    <w:lvl w:ilvl="0" w:tplc="44445DAC">
      <w:start w:val="1"/>
      <w:numFmt w:val="decimal"/>
      <w:lvlText w:val="%1."/>
      <w:lvlJc w:val="left"/>
      <w:pPr>
        <w:ind w:left="499" w:hanging="303"/>
        <w:jc w:val="left"/>
      </w:pPr>
      <w:rPr>
        <w:rFonts w:ascii="Times New Roman" w:eastAsia="Times New Roman" w:hAnsi="Times New Roman" w:cs="Times New Roman" w:hint="default"/>
        <w:w w:val="99"/>
        <w:sz w:val="24"/>
        <w:szCs w:val="24"/>
      </w:rPr>
    </w:lvl>
    <w:lvl w:ilvl="1" w:tplc="00CE5DF0">
      <w:numFmt w:val="bullet"/>
      <w:lvlText w:val="•"/>
      <w:lvlJc w:val="left"/>
      <w:pPr>
        <w:ind w:left="1480" w:hanging="303"/>
      </w:pPr>
      <w:rPr>
        <w:rFonts w:hint="default"/>
      </w:rPr>
    </w:lvl>
    <w:lvl w:ilvl="2" w:tplc="46EE694C">
      <w:numFmt w:val="bullet"/>
      <w:lvlText w:val="•"/>
      <w:lvlJc w:val="left"/>
      <w:pPr>
        <w:ind w:left="2460" w:hanging="303"/>
      </w:pPr>
      <w:rPr>
        <w:rFonts w:hint="default"/>
      </w:rPr>
    </w:lvl>
    <w:lvl w:ilvl="3" w:tplc="1C3A1EEC">
      <w:numFmt w:val="bullet"/>
      <w:lvlText w:val="•"/>
      <w:lvlJc w:val="left"/>
      <w:pPr>
        <w:ind w:left="3440" w:hanging="303"/>
      </w:pPr>
      <w:rPr>
        <w:rFonts w:hint="default"/>
      </w:rPr>
    </w:lvl>
    <w:lvl w:ilvl="4" w:tplc="B7F0FA48">
      <w:numFmt w:val="bullet"/>
      <w:lvlText w:val="•"/>
      <w:lvlJc w:val="left"/>
      <w:pPr>
        <w:ind w:left="4420" w:hanging="303"/>
      </w:pPr>
      <w:rPr>
        <w:rFonts w:hint="default"/>
      </w:rPr>
    </w:lvl>
    <w:lvl w:ilvl="5" w:tplc="2ED29AD6">
      <w:numFmt w:val="bullet"/>
      <w:lvlText w:val="•"/>
      <w:lvlJc w:val="left"/>
      <w:pPr>
        <w:ind w:left="5400" w:hanging="303"/>
      </w:pPr>
      <w:rPr>
        <w:rFonts w:hint="default"/>
      </w:rPr>
    </w:lvl>
    <w:lvl w:ilvl="6" w:tplc="80825C6E">
      <w:numFmt w:val="bullet"/>
      <w:lvlText w:val="•"/>
      <w:lvlJc w:val="left"/>
      <w:pPr>
        <w:ind w:left="6380" w:hanging="303"/>
      </w:pPr>
      <w:rPr>
        <w:rFonts w:hint="default"/>
      </w:rPr>
    </w:lvl>
    <w:lvl w:ilvl="7" w:tplc="4F34FC30">
      <w:numFmt w:val="bullet"/>
      <w:lvlText w:val="•"/>
      <w:lvlJc w:val="left"/>
      <w:pPr>
        <w:ind w:left="7360" w:hanging="303"/>
      </w:pPr>
      <w:rPr>
        <w:rFonts w:hint="default"/>
      </w:rPr>
    </w:lvl>
    <w:lvl w:ilvl="8" w:tplc="81B45898">
      <w:numFmt w:val="bullet"/>
      <w:lvlText w:val="•"/>
      <w:lvlJc w:val="left"/>
      <w:pPr>
        <w:ind w:left="8340" w:hanging="303"/>
      </w:pPr>
      <w:rPr>
        <w:rFonts w:hint="default"/>
      </w:rPr>
    </w:lvl>
  </w:abstractNum>
  <w:abstractNum w:abstractNumId="3" w15:restartNumberingAfterBreak="0">
    <w:nsid w:val="01F66F44"/>
    <w:multiLevelType w:val="hybridMultilevel"/>
    <w:tmpl w:val="966E9F68"/>
    <w:lvl w:ilvl="0" w:tplc="F230C41E">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5EAA3734">
      <w:numFmt w:val="bullet"/>
      <w:lvlText w:val="•"/>
      <w:lvlJc w:val="left"/>
      <w:pPr>
        <w:ind w:left="1480" w:hanging="226"/>
      </w:pPr>
      <w:rPr>
        <w:rFonts w:hint="default"/>
      </w:rPr>
    </w:lvl>
    <w:lvl w:ilvl="2" w:tplc="1F184EEE">
      <w:numFmt w:val="bullet"/>
      <w:lvlText w:val="•"/>
      <w:lvlJc w:val="left"/>
      <w:pPr>
        <w:ind w:left="2460" w:hanging="226"/>
      </w:pPr>
      <w:rPr>
        <w:rFonts w:hint="default"/>
      </w:rPr>
    </w:lvl>
    <w:lvl w:ilvl="3" w:tplc="50BCB87C">
      <w:numFmt w:val="bullet"/>
      <w:lvlText w:val="•"/>
      <w:lvlJc w:val="left"/>
      <w:pPr>
        <w:ind w:left="3440" w:hanging="226"/>
      </w:pPr>
      <w:rPr>
        <w:rFonts w:hint="default"/>
      </w:rPr>
    </w:lvl>
    <w:lvl w:ilvl="4" w:tplc="25B4F87A">
      <w:numFmt w:val="bullet"/>
      <w:lvlText w:val="•"/>
      <w:lvlJc w:val="left"/>
      <w:pPr>
        <w:ind w:left="4420" w:hanging="226"/>
      </w:pPr>
      <w:rPr>
        <w:rFonts w:hint="default"/>
      </w:rPr>
    </w:lvl>
    <w:lvl w:ilvl="5" w:tplc="E51C2402">
      <w:numFmt w:val="bullet"/>
      <w:lvlText w:val="•"/>
      <w:lvlJc w:val="left"/>
      <w:pPr>
        <w:ind w:left="5400" w:hanging="226"/>
      </w:pPr>
      <w:rPr>
        <w:rFonts w:hint="default"/>
      </w:rPr>
    </w:lvl>
    <w:lvl w:ilvl="6" w:tplc="BE84639A">
      <w:numFmt w:val="bullet"/>
      <w:lvlText w:val="•"/>
      <w:lvlJc w:val="left"/>
      <w:pPr>
        <w:ind w:left="6380" w:hanging="226"/>
      </w:pPr>
      <w:rPr>
        <w:rFonts w:hint="default"/>
      </w:rPr>
    </w:lvl>
    <w:lvl w:ilvl="7" w:tplc="737619C0">
      <w:numFmt w:val="bullet"/>
      <w:lvlText w:val="•"/>
      <w:lvlJc w:val="left"/>
      <w:pPr>
        <w:ind w:left="7360" w:hanging="226"/>
      </w:pPr>
      <w:rPr>
        <w:rFonts w:hint="default"/>
      </w:rPr>
    </w:lvl>
    <w:lvl w:ilvl="8" w:tplc="278478F8">
      <w:numFmt w:val="bullet"/>
      <w:lvlText w:val="•"/>
      <w:lvlJc w:val="left"/>
      <w:pPr>
        <w:ind w:left="8340" w:hanging="226"/>
      </w:pPr>
      <w:rPr>
        <w:rFonts w:hint="default"/>
      </w:rPr>
    </w:lvl>
  </w:abstractNum>
  <w:abstractNum w:abstractNumId="4" w15:restartNumberingAfterBreak="0">
    <w:nsid w:val="037D7A8B"/>
    <w:multiLevelType w:val="hybridMultilevel"/>
    <w:tmpl w:val="E77E58DE"/>
    <w:lvl w:ilvl="0" w:tplc="CBF4EB76">
      <w:start w:val="1"/>
      <w:numFmt w:val="upperLetter"/>
      <w:lvlText w:val="%1."/>
      <w:lvlJc w:val="left"/>
      <w:pPr>
        <w:ind w:left="852" w:hanging="353"/>
        <w:jc w:val="left"/>
      </w:pPr>
      <w:rPr>
        <w:rFonts w:ascii="Times New Roman" w:eastAsia="Times New Roman" w:hAnsi="Times New Roman" w:cs="Times New Roman" w:hint="default"/>
        <w:spacing w:val="-1"/>
        <w:w w:val="99"/>
        <w:sz w:val="24"/>
        <w:szCs w:val="24"/>
      </w:rPr>
    </w:lvl>
    <w:lvl w:ilvl="1" w:tplc="9CF60E3E">
      <w:numFmt w:val="bullet"/>
      <w:lvlText w:val="•"/>
      <w:lvlJc w:val="left"/>
      <w:pPr>
        <w:ind w:left="1804" w:hanging="353"/>
      </w:pPr>
      <w:rPr>
        <w:rFonts w:hint="default"/>
      </w:rPr>
    </w:lvl>
    <w:lvl w:ilvl="2" w:tplc="E584858A">
      <w:numFmt w:val="bullet"/>
      <w:lvlText w:val="•"/>
      <w:lvlJc w:val="left"/>
      <w:pPr>
        <w:ind w:left="2748" w:hanging="353"/>
      </w:pPr>
      <w:rPr>
        <w:rFonts w:hint="default"/>
      </w:rPr>
    </w:lvl>
    <w:lvl w:ilvl="3" w:tplc="6A4A1424">
      <w:numFmt w:val="bullet"/>
      <w:lvlText w:val="•"/>
      <w:lvlJc w:val="left"/>
      <w:pPr>
        <w:ind w:left="3692" w:hanging="353"/>
      </w:pPr>
      <w:rPr>
        <w:rFonts w:hint="default"/>
      </w:rPr>
    </w:lvl>
    <w:lvl w:ilvl="4" w:tplc="0B2272EE">
      <w:numFmt w:val="bullet"/>
      <w:lvlText w:val="•"/>
      <w:lvlJc w:val="left"/>
      <w:pPr>
        <w:ind w:left="4636" w:hanging="353"/>
      </w:pPr>
      <w:rPr>
        <w:rFonts w:hint="default"/>
      </w:rPr>
    </w:lvl>
    <w:lvl w:ilvl="5" w:tplc="897A7AE2">
      <w:numFmt w:val="bullet"/>
      <w:lvlText w:val="•"/>
      <w:lvlJc w:val="left"/>
      <w:pPr>
        <w:ind w:left="5580" w:hanging="353"/>
      </w:pPr>
      <w:rPr>
        <w:rFonts w:hint="default"/>
      </w:rPr>
    </w:lvl>
    <w:lvl w:ilvl="6" w:tplc="C05408DE">
      <w:numFmt w:val="bullet"/>
      <w:lvlText w:val="•"/>
      <w:lvlJc w:val="left"/>
      <w:pPr>
        <w:ind w:left="6524" w:hanging="353"/>
      </w:pPr>
      <w:rPr>
        <w:rFonts w:hint="default"/>
      </w:rPr>
    </w:lvl>
    <w:lvl w:ilvl="7" w:tplc="9B323BEC">
      <w:numFmt w:val="bullet"/>
      <w:lvlText w:val="•"/>
      <w:lvlJc w:val="left"/>
      <w:pPr>
        <w:ind w:left="7468" w:hanging="353"/>
      </w:pPr>
      <w:rPr>
        <w:rFonts w:hint="default"/>
      </w:rPr>
    </w:lvl>
    <w:lvl w:ilvl="8" w:tplc="3E12A732">
      <w:numFmt w:val="bullet"/>
      <w:lvlText w:val="•"/>
      <w:lvlJc w:val="left"/>
      <w:pPr>
        <w:ind w:left="8412" w:hanging="353"/>
      </w:pPr>
      <w:rPr>
        <w:rFonts w:hint="default"/>
      </w:rPr>
    </w:lvl>
  </w:abstractNum>
  <w:abstractNum w:abstractNumId="5" w15:restartNumberingAfterBreak="0">
    <w:nsid w:val="055E10C9"/>
    <w:multiLevelType w:val="hybridMultilevel"/>
    <w:tmpl w:val="28D24BF4"/>
    <w:lvl w:ilvl="0" w:tplc="55C4B4DE">
      <w:start w:val="1"/>
      <w:numFmt w:val="decimal"/>
      <w:lvlText w:val="%1."/>
      <w:lvlJc w:val="left"/>
      <w:pPr>
        <w:ind w:left="739" w:hanging="240"/>
        <w:jc w:val="left"/>
      </w:pPr>
      <w:rPr>
        <w:rFonts w:ascii="Times New Roman" w:eastAsia="Times New Roman" w:hAnsi="Times New Roman" w:cs="Times New Roman" w:hint="default"/>
        <w:w w:val="99"/>
        <w:sz w:val="24"/>
        <w:szCs w:val="24"/>
      </w:rPr>
    </w:lvl>
    <w:lvl w:ilvl="1" w:tplc="3B9C1938">
      <w:numFmt w:val="bullet"/>
      <w:lvlText w:val="•"/>
      <w:lvlJc w:val="left"/>
      <w:pPr>
        <w:ind w:left="1696" w:hanging="240"/>
      </w:pPr>
      <w:rPr>
        <w:rFonts w:hint="default"/>
      </w:rPr>
    </w:lvl>
    <w:lvl w:ilvl="2" w:tplc="B8A66D3E">
      <w:numFmt w:val="bullet"/>
      <w:lvlText w:val="•"/>
      <w:lvlJc w:val="left"/>
      <w:pPr>
        <w:ind w:left="2652" w:hanging="240"/>
      </w:pPr>
      <w:rPr>
        <w:rFonts w:hint="default"/>
      </w:rPr>
    </w:lvl>
    <w:lvl w:ilvl="3" w:tplc="85F448FE">
      <w:numFmt w:val="bullet"/>
      <w:lvlText w:val="•"/>
      <w:lvlJc w:val="left"/>
      <w:pPr>
        <w:ind w:left="3608" w:hanging="240"/>
      </w:pPr>
      <w:rPr>
        <w:rFonts w:hint="default"/>
      </w:rPr>
    </w:lvl>
    <w:lvl w:ilvl="4" w:tplc="931C1166">
      <w:numFmt w:val="bullet"/>
      <w:lvlText w:val="•"/>
      <w:lvlJc w:val="left"/>
      <w:pPr>
        <w:ind w:left="4564" w:hanging="240"/>
      </w:pPr>
      <w:rPr>
        <w:rFonts w:hint="default"/>
      </w:rPr>
    </w:lvl>
    <w:lvl w:ilvl="5" w:tplc="EEEA462C">
      <w:numFmt w:val="bullet"/>
      <w:lvlText w:val="•"/>
      <w:lvlJc w:val="left"/>
      <w:pPr>
        <w:ind w:left="5520" w:hanging="240"/>
      </w:pPr>
      <w:rPr>
        <w:rFonts w:hint="default"/>
      </w:rPr>
    </w:lvl>
    <w:lvl w:ilvl="6" w:tplc="8AAEC9EA">
      <w:numFmt w:val="bullet"/>
      <w:lvlText w:val="•"/>
      <w:lvlJc w:val="left"/>
      <w:pPr>
        <w:ind w:left="6476" w:hanging="240"/>
      </w:pPr>
      <w:rPr>
        <w:rFonts w:hint="default"/>
      </w:rPr>
    </w:lvl>
    <w:lvl w:ilvl="7" w:tplc="D0328C50">
      <w:numFmt w:val="bullet"/>
      <w:lvlText w:val="•"/>
      <w:lvlJc w:val="left"/>
      <w:pPr>
        <w:ind w:left="7432" w:hanging="240"/>
      </w:pPr>
      <w:rPr>
        <w:rFonts w:hint="default"/>
      </w:rPr>
    </w:lvl>
    <w:lvl w:ilvl="8" w:tplc="62BAE79C">
      <w:numFmt w:val="bullet"/>
      <w:lvlText w:val="•"/>
      <w:lvlJc w:val="left"/>
      <w:pPr>
        <w:ind w:left="8388" w:hanging="240"/>
      </w:pPr>
      <w:rPr>
        <w:rFonts w:hint="default"/>
      </w:rPr>
    </w:lvl>
  </w:abstractNum>
  <w:abstractNum w:abstractNumId="6" w15:restartNumberingAfterBreak="0">
    <w:nsid w:val="06F222D8"/>
    <w:multiLevelType w:val="hybridMultilevel"/>
    <w:tmpl w:val="D6EE1A20"/>
    <w:lvl w:ilvl="0" w:tplc="BF0CE808">
      <w:start w:val="1"/>
      <w:numFmt w:val="lowerLetter"/>
      <w:lvlText w:val="(%1)"/>
      <w:lvlJc w:val="left"/>
      <w:pPr>
        <w:ind w:left="499" w:hanging="387"/>
        <w:jc w:val="left"/>
      </w:pPr>
      <w:rPr>
        <w:rFonts w:ascii="Times New Roman" w:eastAsia="Times New Roman" w:hAnsi="Times New Roman" w:cs="Times New Roman" w:hint="default"/>
        <w:spacing w:val="-1"/>
        <w:w w:val="99"/>
        <w:sz w:val="24"/>
        <w:szCs w:val="24"/>
      </w:rPr>
    </w:lvl>
    <w:lvl w:ilvl="1" w:tplc="18F0FF60">
      <w:start w:val="1"/>
      <w:numFmt w:val="lowerRoman"/>
      <w:lvlText w:val="%2."/>
      <w:lvlJc w:val="left"/>
      <w:pPr>
        <w:ind w:left="1076" w:hanging="288"/>
        <w:jc w:val="left"/>
      </w:pPr>
      <w:rPr>
        <w:rFonts w:ascii="Times New Roman" w:eastAsia="Times New Roman" w:hAnsi="Times New Roman" w:cs="Times New Roman" w:hint="default"/>
        <w:w w:val="99"/>
        <w:sz w:val="24"/>
        <w:szCs w:val="24"/>
      </w:rPr>
    </w:lvl>
    <w:lvl w:ilvl="2" w:tplc="CAB408B0">
      <w:numFmt w:val="bullet"/>
      <w:lvlText w:val="•"/>
      <w:lvlJc w:val="left"/>
      <w:pPr>
        <w:ind w:left="2104" w:hanging="288"/>
      </w:pPr>
      <w:rPr>
        <w:rFonts w:hint="default"/>
      </w:rPr>
    </w:lvl>
    <w:lvl w:ilvl="3" w:tplc="ABEAB836">
      <w:numFmt w:val="bullet"/>
      <w:lvlText w:val="•"/>
      <w:lvlJc w:val="left"/>
      <w:pPr>
        <w:ind w:left="3128" w:hanging="288"/>
      </w:pPr>
      <w:rPr>
        <w:rFonts w:hint="default"/>
      </w:rPr>
    </w:lvl>
    <w:lvl w:ilvl="4" w:tplc="8D02E65C">
      <w:numFmt w:val="bullet"/>
      <w:lvlText w:val="•"/>
      <w:lvlJc w:val="left"/>
      <w:pPr>
        <w:ind w:left="4153" w:hanging="288"/>
      </w:pPr>
      <w:rPr>
        <w:rFonts w:hint="default"/>
      </w:rPr>
    </w:lvl>
    <w:lvl w:ilvl="5" w:tplc="0BDEC2CA">
      <w:numFmt w:val="bullet"/>
      <w:lvlText w:val="•"/>
      <w:lvlJc w:val="left"/>
      <w:pPr>
        <w:ind w:left="5177" w:hanging="288"/>
      </w:pPr>
      <w:rPr>
        <w:rFonts w:hint="default"/>
      </w:rPr>
    </w:lvl>
    <w:lvl w:ilvl="6" w:tplc="59244006">
      <w:numFmt w:val="bullet"/>
      <w:lvlText w:val="•"/>
      <w:lvlJc w:val="left"/>
      <w:pPr>
        <w:ind w:left="6202" w:hanging="288"/>
      </w:pPr>
      <w:rPr>
        <w:rFonts w:hint="default"/>
      </w:rPr>
    </w:lvl>
    <w:lvl w:ilvl="7" w:tplc="8DCC2D76">
      <w:numFmt w:val="bullet"/>
      <w:lvlText w:val="•"/>
      <w:lvlJc w:val="left"/>
      <w:pPr>
        <w:ind w:left="7226" w:hanging="288"/>
      </w:pPr>
      <w:rPr>
        <w:rFonts w:hint="default"/>
      </w:rPr>
    </w:lvl>
    <w:lvl w:ilvl="8" w:tplc="6E9CD80A">
      <w:numFmt w:val="bullet"/>
      <w:lvlText w:val="•"/>
      <w:lvlJc w:val="left"/>
      <w:pPr>
        <w:ind w:left="8251" w:hanging="288"/>
      </w:pPr>
      <w:rPr>
        <w:rFonts w:hint="default"/>
      </w:rPr>
    </w:lvl>
  </w:abstractNum>
  <w:abstractNum w:abstractNumId="7" w15:restartNumberingAfterBreak="0">
    <w:nsid w:val="07FB56B5"/>
    <w:multiLevelType w:val="hybridMultilevel"/>
    <w:tmpl w:val="5A74870C"/>
    <w:lvl w:ilvl="0" w:tplc="64C07E16">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70866544">
      <w:numFmt w:val="bullet"/>
      <w:lvlText w:val="•"/>
      <w:lvlJc w:val="left"/>
      <w:pPr>
        <w:ind w:left="1480" w:hanging="226"/>
      </w:pPr>
      <w:rPr>
        <w:rFonts w:hint="default"/>
      </w:rPr>
    </w:lvl>
    <w:lvl w:ilvl="2" w:tplc="39B06A72">
      <w:numFmt w:val="bullet"/>
      <w:lvlText w:val="•"/>
      <w:lvlJc w:val="left"/>
      <w:pPr>
        <w:ind w:left="2460" w:hanging="226"/>
      </w:pPr>
      <w:rPr>
        <w:rFonts w:hint="default"/>
      </w:rPr>
    </w:lvl>
    <w:lvl w:ilvl="3" w:tplc="2E887806">
      <w:numFmt w:val="bullet"/>
      <w:lvlText w:val="•"/>
      <w:lvlJc w:val="left"/>
      <w:pPr>
        <w:ind w:left="3440" w:hanging="226"/>
      </w:pPr>
      <w:rPr>
        <w:rFonts w:hint="default"/>
      </w:rPr>
    </w:lvl>
    <w:lvl w:ilvl="4" w:tplc="00BC8132">
      <w:numFmt w:val="bullet"/>
      <w:lvlText w:val="•"/>
      <w:lvlJc w:val="left"/>
      <w:pPr>
        <w:ind w:left="4420" w:hanging="226"/>
      </w:pPr>
      <w:rPr>
        <w:rFonts w:hint="default"/>
      </w:rPr>
    </w:lvl>
    <w:lvl w:ilvl="5" w:tplc="D0EC91B6">
      <w:numFmt w:val="bullet"/>
      <w:lvlText w:val="•"/>
      <w:lvlJc w:val="left"/>
      <w:pPr>
        <w:ind w:left="5400" w:hanging="226"/>
      </w:pPr>
      <w:rPr>
        <w:rFonts w:hint="default"/>
      </w:rPr>
    </w:lvl>
    <w:lvl w:ilvl="6" w:tplc="78CE109E">
      <w:numFmt w:val="bullet"/>
      <w:lvlText w:val="•"/>
      <w:lvlJc w:val="left"/>
      <w:pPr>
        <w:ind w:left="6380" w:hanging="226"/>
      </w:pPr>
      <w:rPr>
        <w:rFonts w:hint="default"/>
      </w:rPr>
    </w:lvl>
    <w:lvl w:ilvl="7" w:tplc="E5D6CFA0">
      <w:numFmt w:val="bullet"/>
      <w:lvlText w:val="•"/>
      <w:lvlJc w:val="left"/>
      <w:pPr>
        <w:ind w:left="7360" w:hanging="226"/>
      </w:pPr>
      <w:rPr>
        <w:rFonts w:hint="default"/>
      </w:rPr>
    </w:lvl>
    <w:lvl w:ilvl="8" w:tplc="A2589D0C">
      <w:numFmt w:val="bullet"/>
      <w:lvlText w:val="•"/>
      <w:lvlJc w:val="left"/>
      <w:pPr>
        <w:ind w:left="8340" w:hanging="226"/>
      </w:pPr>
      <w:rPr>
        <w:rFonts w:hint="default"/>
      </w:rPr>
    </w:lvl>
  </w:abstractNum>
  <w:abstractNum w:abstractNumId="8" w15:restartNumberingAfterBreak="0">
    <w:nsid w:val="08113109"/>
    <w:multiLevelType w:val="hybridMultilevel"/>
    <w:tmpl w:val="D2FA3F20"/>
    <w:lvl w:ilvl="0" w:tplc="FDF09E38">
      <w:start w:val="1"/>
      <w:numFmt w:val="lowerLetter"/>
      <w:lvlText w:val="%1."/>
      <w:lvlJc w:val="left"/>
      <w:pPr>
        <w:ind w:left="860" w:hanging="360"/>
        <w:jc w:val="left"/>
      </w:pPr>
      <w:rPr>
        <w:rFonts w:ascii="Times New Roman" w:eastAsia="Times New Roman" w:hAnsi="Times New Roman" w:cs="Times New Roman" w:hint="default"/>
        <w:spacing w:val="-1"/>
        <w:w w:val="99"/>
        <w:sz w:val="24"/>
        <w:szCs w:val="24"/>
      </w:rPr>
    </w:lvl>
    <w:lvl w:ilvl="1" w:tplc="61BA9C20">
      <w:numFmt w:val="bullet"/>
      <w:lvlText w:val="•"/>
      <w:lvlJc w:val="left"/>
      <w:pPr>
        <w:ind w:left="1804" w:hanging="360"/>
      </w:pPr>
      <w:rPr>
        <w:rFonts w:hint="default"/>
      </w:rPr>
    </w:lvl>
    <w:lvl w:ilvl="2" w:tplc="F036121A">
      <w:numFmt w:val="bullet"/>
      <w:lvlText w:val="•"/>
      <w:lvlJc w:val="left"/>
      <w:pPr>
        <w:ind w:left="2748" w:hanging="360"/>
      </w:pPr>
      <w:rPr>
        <w:rFonts w:hint="default"/>
      </w:rPr>
    </w:lvl>
    <w:lvl w:ilvl="3" w:tplc="E346B254">
      <w:numFmt w:val="bullet"/>
      <w:lvlText w:val="•"/>
      <w:lvlJc w:val="left"/>
      <w:pPr>
        <w:ind w:left="3692" w:hanging="360"/>
      </w:pPr>
      <w:rPr>
        <w:rFonts w:hint="default"/>
      </w:rPr>
    </w:lvl>
    <w:lvl w:ilvl="4" w:tplc="C0F4C54E">
      <w:numFmt w:val="bullet"/>
      <w:lvlText w:val="•"/>
      <w:lvlJc w:val="left"/>
      <w:pPr>
        <w:ind w:left="4636" w:hanging="360"/>
      </w:pPr>
      <w:rPr>
        <w:rFonts w:hint="default"/>
      </w:rPr>
    </w:lvl>
    <w:lvl w:ilvl="5" w:tplc="DFC4EE40">
      <w:numFmt w:val="bullet"/>
      <w:lvlText w:val="•"/>
      <w:lvlJc w:val="left"/>
      <w:pPr>
        <w:ind w:left="5580" w:hanging="360"/>
      </w:pPr>
      <w:rPr>
        <w:rFonts w:hint="default"/>
      </w:rPr>
    </w:lvl>
    <w:lvl w:ilvl="6" w:tplc="B5805ECA">
      <w:numFmt w:val="bullet"/>
      <w:lvlText w:val="•"/>
      <w:lvlJc w:val="left"/>
      <w:pPr>
        <w:ind w:left="6524" w:hanging="360"/>
      </w:pPr>
      <w:rPr>
        <w:rFonts w:hint="default"/>
      </w:rPr>
    </w:lvl>
    <w:lvl w:ilvl="7" w:tplc="05EA1D52">
      <w:numFmt w:val="bullet"/>
      <w:lvlText w:val="•"/>
      <w:lvlJc w:val="left"/>
      <w:pPr>
        <w:ind w:left="7468" w:hanging="360"/>
      </w:pPr>
      <w:rPr>
        <w:rFonts w:hint="default"/>
      </w:rPr>
    </w:lvl>
    <w:lvl w:ilvl="8" w:tplc="2B7A37F6">
      <w:numFmt w:val="bullet"/>
      <w:lvlText w:val="•"/>
      <w:lvlJc w:val="left"/>
      <w:pPr>
        <w:ind w:left="8412" w:hanging="360"/>
      </w:pPr>
      <w:rPr>
        <w:rFonts w:hint="default"/>
      </w:rPr>
    </w:lvl>
  </w:abstractNum>
  <w:abstractNum w:abstractNumId="9" w15:restartNumberingAfterBreak="0">
    <w:nsid w:val="08D326FD"/>
    <w:multiLevelType w:val="hybridMultilevel"/>
    <w:tmpl w:val="DA440ED8"/>
    <w:lvl w:ilvl="0" w:tplc="C0BA2FF2">
      <w:start w:val="1"/>
      <w:numFmt w:val="lowerLetter"/>
      <w:lvlText w:val="%1."/>
      <w:lvlJc w:val="left"/>
      <w:pPr>
        <w:ind w:left="859" w:hanging="360"/>
        <w:jc w:val="left"/>
      </w:pPr>
      <w:rPr>
        <w:rFonts w:ascii="Times New Roman" w:eastAsia="Times New Roman" w:hAnsi="Times New Roman" w:cs="Times New Roman" w:hint="default"/>
        <w:spacing w:val="-1"/>
        <w:w w:val="99"/>
        <w:sz w:val="24"/>
        <w:szCs w:val="24"/>
      </w:rPr>
    </w:lvl>
    <w:lvl w:ilvl="1" w:tplc="BF98BE3A">
      <w:numFmt w:val="bullet"/>
      <w:lvlText w:val="•"/>
      <w:lvlJc w:val="left"/>
      <w:pPr>
        <w:ind w:left="1804" w:hanging="360"/>
      </w:pPr>
      <w:rPr>
        <w:rFonts w:hint="default"/>
      </w:rPr>
    </w:lvl>
    <w:lvl w:ilvl="2" w:tplc="45E833E4">
      <w:numFmt w:val="bullet"/>
      <w:lvlText w:val="•"/>
      <w:lvlJc w:val="left"/>
      <w:pPr>
        <w:ind w:left="2748" w:hanging="360"/>
      </w:pPr>
      <w:rPr>
        <w:rFonts w:hint="default"/>
      </w:rPr>
    </w:lvl>
    <w:lvl w:ilvl="3" w:tplc="028892FE">
      <w:numFmt w:val="bullet"/>
      <w:lvlText w:val="•"/>
      <w:lvlJc w:val="left"/>
      <w:pPr>
        <w:ind w:left="3692" w:hanging="360"/>
      </w:pPr>
      <w:rPr>
        <w:rFonts w:hint="default"/>
      </w:rPr>
    </w:lvl>
    <w:lvl w:ilvl="4" w:tplc="B9E86E60">
      <w:numFmt w:val="bullet"/>
      <w:lvlText w:val="•"/>
      <w:lvlJc w:val="left"/>
      <w:pPr>
        <w:ind w:left="4636" w:hanging="360"/>
      </w:pPr>
      <w:rPr>
        <w:rFonts w:hint="default"/>
      </w:rPr>
    </w:lvl>
    <w:lvl w:ilvl="5" w:tplc="B502BB46">
      <w:numFmt w:val="bullet"/>
      <w:lvlText w:val="•"/>
      <w:lvlJc w:val="left"/>
      <w:pPr>
        <w:ind w:left="5580" w:hanging="360"/>
      </w:pPr>
      <w:rPr>
        <w:rFonts w:hint="default"/>
      </w:rPr>
    </w:lvl>
    <w:lvl w:ilvl="6" w:tplc="E800F598">
      <w:numFmt w:val="bullet"/>
      <w:lvlText w:val="•"/>
      <w:lvlJc w:val="left"/>
      <w:pPr>
        <w:ind w:left="6524" w:hanging="360"/>
      </w:pPr>
      <w:rPr>
        <w:rFonts w:hint="default"/>
      </w:rPr>
    </w:lvl>
    <w:lvl w:ilvl="7" w:tplc="5E2A0F98">
      <w:numFmt w:val="bullet"/>
      <w:lvlText w:val="•"/>
      <w:lvlJc w:val="left"/>
      <w:pPr>
        <w:ind w:left="7468" w:hanging="360"/>
      </w:pPr>
      <w:rPr>
        <w:rFonts w:hint="default"/>
      </w:rPr>
    </w:lvl>
    <w:lvl w:ilvl="8" w:tplc="84180AD2">
      <w:numFmt w:val="bullet"/>
      <w:lvlText w:val="•"/>
      <w:lvlJc w:val="left"/>
      <w:pPr>
        <w:ind w:left="8412" w:hanging="360"/>
      </w:pPr>
      <w:rPr>
        <w:rFonts w:hint="default"/>
      </w:rPr>
    </w:lvl>
  </w:abstractNum>
  <w:abstractNum w:abstractNumId="10" w15:restartNumberingAfterBreak="0">
    <w:nsid w:val="0A9E7677"/>
    <w:multiLevelType w:val="hybridMultilevel"/>
    <w:tmpl w:val="E8581748"/>
    <w:lvl w:ilvl="0" w:tplc="9BD4B7F0">
      <w:numFmt w:val="bullet"/>
      <w:lvlText w:val=""/>
      <w:lvlJc w:val="left"/>
      <w:pPr>
        <w:ind w:left="1188" w:hanging="432"/>
      </w:pPr>
      <w:rPr>
        <w:rFonts w:ascii="Symbol" w:eastAsia="Symbol" w:hAnsi="Symbol" w:cs="Symbol" w:hint="default"/>
        <w:w w:val="103"/>
        <w:sz w:val="22"/>
        <w:szCs w:val="22"/>
      </w:rPr>
    </w:lvl>
    <w:lvl w:ilvl="1" w:tplc="1E82E4FA">
      <w:numFmt w:val="bullet"/>
      <w:lvlText w:val="•"/>
      <w:lvlJc w:val="left"/>
      <w:pPr>
        <w:ind w:left="2092" w:hanging="432"/>
      </w:pPr>
      <w:rPr>
        <w:rFonts w:hint="default"/>
      </w:rPr>
    </w:lvl>
    <w:lvl w:ilvl="2" w:tplc="FC0AA586">
      <w:numFmt w:val="bullet"/>
      <w:lvlText w:val="•"/>
      <w:lvlJc w:val="left"/>
      <w:pPr>
        <w:ind w:left="3004" w:hanging="432"/>
      </w:pPr>
      <w:rPr>
        <w:rFonts w:hint="default"/>
      </w:rPr>
    </w:lvl>
    <w:lvl w:ilvl="3" w:tplc="6E44B05C">
      <w:numFmt w:val="bullet"/>
      <w:lvlText w:val="•"/>
      <w:lvlJc w:val="left"/>
      <w:pPr>
        <w:ind w:left="3916" w:hanging="432"/>
      </w:pPr>
      <w:rPr>
        <w:rFonts w:hint="default"/>
      </w:rPr>
    </w:lvl>
    <w:lvl w:ilvl="4" w:tplc="6A60775C">
      <w:numFmt w:val="bullet"/>
      <w:lvlText w:val="•"/>
      <w:lvlJc w:val="left"/>
      <w:pPr>
        <w:ind w:left="4828" w:hanging="432"/>
      </w:pPr>
      <w:rPr>
        <w:rFonts w:hint="default"/>
      </w:rPr>
    </w:lvl>
    <w:lvl w:ilvl="5" w:tplc="9B0CAB5A">
      <w:numFmt w:val="bullet"/>
      <w:lvlText w:val="•"/>
      <w:lvlJc w:val="left"/>
      <w:pPr>
        <w:ind w:left="5740" w:hanging="432"/>
      </w:pPr>
      <w:rPr>
        <w:rFonts w:hint="default"/>
      </w:rPr>
    </w:lvl>
    <w:lvl w:ilvl="6" w:tplc="51CC7310">
      <w:numFmt w:val="bullet"/>
      <w:lvlText w:val="•"/>
      <w:lvlJc w:val="left"/>
      <w:pPr>
        <w:ind w:left="6652" w:hanging="432"/>
      </w:pPr>
      <w:rPr>
        <w:rFonts w:hint="default"/>
      </w:rPr>
    </w:lvl>
    <w:lvl w:ilvl="7" w:tplc="B0B6CEA0">
      <w:numFmt w:val="bullet"/>
      <w:lvlText w:val="•"/>
      <w:lvlJc w:val="left"/>
      <w:pPr>
        <w:ind w:left="7564" w:hanging="432"/>
      </w:pPr>
      <w:rPr>
        <w:rFonts w:hint="default"/>
      </w:rPr>
    </w:lvl>
    <w:lvl w:ilvl="8" w:tplc="6158E086">
      <w:numFmt w:val="bullet"/>
      <w:lvlText w:val="•"/>
      <w:lvlJc w:val="left"/>
      <w:pPr>
        <w:ind w:left="8476" w:hanging="432"/>
      </w:pPr>
      <w:rPr>
        <w:rFonts w:hint="default"/>
      </w:rPr>
    </w:lvl>
  </w:abstractNum>
  <w:abstractNum w:abstractNumId="11" w15:restartNumberingAfterBreak="0">
    <w:nsid w:val="0B894541"/>
    <w:multiLevelType w:val="hybridMultilevel"/>
    <w:tmpl w:val="36944EB4"/>
    <w:lvl w:ilvl="0" w:tplc="D918128A">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81202C0A">
      <w:start w:val="1"/>
      <w:numFmt w:val="decimal"/>
      <w:lvlText w:val="%2."/>
      <w:lvlJc w:val="left"/>
      <w:pPr>
        <w:ind w:left="1088" w:hanging="300"/>
        <w:jc w:val="left"/>
      </w:pPr>
      <w:rPr>
        <w:rFonts w:ascii="Times New Roman" w:eastAsia="Times New Roman" w:hAnsi="Times New Roman" w:cs="Times New Roman" w:hint="default"/>
        <w:w w:val="99"/>
        <w:sz w:val="24"/>
        <w:szCs w:val="24"/>
      </w:rPr>
    </w:lvl>
    <w:lvl w:ilvl="2" w:tplc="F8128382">
      <w:numFmt w:val="bullet"/>
      <w:lvlText w:val="•"/>
      <w:lvlJc w:val="left"/>
      <w:pPr>
        <w:ind w:left="2104" w:hanging="300"/>
      </w:pPr>
      <w:rPr>
        <w:rFonts w:hint="default"/>
      </w:rPr>
    </w:lvl>
    <w:lvl w:ilvl="3" w:tplc="8466BF04">
      <w:numFmt w:val="bullet"/>
      <w:lvlText w:val="•"/>
      <w:lvlJc w:val="left"/>
      <w:pPr>
        <w:ind w:left="3128" w:hanging="300"/>
      </w:pPr>
      <w:rPr>
        <w:rFonts w:hint="default"/>
      </w:rPr>
    </w:lvl>
    <w:lvl w:ilvl="4" w:tplc="B72456AC">
      <w:numFmt w:val="bullet"/>
      <w:lvlText w:val="•"/>
      <w:lvlJc w:val="left"/>
      <w:pPr>
        <w:ind w:left="4153" w:hanging="300"/>
      </w:pPr>
      <w:rPr>
        <w:rFonts w:hint="default"/>
      </w:rPr>
    </w:lvl>
    <w:lvl w:ilvl="5" w:tplc="8ACAF146">
      <w:numFmt w:val="bullet"/>
      <w:lvlText w:val="•"/>
      <w:lvlJc w:val="left"/>
      <w:pPr>
        <w:ind w:left="5177" w:hanging="300"/>
      </w:pPr>
      <w:rPr>
        <w:rFonts w:hint="default"/>
      </w:rPr>
    </w:lvl>
    <w:lvl w:ilvl="6" w:tplc="9984013E">
      <w:numFmt w:val="bullet"/>
      <w:lvlText w:val="•"/>
      <w:lvlJc w:val="left"/>
      <w:pPr>
        <w:ind w:left="6202" w:hanging="300"/>
      </w:pPr>
      <w:rPr>
        <w:rFonts w:hint="default"/>
      </w:rPr>
    </w:lvl>
    <w:lvl w:ilvl="7" w:tplc="F476F538">
      <w:numFmt w:val="bullet"/>
      <w:lvlText w:val="•"/>
      <w:lvlJc w:val="left"/>
      <w:pPr>
        <w:ind w:left="7226" w:hanging="300"/>
      </w:pPr>
      <w:rPr>
        <w:rFonts w:hint="default"/>
      </w:rPr>
    </w:lvl>
    <w:lvl w:ilvl="8" w:tplc="0C183CB2">
      <w:numFmt w:val="bullet"/>
      <w:lvlText w:val="•"/>
      <w:lvlJc w:val="left"/>
      <w:pPr>
        <w:ind w:left="8251" w:hanging="300"/>
      </w:pPr>
      <w:rPr>
        <w:rFonts w:hint="default"/>
      </w:rPr>
    </w:lvl>
  </w:abstractNum>
  <w:abstractNum w:abstractNumId="12" w15:restartNumberingAfterBreak="0">
    <w:nsid w:val="0C030F49"/>
    <w:multiLevelType w:val="hybridMultilevel"/>
    <w:tmpl w:val="2EC47232"/>
    <w:lvl w:ilvl="0" w:tplc="851E2FC4">
      <w:start w:val="1"/>
      <w:numFmt w:val="decimal"/>
      <w:lvlText w:val="%1."/>
      <w:lvlJc w:val="left"/>
      <w:pPr>
        <w:ind w:left="500" w:hanging="300"/>
        <w:jc w:val="left"/>
      </w:pPr>
      <w:rPr>
        <w:rFonts w:ascii="Times New Roman" w:eastAsia="Times New Roman" w:hAnsi="Times New Roman" w:cs="Times New Roman" w:hint="default"/>
        <w:w w:val="99"/>
        <w:sz w:val="24"/>
        <w:szCs w:val="24"/>
      </w:rPr>
    </w:lvl>
    <w:lvl w:ilvl="1" w:tplc="E7343AC6">
      <w:numFmt w:val="bullet"/>
      <w:lvlText w:val="•"/>
      <w:lvlJc w:val="left"/>
      <w:pPr>
        <w:ind w:left="1480" w:hanging="300"/>
      </w:pPr>
      <w:rPr>
        <w:rFonts w:hint="default"/>
      </w:rPr>
    </w:lvl>
    <w:lvl w:ilvl="2" w:tplc="18A6FCA2">
      <w:numFmt w:val="bullet"/>
      <w:lvlText w:val="•"/>
      <w:lvlJc w:val="left"/>
      <w:pPr>
        <w:ind w:left="2460" w:hanging="300"/>
      </w:pPr>
      <w:rPr>
        <w:rFonts w:hint="default"/>
      </w:rPr>
    </w:lvl>
    <w:lvl w:ilvl="3" w:tplc="5C06CDB0">
      <w:numFmt w:val="bullet"/>
      <w:lvlText w:val="•"/>
      <w:lvlJc w:val="left"/>
      <w:pPr>
        <w:ind w:left="3440" w:hanging="300"/>
      </w:pPr>
      <w:rPr>
        <w:rFonts w:hint="default"/>
      </w:rPr>
    </w:lvl>
    <w:lvl w:ilvl="4" w:tplc="85741F74">
      <w:numFmt w:val="bullet"/>
      <w:lvlText w:val="•"/>
      <w:lvlJc w:val="left"/>
      <w:pPr>
        <w:ind w:left="4420" w:hanging="300"/>
      </w:pPr>
      <w:rPr>
        <w:rFonts w:hint="default"/>
      </w:rPr>
    </w:lvl>
    <w:lvl w:ilvl="5" w:tplc="09D6970E">
      <w:numFmt w:val="bullet"/>
      <w:lvlText w:val="•"/>
      <w:lvlJc w:val="left"/>
      <w:pPr>
        <w:ind w:left="5400" w:hanging="300"/>
      </w:pPr>
      <w:rPr>
        <w:rFonts w:hint="default"/>
      </w:rPr>
    </w:lvl>
    <w:lvl w:ilvl="6" w:tplc="9746F0F4">
      <w:numFmt w:val="bullet"/>
      <w:lvlText w:val="•"/>
      <w:lvlJc w:val="left"/>
      <w:pPr>
        <w:ind w:left="6380" w:hanging="300"/>
      </w:pPr>
      <w:rPr>
        <w:rFonts w:hint="default"/>
      </w:rPr>
    </w:lvl>
    <w:lvl w:ilvl="7" w:tplc="3FB68FBA">
      <w:numFmt w:val="bullet"/>
      <w:lvlText w:val="•"/>
      <w:lvlJc w:val="left"/>
      <w:pPr>
        <w:ind w:left="7360" w:hanging="300"/>
      </w:pPr>
      <w:rPr>
        <w:rFonts w:hint="default"/>
      </w:rPr>
    </w:lvl>
    <w:lvl w:ilvl="8" w:tplc="5D167224">
      <w:numFmt w:val="bullet"/>
      <w:lvlText w:val="•"/>
      <w:lvlJc w:val="left"/>
      <w:pPr>
        <w:ind w:left="8340" w:hanging="300"/>
      </w:pPr>
      <w:rPr>
        <w:rFonts w:hint="default"/>
      </w:rPr>
    </w:lvl>
  </w:abstractNum>
  <w:abstractNum w:abstractNumId="13" w15:restartNumberingAfterBreak="0">
    <w:nsid w:val="0E29005C"/>
    <w:multiLevelType w:val="hybridMultilevel"/>
    <w:tmpl w:val="0A6E69BE"/>
    <w:lvl w:ilvl="0" w:tplc="F73654DE">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61C435C8">
      <w:numFmt w:val="bullet"/>
      <w:lvlText w:val="•"/>
      <w:lvlJc w:val="left"/>
      <w:pPr>
        <w:ind w:left="1480" w:hanging="226"/>
      </w:pPr>
      <w:rPr>
        <w:rFonts w:hint="default"/>
      </w:rPr>
    </w:lvl>
    <w:lvl w:ilvl="2" w:tplc="9E94438C">
      <w:numFmt w:val="bullet"/>
      <w:lvlText w:val="•"/>
      <w:lvlJc w:val="left"/>
      <w:pPr>
        <w:ind w:left="2460" w:hanging="226"/>
      </w:pPr>
      <w:rPr>
        <w:rFonts w:hint="default"/>
      </w:rPr>
    </w:lvl>
    <w:lvl w:ilvl="3" w:tplc="E6C0D4E8">
      <w:numFmt w:val="bullet"/>
      <w:lvlText w:val="•"/>
      <w:lvlJc w:val="left"/>
      <w:pPr>
        <w:ind w:left="3440" w:hanging="226"/>
      </w:pPr>
      <w:rPr>
        <w:rFonts w:hint="default"/>
      </w:rPr>
    </w:lvl>
    <w:lvl w:ilvl="4" w:tplc="6B900148">
      <w:numFmt w:val="bullet"/>
      <w:lvlText w:val="•"/>
      <w:lvlJc w:val="left"/>
      <w:pPr>
        <w:ind w:left="4420" w:hanging="226"/>
      </w:pPr>
      <w:rPr>
        <w:rFonts w:hint="default"/>
      </w:rPr>
    </w:lvl>
    <w:lvl w:ilvl="5" w:tplc="783C0E00">
      <w:numFmt w:val="bullet"/>
      <w:lvlText w:val="•"/>
      <w:lvlJc w:val="left"/>
      <w:pPr>
        <w:ind w:left="5400" w:hanging="226"/>
      </w:pPr>
      <w:rPr>
        <w:rFonts w:hint="default"/>
      </w:rPr>
    </w:lvl>
    <w:lvl w:ilvl="6" w:tplc="7388AB28">
      <w:numFmt w:val="bullet"/>
      <w:lvlText w:val="•"/>
      <w:lvlJc w:val="left"/>
      <w:pPr>
        <w:ind w:left="6380" w:hanging="226"/>
      </w:pPr>
      <w:rPr>
        <w:rFonts w:hint="default"/>
      </w:rPr>
    </w:lvl>
    <w:lvl w:ilvl="7" w:tplc="D3608CA0">
      <w:numFmt w:val="bullet"/>
      <w:lvlText w:val="•"/>
      <w:lvlJc w:val="left"/>
      <w:pPr>
        <w:ind w:left="7360" w:hanging="226"/>
      </w:pPr>
      <w:rPr>
        <w:rFonts w:hint="default"/>
      </w:rPr>
    </w:lvl>
    <w:lvl w:ilvl="8" w:tplc="46DA669E">
      <w:numFmt w:val="bullet"/>
      <w:lvlText w:val="•"/>
      <w:lvlJc w:val="left"/>
      <w:pPr>
        <w:ind w:left="8340" w:hanging="226"/>
      </w:pPr>
      <w:rPr>
        <w:rFonts w:hint="default"/>
      </w:rPr>
    </w:lvl>
  </w:abstractNum>
  <w:abstractNum w:abstractNumId="14" w15:restartNumberingAfterBreak="0">
    <w:nsid w:val="0EA86C82"/>
    <w:multiLevelType w:val="hybridMultilevel"/>
    <w:tmpl w:val="FB0A49BC"/>
    <w:lvl w:ilvl="0" w:tplc="30187CFC">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452AE400">
      <w:start w:val="1"/>
      <w:numFmt w:val="decimal"/>
      <w:lvlText w:val="%2."/>
      <w:lvlJc w:val="left"/>
      <w:pPr>
        <w:ind w:left="1028" w:hanging="240"/>
        <w:jc w:val="left"/>
      </w:pPr>
      <w:rPr>
        <w:rFonts w:ascii="Times New Roman" w:eastAsia="Times New Roman" w:hAnsi="Times New Roman" w:cs="Times New Roman" w:hint="default"/>
        <w:w w:val="99"/>
        <w:sz w:val="24"/>
        <w:szCs w:val="24"/>
      </w:rPr>
    </w:lvl>
    <w:lvl w:ilvl="2" w:tplc="64F47DEE">
      <w:numFmt w:val="bullet"/>
      <w:lvlText w:val="•"/>
      <w:lvlJc w:val="left"/>
      <w:pPr>
        <w:ind w:left="1020" w:hanging="240"/>
      </w:pPr>
      <w:rPr>
        <w:rFonts w:hint="default"/>
      </w:rPr>
    </w:lvl>
    <w:lvl w:ilvl="3" w:tplc="ABEE58D0">
      <w:numFmt w:val="bullet"/>
      <w:lvlText w:val="•"/>
      <w:lvlJc w:val="left"/>
      <w:pPr>
        <w:ind w:left="2180" w:hanging="240"/>
      </w:pPr>
      <w:rPr>
        <w:rFonts w:hint="default"/>
      </w:rPr>
    </w:lvl>
    <w:lvl w:ilvl="4" w:tplc="B77CB7D2">
      <w:numFmt w:val="bullet"/>
      <w:lvlText w:val="•"/>
      <w:lvlJc w:val="left"/>
      <w:pPr>
        <w:ind w:left="3340" w:hanging="240"/>
      </w:pPr>
      <w:rPr>
        <w:rFonts w:hint="default"/>
      </w:rPr>
    </w:lvl>
    <w:lvl w:ilvl="5" w:tplc="727EE0BA">
      <w:numFmt w:val="bullet"/>
      <w:lvlText w:val="•"/>
      <w:lvlJc w:val="left"/>
      <w:pPr>
        <w:ind w:left="4500" w:hanging="240"/>
      </w:pPr>
      <w:rPr>
        <w:rFonts w:hint="default"/>
      </w:rPr>
    </w:lvl>
    <w:lvl w:ilvl="6" w:tplc="E620DE46">
      <w:numFmt w:val="bullet"/>
      <w:lvlText w:val="•"/>
      <w:lvlJc w:val="left"/>
      <w:pPr>
        <w:ind w:left="5660" w:hanging="240"/>
      </w:pPr>
      <w:rPr>
        <w:rFonts w:hint="default"/>
      </w:rPr>
    </w:lvl>
    <w:lvl w:ilvl="7" w:tplc="DF568B48">
      <w:numFmt w:val="bullet"/>
      <w:lvlText w:val="•"/>
      <w:lvlJc w:val="left"/>
      <w:pPr>
        <w:ind w:left="6820" w:hanging="240"/>
      </w:pPr>
      <w:rPr>
        <w:rFonts w:hint="default"/>
      </w:rPr>
    </w:lvl>
    <w:lvl w:ilvl="8" w:tplc="F1FE6506">
      <w:numFmt w:val="bullet"/>
      <w:lvlText w:val="•"/>
      <w:lvlJc w:val="left"/>
      <w:pPr>
        <w:ind w:left="7980" w:hanging="240"/>
      </w:pPr>
      <w:rPr>
        <w:rFonts w:hint="default"/>
      </w:rPr>
    </w:lvl>
  </w:abstractNum>
  <w:abstractNum w:abstractNumId="15" w15:restartNumberingAfterBreak="0">
    <w:nsid w:val="0F8C2EED"/>
    <w:multiLevelType w:val="multilevel"/>
    <w:tmpl w:val="00202B96"/>
    <w:lvl w:ilvl="0">
      <w:start w:val="5"/>
      <w:numFmt w:val="decimal"/>
      <w:lvlText w:val="%1"/>
      <w:lvlJc w:val="left"/>
      <w:pPr>
        <w:ind w:left="1100" w:hanging="600"/>
        <w:jc w:val="left"/>
      </w:pPr>
      <w:rPr>
        <w:rFonts w:hint="default"/>
      </w:rPr>
    </w:lvl>
    <w:lvl w:ilvl="1">
      <w:start w:val="15"/>
      <w:numFmt w:val="decimal"/>
      <w:lvlText w:val="%1.%2"/>
      <w:lvlJc w:val="left"/>
      <w:pPr>
        <w:ind w:left="1100" w:hanging="600"/>
        <w:jc w:val="left"/>
      </w:pPr>
      <w:rPr>
        <w:rFonts w:ascii="Times New Roman" w:eastAsia="Times New Roman" w:hAnsi="Times New Roman" w:cs="Times New Roman" w:hint="default"/>
        <w:b/>
        <w:bCs/>
        <w:color w:val="0000FF"/>
        <w:spacing w:val="-1"/>
        <w:w w:val="100"/>
        <w:sz w:val="28"/>
        <w:szCs w:val="28"/>
      </w:rPr>
    </w:lvl>
    <w:lvl w:ilvl="2">
      <w:start w:val="1"/>
      <w:numFmt w:val="lowerRoman"/>
      <w:lvlText w:val="(%3)"/>
      <w:lvlJc w:val="left"/>
      <w:pPr>
        <w:ind w:left="1580" w:hanging="504"/>
        <w:jc w:val="left"/>
      </w:pPr>
      <w:rPr>
        <w:rFonts w:ascii="Times New Roman" w:eastAsia="Times New Roman" w:hAnsi="Times New Roman" w:cs="Times New Roman" w:hint="default"/>
        <w:spacing w:val="-1"/>
        <w:w w:val="99"/>
        <w:sz w:val="24"/>
        <w:szCs w:val="24"/>
      </w:rPr>
    </w:lvl>
    <w:lvl w:ilvl="3">
      <w:numFmt w:val="bullet"/>
      <w:lvlText w:val="•"/>
      <w:lvlJc w:val="left"/>
      <w:pPr>
        <w:ind w:left="3517" w:hanging="504"/>
      </w:pPr>
      <w:rPr>
        <w:rFonts w:hint="default"/>
      </w:rPr>
    </w:lvl>
    <w:lvl w:ilvl="4">
      <w:numFmt w:val="bullet"/>
      <w:lvlText w:val="•"/>
      <w:lvlJc w:val="left"/>
      <w:pPr>
        <w:ind w:left="4486" w:hanging="504"/>
      </w:pPr>
      <w:rPr>
        <w:rFonts w:hint="default"/>
      </w:rPr>
    </w:lvl>
    <w:lvl w:ilvl="5">
      <w:numFmt w:val="bullet"/>
      <w:lvlText w:val="•"/>
      <w:lvlJc w:val="left"/>
      <w:pPr>
        <w:ind w:left="5455" w:hanging="504"/>
      </w:pPr>
      <w:rPr>
        <w:rFonts w:hint="default"/>
      </w:rPr>
    </w:lvl>
    <w:lvl w:ilvl="6">
      <w:numFmt w:val="bullet"/>
      <w:lvlText w:val="•"/>
      <w:lvlJc w:val="left"/>
      <w:pPr>
        <w:ind w:left="6424" w:hanging="504"/>
      </w:pPr>
      <w:rPr>
        <w:rFonts w:hint="default"/>
      </w:rPr>
    </w:lvl>
    <w:lvl w:ilvl="7">
      <w:numFmt w:val="bullet"/>
      <w:lvlText w:val="•"/>
      <w:lvlJc w:val="left"/>
      <w:pPr>
        <w:ind w:left="7393" w:hanging="504"/>
      </w:pPr>
      <w:rPr>
        <w:rFonts w:hint="default"/>
      </w:rPr>
    </w:lvl>
    <w:lvl w:ilvl="8">
      <w:numFmt w:val="bullet"/>
      <w:lvlText w:val="•"/>
      <w:lvlJc w:val="left"/>
      <w:pPr>
        <w:ind w:left="8362" w:hanging="504"/>
      </w:pPr>
      <w:rPr>
        <w:rFonts w:hint="default"/>
      </w:rPr>
    </w:lvl>
  </w:abstractNum>
  <w:abstractNum w:abstractNumId="16" w15:restartNumberingAfterBreak="0">
    <w:nsid w:val="12601C10"/>
    <w:multiLevelType w:val="hybridMultilevel"/>
    <w:tmpl w:val="A462DD9E"/>
    <w:lvl w:ilvl="0" w:tplc="B30C793C">
      <w:start w:val="2"/>
      <w:numFmt w:val="decimal"/>
      <w:lvlText w:val="%1."/>
      <w:lvlJc w:val="left"/>
      <w:pPr>
        <w:ind w:left="1220" w:hanging="720"/>
        <w:jc w:val="left"/>
      </w:pPr>
      <w:rPr>
        <w:rFonts w:ascii="Times New Roman" w:eastAsia="Times New Roman" w:hAnsi="Times New Roman" w:cs="Times New Roman" w:hint="default"/>
        <w:b/>
        <w:bCs/>
        <w:w w:val="99"/>
        <w:sz w:val="24"/>
        <w:szCs w:val="24"/>
      </w:rPr>
    </w:lvl>
    <w:lvl w:ilvl="1" w:tplc="630065EE">
      <w:start w:val="1"/>
      <w:numFmt w:val="lowerLetter"/>
      <w:lvlText w:val="%2."/>
      <w:lvlJc w:val="left"/>
      <w:pPr>
        <w:ind w:left="1724" w:hanging="504"/>
        <w:jc w:val="left"/>
      </w:pPr>
      <w:rPr>
        <w:rFonts w:ascii="Times New Roman" w:eastAsia="Times New Roman" w:hAnsi="Times New Roman" w:cs="Times New Roman" w:hint="default"/>
        <w:spacing w:val="-1"/>
        <w:w w:val="99"/>
        <w:sz w:val="24"/>
        <w:szCs w:val="24"/>
      </w:rPr>
    </w:lvl>
    <w:lvl w:ilvl="2" w:tplc="DCEA81F4">
      <w:start w:val="1"/>
      <w:numFmt w:val="decimal"/>
      <w:lvlText w:val="%3."/>
      <w:lvlJc w:val="left"/>
      <w:pPr>
        <w:ind w:left="2228" w:hanging="504"/>
        <w:jc w:val="left"/>
      </w:pPr>
      <w:rPr>
        <w:rFonts w:ascii="Times New Roman" w:eastAsia="Times New Roman" w:hAnsi="Times New Roman" w:cs="Times New Roman" w:hint="default"/>
        <w:w w:val="99"/>
        <w:sz w:val="24"/>
        <w:szCs w:val="24"/>
      </w:rPr>
    </w:lvl>
    <w:lvl w:ilvl="3" w:tplc="02D28D2E">
      <w:numFmt w:val="bullet"/>
      <w:lvlText w:val="•"/>
      <w:lvlJc w:val="left"/>
      <w:pPr>
        <w:ind w:left="2220" w:hanging="504"/>
      </w:pPr>
      <w:rPr>
        <w:rFonts w:hint="default"/>
      </w:rPr>
    </w:lvl>
    <w:lvl w:ilvl="4" w:tplc="87621FF2">
      <w:numFmt w:val="bullet"/>
      <w:lvlText w:val="•"/>
      <w:lvlJc w:val="left"/>
      <w:pPr>
        <w:ind w:left="3374" w:hanging="504"/>
      </w:pPr>
      <w:rPr>
        <w:rFonts w:hint="default"/>
      </w:rPr>
    </w:lvl>
    <w:lvl w:ilvl="5" w:tplc="D402FA0A">
      <w:numFmt w:val="bullet"/>
      <w:lvlText w:val="•"/>
      <w:lvlJc w:val="left"/>
      <w:pPr>
        <w:ind w:left="4528" w:hanging="504"/>
      </w:pPr>
      <w:rPr>
        <w:rFonts w:hint="default"/>
      </w:rPr>
    </w:lvl>
    <w:lvl w:ilvl="6" w:tplc="FE025E5C">
      <w:numFmt w:val="bullet"/>
      <w:lvlText w:val="•"/>
      <w:lvlJc w:val="left"/>
      <w:pPr>
        <w:ind w:left="5682" w:hanging="504"/>
      </w:pPr>
      <w:rPr>
        <w:rFonts w:hint="default"/>
      </w:rPr>
    </w:lvl>
    <w:lvl w:ilvl="7" w:tplc="87CAC7DC">
      <w:numFmt w:val="bullet"/>
      <w:lvlText w:val="•"/>
      <w:lvlJc w:val="left"/>
      <w:pPr>
        <w:ind w:left="6837" w:hanging="504"/>
      </w:pPr>
      <w:rPr>
        <w:rFonts w:hint="default"/>
      </w:rPr>
    </w:lvl>
    <w:lvl w:ilvl="8" w:tplc="CB565F28">
      <w:numFmt w:val="bullet"/>
      <w:lvlText w:val="•"/>
      <w:lvlJc w:val="left"/>
      <w:pPr>
        <w:ind w:left="7991" w:hanging="504"/>
      </w:pPr>
      <w:rPr>
        <w:rFonts w:hint="default"/>
      </w:rPr>
    </w:lvl>
  </w:abstractNum>
  <w:abstractNum w:abstractNumId="17" w15:restartNumberingAfterBreak="0">
    <w:nsid w:val="137C2E49"/>
    <w:multiLevelType w:val="hybridMultilevel"/>
    <w:tmpl w:val="E214B676"/>
    <w:lvl w:ilvl="0" w:tplc="75EEA7FE">
      <w:start w:val="1"/>
      <w:numFmt w:val="decimal"/>
      <w:lvlText w:val="%1)"/>
      <w:lvlJc w:val="left"/>
      <w:pPr>
        <w:ind w:left="759" w:hanging="260"/>
        <w:jc w:val="left"/>
      </w:pPr>
      <w:rPr>
        <w:rFonts w:ascii="Times New Roman" w:eastAsia="Times New Roman" w:hAnsi="Times New Roman" w:cs="Times New Roman" w:hint="default"/>
        <w:b/>
        <w:bCs/>
        <w:w w:val="99"/>
        <w:sz w:val="24"/>
        <w:szCs w:val="24"/>
      </w:rPr>
    </w:lvl>
    <w:lvl w:ilvl="1" w:tplc="3EA81B1E">
      <w:start w:val="1"/>
      <w:numFmt w:val="lowerLetter"/>
      <w:lvlText w:val="%2."/>
      <w:lvlJc w:val="left"/>
      <w:pPr>
        <w:ind w:left="1131" w:hanging="360"/>
        <w:jc w:val="left"/>
      </w:pPr>
      <w:rPr>
        <w:rFonts w:ascii="Times New Roman" w:eastAsia="Times New Roman" w:hAnsi="Times New Roman" w:cs="Times New Roman" w:hint="default"/>
        <w:spacing w:val="-1"/>
        <w:w w:val="99"/>
        <w:sz w:val="24"/>
        <w:szCs w:val="24"/>
      </w:rPr>
    </w:lvl>
    <w:lvl w:ilvl="2" w:tplc="B9241342">
      <w:numFmt w:val="bullet"/>
      <w:lvlText w:val="•"/>
      <w:lvlJc w:val="left"/>
      <w:pPr>
        <w:ind w:left="2157" w:hanging="360"/>
      </w:pPr>
      <w:rPr>
        <w:rFonts w:hint="default"/>
      </w:rPr>
    </w:lvl>
    <w:lvl w:ilvl="3" w:tplc="1E841836">
      <w:numFmt w:val="bullet"/>
      <w:lvlText w:val="•"/>
      <w:lvlJc w:val="left"/>
      <w:pPr>
        <w:ind w:left="3175" w:hanging="360"/>
      </w:pPr>
      <w:rPr>
        <w:rFonts w:hint="default"/>
      </w:rPr>
    </w:lvl>
    <w:lvl w:ilvl="4" w:tplc="106675BA">
      <w:numFmt w:val="bullet"/>
      <w:lvlText w:val="•"/>
      <w:lvlJc w:val="left"/>
      <w:pPr>
        <w:ind w:left="4193" w:hanging="360"/>
      </w:pPr>
      <w:rPr>
        <w:rFonts w:hint="default"/>
      </w:rPr>
    </w:lvl>
    <w:lvl w:ilvl="5" w:tplc="FB20B624">
      <w:numFmt w:val="bullet"/>
      <w:lvlText w:val="•"/>
      <w:lvlJc w:val="left"/>
      <w:pPr>
        <w:ind w:left="5211" w:hanging="360"/>
      </w:pPr>
      <w:rPr>
        <w:rFonts w:hint="default"/>
      </w:rPr>
    </w:lvl>
    <w:lvl w:ilvl="6" w:tplc="2D50B69C">
      <w:numFmt w:val="bullet"/>
      <w:lvlText w:val="•"/>
      <w:lvlJc w:val="left"/>
      <w:pPr>
        <w:ind w:left="6228" w:hanging="360"/>
      </w:pPr>
      <w:rPr>
        <w:rFonts w:hint="default"/>
      </w:rPr>
    </w:lvl>
    <w:lvl w:ilvl="7" w:tplc="13B8C49C">
      <w:numFmt w:val="bullet"/>
      <w:lvlText w:val="•"/>
      <w:lvlJc w:val="left"/>
      <w:pPr>
        <w:ind w:left="7246" w:hanging="360"/>
      </w:pPr>
      <w:rPr>
        <w:rFonts w:hint="default"/>
      </w:rPr>
    </w:lvl>
    <w:lvl w:ilvl="8" w:tplc="3466A4AE">
      <w:numFmt w:val="bullet"/>
      <w:lvlText w:val="•"/>
      <w:lvlJc w:val="left"/>
      <w:pPr>
        <w:ind w:left="8264" w:hanging="360"/>
      </w:pPr>
      <w:rPr>
        <w:rFonts w:hint="default"/>
      </w:rPr>
    </w:lvl>
  </w:abstractNum>
  <w:abstractNum w:abstractNumId="18" w15:restartNumberingAfterBreak="0">
    <w:nsid w:val="143A24ED"/>
    <w:multiLevelType w:val="hybridMultilevel"/>
    <w:tmpl w:val="8954CEE2"/>
    <w:lvl w:ilvl="0" w:tplc="669A9FB4">
      <w:numFmt w:val="bullet"/>
      <w:lvlText w:val=""/>
      <w:lvlJc w:val="left"/>
      <w:pPr>
        <w:ind w:left="1196" w:hanging="432"/>
      </w:pPr>
      <w:rPr>
        <w:rFonts w:ascii="Symbol" w:eastAsia="Symbol" w:hAnsi="Symbol" w:cs="Symbol" w:hint="default"/>
        <w:w w:val="103"/>
        <w:sz w:val="22"/>
        <w:szCs w:val="22"/>
      </w:rPr>
    </w:lvl>
    <w:lvl w:ilvl="1" w:tplc="63D45A64">
      <w:numFmt w:val="bullet"/>
      <w:lvlText w:val="•"/>
      <w:lvlJc w:val="left"/>
      <w:pPr>
        <w:ind w:left="2110" w:hanging="432"/>
      </w:pPr>
      <w:rPr>
        <w:rFonts w:hint="default"/>
      </w:rPr>
    </w:lvl>
    <w:lvl w:ilvl="2" w:tplc="0B065598">
      <w:numFmt w:val="bullet"/>
      <w:lvlText w:val="•"/>
      <w:lvlJc w:val="left"/>
      <w:pPr>
        <w:ind w:left="3020" w:hanging="432"/>
      </w:pPr>
      <w:rPr>
        <w:rFonts w:hint="default"/>
      </w:rPr>
    </w:lvl>
    <w:lvl w:ilvl="3" w:tplc="222685A4">
      <w:numFmt w:val="bullet"/>
      <w:lvlText w:val="•"/>
      <w:lvlJc w:val="left"/>
      <w:pPr>
        <w:ind w:left="3930" w:hanging="432"/>
      </w:pPr>
      <w:rPr>
        <w:rFonts w:hint="default"/>
      </w:rPr>
    </w:lvl>
    <w:lvl w:ilvl="4" w:tplc="540A9ED8">
      <w:numFmt w:val="bullet"/>
      <w:lvlText w:val="•"/>
      <w:lvlJc w:val="left"/>
      <w:pPr>
        <w:ind w:left="4840" w:hanging="432"/>
      </w:pPr>
      <w:rPr>
        <w:rFonts w:hint="default"/>
      </w:rPr>
    </w:lvl>
    <w:lvl w:ilvl="5" w:tplc="73D41C8A">
      <w:numFmt w:val="bullet"/>
      <w:lvlText w:val="•"/>
      <w:lvlJc w:val="left"/>
      <w:pPr>
        <w:ind w:left="5750" w:hanging="432"/>
      </w:pPr>
      <w:rPr>
        <w:rFonts w:hint="default"/>
      </w:rPr>
    </w:lvl>
    <w:lvl w:ilvl="6" w:tplc="42842CC0">
      <w:numFmt w:val="bullet"/>
      <w:lvlText w:val="•"/>
      <w:lvlJc w:val="left"/>
      <w:pPr>
        <w:ind w:left="6660" w:hanging="432"/>
      </w:pPr>
      <w:rPr>
        <w:rFonts w:hint="default"/>
      </w:rPr>
    </w:lvl>
    <w:lvl w:ilvl="7" w:tplc="3E8CF506">
      <w:numFmt w:val="bullet"/>
      <w:lvlText w:val="•"/>
      <w:lvlJc w:val="left"/>
      <w:pPr>
        <w:ind w:left="7570" w:hanging="432"/>
      </w:pPr>
      <w:rPr>
        <w:rFonts w:hint="default"/>
      </w:rPr>
    </w:lvl>
    <w:lvl w:ilvl="8" w:tplc="8B5E27A8">
      <w:numFmt w:val="bullet"/>
      <w:lvlText w:val="•"/>
      <w:lvlJc w:val="left"/>
      <w:pPr>
        <w:ind w:left="8480" w:hanging="432"/>
      </w:pPr>
      <w:rPr>
        <w:rFonts w:hint="default"/>
      </w:rPr>
    </w:lvl>
  </w:abstractNum>
  <w:abstractNum w:abstractNumId="19" w15:restartNumberingAfterBreak="0">
    <w:nsid w:val="150175F7"/>
    <w:multiLevelType w:val="hybridMultilevel"/>
    <w:tmpl w:val="A0B48E7A"/>
    <w:lvl w:ilvl="0" w:tplc="5178D966">
      <w:start w:val="1"/>
      <w:numFmt w:val="decimal"/>
      <w:lvlText w:val="%1."/>
      <w:lvlJc w:val="left"/>
      <w:pPr>
        <w:ind w:left="787" w:hanging="288"/>
        <w:jc w:val="left"/>
      </w:pPr>
      <w:rPr>
        <w:rFonts w:ascii="Times New Roman" w:eastAsia="Times New Roman" w:hAnsi="Times New Roman" w:cs="Times New Roman" w:hint="default"/>
        <w:w w:val="99"/>
        <w:sz w:val="24"/>
        <w:szCs w:val="24"/>
      </w:rPr>
    </w:lvl>
    <w:lvl w:ilvl="1" w:tplc="C67292BC">
      <w:numFmt w:val="bullet"/>
      <w:lvlText w:val="•"/>
      <w:lvlJc w:val="left"/>
      <w:pPr>
        <w:ind w:left="1732" w:hanging="288"/>
      </w:pPr>
      <w:rPr>
        <w:rFonts w:hint="default"/>
      </w:rPr>
    </w:lvl>
    <w:lvl w:ilvl="2" w:tplc="B114DE86">
      <w:numFmt w:val="bullet"/>
      <w:lvlText w:val="•"/>
      <w:lvlJc w:val="left"/>
      <w:pPr>
        <w:ind w:left="2684" w:hanging="288"/>
      </w:pPr>
      <w:rPr>
        <w:rFonts w:hint="default"/>
      </w:rPr>
    </w:lvl>
    <w:lvl w:ilvl="3" w:tplc="38E2B140">
      <w:numFmt w:val="bullet"/>
      <w:lvlText w:val="•"/>
      <w:lvlJc w:val="left"/>
      <w:pPr>
        <w:ind w:left="3636" w:hanging="288"/>
      </w:pPr>
      <w:rPr>
        <w:rFonts w:hint="default"/>
      </w:rPr>
    </w:lvl>
    <w:lvl w:ilvl="4" w:tplc="783CFE16">
      <w:numFmt w:val="bullet"/>
      <w:lvlText w:val="•"/>
      <w:lvlJc w:val="left"/>
      <w:pPr>
        <w:ind w:left="4588" w:hanging="288"/>
      </w:pPr>
      <w:rPr>
        <w:rFonts w:hint="default"/>
      </w:rPr>
    </w:lvl>
    <w:lvl w:ilvl="5" w:tplc="2D989296">
      <w:numFmt w:val="bullet"/>
      <w:lvlText w:val="•"/>
      <w:lvlJc w:val="left"/>
      <w:pPr>
        <w:ind w:left="5540" w:hanging="288"/>
      </w:pPr>
      <w:rPr>
        <w:rFonts w:hint="default"/>
      </w:rPr>
    </w:lvl>
    <w:lvl w:ilvl="6" w:tplc="07629B78">
      <w:numFmt w:val="bullet"/>
      <w:lvlText w:val="•"/>
      <w:lvlJc w:val="left"/>
      <w:pPr>
        <w:ind w:left="6492" w:hanging="288"/>
      </w:pPr>
      <w:rPr>
        <w:rFonts w:hint="default"/>
      </w:rPr>
    </w:lvl>
    <w:lvl w:ilvl="7" w:tplc="F14A5ED2">
      <w:numFmt w:val="bullet"/>
      <w:lvlText w:val="•"/>
      <w:lvlJc w:val="left"/>
      <w:pPr>
        <w:ind w:left="7444" w:hanging="288"/>
      </w:pPr>
      <w:rPr>
        <w:rFonts w:hint="default"/>
      </w:rPr>
    </w:lvl>
    <w:lvl w:ilvl="8" w:tplc="1DAA54F8">
      <w:numFmt w:val="bullet"/>
      <w:lvlText w:val="•"/>
      <w:lvlJc w:val="left"/>
      <w:pPr>
        <w:ind w:left="8396" w:hanging="288"/>
      </w:pPr>
      <w:rPr>
        <w:rFonts w:hint="default"/>
      </w:rPr>
    </w:lvl>
  </w:abstractNum>
  <w:abstractNum w:abstractNumId="20" w15:restartNumberingAfterBreak="0">
    <w:nsid w:val="16F7478B"/>
    <w:multiLevelType w:val="hybridMultilevel"/>
    <w:tmpl w:val="A4CCC164"/>
    <w:lvl w:ilvl="0" w:tplc="B1F462D8">
      <w:start w:val="1"/>
      <w:numFmt w:val="lowerLetter"/>
      <w:lvlText w:val="%1."/>
      <w:lvlJc w:val="left"/>
      <w:pPr>
        <w:ind w:left="1040" w:hanging="540"/>
        <w:jc w:val="left"/>
      </w:pPr>
      <w:rPr>
        <w:rFonts w:ascii="Times New Roman" w:eastAsia="Times New Roman" w:hAnsi="Times New Roman" w:cs="Times New Roman" w:hint="default"/>
        <w:spacing w:val="-1"/>
        <w:w w:val="99"/>
        <w:sz w:val="24"/>
        <w:szCs w:val="24"/>
      </w:rPr>
    </w:lvl>
    <w:lvl w:ilvl="1" w:tplc="76064B0C">
      <w:start w:val="1"/>
      <w:numFmt w:val="decimal"/>
      <w:lvlText w:val="%2."/>
      <w:lvlJc w:val="left"/>
      <w:pPr>
        <w:ind w:left="1491" w:hanging="452"/>
        <w:jc w:val="left"/>
      </w:pPr>
      <w:rPr>
        <w:rFonts w:ascii="Times New Roman" w:eastAsia="Times New Roman" w:hAnsi="Times New Roman" w:cs="Times New Roman" w:hint="default"/>
        <w:w w:val="99"/>
        <w:sz w:val="24"/>
        <w:szCs w:val="24"/>
      </w:rPr>
    </w:lvl>
    <w:lvl w:ilvl="2" w:tplc="9EE2ADBA">
      <w:numFmt w:val="bullet"/>
      <w:lvlText w:val="•"/>
      <w:lvlJc w:val="left"/>
      <w:pPr>
        <w:ind w:left="2477" w:hanging="452"/>
      </w:pPr>
      <w:rPr>
        <w:rFonts w:hint="default"/>
      </w:rPr>
    </w:lvl>
    <w:lvl w:ilvl="3" w:tplc="451CC464">
      <w:numFmt w:val="bullet"/>
      <w:lvlText w:val="•"/>
      <w:lvlJc w:val="left"/>
      <w:pPr>
        <w:ind w:left="3455" w:hanging="452"/>
      </w:pPr>
      <w:rPr>
        <w:rFonts w:hint="default"/>
      </w:rPr>
    </w:lvl>
    <w:lvl w:ilvl="4" w:tplc="D0BC7AAE">
      <w:numFmt w:val="bullet"/>
      <w:lvlText w:val="•"/>
      <w:lvlJc w:val="left"/>
      <w:pPr>
        <w:ind w:left="4433" w:hanging="452"/>
      </w:pPr>
      <w:rPr>
        <w:rFonts w:hint="default"/>
      </w:rPr>
    </w:lvl>
    <w:lvl w:ilvl="5" w:tplc="C5CCB108">
      <w:numFmt w:val="bullet"/>
      <w:lvlText w:val="•"/>
      <w:lvlJc w:val="left"/>
      <w:pPr>
        <w:ind w:left="5411" w:hanging="452"/>
      </w:pPr>
      <w:rPr>
        <w:rFonts w:hint="default"/>
      </w:rPr>
    </w:lvl>
    <w:lvl w:ilvl="6" w:tplc="068A2FFE">
      <w:numFmt w:val="bullet"/>
      <w:lvlText w:val="•"/>
      <w:lvlJc w:val="left"/>
      <w:pPr>
        <w:ind w:left="6388" w:hanging="452"/>
      </w:pPr>
      <w:rPr>
        <w:rFonts w:hint="default"/>
      </w:rPr>
    </w:lvl>
    <w:lvl w:ilvl="7" w:tplc="80663276">
      <w:numFmt w:val="bullet"/>
      <w:lvlText w:val="•"/>
      <w:lvlJc w:val="left"/>
      <w:pPr>
        <w:ind w:left="7366" w:hanging="452"/>
      </w:pPr>
      <w:rPr>
        <w:rFonts w:hint="default"/>
      </w:rPr>
    </w:lvl>
    <w:lvl w:ilvl="8" w:tplc="61962884">
      <w:numFmt w:val="bullet"/>
      <w:lvlText w:val="•"/>
      <w:lvlJc w:val="left"/>
      <w:pPr>
        <w:ind w:left="8344" w:hanging="452"/>
      </w:pPr>
      <w:rPr>
        <w:rFonts w:hint="default"/>
      </w:rPr>
    </w:lvl>
  </w:abstractNum>
  <w:abstractNum w:abstractNumId="21" w15:restartNumberingAfterBreak="0">
    <w:nsid w:val="18E12EEB"/>
    <w:multiLevelType w:val="hybridMultilevel"/>
    <w:tmpl w:val="3F6A3BA0"/>
    <w:lvl w:ilvl="0" w:tplc="F6A6EE6C">
      <w:start w:val="1"/>
      <w:numFmt w:val="decimal"/>
      <w:lvlText w:val="%1."/>
      <w:lvlJc w:val="left"/>
      <w:pPr>
        <w:ind w:left="799" w:hanging="300"/>
        <w:jc w:val="left"/>
      </w:pPr>
      <w:rPr>
        <w:rFonts w:ascii="Times New Roman" w:eastAsia="Times New Roman" w:hAnsi="Times New Roman" w:cs="Times New Roman" w:hint="default"/>
        <w:b/>
        <w:bCs/>
        <w:w w:val="99"/>
        <w:sz w:val="24"/>
        <w:szCs w:val="24"/>
      </w:rPr>
    </w:lvl>
    <w:lvl w:ilvl="1" w:tplc="4350E4A0">
      <w:start w:val="1"/>
      <w:numFmt w:val="decimal"/>
      <w:lvlText w:val="%2."/>
      <w:lvlJc w:val="left"/>
      <w:pPr>
        <w:ind w:left="787" w:hanging="300"/>
        <w:jc w:val="left"/>
      </w:pPr>
      <w:rPr>
        <w:rFonts w:ascii="Times New Roman" w:eastAsia="Times New Roman" w:hAnsi="Times New Roman" w:cs="Times New Roman" w:hint="default"/>
        <w:w w:val="99"/>
        <w:sz w:val="24"/>
        <w:szCs w:val="24"/>
      </w:rPr>
    </w:lvl>
    <w:lvl w:ilvl="2" w:tplc="68748B14">
      <w:numFmt w:val="bullet"/>
      <w:lvlText w:val="•"/>
      <w:lvlJc w:val="left"/>
      <w:pPr>
        <w:ind w:left="1855" w:hanging="300"/>
      </w:pPr>
      <w:rPr>
        <w:rFonts w:hint="default"/>
      </w:rPr>
    </w:lvl>
    <w:lvl w:ilvl="3" w:tplc="FF9C9C92">
      <w:numFmt w:val="bullet"/>
      <w:lvlText w:val="•"/>
      <w:lvlJc w:val="left"/>
      <w:pPr>
        <w:ind w:left="2911" w:hanging="300"/>
      </w:pPr>
      <w:rPr>
        <w:rFonts w:hint="default"/>
      </w:rPr>
    </w:lvl>
    <w:lvl w:ilvl="4" w:tplc="0C5C974C">
      <w:numFmt w:val="bullet"/>
      <w:lvlText w:val="•"/>
      <w:lvlJc w:val="left"/>
      <w:pPr>
        <w:ind w:left="3966" w:hanging="300"/>
      </w:pPr>
      <w:rPr>
        <w:rFonts w:hint="default"/>
      </w:rPr>
    </w:lvl>
    <w:lvl w:ilvl="5" w:tplc="E704204E">
      <w:numFmt w:val="bullet"/>
      <w:lvlText w:val="•"/>
      <w:lvlJc w:val="left"/>
      <w:pPr>
        <w:ind w:left="5022" w:hanging="300"/>
      </w:pPr>
      <w:rPr>
        <w:rFonts w:hint="default"/>
      </w:rPr>
    </w:lvl>
    <w:lvl w:ilvl="6" w:tplc="9C68E1D6">
      <w:numFmt w:val="bullet"/>
      <w:lvlText w:val="•"/>
      <w:lvlJc w:val="left"/>
      <w:pPr>
        <w:ind w:left="6077" w:hanging="300"/>
      </w:pPr>
      <w:rPr>
        <w:rFonts w:hint="default"/>
      </w:rPr>
    </w:lvl>
    <w:lvl w:ilvl="7" w:tplc="633EAAB2">
      <w:numFmt w:val="bullet"/>
      <w:lvlText w:val="•"/>
      <w:lvlJc w:val="left"/>
      <w:pPr>
        <w:ind w:left="7133" w:hanging="300"/>
      </w:pPr>
      <w:rPr>
        <w:rFonts w:hint="default"/>
      </w:rPr>
    </w:lvl>
    <w:lvl w:ilvl="8" w:tplc="18D2AD06">
      <w:numFmt w:val="bullet"/>
      <w:lvlText w:val="•"/>
      <w:lvlJc w:val="left"/>
      <w:pPr>
        <w:ind w:left="8188" w:hanging="300"/>
      </w:pPr>
      <w:rPr>
        <w:rFonts w:hint="default"/>
      </w:rPr>
    </w:lvl>
  </w:abstractNum>
  <w:abstractNum w:abstractNumId="22" w15:restartNumberingAfterBreak="0">
    <w:nsid w:val="196B625D"/>
    <w:multiLevelType w:val="hybridMultilevel"/>
    <w:tmpl w:val="89CAA6FC"/>
    <w:lvl w:ilvl="0" w:tplc="8FA40464">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D2C0B574">
      <w:start w:val="1"/>
      <w:numFmt w:val="decimal"/>
      <w:lvlText w:val="%2."/>
      <w:lvlJc w:val="left"/>
      <w:pPr>
        <w:ind w:left="1027" w:hanging="240"/>
        <w:jc w:val="left"/>
      </w:pPr>
      <w:rPr>
        <w:rFonts w:ascii="Times New Roman" w:eastAsia="Times New Roman" w:hAnsi="Times New Roman" w:cs="Times New Roman" w:hint="default"/>
        <w:w w:val="99"/>
        <w:sz w:val="24"/>
        <w:szCs w:val="24"/>
      </w:rPr>
    </w:lvl>
    <w:lvl w:ilvl="2" w:tplc="9EBC057E">
      <w:numFmt w:val="bullet"/>
      <w:lvlText w:val="•"/>
      <w:lvlJc w:val="left"/>
      <w:pPr>
        <w:ind w:left="1020" w:hanging="240"/>
      </w:pPr>
      <w:rPr>
        <w:rFonts w:hint="default"/>
      </w:rPr>
    </w:lvl>
    <w:lvl w:ilvl="3" w:tplc="FCD4E76E">
      <w:numFmt w:val="bullet"/>
      <w:lvlText w:val="•"/>
      <w:lvlJc w:val="left"/>
      <w:pPr>
        <w:ind w:left="2180" w:hanging="240"/>
      </w:pPr>
      <w:rPr>
        <w:rFonts w:hint="default"/>
      </w:rPr>
    </w:lvl>
    <w:lvl w:ilvl="4" w:tplc="23A26BFE">
      <w:numFmt w:val="bullet"/>
      <w:lvlText w:val="•"/>
      <w:lvlJc w:val="left"/>
      <w:pPr>
        <w:ind w:left="3340" w:hanging="240"/>
      </w:pPr>
      <w:rPr>
        <w:rFonts w:hint="default"/>
      </w:rPr>
    </w:lvl>
    <w:lvl w:ilvl="5" w:tplc="654A4002">
      <w:numFmt w:val="bullet"/>
      <w:lvlText w:val="•"/>
      <w:lvlJc w:val="left"/>
      <w:pPr>
        <w:ind w:left="4500" w:hanging="240"/>
      </w:pPr>
      <w:rPr>
        <w:rFonts w:hint="default"/>
      </w:rPr>
    </w:lvl>
    <w:lvl w:ilvl="6" w:tplc="F3883542">
      <w:numFmt w:val="bullet"/>
      <w:lvlText w:val="•"/>
      <w:lvlJc w:val="left"/>
      <w:pPr>
        <w:ind w:left="5660" w:hanging="240"/>
      </w:pPr>
      <w:rPr>
        <w:rFonts w:hint="default"/>
      </w:rPr>
    </w:lvl>
    <w:lvl w:ilvl="7" w:tplc="7C2E804C">
      <w:numFmt w:val="bullet"/>
      <w:lvlText w:val="•"/>
      <w:lvlJc w:val="left"/>
      <w:pPr>
        <w:ind w:left="6820" w:hanging="240"/>
      </w:pPr>
      <w:rPr>
        <w:rFonts w:hint="default"/>
      </w:rPr>
    </w:lvl>
    <w:lvl w:ilvl="8" w:tplc="57ACC14A">
      <w:numFmt w:val="bullet"/>
      <w:lvlText w:val="•"/>
      <w:lvlJc w:val="left"/>
      <w:pPr>
        <w:ind w:left="7980" w:hanging="240"/>
      </w:pPr>
      <w:rPr>
        <w:rFonts w:hint="default"/>
      </w:rPr>
    </w:lvl>
  </w:abstractNum>
  <w:abstractNum w:abstractNumId="23" w15:restartNumberingAfterBreak="0">
    <w:nsid w:val="1A642313"/>
    <w:multiLevelType w:val="hybridMultilevel"/>
    <w:tmpl w:val="76900118"/>
    <w:lvl w:ilvl="0" w:tplc="754672DE">
      <w:start w:val="1"/>
      <w:numFmt w:val="lowerLetter"/>
      <w:lvlText w:val="%1."/>
      <w:lvlJc w:val="left"/>
      <w:pPr>
        <w:ind w:left="859" w:hanging="360"/>
        <w:jc w:val="left"/>
      </w:pPr>
      <w:rPr>
        <w:rFonts w:ascii="Times New Roman" w:eastAsia="Times New Roman" w:hAnsi="Times New Roman" w:cs="Times New Roman" w:hint="default"/>
        <w:spacing w:val="-1"/>
        <w:w w:val="99"/>
        <w:sz w:val="24"/>
        <w:szCs w:val="24"/>
      </w:rPr>
    </w:lvl>
    <w:lvl w:ilvl="1" w:tplc="3D2C102A">
      <w:numFmt w:val="bullet"/>
      <w:lvlText w:val="•"/>
      <w:lvlJc w:val="left"/>
      <w:pPr>
        <w:ind w:left="1804" w:hanging="360"/>
      </w:pPr>
      <w:rPr>
        <w:rFonts w:hint="default"/>
      </w:rPr>
    </w:lvl>
    <w:lvl w:ilvl="2" w:tplc="800EFE8C">
      <w:numFmt w:val="bullet"/>
      <w:lvlText w:val="•"/>
      <w:lvlJc w:val="left"/>
      <w:pPr>
        <w:ind w:left="2748" w:hanging="360"/>
      </w:pPr>
      <w:rPr>
        <w:rFonts w:hint="default"/>
      </w:rPr>
    </w:lvl>
    <w:lvl w:ilvl="3" w:tplc="E23CBE5C">
      <w:numFmt w:val="bullet"/>
      <w:lvlText w:val="•"/>
      <w:lvlJc w:val="left"/>
      <w:pPr>
        <w:ind w:left="3692" w:hanging="360"/>
      </w:pPr>
      <w:rPr>
        <w:rFonts w:hint="default"/>
      </w:rPr>
    </w:lvl>
    <w:lvl w:ilvl="4" w:tplc="6A8017A0">
      <w:numFmt w:val="bullet"/>
      <w:lvlText w:val="•"/>
      <w:lvlJc w:val="left"/>
      <w:pPr>
        <w:ind w:left="4636" w:hanging="360"/>
      </w:pPr>
      <w:rPr>
        <w:rFonts w:hint="default"/>
      </w:rPr>
    </w:lvl>
    <w:lvl w:ilvl="5" w:tplc="B3289924">
      <w:numFmt w:val="bullet"/>
      <w:lvlText w:val="•"/>
      <w:lvlJc w:val="left"/>
      <w:pPr>
        <w:ind w:left="5580" w:hanging="360"/>
      </w:pPr>
      <w:rPr>
        <w:rFonts w:hint="default"/>
      </w:rPr>
    </w:lvl>
    <w:lvl w:ilvl="6" w:tplc="8C0643C0">
      <w:numFmt w:val="bullet"/>
      <w:lvlText w:val="•"/>
      <w:lvlJc w:val="left"/>
      <w:pPr>
        <w:ind w:left="6524" w:hanging="360"/>
      </w:pPr>
      <w:rPr>
        <w:rFonts w:hint="default"/>
      </w:rPr>
    </w:lvl>
    <w:lvl w:ilvl="7" w:tplc="A852E3FA">
      <w:numFmt w:val="bullet"/>
      <w:lvlText w:val="•"/>
      <w:lvlJc w:val="left"/>
      <w:pPr>
        <w:ind w:left="7468" w:hanging="360"/>
      </w:pPr>
      <w:rPr>
        <w:rFonts w:hint="default"/>
      </w:rPr>
    </w:lvl>
    <w:lvl w:ilvl="8" w:tplc="6928AFD2">
      <w:numFmt w:val="bullet"/>
      <w:lvlText w:val="•"/>
      <w:lvlJc w:val="left"/>
      <w:pPr>
        <w:ind w:left="8412" w:hanging="360"/>
      </w:pPr>
      <w:rPr>
        <w:rFonts w:hint="default"/>
      </w:rPr>
    </w:lvl>
  </w:abstractNum>
  <w:abstractNum w:abstractNumId="24" w15:restartNumberingAfterBreak="0">
    <w:nsid w:val="1AA90A6E"/>
    <w:multiLevelType w:val="multilevel"/>
    <w:tmpl w:val="B860C9C6"/>
    <w:lvl w:ilvl="0">
      <w:start w:val="1"/>
      <w:numFmt w:val="decimal"/>
      <w:lvlText w:val="%1."/>
      <w:lvlJc w:val="left"/>
      <w:pPr>
        <w:ind w:left="1018" w:hanging="279"/>
        <w:jc w:val="left"/>
      </w:pPr>
      <w:rPr>
        <w:rFonts w:ascii="Times New Roman" w:eastAsia="Times New Roman" w:hAnsi="Times New Roman" w:cs="Times New Roman" w:hint="default"/>
        <w:w w:val="99"/>
        <w:sz w:val="24"/>
        <w:szCs w:val="24"/>
      </w:rPr>
    </w:lvl>
    <w:lvl w:ilvl="1">
      <w:start w:val="1"/>
      <w:numFmt w:val="decimal"/>
      <w:lvlText w:val="%1.%2"/>
      <w:lvlJc w:val="left"/>
      <w:pPr>
        <w:ind w:left="1399" w:hanging="420"/>
        <w:jc w:val="left"/>
      </w:pPr>
      <w:rPr>
        <w:rFonts w:ascii="Times New Roman" w:eastAsia="Times New Roman" w:hAnsi="Times New Roman" w:cs="Times New Roman" w:hint="default"/>
        <w:i/>
        <w:w w:val="99"/>
        <w:sz w:val="24"/>
        <w:szCs w:val="24"/>
      </w:rPr>
    </w:lvl>
    <w:lvl w:ilvl="2">
      <w:numFmt w:val="bullet"/>
      <w:lvlText w:val="•"/>
      <w:lvlJc w:val="left"/>
      <w:pPr>
        <w:ind w:left="2388" w:hanging="420"/>
      </w:pPr>
      <w:rPr>
        <w:rFonts w:hint="default"/>
      </w:rPr>
    </w:lvl>
    <w:lvl w:ilvl="3">
      <w:numFmt w:val="bullet"/>
      <w:lvlText w:val="•"/>
      <w:lvlJc w:val="left"/>
      <w:pPr>
        <w:ind w:left="3377" w:hanging="420"/>
      </w:pPr>
      <w:rPr>
        <w:rFonts w:hint="default"/>
      </w:rPr>
    </w:lvl>
    <w:lvl w:ilvl="4">
      <w:numFmt w:val="bullet"/>
      <w:lvlText w:val="•"/>
      <w:lvlJc w:val="left"/>
      <w:pPr>
        <w:ind w:left="4366" w:hanging="420"/>
      </w:pPr>
      <w:rPr>
        <w:rFonts w:hint="default"/>
      </w:rPr>
    </w:lvl>
    <w:lvl w:ilvl="5">
      <w:numFmt w:val="bullet"/>
      <w:lvlText w:val="•"/>
      <w:lvlJc w:val="left"/>
      <w:pPr>
        <w:ind w:left="5355" w:hanging="420"/>
      </w:pPr>
      <w:rPr>
        <w:rFonts w:hint="default"/>
      </w:rPr>
    </w:lvl>
    <w:lvl w:ilvl="6">
      <w:numFmt w:val="bullet"/>
      <w:lvlText w:val="•"/>
      <w:lvlJc w:val="left"/>
      <w:pPr>
        <w:ind w:left="6344" w:hanging="420"/>
      </w:pPr>
      <w:rPr>
        <w:rFonts w:hint="default"/>
      </w:rPr>
    </w:lvl>
    <w:lvl w:ilvl="7">
      <w:numFmt w:val="bullet"/>
      <w:lvlText w:val="•"/>
      <w:lvlJc w:val="left"/>
      <w:pPr>
        <w:ind w:left="7333" w:hanging="420"/>
      </w:pPr>
      <w:rPr>
        <w:rFonts w:hint="default"/>
      </w:rPr>
    </w:lvl>
    <w:lvl w:ilvl="8">
      <w:numFmt w:val="bullet"/>
      <w:lvlText w:val="•"/>
      <w:lvlJc w:val="left"/>
      <w:pPr>
        <w:ind w:left="8322" w:hanging="420"/>
      </w:pPr>
      <w:rPr>
        <w:rFonts w:hint="default"/>
      </w:rPr>
    </w:lvl>
  </w:abstractNum>
  <w:abstractNum w:abstractNumId="25" w15:restartNumberingAfterBreak="0">
    <w:nsid w:val="1BE859A6"/>
    <w:multiLevelType w:val="hybridMultilevel"/>
    <w:tmpl w:val="D73004FA"/>
    <w:lvl w:ilvl="0" w:tplc="38F44390">
      <w:start w:val="1"/>
      <w:numFmt w:val="lowerRoman"/>
      <w:lvlText w:val="(%1)"/>
      <w:lvlJc w:val="left"/>
      <w:pPr>
        <w:ind w:left="2211" w:hanging="540"/>
        <w:jc w:val="left"/>
      </w:pPr>
      <w:rPr>
        <w:rFonts w:ascii="Times New Roman" w:eastAsia="Times New Roman" w:hAnsi="Times New Roman" w:cs="Times New Roman" w:hint="default"/>
        <w:spacing w:val="-1"/>
        <w:w w:val="99"/>
        <w:sz w:val="24"/>
        <w:szCs w:val="24"/>
      </w:rPr>
    </w:lvl>
    <w:lvl w:ilvl="1" w:tplc="778E1A6C">
      <w:numFmt w:val="bullet"/>
      <w:lvlText w:val="•"/>
      <w:lvlJc w:val="left"/>
      <w:pPr>
        <w:ind w:left="3028" w:hanging="540"/>
      </w:pPr>
      <w:rPr>
        <w:rFonts w:hint="default"/>
      </w:rPr>
    </w:lvl>
    <w:lvl w:ilvl="2" w:tplc="FAFE93D4">
      <w:numFmt w:val="bullet"/>
      <w:lvlText w:val="•"/>
      <w:lvlJc w:val="left"/>
      <w:pPr>
        <w:ind w:left="3836" w:hanging="540"/>
      </w:pPr>
      <w:rPr>
        <w:rFonts w:hint="default"/>
      </w:rPr>
    </w:lvl>
    <w:lvl w:ilvl="3" w:tplc="B036AB4A">
      <w:numFmt w:val="bullet"/>
      <w:lvlText w:val="•"/>
      <w:lvlJc w:val="left"/>
      <w:pPr>
        <w:ind w:left="4644" w:hanging="540"/>
      </w:pPr>
      <w:rPr>
        <w:rFonts w:hint="default"/>
      </w:rPr>
    </w:lvl>
    <w:lvl w:ilvl="4" w:tplc="D37491C8">
      <w:numFmt w:val="bullet"/>
      <w:lvlText w:val="•"/>
      <w:lvlJc w:val="left"/>
      <w:pPr>
        <w:ind w:left="5452" w:hanging="540"/>
      </w:pPr>
      <w:rPr>
        <w:rFonts w:hint="default"/>
      </w:rPr>
    </w:lvl>
    <w:lvl w:ilvl="5" w:tplc="0F78EC58">
      <w:numFmt w:val="bullet"/>
      <w:lvlText w:val="•"/>
      <w:lvlJc w:val="left"/>
      <w:pPr>
        <w:ind w:left="6260" w:hanging="540"/>
      </w:pPr>
      <w:rPr>
        <w:rFonts w:hint="default"/>
      </w:rPr>
    </w:lvl>
    <w:lvl w:ilvl="6" w:tplc="8C8C7F3A">
      <w:numFmt w:val="bullet"/>
      <w:lvlText w:val="•"/>
      <w:lvlJc w:val="left"/>
      <w:pPr>
        <w:ind w:left="7068" w:hanging="540"/>
      </w:pPr>
      <w:rPr>
        <w:rFonts w:hint="default"/>
      </w:rPr>
    </w:lvl>
    <w:lvl w:ilvl="7" w:tplc="533ED2B4">
      <w:numFmt w:val="bullet"/>
      <w:lvlText w:val="•"/>
      <w:lvlJc w:val="left"/>
      <w:pPr>
        <w:ind w:left="7876" w:hanging="540"/>
      </w:pPr>
      <w:rPr>
        <w:rFonts w:hint="default"/>
      </w:rPr>
    </w:lvl>
    <w:lvl w:ilvl="8" w:tplc="C8DAF7B6">
      <w:numFmt w:val="bullet"/>
      <w:lvlText w:val="•"/>
      <w:lvlJc w:val="left"/>
      <w:pPr>
        <w:ind w:left="8684" w:hanging="540"/>
      </w:pPr>
      <w:rPr>
        <w:rFonts w:hint="default"/>
      </w:rPr>
    </w:lvl>
  </w:abstractNum>
  <w:abstractNum w:abstractNumId="26" w15:restartNumberingAfterBreak="0">
    <w:nsid w:val="1C360C79"/>
    <w:multiLevelType w:val="hybridMultilevel"/>
    <w:tmpl w:val="73C481B6"/>
    <w:lvl w:ilvl="0" w:tplc="BC8A9E8C">
      <w:start w:val="1"/>
      <w:numFmt w:val="lowerLetter"/>
      <w:lvlText w:val="%1."/>
      <w:lvlJc w:val="left"/>
      <w:pPr>
        <w:ind w:left="859" w:hanging="360"/>
        <w:jc w:val="left"/>
      </w:pPr>
      <w:rPr>
        <w:rFonts w:ascii="Times New Roman" w:eastAsia="Times New Roman" w:hAnsi="Times New Roman" w:cs="Times New Roman" w:hint="default"/>
        <w:spacing w:val="-1"/>
        <w:w w:val="99"/>
        <w:sz w:val="24"/>
        <w:szCs w:val="24"/>
      </w:rPr>
    </w:lvl>
    <w:lvl w:ilvl="1" w:tplc="D48C8566">
      <w:start w:val="1"/>
      <w:numFmt w:val="decimal"/>
      <w:lvlText w:val="%2."/>
      <w:lvlJc w:val="left"/>
      <w:pPr>
        <w:ind w:left="1220" w:hanging="360"/>
        <w:jc w:val="left"/>
      </w:pPr>
      <w:rPr>
        <w:rFonts w:ascii="Times New Roman" w:eastAsia="Times New Roman" w:hAnsi="Times New Roman" w:cs="Times New Roman" w:hint="default"/>
        <w:w w:val="99"/>
        <w:sz w:val="24"/>
        <w:szCs w:val="24"/>
      </w:rPr>
    </w:lvl>
    <w:lvl w:ilvl="2" w:tplc="0C2A2D28">
      <w:start w:val="1"/>
      <w:numFmt w:val="lowerLetter"/>
      <w:lvlText w:val="(%3)"/>
      <w:lvlJc w:val="left"/>
      <w:pPr>
        <w:ind w:left="1759" w:hanging="449"/>
        <w:jc w:val="left"/>
      </w:pPr>
      <w:rPr>
        <w:rFonts w:ascii="Times New Roman" w:eastAsia="Times New Roman" w:hAnsi="Times New Roman" w:cs="Times New Roman" w:hint="default"/>
        <w:spacing w:val="-1"/>
        <w:w w:val="99"/>
        <w:sz w:val="24"/>
        <w:szCs w:val="24"/>
      </w:rPr>
    </w:lvl>
    <w:lvl w:ilvl="3" w:tplc="9CCCDA46">
      <w:start w:val="1"/>
      <w:numFmt w:val="lowerRoman"/>
      <w:lvlText w:val="(%4)"/>
      <w:lvlJc w:val="left"/>
      <w:pPr>
        <w:ind w:left="3236" w:hanging="504"/>
        <w:jc w:val="left"/>
      </w:pPr>
      <w:rPr>
        <w:rFonts w:ascii="Times New Roman" w:eastAsia="Times New Roman" w:hAnsi="Times New Roman" w:cs="Times New Roman" w:hint="default"/>
        <w:spacing w:val="-1"/>
        <w:w w:val="99"/>
        <w:sz w:val="24"/>
        <w:szCs w:val="24"/>
      </w:rPr>
    </w:lvl>
    <w:lvl w:ilvl="4" w:tplc="64E03F90">
      <w:numFmt w:val="bullet"/>
      <w:lvlText w:val="•"/>
      <w:lvlJc w:val="left"/>
      <w:pPr>
        <w:ind w:left="3240" w:hanging="504"/>
      </w:pPr>
      <w:rPr>
        <w:rFonts w:hint="default"/>
      </w:rPr>
    </w:lvl>
    <w:lvl w:ilvl="5" w:tplc="C68C8C48">
      <w:numFmt w:val="bullet"/>
      <w:lvlText w:val="•"/>
      <w:lvlJc w:val="left"/>
      <w:pPr>
        <w:ind w:left="4416" w:hanging="504"/>
      </w:pPr>
      <w:rPr>
        <w:rFonts w:hint="default"/>
      </w:rPr>
    </w:lvl>
    <w:lvl w:ilvl="6" w:tplc="291A2956">
      <w:numFmt w:val="bullet"/>
      <w:lvlText w:val="•"/>
      <w:lvlJc w:val="left"/>
      <w:pPr>
        <w:ind w:left="5593" w:hanging="504"/>
      </w:pPr>
      <w:rPr>
        <w:rFonts w:hint="default"/>
      </w:rPr>
    </w:lvl>
    <w:lvl w:ilvl="7" w:tplc="45B6CD56">
      <w:numFmt w:val="bullet"/>
      <w:lvlText w:val="•"/>
      <w:lvlJc w:val="left"/>
      <w:pPr>
        <w:ind w:left="6770" w:hanging="504"/>
      </w:pPr>
      <w:rPr>
        <w:rFonts w:hint="default"/>
      </w:rPr>
    </w:lvl>
    <w:lvl w:ilvl="8" w:tplc="E50EF3EA">
      <w:numFmt w:val="bullet"/>
      <w:lvlText w:val="•"/>
      <w:lvlJc w:val="left"/>
      <w:pPr>
        <w:ind w:left="7946" w:hanging="504"/>
      </w:pPr>
      <w:rPr>
        <w:rFonts w:hint="default"/>
      </w:rPr>
    </w:lvl>
  </w:abstractNum>
  <w:abstractNum w:abstractNumId="27" w15:restartNumberingAfterBreak="0">
    <w:nsid w:val="1D807F48"/>
    <w:multiLevelType w:val="multilevel"/>
    <w:tmpl w:val="830832CC"/>
    <w:lvl w:ilvl="0">
      <w:start w:val="5"/>
      <w:numFmt w:val="decimal"/>
      <w:lvlText w:val="%1"/>
      <w:lvlJc w:val="left"/>
      <w:pPr>
        <w:ind w:left="1819" w:hanging="840"/>
        <w:jc w:val="left"/>
      </w:pPr>
      <w:rPr>
        <w:rFonts w:hint="default"/>
      </w:rPr>
    </w:lvl>
    <w:lvl w:ilvl="1">
      <w:start w:val="17"/>
      <w:numFmt w:val="decimal"/>
      <w:lvlText w:val="%1.%2"/>
      <w:lvlJc w:val="left"/>
      <w:pPr>
        <w:ind w:left="1819" w:hanging="840"/>
        <w:jc w:val="left"/>
      </w:pPr>
      <w:rPr>
        <w:rFonts w:hint="default"/>
      </w:rPr>
    </w:lvl>
    <w:lvl w:ilvl="2">
      <w:start w:val="4"/>
      <w:numFmt w:val="decimal"/>
      <w:lvlText w:val="%1.%2.%3"/>
      <w:lvlJc w:val="left"/>
      <w:pPr>
        <w:ind w:left="1819" w:hanging="840"/>
        <w:jc w:val="left"/>
      </w:pPr>
      <w:rPr>
        <w:rFonts w:hint="default"/>
      </w:rPr>
    </w:lvl>
    <w:lvl w:ilvl="3">
      <w:start w:val="2"/>
      <w:numFmt w:val="decimal"/>
      <w:lvlText w:val="%1.%2.%3.%4"/>
      <w:lvlJc w:val="left"/>
      <w:pPr>
        <w:ind w:left="1819" w:hanging="840"/>
        <w:jc w:val="left"/>
      </w:pPr>
      <w:rPr>
        <w:rFonts w:ascii="Times New Roman" w:eastAsia="Times New Roman" w:hAnsi="Times New Roman" w:cs="Times New Roman" w:hint="default"/>
        <w:i/>
        <w:w w:val="99"/>
        <w:sz w:val="24"/>
        <w:szCs w:val="24"/>
      </w:rPr>
    </w:lvl>
    <w:lvl w:ilvl="4">
      <w:numFmt w:val="bullet"/>
      <w:lvlText w:val="•"/>
      <w:lvlJc w:val="left"/>
      <w:pPr>
        <w:ind w:left="5212" w:hanging="840"/>
      </w:pPr>
      <w:rPr>
        <w:rFonts w:hint="default"/>
      </w:rPr>
    </w:lvl>
    <w:lvl w:ilvl="5">
      <w:numFmt w:val="bullet"/>
      <w:lvlText w:val="•"/>
      <w:lvlJc w:val="left"/>
      <w:pPr>
        <w:ind w:left="6060" w:hanging="840"/>
      </w:pPr>
      <w:rPr>
        <w:rFonts w:hint="default"/>
      </w:rPr>
    </w:lvl>
    <w:lvl w:ilvl="6">
      <w:numFmt w:val="bullet"/>
      <w:lvlText w:val="•"/>
      <w:lvlJc w:val="left"/>
      <w:pPr>
        <w:ind w:left="6908" w:hanging="840"/>
      </w:pPr>
      <w:rPr>
        <w:rFonts w:hint="default"/>
      </w:rPr>
    </w:lvl>
    <w:lvl w:ilvl="7">
      <w:numFmt w:val="bullet"/>
      <w:lvlText w:val="•"/>
      <w:lvlJc w:val="left"/>
      <w:pPr>
        <w:ind w:left="7756" w:hanging="840"/>
      </w:pPr>
      <w:rPr>
        <w:rFonts w:hint="default"/>
      </w:rPr>
    </w:lvl>
    <w:lvl w:ilvl="8">
      <w:numFmt w:val="bullet"/>
      <w:lvlText w:val="•"/>
      <w:lvlJc w:val="left"/>
      <w:pPr>
        <w:ind w:left="8604" w:hanging="840"/>
      </w:pPr>
      <w:rPr>
        <w:rFonts w:hint="default"/>
      </w:rPr>
    </w:lvl>
  </w:abstractNum>
  <w:abstractNum w:abstractNumId="28" w15:restartNumberingAfterBreak="0">
    <w:nsid w:val="1D8F337A"/>
    <w:multiLevelType w:val="hybridMultilevel"/>
    <w:tmpl w:val="30A0C7CE"/>
    <w:lvl w:ilvl="0" w:tplc="DFC898E8">
      <w:start w:val="1"/>
      <w:numFmt w:val="decimal"/>
      <w:lvlText w:val="%1."/>
      <w:lvlJc w:val="left"/>
      <w:pPr>
        <w:ind w:left="468" w:hanging="360"/>
        <w:jc w:val="left"/>
      </w:pPr>
      <w:rPr>
        <w:rFonts w:ascii="Times New Roman" w:eastAsia="Times New Roman" w:hAnsi="Times New Roman" w:cs="Times New Roman" w:hint="default"/>
        <w:w w:val="99"/>
        <w:sz w:val="24"/>
        <w:szCs w:val="24"/>
      </w:rPr>
    </w:lvl>
    <w:lvl w:ilvl="1" w:tplc="90BE6C62">
      <w:numFmt w:val="bullet"/>
      <w:lvlText w:val="•"/>
      <w:lvlJc w:val="left"/>
      <w:pPr>
        <w:ind w:left="798" w:hanging="360"/>
      </w:pPr>
      <w:rPr>
        <w:rFonts w:hint="default"/>
      </w:rPr>
    </w:lvl>
    <w:lvl w:ilvl="2" w:tplc="88021C12">
      <w:numFmt w:val="bullet"/>
      <w:lvlText w:val="•"/>
      <w:lvlJc w:val="left"/>
      <w:pPr>
        <w:ind w:left="1137" w:hanging="360"/>
      </w:pPr>
      <w:rPr>
        <w:rFonts w:hint="default"/>
      </w:rPr>
    </w:lvl>
    <w:lvl w:ilvl="3" w:tplc="68C008B0">
      <w:numFmt w:val="bullet"/>
      <w:lvlText w:val="•"/>
      <w:lvlJc w:val="left"/>
      <w:pPr>
        <w:ind w:left="1476" w:hanging="360"/>
      </w:pPr>
      <w:rPr>
        <w:rFonts w:hint="default"/>
      </w:rPr>
    </w:lvl>
    <w:lvl w:ilvl="4" w:tplc="911EC6CA">
      <w:numFmt w:val="bullet"/>
      <w:lvlText w:val="•"/>
      <w:lvlJc w:val="left"/>
      <w:pPr>
        <w:ind w:left="1815" w:hanging="360"/>
      </w:pPr>
      <w:rPr>
        <w:rFonts w:hint="default"/>
      </w:rPr>
    </w:lvl>
    <w:lvl w:ilvl="5" w:tplc="D9DC812A">
      <w:numFmt w:val="bullet"/>
      <w:lvlText w:val="•"/>
      <w:lvlJc w:val="left"/>
      <w:pPr>
        <w:ind w:left="2154" w:hanging="360"/>
      </w:pPr>
      <w:rPr>
        <w:rFonts w:hint="default"/>
      </w:rPr>
    </w:lvl>
    <w:lvl w:ilvl="6" w:tplc="9C6411FC">
      <w:numFmt w:val="bullet"/>
      <w:lvlText w:val="•"/>
      <w:lvlJc w:val="left"/>
      <w:pPr>
        <w:ind w:left="2493" w:hanging="360"/>
      </w:pPr>
      <w:rPr>
        <w:rFonts w:hint="default"/>
      </w:rPr>
    </w:lvl>
    <w:lvl w:ilvl="7" w:tplc="50DC8688">
      <w:numFmt w:val="bullet"/>
      <w:lvlText w:val="•"/>
      <w:lvlJc w:val="left"/>
      <w:pPr>
        <w:ind w:left="2832" w:hanging="360"/>
      </w:pPr>
      <w:rPr>
        <w:rFonts w:hint="default"/>
      </w:rPr>
    </w:lvl>
    <w:lvl w:ilvl="8" w:tplc="79985A28">
      <w:numFmt w:val="bullet"/>
      <w:lvlText w:val="•"/>
      <w:lvlJc w:val="left"/>
      <w:pPr>
        <w:ind w:left="3171" w:hanging="360"/>
      </w:pPr>
      <w:rPr>
        <w:rFonts w:hint="default"/>
      </w:rPr>
    </w:lvl>
  </w:abstractNum>
  <w:abstractNum w:abstractNumId="29" w15:restartNumberingAfterBreak="0">
    <w:nsid w:val="20C71EA2"/>
    <w:multiLevelType w:val="hybridMultilevel"/>
    <w:tmpl w:val="A650B8E0"/>
    <w:lvl w:ilvl="0" w:tplc="DA50F270">
      <w:start w:val="5"/>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6C487DF6">
      <w:numFmt w:val="bullet"/>
      <w:lvlText w:val="•"/>
      <w:lvlJc w:val="left"/>
      <w:pPr>
        <w:ind w:left="1696" w:hanging="240"/>
      </w:pPr>
      <w:rPr>
        <w:rFonts w:hint="default"/>
      </w:rPr>
    </w:lvl>
    <w:lvl w:ilvl="2" w:tplc="E878F192">
      <w:numFmt w:val="bullet"/>
      <w:lvlText w:val="•"/>
      <w:lvlJc w:val="left"/>
      <w:pPr>
        <w:ind w:left="2652" w:hanging="240"/>
      </w:pPr>
      <w:rPr>
        <w:rFonts w:hint="default"/>
      </w:rPr>
    </w:lvl>
    <w:lvl w:ilvl="3" w:tplc="0E28621E">
      <w:numFmt w:val="bullet"/>
      <w:lvlText w:val="•"/>
      <w:lvlJc w:val="left"/>
      <w:pPr>
        <w:ind w:left="3608" w:hanging="240"/>
      </w:pPr>
      <w:rPr>
        <w:rFonts w:hint="default"/>
      </w:rPr>
    </w:lvl>
    <w:lvl w:ilvl="4" w:tplc="7B5E49B8">
      <w:numFmt w:val="bullet"/>
      <w:lvlText w:val="•"/>
      <w:lvlJc w:val="left"/>
      <w:pPr>
        <w:ind w:left="4564" w:hanging="240"/>
      </w:pPr>
      <w:rPr>
        <w:rFonts w:hint="default"/>
      </w:rPr>
    </w:lvl>
    <w:lvl w:ilvl="5" w:tplc="64988782">
      <w:numFmt w:val="bullet"/>
      <w:lvlText w:val="•"/>
      <w:lvlJc w:val="left"/>
      <w:pPr>
        <w:ind w:left="5520" w:hanging="240"/>
      </w:pPr>
      <w:rPr>
        <w:rFonts w:hint="default"/>
      </w:rPr>
    </w:lvl>
    <w:lvl w:ilvl="6" w:tplc="FE2CA428">
      <w:numFmt w:val="bullet"/>
      <w:lvlText w:val="•"/>
      <w:lvlJc w:val="left"/>
      <w:pPr>
        <w:ind w:left="6476" w:hanging="240"/>
      </w:pPr>
      <w:rPr>
        <w:rFonts w:hint="default"/>
      </w:rPr>
    </w:lvl>
    <w:lvl w:ilvl="7" w:tplc="402E9B92">
      <w:numFmt w:val="bullet"/>
      <w:lvlText w:val="•"/>
      <w:lvlJc w:val="left"/>
      <w:pPr>
        <w:ind w:left="7432" w:hanging="240"/>
      </w:pPr>
      <w:rPr>
        <w:rFonts w:hint="default"/>
      </w:rPr>
    </w:lvl>
    <w:lvl w:ilvl="8" w:tplc="D758EDB2">
      <w:numFmt w:val="bullet"/>
      <w:lvlText w:val="•"/>
      <w:lvlJc w:val="left"/>
      <w:pPr>
        <w:ind w:left="8388" w:hanging="240"/>
      </w:pPr>
      <w:rPr>
        <w:rFonts w:hint="default"/>
      </w:rPr>
    </w:lvl>
  </w:abstractNum>
  <w:abstractNum w:abstractNumId="30" w15:restartNumberingAfterBreak="0">
    <w:nsid w:val="218357A9"/>
    <w:multiLevelType w:val="hybridMultilevel"/>
    <w:tmpl w:val="6A3282F8"/>
    <w:lvl w:ilvl="0" w:tplc="CB447744">
      <w:start w:val="1"/>
      <w:numFmt w:val="decimal"/>
      <w:lvlText w:val="%1)"/>
      <w:lvlJc w:val="left"/>
      <w:pPr>
        <w:ind w:left="859" w:hanging="360"/>
        <w:jc w:val="left"/>
      </w:pPr>
      <w:rPr>
        <w:rFonts w:ascii="Times New Roman" w:eastAsia="Times New Roman" w:hAnsi="Times New Roman" w:cs="Times New Roman" w:hint="default"/>
        <w:w w:val="99"/>
        <w:sz w:val="24"/>
        <w:szCs w:val="24"/>
      </w:rPr>
    </w:lvl>
    <w:lvl w:ilvl="1" w:tplc="05D2A86A">
      <w:start w:val="1"/>
      <w:numFmt w:val="lowerLetter"/>
      <w:lvlText w:val="%2."/>
      <w:lvlJc w:val="left"/>
      <w:pPr>
        <w:ind w:left="1220" w:hanging="360"/>
        <w:jc w:val="left"/>
      </w:pPr>
      <w:rPr>
        <w:rFonts w:ascii="Times New Roman" w:eastAsia="Times New Roman" w:hAnsi="Times New Roman" w:cs="Times New Roman" w:hint="default"/>
        <w:spacing w:val="-1"/>
        <w:w w:val="99"/>
        <w:sz w:val="24"/>
        <w:szCs w:val="24"/>
      </w:rPr>
    </w:lvl>
    <w:lvl w:ilvl="2" w:tplc="59FC9B08">
      <w:numFmt w:val="bullet"/>
      <w:lvlText w:val="•"/>
      <w:lvlJc w:val="left"/>
      <w:pPr>
        <w:ind w:left="2228" w:hanging="360"/>
      </w:pPr>
      <w:rPr>
        <w:rFonts w:hint="default"/>
      </w:rPr>
    </w:lvl>
    <w:lvl w:ilvl="3" w:tplc="19CE587A">
      <w:numFmt w:val="bullet"/>
      <w:lvlText w:val="•"/>
      <w:lvlJc w:val="left"/>
      <w:pPr>
        <w:ind w:left="3237" w:hanging="360"/>
      </w:pPr>
      <w:rPr>
        <w:rFonts w:hint="default"/>
      </w:rPr>
    </w:lvl>
    <w:lvl w:ilvl="4" w:tplc="97867B3E">
      <w:numFmt w:val="bullet"/>
      <w:lvlText w:val="•"/>
      <w:lvlJc w:val="left"/>
      <w:pPr>
        <w:ind w:left="4246" w:hanging="360"/>
      </w:pPr>
      <w:rPr>
        <w:rFonts w:hint="default"/>
      </w:rPr>
    </w:lvl>
    <w:lvl w:ilvl="5" w:tplc="914A6D4A">
      <w:numFmt w:val="bullet"/>
      <w:lvlText w:val="•"/>
      <w:lvlJc w:val="left"/>
      <w:pPr>
        <w:ind w:left="5255" w:hanging="360"/>
      </w:pPr>
      <w:rPr>
        <w:rFonts w:hint="default"/>
      </w:rPr>
    </w:lvl>
    <w:lvl w:ilvl="6" w:tplc="1DB8968A">
      <w:numFmt w:val="bullet"/>
      <w:lvlText w:val="•"/>
      <w:lvlJc w:val="left"/>
      <w:pPr>
        <w:ind w:left="6264" w:hanging="360"/>
      </w:pPr>
      <w:rPr>
        <w:rFonts w:hint="default"/>
      </w:rPr>
    </w:lvl>
    <w:lvl w:ilvl="7" w:tplc="AAAABE28">
      <w:numFmt w:val="bullet"/>
      <w:lvlText w:val="•"/>
      <w:lvlJc w:val="left"/>
      <w:pPr>
        <w:ind w:left="7273" w:hanging="360"/>
      </w:pPr>
      <w:rPr>
        <w:rFonts w:hint="default"/>
      </w:rPr>
    </w:lvl>
    <w:lvl w:ilvl="8" w:tplc="8CA28E7E">
      <w:numFmt w:val="bullet"/>
      <w:lvlText w:val="•"/>
      <w:lvlJc w:val="left"/>
      <w:pPr>
        <w:ind w:left="8282" w:hanging="360"/>
      </w:pPr>
      <w:rPr>
        <w:rFonts w:hint="default"/>
      </w:rPr>
    </w:lvl>
  </w:abstractNum>
  <w:abstractNum w:abstractNumId="31" w15:restartNumberingAfterBreak="0">
    <w:nsid w:val="21894651"/>
    <w:multiLevelType w:val="multilevel"/>
    <w:tmpl w:val="A0BE3D84"/>
    <w:lvl w:ilvl="0">
      <w:start w:val="1"/>
      <w:numFmt w:val="decimal"/>
      <w:lvlText w:val="%1"/>
      <w:lvlJc w:val="left"/>
      <w:pPr>
        <w:ind w:left="1519" w:hanging="540"/>
        <w:jc w:val="left"/>
      </w:pPr>
      <w:rPr>
        <w:rFonts w:hint="default"/>
      </w:rPr>
    </w:lvl>
    <w:lvl w:ilvl="1">
      <w:start w:val="23"/>
      <w:numFmt w:val="decimal"/>
      <w:lvlText w:val="%1.%2"/>
      <w:lvlJc w:val="left"/>
      <w:pPr>
        <w:ind w:left="1519" w:hanging="540"/>
        <w:jc w:val="left"/>
      </w:pPr>
      <w:rPr>
        <w:rFonts w:ascii="Times New Roman" w:eastAsia="Times New Roman" w:hAnsi="Times New Roman" w:cs="Times New Roman" w:hint="default"/>
        <w:i/>
        <w:w w:val="99"/>
        <w:sz w:val="24"/>
        <w:szCs w:val="24"/>
      </w:rPr>
    </w:lvl>
    <w:lvl w:ilvl="2">
      <w:numFmt w:val="bullet"/>
      <w:lvlText w:val="•"/>
      <w:lvlJc w:val="left"/>
      <w:pPr>
        <w:ind w:left="3276" w:hanging="540"/>
      </w:pPr>
      <w:rPr>
        <w:rFonts w:hint="default"/>
      </w:rPr>
    </w:lvl>
    <w:lvl w:ilvl="3">
      <w:numFmt w:val="bullet"/>
      <w:lvlText w:val="•"/>
      <w:lvlJc w:val="left"/>
      <w:pPr>
        <w:ind w:left="4154" w:hanging="540"/>
      </w:pPr>
      <w:rPr>
        <w:rFonts w:hint="default"/>
      </w:rPr>
    </w:lvl>
    <w:lvl w:ilvl="4">
      <w:numFmt w:val="bullet"/>
      <w:lvlText w:val="•"/>
      <w:lvlJc w:val="left"/>
      <w:pPr>
        <w:ind w:left="5032" w:hanging="540"/>
      </w:pPr>
      <w:rPr>
        <w:rFonts w:hint="default"/>
      </w:rPr>
    </w:lvl>
    <w:lvl w:ilvl="5">
      <w:numFmt w:val="bullet"/>
      <w:lvlText w:val="•"/>
      <w:lvlJc w:val="left"/>
      <w:pPr>
        <w:ind w:left="5910" w:hanging="540"/>
      </w:pPr>
      <w:rPr>
        <w:rFonts w:hint="default"/>
      </w:rPr>
    </w:lvl>
    <w:lvl w:ilvl="6">
      <w:numFmt w:val="bullet"/>
      <w:lvlText w:val="•"/>
      <w:lvlJc w:val="left"/>
      <w:pPr>
        <w:ind w:left="6788" w:hanging="540"/>
      </w:pPr>
      <w:rPr>
        <w:rFonts w:hint="default"/>
      </w:rPr>
    </w:lvl>
    <w:lvl w:ilvl="7">
      <w:numFmt w:val="bullet"/>
      <w:lvlText w:val="•"/>
      <w:lvlJc w:val="left"/>
      <w:pPr>
        <w:ind w:left="7666" w:hanging="540"/>
      </w:pPr>
      <w:rPr>
        <w:rFonts w:hint="default"/>
      </w:rPr>
    </w:lvl>
    <w:lvl w:ilvl="8">
      <w:numFmt w:val="bullet"/>
      <w:lvlText w:val="•"/>
      <w:lvlJc w:val="left"/>
      <w:pPr>
        <w:ind w:left="8544" w:hanging="540"/>
      </w:pPr>
      <w:rPr>
        <w:rFonts w:hint="default"/>
      </w:rPr>
    </w:lvl>
  </w:abstractNum>
  <w:abstractNum w:abstractNumId="32" w15:restartNumberingAfterBreak="0">
    <w:nsid w:val="22B95CEF"/>
    <w:multiLevelType w:val="hybridMultilevel"/>
    <w:tmpl w:val="F59021AA"/>
    <w:lvl w:ilvl="0" w:tplc="EA7E65B2">
      <w:start w:val="1"/>
      <w:numFmt w:val="decimal"/>
      <w:lvlText w:val="%1."/>
      <w:lvlJc w:val="left"/>
      <w:pPr>
        <w:ind w:left="787" w:hanging="288"/>
        <w:jc w:val="left"/>
      </w:pPr>
      <w:rPr>
        <w:rFonts w:ascii="Times New Roman" w:eastAsia="Times New Roman" w:hAnsi="Times New Roman" w:cs="Times New Roman" w:hint="default"/>
        <w:w w:val="99"/>
        <w:sz w:val="24"/>
        <w:szCs w:val="24"/>
      </w:rPr>
    </w:lvl>
    <w:lvl w:ilvl="1" w:tplc="CF9C31E0">
      <w:numFmt w:val="bullet"/>
      <w:lvlText w:val="•"/>
      <w:lvlJc w:val="left"/>
      <w:pPr>
        <w:ind w:left="1732" w:hanging="288"/>
      </w:pPr>
      <w:rPr>
        <w:rFonts w:hint="default"/>
      </w:rPr>
    </w:lvl>
    <w:lvl w:ilvl="2" w:tplc="EC74BD6C">
      <w:numFmt w:val="bullet"/>
      <w:lvlText w:val="•"/>
      <w:lvlJc w:val="left"/>
      <w:pPr>
        <w:ind w:left="2684" w:hanging="288"/>
      </w:pPr>
      <w:rPr>
        <w:rFonts w:hint="default"/>
      </w:rPr>
    </w:lvl>
    <w:lvl w:ilvl="3" w:tplc="8646BEB8">
      <w:numFmt w:val="bullet"/>
      <w:lvlText w:val="•"/>
      <w:lvlJc w:val="left"/>
      <w:pPr>
        <w:ind w:left="3636" w:hanging="288"/>
      </w:pPr>
      <w:rPr>
        <w:rFonts w:hint="default"/>
      </w:rPr>
    </w:lvl>
    <w:lvl w:ilvl="4" w:tplc="44D03570">
      <w:numFmt w:val="bullet"/>
      <w:lvlText w:val="•"/>
      <w:lvlJc w:val="left"/>
      <w:pPr>
        <w:ind w:left="4588" w:hanging="288"/>
      </w:pPr>
      <w:rPr>
        <w:rFonts w:hint="default"/>
      </w:rPr>
    </w:lvl>
    <w:lvl w:ilvl="5" w:tplc="90DA812E">
      <w:numFmt w:val="bullet"/>
      <w:lvlText w:val="•"/>
      <w:lvlJc w:val="left"/>
      <w:pPr>
        <w:ind w:left="5540" w:hanging="288"/>
      </w:pPr>
      <w:rPr>
        <w:rFonts w:hint="default"/>
      </w:rPr>
    </w:lvl>
    <w:lvl w:ilvl="6" w:tplc="3BF8EE12">
      <w:numFmt w:val="bullet"/>
      <w:lvlText w:val="•"/>
      <w:lvlJc w:val="left"/>
      <w:pPr>
        <w:ind w:left="6492" w:hanging="288"/>
      </w:pPr>
      <w:rPr>
        <w:rFonts w:hint="default"/>
      </w:rPr>
    </w:lvl>
    <w:lvl w:ilvl="7" w:tplc="B1E2AC84">
      <w:numFmt w:val="bullet"/>
      <w:lvlText w:val="•"/>
      <w:lvlJc w:val="left"/>
      <w:pPr>
        <w:ind w:left="7444" w:hanging="288"/>
      </w:pPr>
      <w:rPr>
        <w:rFonts w:hint="default"/>
      </w:rPr>
    </w:lvl>
    <w:lvl w:ilvl="8" w:tplc="C212CDE0">
      <w:numFmt w:val="bullet"/>
      <w:lvlText w:val="•"/>
      <w:lvlJc w:val="left"/>
      <w:pPr>
        <w:ind w:left="8396" w:hanging="288"/>
      </w:pPr>
      <w:rPr>
        <w:rFonts w:hint="default"/>
      </w:rPr>
    </w:lvl>
  </w:abstractNum>
  <w:abstractNum w:abstractNumId="33" w15:restartNumberingAfterBreak="0">
    <w:nsid w:val="247556B3"/>
    <w:multiLevelType w:val="hybridMultilevel"/>
    <w:tmpl w:val="8CD66286"/>
    <w:lvl w:ilvl="0" w:tplc="402E7938">
      <w:start w:val="1"/>
      <w:numFmt w:val="upperLetter"/>
      <w:lvlText w:val="%1."/>
      <w:lvlJc w:val="left"/>
      <w:pPr>
        <w:ind w:left="855" w:hanging="356"/>
        <w:jc w:val="left"/>
      </w:pPr>
      <w:rPr>
        <w:rFonts w:ascii="Times New Roman" w:eastAsia="Times New Roman" w:hAnsi="Times New Roman" w:cs="Times New Roman" w:hint="default"/>
        <w:spacing w:val="-1"/>
        <w:w w:val="99"/>
        <w:sz w:val="24"/>
        <w:szCs w:val="24"/>
      </w:rPr>
    </w:lvl>
    <w:lvl w:ilvl="1" w:tplc="C0201D52">
      <w:numFmt w:val="bullet"/>
      <w:lvlText w:val="•"/>
      <w:lvlJc w:val="left"/>
      <w:pPr>
        <w:ind w:left="1804" w:hanging="356"/>
      </w:pPr>
      <w:rPr>
        <w:rFonts w:hint="default"/>
      </w:rPr>
    </w:lvl>
    <w:lvl w:ilvl="2" w:tplc="4278651C">
      <w:numFmt w:val="bullet"/>
      <w:lvlText w:val="•"/>
      <w:lvlJc w:val="left"/>
      <w:pPr>
        <w:ind w:left="2748" w:hanging="356"/>
      </w:pPr>
      <w:rPr>
        <w:rFonts w:hint="default"/>
      </w:rPr>
    </w:lvl>
    <w:lvl w:ilvl="3" w:tplc="81AAC0A2">
      <w:numFmt w:val="bullet"/>
      <w:lvlText w:val="•"/>
      <w:lvlJc w:val="left"/>
      <w:pPr>
        <w:ind w:left="3692" w:hanging="356"/>
      </w:pPr>
      <w:rPr>
        <w:rFonts w:hint="default"/>
      </w:rPr>
    </w:lvl>
    <w:lvl w:ilvl="4" w:tplc="8F52C66C">
      <w:numFmt w:val="bullet"/>
      <w:lvlText w:val="•"/>
      <w:lvlJc w:val="left"/>
      <w:pPr>
        <w:ind w:left="4636" w:hanging="356"/>
      </w:pPr>
      <w:rPr>
        <w:rFonts w:hint="default"/>
      </w:rPr>
    </w:lvl>
    <w:lvl w:ilvl="5" w:tplc="D4FC78BA">
      <w:numFmt w:val="bullet"/>
      <w:lvlText w:val="•"/>
      <w:lvlJc w:val="left"/>
      <w:pPr>
        <w:ind w:left="5580" w:hanging="356"/>
      </w:pPr>
      <w:rPr>
        <w:rFonts w:hint="default"/>
      </w:rPr>
    </w:lvl>
    <w:lvl w:ilvl="6" w:tplc="ED187630">
      <w:numFmt w:val="bullet"/>
      <w:lvlText w:val="•"/>
      <w:lvlJc w:val="left"/>
      <w:pPr>
        <w:ind w:left="6524" w:hanging="356"/>
      </w:pPr>
      <w:rPr>
        <w:rFonts w:hint="default"/>
      </w:rPr>
    </w:lvl>
    <w:lvl w:ilvl="7" w:tplc="B156BCAE">
      <w:numFmt w:val="bullet"/>
      <w:lvlText w:val="•"/>
      <w:lvlJc w:val="left"/>
      <w:pPr>
        <w:ind w:left="7468" w:hanging="356"/>
      </w:pPr>
      <w:rPr>
        <w:rFonts w:hint="default"/>
      </w:rPr>
    </w:lvl>
    <w:lvl w:ilvl="8" w:tplc="12EA05E6">
      <w:numFmt w:val="bullet"/>
      <w:lvlText w:val="•"/>
      <w:lvlJc w:val="left"/>
      <w:pPr>
        <w:ind w:left="8412" w:hanging="356"/>
      </w:pPr>
      <w:rPr>
        <w:rFonts w:hint="default"/>
      </w:rPr>
    </w:lvl>
  </w:abstractNum>
  <w:abstractNum w:abstractNumId="34" w15:restartNumberingAfterBreak="0">
    <w:nsid w:val="28DA5CB7"/>
    <w:multiLevelType w:val="multilevel"/>
    <w:tmpl w:val="5B5C5456"/>
    <w:lvl w:ilvl="0">
      <w:start w:val="2"/>
      <w:numFmt w:val="decimal"/>
      <w:lvlText w:val="%1."/>
      <w:lvlJc w:val="left"/>
      <w:pPr>
        <w:ind w:left="979" w:hanging="480"/>
        <w:jc w:val="left"/>
      </w:pPr>
      <w:rPr>
        <w:rFonts w:ascii="Times New Roman" w:eastAsia="Times New Roman" w:hAnsi="Times New Roman" w:cs="Times New Roman" w:hint="default"/>
        <w:b/>
        <w:bCs/>
        <w:w w:val="99"/>
        <w:sz w:val="24"/>
        <w:szCs w:val="24"/>
      </w:rPr>
    </w:lvl>
    <w:lvl w:ilvl="1">
      <w:start w:val="1"/>
      <w:numFmt w:val="decimal"/>
      <w:lvlText w:val="%1.%2"/>
      <w:lvlJc w:val="left"/>
      <w:pPr>
        <w:ind w:left="1088" w:hanging="348"/>
        <w:jc w:val="left"/>
      </w:pPr>
      <w:rPr>
        <w:rFonts w:ascii="Times New Roman" w:eastAsia="Times New Roman" w:hAnsi="Times New Roman" w:cs="Times New Roman" w:hint="default"/>
        <w:w w:val="99"/>
        <w:sz w:val="24"/>
        <w:szCs w:val="24"/>
      </w:rPr>
    </w:lvl>
    <w:lvl w:ilvl="2">
      <w:numFmt w:val="bullet"/>
      <w:lvlText w:val="•"/>
      <w:lvlJc w:val="left"/>
      <w:pPr>
        <w:ind w:left="2104" w:hanging="348"/>
      </w:pPr>
      <w:rPr>
        <w:rFonts w:hint="default"/>
      </w:rPr>
    </w:lvl>
    <w:lvl w:ilvl="3">
      <w:numFmt w:val="bullet"/>
      <w:lvlText w:val="•"/>
      <w:lvlJc w:val="left"/>
      <w:pPr>
        <w:ind w:left="3128" w:hanging="348"/>
      </w:pPr>
      <w:rPr>
        <w:rFonts w:hint="default"/>
      </w:rPr>
    </w:lvl>
    <w:lvl w:ilvl="4">
      <w:numFmt w:val="bullet"/>
      <w:lvlText w:val="•"/>
      <w:lvlJc w:val="left"/>
      <w:pPr>
        <w:ind w:left="4153" w:hanging="348"/>
      </w:pPr>
      <w:rPr>
        <w:rFonts w:hint="default"/>
      </w:rPr>
    </w:lvl>
    <w:lvl w:ilvl="5">
      <w:numFmt w:val="bullet"/>
      <w:lvlText w:val="•"/>
      <w:lvlJc w:val="left"/>
      <w:pPr>
        <w:ind w:left="5177" w:hanging="348"/>
      </w:pPr>
      <w:rPr>
        <w:rFonts w:hint="default"/>
      </w:rPr>
    </w:lvl>
    <w:lvl w:ilvl="6">
      <w:numFmt w:val="bullet"/>
      <w:lvlText w:val="•"/>
      <w:lvlJc w:val="left"/>
      <w:pPr>
        <w:ind w:left="6202" w:hanging="348"/>
      </w:pPr>
      <w:rPr>
        <w:rFonts w:hint="default"/>
      </w:rPr>
    </w:lvl>
    <w:lvl w:ilvl="7">
      <w:numFmt w:val="bullet"/>
      <w:lvlText w:val="•"/>
      <w:lvlJc w:val="left"/>
      <w:pPr>
        <w:ind w:left="7226" w:hanging="348"/>
      </w:pPr>
      <w:rPr>
        <w:rFonts w:hint="default"/>
      </w:rPr>
    </w:lvl>
    <w:lvl w:ilvl="8">
      <w:numFmt w:val="bullet"/>
      <w:lvlText w:val="•"/>
      <w:lvlJc w:val="left"/>
      <w:pPr>
        <w:ind w:left="8251" w:hanging="348"/>
      </w:pPr>
      <w:rPr>
        <w:rFonts w:hint="default"/>
      </w:rPr>
    </w:lvl>
  </w:abstractNum>
  <w:abstractNum w:abstractNumId="35" w15:restartNumberingAfterBreak="0">
    <w:nsid w:val="29DB0409"/>
    <w:multiLevelType w:val="multilevel"/>
    <w:tmpl w:val="DE86716E"/>
    <w:lvl w:ilvl="0">
      <w:start w:val="5"/>
      <w:numFmt w:val="decimal"/>
      <w:lvlText w:val="%1"/>
      <w:lvlJc w:val="left"/>
      <w:pPr>
        <w:ind w:left="1102" w:hanging="603"/>
        <w:jc w:val="left"/>
      </w:pPr>
      <w:rPr>
        <w:rFonts w:hint="default"/>
      </w:rPr>
    </w:lvl>
    <w:lvl w:ilvl="1">
      <w:start w:val="12"/>
      <w:numFmt w:val="decimal"/>
      <w:lvlText w:val="%1.%2"/>
      <w:lvlJc w:val="left"/>
      <w:pPr>
        <w:ind w:left="1102" w:hanging="603"/>
        <w:jc w:val="left"/>
      </w:pPr>
      <w:rPr>
        <w:rFonts w:ascii="Times New Roman" w:eastAsia="Times New Roman" w:hAnsi="Times New Roman" w:cs="Times New Roman" w:hint="default"/>
        <w:b/>
        <w:bCs/>
        <w:color w:val="0000FF"/>
        <w:spacing w:val="-1"/>
        <w:w w:val="100"/>
        <w:sz w:val="28"/>
        <w:szCs w:val="28"/>
      </w:rPr>
    </w:lvl>
    <w:lvl w:ilvl="2">
      <w:numFmt w:val="bullet"/>
      <w:lvlText w:val="•"/>
      <w:lvlJc w:val="left"/>
      <w:pPr>
        <w:ind w:left="2211" w:hanging="603"/>
      </w:pPr>
      <w:rPr>
        <w:rFonts w:hint="default"/>
      </w:rPr>
    </w:lvl>
    <w:lvl w:ilvl="3">
      <w:numFmt w:val="bullet"/>
      <w:lvlText w:val="•"/>
      <w:lvlJc w:val="left"/>
      <w:pPr>
        <w:ind w:left="3222" w:hanging="603"/>
      </w:pPr>
      <w:rPr>
        <w:rFonts w:hint="default"/>
      </w:rPr>
    </w:lvl>
    <w:lvl w:ilvl="4">
      <w:numFmt w:val="bullet"/>
      <w:lvlText w:val="•"/>
      <w:lvlJc w:val="left"/>
      <w:pPr>
        <w:ind w:left="4233" w:hanging="603"/>
      </w:pPr>
      <w:rPr>
        <w:rFonts w:hint="default"/>
      </w:rPr>
    </w:lvl>
    <w:lvl w:ilvl="5">
      <w:numFmt w:val="bullet"/>
      <w:lvlText w:val="•"/>
      <w:lvlJc w:val="left"/>
      <w:pPr>
        <w:ind w:left="5244" w:hanging="603"/>
      </w:pPr>
      <w:rPr>
        <w:rFonts w:hint="default"/>
      </w:rPr>
    </w:lvl>
    <w:lvl w:ilvl="6">
      <w:numFmt w:val="bullet"/>
      <w:lvlText w:val="•"/>
      <w:lvlJc w:val="left"/>
      <w:pPr>
        <w:ind w:left="6255" w:hanging="603"/>
      </w:pPr>
      <w:rPr>
        <w:rFonts w:hint="default"/>
      </w:rPr>
    </w:lvl>
    <w:lvl w:ilvl="7">
      <w:numFmt w:val="bullet"/>
      <w:lvlText w:val="•"/>
      <w:lvlJc w:val="left"/>
      <w:pPr>
        <w:ind w:left="7266" w:hanging="603"/>
      </w:pPr>
      <w:rPr>
        <w:rFonts w:hint="default"/>
      </w:rPr>
    </w:lvl>
    <w:lvl w:ilvl="8">
      <w:numFmt w:val="bullet"/>
      <w:lvlText w:val="•"/>
      <w:lvlJc w:val="left"/>
      <w:pPr>
        <w:ind w:left="8277" w:hanging="603"/>
      </w:pPr>
      <w:rPr>
        <w:rFonts w:hint="default"/>
      </w:rPr>
    </w:lvl>
  </w:abstractNum>
  <w:abstractNum w:abstractNumId="36" w15:restartNumberingAfterBreak="0">
    <w:nsid w:val="2CF4361C"/>
    <w:multiLevelType w:val="hybridMultilevel"/>
    <w:tmpl w:val="290E62A8"/>
    <w:lvl w:ilvl="0" w:tplc="4B3A6A22">
      <w:start w:val="1"/>
      <w:numFmt w:val="lowerLetter"/>
      <w:lvlText w:val="%1."/>
      <w:lvlJc w:val="left"/>
      <w:pPr>
        <w:ind w:left="860" w:hanging="360"/>
        <w:jc w:val="left"/>
      </w:pPr>
      <w:rPr>
        <w:rFonts w:ascii="Times New Roman" w:eastAsia="Times New Roman" w:hAnsi="Times New Roman" w:cs="Times New Roman" w:hint="default"/>
        <w:spacing w:val="-1"/>
        <w:w w:val="99"/>
        <w:sz w:val="24"/>
        <w:szCs w:val="24"/>
      </w:rPr>
    </w:lvl>
    <w:lvl w:ilvl="1" w:tplc="1640FA1A">
      <w:numFmt w:val="bullet"/>
      <w:lvlText w:val="•"/>
      <w:lvlJc w:val="left"/>
      <w:pPr>
        <w:ind w:left="1804" w:hanging="360"/>
      </w:pPr>
      <w:rPr>
        <w:rFonts w:hint="default"/>
      </w:rPr>
    </w:lvl>
    <w:lvl w:ilvl="2" w:tplc="454E46A8">
      <w:numFmt w:val="bullet"/>
      <w:lvlText w:val="•"/>
      <w:lvlJc w:val="left"/>
      <w:pPr>
        <w:ind w:left="2748" w:hanging="360"/>
      </w:pPr>
      <w:rPr>
        <w:rFonts w:hint="default"/>
      </w:rPr>
    </w:lvl>
    <w:lvl w:ilvl="3" w:tplc="258CD1A0">
      <w:numFmt w:val="bullet"/>
      <w:lvlText w:val="•"/>
      <w:lvlJc w:val="left"/>
      <w:pPr>
        <w:ind w:left="3692" w:hanging="360"/>
      </w:pPr>
      <w:rPr>
        <w:rFonts w:hint="default"/>
      </w:rPr>
    </w:lvl>
    <w:lvl w:ilvl="4" w:tplc="7FE4EB2C">
      <w:numFmt w:val="bullet"/>
      <w:lvlText w:val="•"/>
      <w:lvlJc w:val="left"/>
      <w:pPr>
        <w:ind w:left="4636" w:hanging="360"/>
      </w:pPr>
      <w:rPr>
        <w:rFonts w:hint="default"/>
      </w:rPr>
    </w:lvl>
    <w:lvl w:ilvl="5" w:tplc="A590FE80">
      <w:numFmt w:val="bullet"/>
      <w:lvlText w:val="•"/>
      <w:lvlJc w:val="left"/>
      <w:pPr>
        <w:ind w:left="5580" w:hanging="360"/>
      </w:pPr>
      <w:rPr>
        <w:rFonts w:hint="default"/>
      </w:rPr>
    </w:lvl>
    <w:lvl w:ilvl="6" w:tplc="033EE41A">
      <w:numFmt w:val="bullet"/>
      <w:lvlText w:val="•"/>
      <w:lvlJc w:val="left"/>
      <w:pPr>
        <w:ind w:left="6524" w:hanging="360"/>
      </w:pPr>
      <w:rPr>
        <w:rFonts w:hint="default"/>
      </w:rPr>
    </w:lvl>
    <w:lvl w:ilvl="7" w:tplc="7F66D0D8">
      <w:numFmt w:val="bullet"/>
      <w:lvlText w:val="•"/>
      <w:lvlJc w:val="left"/>
      <w:pPr>
        <w:ind w:left="7468" w:hanging="360"/>
      </w:pPr>
      <w:rPr>
        <w:rFonts w:hint="default"/>
      </w:rPr>
    </w:lvl>
    <w:lvl w:ilvl="8" w:tplc="962C9982">
      <w:numFmt w:val="bullet"/>
      <w:lvlText w:val="•"/>
      <w:lvlJc w:val="left"/>
      <w:pPr>
        <w:ind w:left="8412" w:hanging="360"/>
      </w:pPr>
      <w:rPr>
        <w:rFonts w:hint="default"/>
      </w:rPr>
    </w:lvl>
  </w:abstractNum>
  <w:abstractNum w:abstractNumId="37" w15:restartNumberingAfterBreak="0">
    <w:nsid w:val="30E63100"/>
    <w:multiLevelType w:val="hybridMultilevel"/>
    <w:tmpl w:val="2446F37A"/>
    <w:lvl w:ilvl="0" w:tplc="55505962">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64D01D00">
      <w:numFmt w:val="bullet"/>
      <w:lvlText w:val="•"/>
      <w:lvlJc w:val="left"/>
      <w:pPr>
        <w:ind w:left="1480" w:hanging="226"/>
      </w:pPr>
      <w:rPr>
        <w:rFonts w:hint="default"/>
      </w:rPr>
    </w:lvl>
    <w:lvl w:ilvl="2" w:tplc="FC5A9E4C">
      <w:numFmt w:val="bullet"/>
      <w:lvlText w:val="•"/>
      <w:lvlJc w:val="left"/>
      <w:pPr>
        <w:ind w:left="2460" w:hanging="226"/>
      </w:pPr>
      <w:rPr>
        <w:rFonts w:hint="default"/>
      </w:rPr>
    </w:lvl>
    <w:lvl w:ilvl="3" w:tplc="4F34EE26">
      <w:numFmt w:val="bullet"/>
      <w:lvlText w:val="•"/>
      <w:lvlJc w:val="left"/>
      <w:pPr>
        <w:ind w:left="3440" w:hanging="226"/>
      </w:pPr>
      <w:rPr>
        <w:rFonts w:hint="default"/>
      </w:rPr>
    </w:lvl>
    <w:lvl w:ilvl="4" w:tplc="C1CC6636">
      <w:numFmt w:val="bullet"/>
      <w:lvlText w:val="•"/>
      <w:lvlJc w:val="left"/>
      <w:pPr>
        <w:ind w:left="4420" w:hanging="226"/>
      </w:pPr>
      <w:rPr>
        <w:rFonts w:hint="default"/>
      </w:rPr>
    </w:lvl>
    <w:lvl w:ilvl="5" w:tplc="9F9EDC40">
      <w:numFmt w:val="bullet"/>
      <w:lvlText w:val="•"/>
      <w:lvlJc w:val="left"/>
      <w:pPr>
        <w:ind w:left="5400" w:hanging="226"/>
      </w:pPr>
      <w:rPr>
        <w:rFonts w:hint="default"/>
      </w:rPr>
    </w:lvl>
    <w:lvl w:ilvl="6" w:tplc="3830057E">
      <w:numFmt w:val="bullet"/>
      <w:lvlText w:val="•"/>
      <w:lvlJc w:val="left"/>
      <w:pPr>
        <w:ind w:left="6380" w:hanging="226"/>
      </w:pPr>
      <w:rPr>
        <w:rFonts w:hint="default"/>
      </w:rPr>
    </w:lvl>
    <w:lvl w:ilvl="7" w:tplc="F2E84A08">
      <w:numFmt w:val="bullet"/>
      <w:lvlText w:val="•"/>
      <w:lvlJc w:val="left"/>
      <w:pPr>
        <w:ind w:left="7360" w:hanging="226"/>
      </w:pPr>
      <w:rPr>
        <w:rFonts w:hint="default"/>
      </w:rPr>
    </w:lvl>
    <w:lvl w:ilvl="8" w:tplc="ACAE0506">
      <w:numFmt w:val="bullet"/>
      <w:lvlText w:val="•"/>
      <w:lvlJc w:val="left"/>
      <w:pPr>
        <w:ind w:left="8340" w:hanging="226"/>
      </w:pPr>
      <w:rPr>
        <w:rFonts w:hint="default"/>
      </w:rPr>
    </w:lvl>
  </w:abstractNum>
  <w:abstractNum w:abstractNumId="38" w15:restartNumberingAfterBreak="0">
    <w:nsid w:val="33311AC0"/>
    <w:multiLevelType w:val="hybridMultilevel"/>
    <w:tmpl w:val="C11E0E52"/>
    <w:lvl w:ilvl="0" w:tplc="C01C7ED2">
      <w:start w:val="3"/>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DECE1C34">
      <w:numFmt w:val="bullet"/>
      <w:lvlText w:val="•"/>
      <w:lvlJc w:val="left"/>
      <w:pPr>
        <w:ind w:left="1696" w:hanging="240"/>
      </w:pPr>
      <w:rPr>
        <w:rFonts w:hint="default"/>
      </w:rPr>
    </w:lvl>
    <w:lvl w:ilvl="2" w:tplc="4B1CDA90">
      <w:numFmt w:val="bullet"/>
      <w:lvlText w:val="•"/>
      <w:lvlJc w:val="left"/>
      <w:pPr>
        <w:ind w:left="2652" w:hanging="240"/>
      </w:pPr>
      <w:rPr>
        <w:rFonts w:hint="default"/>
      </w:rPr>
    </w:lvl>
    <w:lvl w:ilvl="3" w:tplc="5C160ECE">
      <w:numFmt w:val="bullet"/>
      <w:lvlText w:val="•"/>
      <w:lvlJc w:val="left"/>
      <w:pPr>
        <w:ind w:left="3608" w:hanging="240"/>
      </w:pPr>
      <w:rPr>
        <w:rFonts w:hint="default"/>
      </w:rPr>
    </w:lvl>
    <w:lvl w:ilvl="4" w:tplc="5818F532">
      <w:numFmt w:val="bullet"/>
      <w:lvlText w:val="•"/>
      <w:lvlJc w:val="left"/>
      <w:pPr>
        <w:ind w:left="4564" w:hanging="240"/>
      </w:pPr>
      <w:rPr>
        <w:rFonts w:hint="default"/>
      </w:rPr>
    </w:lvl>
    <w:lvl w:ilvl="5" w:tplc="370AE54E">
      <w:numFmt w:val="bullet"/>
      <w:lvlText w:val="•"/>
      <w:lvlJc w:val="left"/>
      <w:pPr>
        <w:ind w:left="5520" w:hanging="240"/>
      </w:pPr>
      <w:rPr>
        <w:rFonts w:hint="default"/>
      </w:rPr>
    </w:lvl>
    <w:lvl w:ilvl="6" w:tplc="67CEAC9E">
      <w:numFmt w:val="bullet"/>
      <w:lvlText w:val="•"/>
      <w:lvlJc w:val="left"/>
      <w:pPr>
        <w:ind w:left="6476" w:hanging="240"/>
      </w:pPr>
      <w:rPr>
        <w:rFonts w:hint="default"/>
      </w:rPr>
    </w:lvl>
    <w:lvl w:ilvl="7" w:tplc="A6082E9A">
      <w:numFmt w:val="bullet"/>
      <w:lvlText w:val="•"/>
      <w:lvlJc w:val="left"/>
      <w:pPr>
        <w:ind w:left="7432" w:hanging="240"/>
      </w:pPr>
      <w:rPr>
        <w:rFonts w:hint="default"/>
      </w:rPr>
    </w:lvl>
    <w:lvl w:ilvl="8" w:tplc="3A7C2AC8">
      <w:numFmt w:val="bullet"/>
      <w:lvlText w:val="•"/>
      <w:lvlJc w:val="left"/>
      <w:pPr>
        <w:ind w:left="8388" w:hanging="240"/>
      </w:pPr>
      <w:rPr>
        <w:rFonts w:hint="default"/>
      </w:rPr>
    </w:lvl>
  </w:abstractNum>
  <w:abstractNum w:abstractNumId="39" w15:restartNumberingAfterBreak="0">
    <w:nsid w:val="33D124E1"/>
    <w:multiLevelType w:val="hybridMultilevel"/>
    <w:tmpl w:val="E5C682E4"/>
    <w:lvl w:ilvl="0" w:tplc="E2F67F48">
      <w:start w:val="1"/>
      <w:numFmt w:val="upperLetter"/>
      <w:lvlText w:val="%1."/>
      <w:lvlJc w:val="left"/>
      <w:pPr>
        <w:ind w:left="855" w:hanging="356"/>
        <w:jc w:val="left"/>
      </w:pPr>
      <w:rPr>
        <w:rFonts w:ascii="Times New Roman" w:eastAsia="Times New Roman" w:hAnsi="Times New Roman" w:cs="Times New Roman" w:hint="default"/>
        <w:spacing w:val="-1"/>
        <w:w w:val="99"/>
        <w:sz w:val="24"/>
        <w:szCs w:val="24"/>
      </w:rPr>
    </w:lvl>
    <w:lvl w:ilvl="1" w:tplc="774E590A">
      <w:numFmt w:val="bullet"/>
      <w:lvlText w:val="•"/>
      <w:lvlJc w:val="left"/>
      <w:pPr>
        <w:ind w:left="1804" w:hanging="356"/>
      </w:pPr>
      <w:rPr>
        <w:rFonts w:hint="default"/>
      </w:rPr>
    </w:lvl>
    <w:lvl w:ilvl="2" w:tplc="391A0CDA">
      <w:numFmt w:val="bullet"/>
      <w:lvlText w:val="•"/>
      <w:lvlJc w:val="left"/>
      <w:pPr>
        <w:ind w:left="2748" w:hanging="356"/>
      </w:pPr>
      <w:rPr>
        <w:rFonts w:hint="default"/>
      </w:rPr>
    </w:lvl>
    <w:lvl w:ilvl="3" w:tplc="74D6CE14">
      <w:numFmt w:val="bullet"/>
      <w:lvlText w:val="•"/>
      <w:lvlJc w:val="left"/>
      <w:pPr>
        <w:ind w:left="3692" w:hanging="356"/>
      </w:pPr>
      <w:rPr>
        <w:rFonts w:hint="default"/>
      </w:rPr>
    </w:lvl>
    <w:lvl w:ilvl="4" w:tplc="6F441F7C">
      <w:numFmt w:val="bullet"/>
      <w:lvlText w:val="•"/>
      <w:lvlJc w:val="left"/>
      <w:pPr>
        <w:ind w:left="4636" w:hanging="356"/>
      </w:pPr>
      <w:rPr>
        <w:rFonts w:hint="default"/>
      </w:rPr>
    </w:lvl>
    <w:lvl w:ilvl="5" w:tplc="497A42A6">
      <w:numFmt w:val="bullet"/>
      <w:lvlText w:val="•"/>
      <w:lvlJc w:val="left"/>
      <w:pPr>
        <w:ind w:left="5580" w:hanging="356"/>
      </w:pPr>
      <w:rPr>
        <w:rFonts w:hint="default"/>
      </w:rPr>
    </w:lvl>
    <w:lvl w:ilvl="6" w:tplc="35649416">
      <w:numFmt w:val="bullet"/>
      <w:lvlText w:val="•"/>
      <w:lvlJc w:val="left"/>
      <w:pPr>
        <w:ind w:left="6524" w:hanging="356"/>
      </w:pPr>
      <w:rPr>
        <w:rFonts w:hint="default"/>
      </w:rPr>
    </w:lvl>
    <w:lvl w:ilvl="7" w:tplc="A73C5CE0">
      <w:numFmt w:val="bullet"/>
      <w:lvlText w:val="•"/>
      <w:lvlJc w:val="left"/>
      <w:pPr>
        <w:ind w:left="7468" w:hanging="356"/>
      </w:pPr>
      <w:rPr>
        <w:rFonts w:hint="default"/>
      </w:rPr>
    </w:lvl>
    <w:lvl w:ilvl="8" w:tplc="6D40C74A">
      <w:numFmt w:val="bullet"/>
      <w:lvlText w:val="•"/>
      <w:lvlJc w:val="left"/>
      <w:pPr>
        <w:ind w:left="8412" w:hanging="356"/>
      </w:pPr>
      <w:rPr>
        <w:rFonts w:hint="default"/>
      </w:rPr>
    </w:lvl>
  </w:abstractNum>
  <w:abstractNum w:abstractNumId="40" w15:restartNumberingAfterBreak="0">
    <w:nsid w:val="34D62E1F"/>
    <w:multiLevelType w:val="multilevel"/>
    <w:tmpl w:val="1F94EF42"/>
    <w:lvl w:ilvl="0">
      <w:start w:val="5"/>
      <w:numFmt w:val="decimal"/>
      <w:lvlText w:val="%1"/>
      <w:lvlJc w:val="left"/>
      <w:pPr>
        <w:ind w:left="1138" w:hanging="399"/>
        <w:jc w:val="left"/>
      </w:pPr>
      <w:rPr>
        <w:rFonts w:hint="default"/>
      </w:rPr>
    </w:lvl>
    <w:lvl w:ilvl="1">
      <w:start w:val="1"/>
      <w:numFmt w:val="decimal"/>
      <w:lvlText w:val="%1.%2"/>
      <w:lvlJc w:val="left"/>
      <w:pPr>
        <w:ind w:left="1138" w:hanging="399"/>
        <w:jc w:val="left"/>
      </w:pPr>
      <w:rPr>
        <w:rFonts w:ascii="Times New Roman" w:eastAsia="Times New Roman" w:hAnsi="Times New Roman" w:cs="Times New Roman" w:hint="default"/>
        <w:w w:val="99"/>
        <w:sz w:val="24"/>
        <w:szCs w:val="24"/>
      </w:rPr>
    </w:lvl>
    <w:lvl w:ilvl="2">
      <w:start w:val="1"/>
      <w:numFmt w:val="decimal"/>
      <w:lvlText w:val="%1.%2.%3"/>
      <w:lvlJc w:val="left"/>
      <w:pPr>
        <w:ind w:left="1699" w:hanging="720"/>
        <w:jc w:val="left"/>
      </w:pPr>
      <w:rPr>
        <w:rFonts w:ascii="Times New Roman" w:eastAsia="Times New Roman" w:hAnsi="Times New Roman" w:cs="Times New Roman" w:hint="default"/>
        <w:i/>
        <w:w w:val="99"/>
        <w:sz w:val="24"/>
        <w:szCs w:val="24"/>
      </w:rPr>
    </w:lvl>
    <w:lvl w:ilvl="3">
      <w:numFmt w:val="bullet"/>
      <w:lvlText w:val="•"/>
      <w:lvlJc w:val="left"/>
      <w:pPr>
        <w:ind w:left="3142" w:hanging="720"/>
      </w:pPr>
      <w:rPr>
        <w:rFonts w:hint="default"/>
      </w:rPr>
    </w:lvl>
    <w:lvl w:ilvl="4">
      <w:numFmt w:val="bullet"/>
      <w:lvlText w:val="•"/>
      <w:lvlJc w:val="left"/>
      <w:pPr>
        <w:ind w:left="4165" w:hanging="720"/>
      </w:pPr>
      <w:rPr>
        <w:rFonts w:hint="default"/>
      </w:rPr>
    </w:lvl>
    <w:lvl w:ilvl="5">
      <w:numFmt w:val="bullet"/>
      <w:lvlText w:val="•"/>
      <w:lvlJc w:val="left"/>
      <w:pPr>
        <w:ind w:left="5187" w:hanging="720"/>
      </w:pPr>
      <w:rPr>
        <w:rFonts w:hint="default"/>
      </w:rPr>
    </w:lvl>
    <w:lvl w:ilvl="6">
      <w:numFmt w:val="bullet"/>
      <w:lvlText w:val="•"/>
      <w:lvlJc w:val="left"/>
      <w:pPr>
        <w:ind w:left="6210" w:hanging="720"/>
      </w:pPr>
      <w:rPr>
        <w:rFonts w:hint="default"/>
      </w:rPr>
    </w:lvl>
    <w:lvl w:ilvl="7">
      <w:numFmt w:val="bullet"/>
      <w:lvlText w:val="•"/>
      <w:lvlJc w:val="left"/>
      <w:pPr>
        <w:ind w:left="7232" w:hanging="720"/>
      </w:pPr>
      <w:rPr>
        <w:rFonts w:hint="default"/>
      </w:rPr>
    </w:lvl>
    <w:lvl w:ilvl="8">
      <w:numFmt w:val="bullet"/>
      <w:lvlText w:val="•"/>
      <w:lvlJc w:val="left"/>
      <w:pPr>
        <w:ind w:left="8255" w:hanging="720"/>
      </w:pPr>
      <w:rPr>
        <w:rFonts w:hint="default"/>
      </w:rPr>
    </w:lvl>
  </w:abstractNum>
  <w:abstractNum w:abstractNumId="41" w15:restartNumberingAfterBreak="0">
    <w:nsid w:val="351A5341"/>
    <w:multiLevelType w:val="hybridMultilevel"/>
    <w:tmpl w:val="6BE47366"/>
    <w:lvl w:ilvl="0" w:tplc="94B8BBFE">
      <w:start w:val="1"/>
      <w:numFmt w:val="upperLetter"/>
      <w:lvlText w:val="%1."/>
      <w:lvlJc w:val="left"/>
      <w:pPr>
        <w:ind w:left="500" w:hanging="353"/>
        <w:jc w:val="left"/>
      </w:pPr>
      <w:rPr>
        <w:rFonts w:ascii="Times New Roman" w:eastAsia="Times New Roman" w:hAnsi="Times New Roman" w:cs="Times New Roman" w:hint="default"/>
        <w:spacing w:val="-1"/>
        <w:w w:val="99"/>
        <w:sz w:val="24"/>
        <w:szCs w:val="24"/>
      </w:rPr>
    </w:lvl>
    <w:lvl w:ilvl="1" w:tplc="B7721C48">
      <w:numFmt w:val="bullet"/>
      <w:lvlText w:val="•"/>
      <w:lvlJc w:val="left"/>
      <w:pPr>
        <w:ind w:left="1480" w:hanging="353"/>
      </w:pPr>
      <w:rPr>
        <w:rFonts w:hint="default"/>
      </w:rPr>
    </w:lvl>
    <w:lvl w:ilvl="2" w:tplc="7FAEB02C">
      <w:numFmt w:val="bullet"/>
      <w:lvlText w:val="•"/>
      <w:lvlJc w:val="left"/>
      <w:pPr>
        <w:ind w:left="2460" w:hanging="353"/>
      </w:pPr>
      <w:rPr>
        <w:rFonts w:hint="default"/>
      </w:rPr>
    </w:lvl>
    <w:lvl w:ilvl="3" w:tplc="16F29DE0">
      <w:numFmt w:val="bullet"/>
      <w:lvlText w:val="•"/>
      <w:lvlJc w:val="left"/>
      <w:pPr>
        <w:ind w:left="3440" w:hanging="353"/>
      </w:pPr>
      <w:rPr>
        <w:rFonts w:hint="default"/>
      </w:rPr>
    </w:lvl>
    <w:lvl w:ilvl="4" w:tplc="3378F8F2">
      <w:numFmt w:val="bullet"/>
      <w:lvlText w:val="•"/>
      <w:lvlJc w:val="left"/>
      <w:pPr>
        <w:ind w:left="4420" w:hanging="353"/>
      </w:pPr>
      <w:rPr>
        <w:rFonts w:hint="default"/>
      </w:rPr>
    </w:lvl>
    <w:lvl w:ilvl="5" w:tplc="1E782A52">
      <w:numFmt w:val="bullet"/>
      <w:lvlText w:val="•"/>
      <w:lvlJc w:val="left"/>
      <w:pPr>
        <w:ind w:left="5400" w:hanging="353"/>
      </w:pPr>
      <w:rPr>
        <w:rFonts w:hint="default"/>
      </w:rPr>
    </w:lvl>
    <w:lvl w:ilvl="6" w:tplc="FB72F10E">
      <w:numFmt w:val="bullet"/>
      <w:lvlText w:val="•"/>
      <w:lvlJc w:val="left"/>
      <w:pPr>
        <w:ind w:left="6380" w:hanging="353"/>
      </w:pPr>
      <w:rPr>
        <w:rFonts w:hint="default"/>
      </w:rPr>
    </w:lvl>
    <w:lvl w:ilvl="7" w:tplc="3576657C">
      <w:numFmt w:val="bullet"/>
      <w:lvlText w:val="•"/>
      <w:lvlJc w:val="left"/>
      <w:pPr>
        <w:ind w:left="7360" w:hanging="353"/>
      </w:pPr>
      <w:rPr>
        <w:rFonts w:hint="default"/>
      </w:rPr>
    </w:lvl>
    <w:lvl w:ilvl="8" w:tplc="A16AF054">
      <w:numFmt w:val="bullet"/>
      <w:lvlText w:val="•"/>
      <w:lvlJc w:val="left"/>
      <w:pPr>
        <w:ind w:left="8340" w:hanging="353"/>
      </w:pPr>
      <w:rPr>
        <w:rFonts w:hint="default"/>
      </w:rPr>
    </w:lvl>
  </w:abstractNum>
  <w:abstractNum w:abstractNumId="42" w15:restartNumberingAfterBreak="0">
    <w:nsid w:val="37102188"/>
    <w:multiLevelType w:val="hybridMultilevel"/>
    <w:tmpl w:val="1314553E"/>
    <w:lvl w:ilvl="0" w:tplc="BAAA7A8C">
      <w:start w:val="1"/>
      <w:numFmt w:val="upperLetter"/>
      <w:lvlText w:val="%1."/>
      <w:lvlJc w:val="left"/>
      <w:pPr>
        <w:ind w:left="852" w:hanging="353"/>
        <w:jc w:val="left"/>
      </w:pPr>
      <w:rPr>
        <w:rFonts w:ascii="Times New Roman" w:eastAsia="Times New Roman" w:hAnsi="Times New Roman" w:cs="Times New Roman" w:hint="default"/>
        <w:spacing w:val="-1"/>
        <w:w w:val="99"/>
        <w:sz w:val="24"/>
        <w:szCs w:val="24"/>
      </w:rPr>
    </w:lvl>
    <w:lvl w:ilvl="1" w:tplc="B64858AA">
      <w:numFmt w:val="bullet"/>
      <w:lvlText w:val="•"/>
      <w:lvlJc w:val="left"/>
      <w:pPr>
        <w:ind w:left="1804" w:hanging="353"/>
      </w:pPr>
      <w:rPr>
        <w:rFonts w:hint="default"/>
      </w:rPr>
    </w:lvl>
    <w:lvl w:ilvl="2" w:tplc="CD1E830C">
      <w:numFmt w:val="bullet"/>
      <w:lvlText w:val="•"/>
      <w:lvlJc w:val="left"/>
      <w:pPr>
        <w:ind w:left="2748" w:hanging="353"/>
      </w:pPr>
      <w:rPr>
        <w:rFonts w:hint="default"/>
      </w:rPr>
    </w:lvl>
    <w:lvl w:ilvl="3" w:tplc="07023AFA">
      <w:numFmt w:val="bullet"/>
      <w:lvlText w:val="•"/>
      <w:lvlJc w:val="left"/>
      <w:pPr>
        <w:ind w:left="3692" w:hanging="353"/>
      </w:pPr>
      <w:rPr>
        <w:rFonts w:hint="default"/>
      </w:rPr>
    </w:lvl>
    <w:lvl w:ilvl="4" w:tplc="E0BC44D4">
      <w:numFmt w:val="bullet"/>
      <w:lvlText w:val="•"/>
      <w:lvlJc w:val="left"/>
      <w:pPr>
        <w:ind w:left="4636" w:hanging="353"/>
      </w:pPr>
      <w:rPr>
        <w:rFonts w:hint="default"/>
      </w:rPr>
    </w:lvl>
    <w:lvl w:ilvl="5" w:tplc="01487BD0">
      <w:numFmt w:val="bullet"/>
      <w:lvlText w:val="•"/>
      <w:lvlJc w:val="left"/>
      <w:pPr>
        <w:ind w:left="5580" w:hanging="353"/>
      </w:pPr>
      <w:rPr>
        <w:rFonts w:hint="default"/>
      </w:rPr>
    </w:lvl>
    <w:lvl w:ilvl="6" w:tplc="4134D9B0">
      <w:numFmt w:val="bullet"/>
      <w:lvlText w:val="•"/>
      <w:lvlJc w:val="left"/>
      <w:pPr>
        <w:ind w:left="6524" w:hanging="353"/>
      </w:pPr>
      <w:rPr>
        <w:rFonts w:hint="default"/>
      </w:rPr>
    </w:lvl>
    <w:lvl w:ilvl="7" w:tplc="DAB84938">
      <w:numFmt w:val="bullet"/>
      <w:lvlText w:val="•"/>
      <w:lvlJc w:val="left"/>
      <w:pPr>
        <w:ind w:left="7468" w:hanging="353"/>
      </w:pPr>
      <w:rPr>
        <w:rFonts w:hint="default"/>
      </w:rPr>
    </w:lvl>
    <w:lvl w:ilvl="8" w:tplc="4F5022B6">
      <w:numFmt w:val="bullet"/>
      <w:lvlText w:val="•"/>
      <w:lvlJc w:val="left"/>
      <w:pPr>
        <w:ind w:left="8412" w:hanging="353"/>
      </w:pPr>
      <w:rPr>
        <w:rFonts w:hint="default"/>
      </w:rPr>
    </w:lvl>
  </w:abstractNum>
  <w:abstractNum w:abstractNumId="43" w15:restartNumberingAfterBreak="0">
    <w:nsid w:val="381945C0"/>
    <w:multiLevelType w:val="hybridMultilevel"/>
    <w:tmpl w:val="17F693CA"/>
    <w:lvl w:ilvl="0" w:tplc="1E24C960">
      <w:start w:val="1"/>
      <w:numFmt w:val="lowerLetter"/>
      <w:lvlText w:val="%1."/>
      <w:lvlJc w:val="left"/>
      <w:pPr>
        <w:ind w:left="500" w:hanging="226"/>
        <w:jc w:val="left"/>
      </w:pPr>
      <w:rPr>
        <w:rFonts w:ascii="Times New Roman" w:eastAsia="Times New Roman" w:hAnsi="Times New Roman" w:cs="Times New Roman" w:hint="default"/>
        <w:spacing w:val="-1"/>
        <w:w w:val="99"/>
        <w:sz w:val="24"/>
        <w:szCs w:val="24"/>
      </w:rPr>
    </w:lvl>
    <w:lvl w:ilvl="1" w:tplc="1D989ED0">
      <w:numFmt w:val="bullet"/>
      <w:lvlText w:val="•"/>
      <w:lvlJc w:val="left"/>
      <w:pPr>
        <w:ind w:left="1480" w:hanging="226"/>
      </w:pPr>
      <w:rPr>
        <w:rFonts w:hint="default"/>
      </w:rPr>
    </w:lvl>
    <w:lvl w:ilvl="2" w:tplc="18783A3A">
      <w:numFmt w:val="bullet"/>
      <w:lvlText w:val="•"/>
      <w:lvlJc w:val="left"/>
      <w:pPr>
        <w:ind w:left="2460" w:hanging="226"/>
      </w:pPr>
      <w:rPr>
        <w:rFonts w:hint="default"/>
      </w:rPr>
    </w:lvl>
    <w:lvl w:ilvl="3" w:tplc="2F6238A6">
      <w:numFmt w:val="bullet"/>
      <w:lvlText w:val="•"/>
      <w:lvlJc w:val="left"/>
      <w:pPr>
        <w:ind w:left="3440" w:hanging="226"/>
      </w:pPr>
      <w:rPr>
        <w:rFonts w:hint="default"/>
      </w:rPr>
    </w:lvl>
    <w:lvl w:ilvl="4" w:tplc="C428C1C8">
      <w:numFmt w:val="bullet"/>
      <w:lvlText w:val="•"/>
      <w:lvlJc w:val="left"/>
      <w:pPr>
        <w:ind w:left="4420" w:hanging="226"/>
      </w:pPr>
      <w:rPr>
        <w:rFonts w:hint="default"/>
      </w:rPr>
    </w:lvl>
    <w:lvl w:ilvl="5" w:tplc="BB96009C">
      <w:numFmt w:val="bullet"/>
      <w:lvlText w:val="•"/>
      <w:lvlJc w:val="left"/>
      <w:pPr>
        <w:ind w:left="5400" w:hanging="226"/>
      </w:pPr>
      <w:rPr>
        <w:rFonts w:hint="default"/>
      </w:rPr>
    </w:lvl>
    <w:lvl w:ilvl="6" w:tplc="C9486A46">
      <w:numFmt w:val="bullet"/>
      <w:lvlText w:val="•"/>
      <w:lvlJc w:val="left"/>
      <w:pPr>
        <w:ind w:left="6380" w:hanging="226"/>
      </w:pPr>
      <w:rPr>
        <w:rFonts w:hint="default"/>
      </w:rPr>
    </w:lvl>
    <w:lvl w:ilvl="7" w:tplc="67D6D2E8">
      <w:numFmt w:val="bullet"/>
      <w:lvlText w:val="•"/>
      <w:lvlJc w:val="left"/>
      <w:pPr>
        <w:ind w:left="7360" w:hanging="226"/>
      </w:pPr>
      <w:rPr>
        <w:rFonts w:hint="default"/>
      </w:rPr>
    </w:lvl>
    <w:lvl w:ilvl="8" w:tplc="84427CA2">
      <w:numFmt w:val="bullet"/>
      <w:lvlText w:val="•"/>
      <w:lvlJc w:val="left"/>
      <w:pPr>
        <w:ind w:left="8340" w:hanging="226"/>
      </w:pPr>
      <w:rPr>
        <w:rFonts w:hint="default"/>
      </w:rPr>
    </w:lvl>
  </w:abstractNum>
  <w:abstractNum w:abstractNumId="44" w15:restartNumberingAfterBreak="0">
    <w:nsid w:val="39E1255F"/>
    <w:multiLevelType w:val="multilevel"/>
    <w:tmpl w:val="B148945C"/>
    <w:lvl w:ilvl="0">
      <w:start w:val="5"/>
      <w:numFmt w:val="decimal"/>
      <w:lvlText w:val="%1"/>
      <w:lvlJc w:val="left"/>
      <w:pPr>
        <w:ind w:left="1699" w:hanging="720"/>
        <w:jc w:val="left"/>
      </w:pPr>
      <w:rPr>
        <w:rFonts w:hint="default"/>
      </w:rPr>
    </w:lvl>
    <w:lvl w:ilvl="1">
      <w:start w:val="17"/>
      <w:numFmt w:val="decimal"/>
      <w:lvlText w:val="%1.%2"/>
      <w:lvlJc w:val="left"/>
      <w:pPr>
        <w:ind w:left="1699" w:hanging="720"/>
        <w:jc w:val="left"/>
      </w:pPr>
      <w:rPr>
        <w:rFonts w:hint="default"/>
      </w:rPr>
    </w:lvl>
    <w:lvl w:ilvl="2">
      <w:start w:val="4"/>
      <w:numFmt w:val="decimal"/>
      <w:lvlText w:val="%1.%2.%3"/>
      <w:lvlJc w:val="left"/>
      <w:pPr>
        <w:ind w:left="1699" w:hanging="720"/>
        <w:jc w:val="left"/>
      </w:pPr>
      <w:rPr>
        <w:rFonts w:ascii="Times New Roman" w:eastAsia="Times New Roman" w:hAnsi="Times New Roman" w:cs="Times New Roman" w:hint="default"/>
        <w:i/>
        <w:w w:val="99"/>
        <w:sz w:val="24"/>
        <w:szCs w:val="24"/>
      </w:rPr>
    </w:lvl>
    <w:lvl w:ilvl="3">
      <w:numFmt w:val="bullet"/>
      <w:lvlText w:val="•"/>
      <w:lvlJc w:val="left"/>
      <w:pPr>
        <w:ind w:left="4280" w:hanging="720"/>
      </w:pPr>
      <w:rPr>
        <w:rFonts w:hint="default"/>
      </w:rPr>
    </w:lvl>
    <w:lvl w:ilvl="4">
      <w:numFmt w:val="bullet"/>
      <w:lvlText w:val="•"/>
      <w:lvlJc w:val="left"/>
      <w:pPr>
        <w:ind w:left="5140" w:hanging="720"/>
      </w:pPr>
      <w:rPr>
        <w:rFonts w:hint="default"/>
      </w:rPr>
    </w:lvl>
    <w:lvl w:ilvl="5">
      <w:numFmt w:val="bullet"/>
      <w:lvlText w:val="•"/>
      <w:lvlJc w:val="left"/>
      <w:pPr>
        <w:ind w:left="6000" w:hanging="720"/>
      </w:pPr>
      <w:rPr>
        <w:rFonts w:hint="default"/>
      </w:rPr>
    </w:lvl>
    <w:lvl w:ilvl="6">
      <w:numFmt w:val="bullet"/>
      <w:lvlText w:val="•"/>
      <w:lvlJc w:val="left"/>
      <w:pPr>
        <w:ind w:left="6860" w:hanging="720"/>
      </w:pPr>
      <w:rPr>
        <w:rFonts w:hint="default"/>
      </w:rPr>
    </w:lvl>
    <w:lvl w:ilvl="7">
      <w:numFmt w:val="bullet"/>
      <w:lvlText w:val="•"/>
      <w:lvlJc w:val="left"/>
      <w:pPr>
        <w:ind w:left="7720" w:hanging="720"/>
      </w:pPr>
      <w:rPr>
        <w:rFonts w:hint="default"/>
      </w:rPr>
    </w:lvl>
    <w:lvl w:ilvl="8">
      <w:numFmt w:val="bullet"/>
      <w:lvlText w:val="•"/>
      <w:lvlJc w:val="left"/>
      <w:pPr>
        <w:ind w:left="8580" w:hanging="720"/>
      </w:pPr>
      <w:rPr>
        <w:rFonts w:hint="default"/>
      </w:rPr>
    </w:lvl>
  </w:abstractNum>
  <w:abstractNum w:abstractNumId="45" w15:restartNumberingAfterBreak="0">
    <w:nsid w:val="3A1914EF"/>
    <w:multiLevelType w:val="hybridMultilevel"/>
    <w:tmpl w:val="A49ED110"/>
    <w:lvl w:ilvl="0" w:tplc="E4EA9674">
      <w:start w:val="1"/>
      <w:numFmt w:val="lowerLetter"/>
      <w:lvlText w:val="%1."/>
      <w:lvlJc w:val="left"/>
      <w:pPr>
        <w:ind w:left="500" w:hanging="226"/>
        <w:jc w:val="left"/>
      </w:pPr>
      <w:rPr>
        <w:rFonts w:ascii="Times New Roman" w:eastAsia="Times New Roman" w:hAnsi="Times New Roman" w:cs="Times New Roman" w:hint="default"/>
        <w:spacing w:val="-1"/>
        <w:w w:val="99"/>
        <w:sz w:val="24"/>
        <w:szCs w:val="24"/>
      </w:rPr>
    </w:lvl>
    <w:lvl w:ilvl="1" w:tplc="8AA41A2A">
      <w:numFmt w:val="bullet"/>
      <w:lvlText w:val="•"/>
      <w:lvlJc w:val="left"/>
      <w:pPr>
        <w:ind w:left="1480" w:hanging="226"/>
      </w:pPr>
      <w:rPr>
        <w:rFonts w:hint="default"/>
      </w:rPr>
    </w:lvl>
    <w:lvl w:ilvl="2" w:tplc="16E0D9F0">
      <w:numFmt w:val="bullet"/>
      <w:lvlText w:val="•"/>
      <w:lvlJc w:val="left"/>
      <w:pPr>
        <w:ind w:left="2460" w:hanging="226"/>
      </w:pPr>
      <w:rPr>
        <w:rFonts w:hint="default"/>
      </w:rPr>
    </w:lvl>
    <w:lvl w:ilvl="3" w:tplc="512421AC">
      <w:numFmt w:val="bullet"/>
      <w:lvlText w:val="•"/>
      <w:lvlJc w:val="left"/>
      <w:pPr>
        <w:ind w:left="3440" w:hanging="226"/>
      </w:pPr>
      <w:rPr>
        <w:rFonts w:hint="default"/>
      </w:rPr>
    </w:lvl>
    <w:lvl w:ilvl="4" w:tplc="253CB4DE">
      <w:numFmt w:val="bullet"/>
      <w:lvlText w:val="•"/>
      <w:lvlJc w:val="left"/>
      <w:pPr>
        <w:ind w:left="4420" w:hanging="226"/>
      </w:pPr>
      <w:rPr>
        <w:rFonts w:hint="default"/>
      </w:rPr>
    </w:lvl>
    <w:lvl w:ilvl="5" w:tplc="3E164438">
      <w:numFmt w:val="bullet"/>
      <w:lvlText w:val="•"/>
      <w:lvlJc w:val="left"/>
      <w:pPr>
        <w:ind w:left="5400" w:hanging="226"/>
      </w:pPr>
      <w:rPr>
        <w:rFonts w:hint="default"/>
      </w:rPr>
    </w:lvl>
    <w:lvl w:ilvl="6" w:tplc="8CECB884">
      <w:numFmt w:val="bullet"/>
      <w:lvlText w:val="•"/>
      <w:lvlJc w:val="left"/>
      <w:pPr>
        <w:ind w:left="6380" w:hanging="226"/>
      </w:pPr>
      <w:rPr>
        <w:rFonts w:hint="default"/>
      </w:rPr>
    </w:lvl>
    <w:lvl w:ilvl="7" w:tplc="14D48D14">
      <w:numFmt w:val="bullet"/>
      <w:lvlText w:val="•"/>
      <w:lvlJc w:val="left"/>
      <w:pPr>
        <w:ind w:left="7360" w:hanging="226"/>
      </w:pPr>
      <w:rPr>
        <w:rFonts w:hint="default"/>
      </w:rPr>
    </w:lvl>
    <w:lvl w:ilvl="8" w:tplc="B078682A">
      <w:numFmt w:val="bullet"/>
      <w:lvlText w:val="•"/>
      <w:lvlJc w:val="left"/>
      <w:pPr>
        <w:ind w:left="8340" w:hanging="226"/>
      </w:pPr>
      <w:rPr>
        <w:rFonts w:hint="default"/>
      </w:rPr>
    </w:lvl>
  </w:abstractNum>
  <w:abstractNum w:abstractNumId="46" w15:restartNumberingAfterBreak="0">
    <w:nsid w:val="3AC2680F"/>
    <w:multiLevelType w:val="multilevel"/>
    <w:tmpl w:val="A8CC484E"/>
    <w:lvl w:ilvl="0">
      <w:start w:val="2"/>
      <w:numFmt w:val="decimal"/>
      <w:lvlText w:val="%1"/>
      <w:lvlJc w:val="left"/>
      <w:pPr>
        <w:ind w:left="867" w:hanging="368"/>
        <w:jc w:val="left"/>
      </w:pPr>
      <w:rPr>
        <w:rFonts w:hint="default"/>
      </w:rPr>
    </w:lvl>
    <w:lvl w:ilvl="1">
      <w:start w:val="2"/>
      <w:numFmt w:val="decimal"/>
      <w:lvlText w:val="%1.%2"/>
      <w:lvlJc w:val="left"/>
      <w:pPr>
        <w:ind w:left="867" w:hanging="368"/>
        <w:jc w:val="left"/>
      </w:pPr>
      <w:rPr>
        <w:rFonts w:ascii="Times New Roman" w:eastAsia="Times New Roman" w:hAnsi="Times New Roman" w:cs="Times New Roman" w:hint="default"/>
        <w:b/>
        <w:bCs/>
        <w:w w:val="99"/>
        <w:sz w:val="24"/>
        <w:szCs w:val="24"/>
      </w:rPr>
    </w:lvl>
    <w:lvl w:ilvl="2">
      <w:start w:val="1"/>
      <w:numFmt w:val="lowerLetter"/>
      <w:lvlText w:val="%3."/>
      <w:lvlJc w:val="left"/>
      <w:pPr>
        <w:ind w:left="1724" w:hanging="504"/>
        <w:jc w:val="left"/>
      </w:pPr>
      <w:rPr>
        <w:rFonts w:ascii="Times New Roman" w:eastAsia="Times New Roman" w:hAnsi="Times New Roman" w:cs="Times New Roman" w:hint="default"/>
        <w:spacing w:val="-1"/>
        <w:w w:val="99"/>
        <w:sz w:val="24"/>
        <w:szCs w:val="24"/>
      </w:rPr>
    </w:lvl>
    <w:lvl w:ilvl="3">
      <w:numFmt w:val="bullet"/>
      <w:lvlText w:val="•"/>
      <w:lvlJc w:val="left"/>
      <w:pPr>
        <w:ind w:left="3626" w:hanging="504"/>
      </w:pPr>
      <w:rPr>
        <w:rFonts w:hint="default"/>
      </w:rPr>
    </w:lvl>
    <w:lvl w:ilvl="4">
      <w:numFmt w:val="bullet"/>
      <w:lvlText w:val="•"/>
      <w:lvlJc w:val="left"/>
      <w:pPr>
        <w:ind w:left="4580" w:hanging="504"/>
      </w:pPr>
      <w:rPr>
        <w:rFonts w:hint="default"/>
      </w:rPr>
    </w:lvl>
    <w:lvl w:ilvl="5">
      <w:numFmt w:val="bullet"/>
      <w:lvlText w:val="•"/>
      <w:lvlJc w:val="left"/>
      <w:pPr>
        <w:ind w:left="5533" w:hanging="504"/>
      </w:pPr>
      <w:rPr>
        <w:rFonts w:hint="default"/>
      </w:rPr>
    </w:lvl>
    <w:lvl w:ilvl="6">
      <w:numFmt w:val="bullet"/>
      <w:lvlText w:val="•"/>
      <w:lvlJc w:val="left"/>
      <w:pPr>
        <w:ind w:left="6486" w:hanging="504"/>
      </w:pPr>
      <w:rPr>
        <w:rFonts w:hint="default"/>
      </w:rPr>
    </w:lvl>
    <w:lvl w:ilvl="7">
      <w:numFmt w:val="bullet"/>
      <w:lvlText w:val="•"/>
      <w:lvlJc w:val="left"/>
      <w:pPr>
        <w:ind w:left="7440" w:hanging="504"/>
      </w:pPr>
      <w:rPr>
        <w:rFonts w:hint="default"/>
      </w:rPr>
    </w:lvl>
    <w:lvl w:ilvl="8">
      <w:numFmt w:val="bullet"/>
      <w:lvlText w:val="•"/>
      <w:lvlJc w:val="left"/>
      <w:pPr>
        <w:ind w:left="8393" w:hanging="504"/>
      </w:pPr>
      <w:rPr>
        <w:rFonts w:hint="default"/>
      </w:rPr>
    </w:lvl>
  </w:abstractNum>
  <w:abstractNum w:abstractNumId="47" w15:restartNumberingAfterBreak="0">
    <w:nsid w:val="3AD07370"/>
    <w:multiLevelType w:val="hybridMultilevel"/>
    <w:tmpl w:val="CBD0AA0E"/>
    <w:lvl w:ilvl="0" w:tplc="4A6C91E0">
      <w:start w:val="1"/>
      <w:numFmt w:val="decimal"/>
      <w:lvlText w:val="%1."/>
      <w:lvlJc w:val="left"/>
      <w:pPr>
        <w:ind w:left="108" w:hanging="240"/>
        <w:jc w:val="left"/>
      </w:pPr>
      <w:rPr>
        <w:rFonts w:ascii="Times New Roman" w:eastAsia="Times New Roman" w:hAnsi="Times New Roman" w:cs="Times New Roman" w:hint="default"/>
        <w:w w:val="99"/>
        <w:sz w:val="24"/>
        <w:szCs w:val="24"/>
      </w:rPr>
    </w:lvl>
    <w:lvl w:ilvl="1" w:tplc="BB00760A">
      <w:numFmt w:val="bullet"/>
      <w:lvlText w:val="•"/>
      <w:lvlJc w:val="left"/>
      <w:pPr>
        <w:ind w:left="486" w:hanging="240"/>
      </w:pPr>
      <w:rPr>
        <w:rFonts w:hint="default"/>
      </w:rPr>
    </w:lvl>
    <w:lvl w:ilvl="2" w:tplc="C2528066">
      <w:numFmt w:val="bullet"/>
      <w:lvlText w:val="•"/>
      <w:lvlJc w:val="left"/>
      <w:pPr>
        <w:ind w:left="872" w:hanging="240"/>
      </w:pPr>
      <w:rPr>
        <w:rFonts w:hint="default"/>
      </w:rPr>
    </w:lvl>
    <w:lvl w:ilvl="3" w:tplc="2D568E28">
      <w:numFmt w:val="bullet"/>
      <w:lvlText w:val="•"/>
      <w:lvlJc w:val="left"/>
      <w:pPr>
        <w:ind w:left="1258" w:hanging="240"/>
      </w:pPr>
      <w:rPr>
        <w:rFonts w:hint="default"/>
      </w:rPr>
    </w:lvl>
    <w:lvl w:ilvl="4" w:tplc="3E00E07A">
      <w:numFmt w:val="bullet"/>
      <w:lvlText w:val="•"/>
      <w:lvlJc w:val="left"/>
      <w:pPr>
        <w:ind w:left="1644" w:hanging="240"/>
      </w:pPr>
      <w:rPr>
        <w:rFonts w:hint="default"/>
      </w:rPr>
    </w:lvl>
    <w:lvl w:ilvl="5" w:tplc="5CBE7DDA">
      <w:numFmt w:val="bullet"/>
      <w:lvlText w:val="•"/>
      <w:lvlJc w:val="left"/>
      <w:pPr>
        <w:ind w:left="2030" w:hanging="240"/>
      </w:pPr>
      <w:rPr>
        <w:rFonts w:hint="default"/>
      </w:rPr>
    </w:lvl>
    <w:lvl w:ilvl="6" w:tplc="A26A2A70">
      <w:numFmt w:val="bullet"/>
      <w:lvlText w:val="•"/>
      <w:lvlJc w:val="left"/>
      <w:pPr>
        <w:ind w:left="2416" w:hanging="240"/>
      </w:pPr>
      <w:rPr>
        <w:rFonts w:hint="default"/>
      </w:rPr>
    </w:lvl>
    <w:lvl w:ilvl="7" w:tplc="8C0654F0">
      <w:numFmt w:val="bullet"/>
      <w:lvlText w:val="•"/>
      <w:lvlJc w:val="left"/>
      <w:pPr>
        <w:ind w:left="2802" w:hanging="240"/>
      </w:pPr>
      <w:rPr>
        <w:rFonts w:hint="default"/>
      </w:rPr>
    </w:lvl>
    <w:lvl w:ilvl="8" w:tplc="0344A16A">
      <w:numFmt w:val="bullet"/>
      <w:lvlText w:val="•"/>
      <w:lvlJc w:val="left"/>
      <w:pPr>
        <w:ind w:left="3188" w:hanging="240"/>
      </w:pPr>
      <w:rPr>
        <w:rFonts w:hint="default"/>
      </w:rPr>
    </w:lvl>
  </w:abstractNum>
  <w:abstractNum w:abstractNumId="48" w15:restartNumberingAfterBreak="0">
    <w:nsid w:val="3BA13DFD"/>
    <w:multiLevelType w:val="multilevel"/>
    <w:tmpl w:val="9DE2621E"/>
    <w:lvl w:ilvl="0">
      <w:start w:val="1"/>
      <w:numFmt w:val="decimal"/>
      <w:lvlText w:val="%1"/>
      <w:lvlJc w:val="left"/>
      <w:pPr>
        <w:ind w:left="1088" w:hanging="348"/>
        <w:jc w:val="left"/>
      </w:pPr>
      <w:rPr>
        <w:rFonts w:hint="default"/>
      </w:rPr>
    </w:lvl>
    <w:lvl w:ilvl="1">
      <w:start w:val="2"/>
      <w:numFmt w:val="decimal"/>
      <w:lvlText w:val="%1.%2"/>
      <w:lvlJc w:val="left"/>
      <w:pPr>
        <w:ind w:left="1088" w:hanging="348"/>
        <w:jc w:val="left"/>
      </w:pPr>
      <w:rPr>
        <w:rFonts w:ascii="Times New Roman" w:eastAsia="Times New Roman" w:hAnsi="Times New Roman" w:cs="Times New Roman" w:hint="default"/>
        <w:w w:val="99"/>
        <w:sz w:val="24"/>
        <w:szCs w:val="24"/>
      </w:rPr>
    </w:lvl>
    <w:lvl w:ilvl="2">
      <w:numFmt w:val="bullet"/>
      <w:lvlText w:val="•"/>
      <w:lvlJc w:val="left"/>
      <w:pPr>
        <w:ind w:left="2924" w:hanging="348"/>
      </w:pPr>
      <w:rPr>
        <w:rFonts w:hint="default"/>
      </w:rPr>
    </w:lvl>
    <w:lvl w:ilvl="3">
      <w:numFmt w:val="bullet"/>
      <w:lvlText w:val="•"/>
      <w:lvlJc w:val="left"/>
      <w:pPr>
        <w:ind w:left="3846" w:hanging="348"/>
      </w:pPr>
      <w:rPr>
        <w:rFonts w:hint="default"/>
      </w:rPr>
    </w:lvl>
    <w:lvl w:ilvl="4">
      <w:numFmt w:val="bullet"/>
      <w:lvlText w:val="•"/>
      <w:lvlJc w:val="left"/>
      <w:pPr>
        <w:ind w:left="4768" w:hanging="348"/>
      </w:pPr>
      <w:rPr>
        <w:rFonts w:hint="default"/>
      </w:rPr>
    </w:lvl>
    <w:lvl w:ilvl="5">
      <w:numFmt w:val="bullet"/>
      <w:lvlText w:val="•"/>
      <w:lvlJc w:val="left"/>
      <w:pPr>
        <w:ind w:left="5690" w:hanging="348"/>
      </w:pPr>
      <w:rPr>
        <w:rFonts w:hint="default"/>
      </w:rPr>
    </w:lvl>
    <w:lvl w:ilvl="6">
      <w:numFmt w:val="bullet"/>
      <w:lvlText w:val="•"/>
      <w:lvlJc w:val="left"/>
      <w:pPr>
        <w:ind w:left="6612" w:hanging="348"/>
      </w:pPr>
      <w:rPr>
        <w:rFonts w:hint="default"/>
      </w:rPr>
    </w:lvl>
    <w:lvl w:ilvl="7">
      <w:numFmt w:val="bullet"/>
      <w:lvlText w:val="•"/>
      <w:lvlJc w:val="left"/>
      <w:pPr>
        <w:ind w:left="7534" w:hanging="348"/>
      </w:pPr>
      <w:rPr>
        <w:rFonts w:hint="default"/>
      </w:rPr>
    </w:lvl>
    <w:lvl w:ilvl="8">
      <w:numFmt w:val="bullet"/>
      <w:lvlText w:val="•"/>
      <w:lvlJc w:val="left"/>
      <w:pPr>
        <w:ind w:left="8456" w:hanging="348"/>
      </w:pPr>
      <w:rPr>
        <w:rFonts w:hint="default"/>
      </w:rPr>
    </w:lvl>
  </w:abstractNum>
  <w:abstractNum w:abstractNumId="49" w15:restartNumberingAfterBreak="0">
    <w:nsid w:val="3D244BBA"/>
    <w:multiLevelType w:val="hybridMultilevel"/>
    <w:tmpl w:val="A38005FC"/>
    <w:lvl w:ilvl="0" w:tplc="E7266052">
      <w:start w:val="1"/>
      <w:numFmt w:val="decimal"/>
      <w:lvlText w:val="%1."/>
      <w:lvlJc w:val="left"/>
      <w:pPr>
        <w:ind w:left="499" w:hanging="181"/>
        <w:jc w:val="left"/>
      </w:pPr>
      <w:rPr>
        <w:rFonts w:ascii="Times New Roman" w:eastAsia="Times New Roman" w:hAnsi="Times New Roman" w:cs="Times New Roman" w:hint="default"/>
        <w:w w:val="99"/>
        <w:sz w:val="22"/>
        <w:szCs w:val="22"/>
      </w:rPr>
    </w:lvl>
    <w:lvl w:ilvl="1" w:tplc="C96CE41C">
      <w:start w:val="1"/>
      <w:numFmt w:val="lowerLetter"/>
      <w:lvlText w:val="%2."/>
      <w:lvlJc w:val="left"/>
      <w:pPr>
        <w:ind w:left="1147" w:hanging="288"/>
        <w:jc w:val="left"/>
      </w:pPr>
      <w:rPr>
        <w:rFonts w:ascii="Times New Roman" w:eastAsia="Times New Roman" w:hAnsi="Times New Roman" w:cs="Times New Roman" w:hint="default"/>
        <w:spacing w:val="-1"/>
        <w:w w:val="99"/>
        <w:sz w:val="24"/>
        <w:szCs w:val="24"/>
      </w:rPr>
    </w:lvl>
    <w:lvl w:ilvl="2" w:tplc="CC64CD88">
      <w:start w:val="1"/>
      <w:numFmt w:val="lowerRoman"/>
      <w:lvlText w:val="%3."/>
      <w:lvlJc w:val="left"/>
      <w:pPr>
        <w:ind w:left="1435" w:hanging="288"/>
        <w:jc w:val="left"/>
      </w:pPr>
      <w:rPr>
        <w:rFonts w:ascii="Times New Roman" w:eastAsia="Times New Roman" w:hAnsi="Times New Roman" w:cs="Times New Roman" w:hint="default"/>
        <w:w w:val="99"/>
        <w:sz w:val="24"/>
        <w:szCs w:val="24"/>
      </w:rPr>
    </w:lvl>
    <w:lvl w:ilvl="3" w:tplc="4F48FEA8">
      <w:numFmt w:val="bullet"/>
      <w:lvlText w:val="•"/>
      <w:lvlJc w:val="left"/>
      <w:pPr>
        <w:ind w:left="1760" w:hanging="288"/>
      </w:pPr>
      <w:rPr>
        <w:rFonts w:hint="default"/>
      </w:rPr>
    </w:lvl>
    <w:lvl w:ilvl="4" w:tplc="02D63C76">
      <w:numFmt w:val="bullet"/>
      <w:lvlText w:val="•"/>
      <w:lvlJc w:val="left"/>
      <w:pPr>
        <w:ind w:left="2980" w:hanging="288"/>
      </w:pPr>
      <w:rPr>
        <w:rFonts w:hint="default"/>
      </w:rPr>
    </w:lvl>
    <w:lvl w:ilvl="5" w:tplc="EDA45DD0">
      <w:numFmt w:val="bullet"/>
      <w:lvlText w:val="•"/>
      <w:lvlJc w:val="left"/>
      <w:pPr>
        <w:ind w:left="4200" w:hanging="288"/>
      </w:pPr>
      <w:rPr>
        <w:rFonts w:hint="default"/>
      </w:rPr>
    </w:lvl>
    <w:lvl w:ilvl="6" w:tplc="72408FD2">
      <w:numFmt w:val="bullet"/>
      <w:lvlText w:val="•"/>
      <w:lvlJc w:val="left"/>
      <w:pPr>
        <w:ind w:left="5420" w:hanging="288"/>
      </w:pPr>
      <w:rPr>
        <w:rFonts w:hint="default"/>
      </w:rPr>
    </w:lvl>
    <w:lvl w:ilvl="7" w:tplc="CDB2C10A">
      <w:numFmt w:val="bullet"/>
      <w:lvlText w:val="•"/>
      <w:lvlJc w:val="left"/>
      <w:pPr>
        <w:ind w:left="6640" w:hanging="288"/>
      </w:pPr>
      <w:rPr>
        <w:rFonts w:hint="default"/>
      </w:rPr>
    </w:lvl>
    <w:lvl w:ilvl="8" w:tplc="2FF42B54">
      <w:numFmt w:val="bullet"/>
      <w:lvlText w:val="•"/>
      <w:lvlJc w:val="left"/>
      <w:pPr>
        <w:ind w:left="7860" w:hanging="288"/>
      </w:pPr>
      <w:rPr>
        <w:rFonts w:hint="default"/>
      </w:rPr>
    </w:lvl>
  </w:abstractNum>
  <w:abstractNum w:abstractNumId="50" w15:restartNumberingAfterBreak="0">
    <w:nsid w:val="3D7F6D4C"/>
    <w:multiLevelType w:val="hybridMultilevel"/>
    <w:tmpl w:val="797E48F0"/>
    <w:lvl w:ilvl="0" w:tplc="AE767390">
      <w:numFmt w:val="bullet"/>
      <w:lvlText w:val="●"/>
      <w:lvlJc w:val="left"/>
      <w:pPr>
        <w:ind w:left="787" w:hanging="188"/>
      </w:pPr>
      <w:rPr>
        <w:rFonts w:ascii="OCR A Extended" w:eastAsia="OCR A Extended" w:hAnsi="OCR A Extended" w:cs="OCR A Extended" w:hint="default"/>
        <w:w w:val="62"/>
        <w:sz w:val="22"/>
        <w:szCs w:val="22"/>
      </w:rPr>
    </w:lvl>
    <w:lvl w:ilvl="1" w:tplc="C9BE1888">
      <w:numFmt w:val="bullet"/>
      <w:lvlText w:val="•"/>
      <w:lvlJc w:val="left"/>
      <w:pPr>
        <w:ind w:left="1138" w:hanging="188"/>
      </w:pPr>
      <w:rPr>
        <w:rFonts w:hint="default"/>
      </w:rPr>
    </w:lvl>
    <w:lvl w:ilvl="2" w:tplc="66BE1162">
      <w:numFmt w:val="bullet"/>
      <w:lvlText w:val="•"/>
      <w:lvlJc w:val="left"/>
      <w:pPr>
        <w:ind w:left="1496" w:hanging="188"/>
      </w:pPr>
      <w:rPr>
        <w:rFonts w:hint="default"/>
      </w:rPr>
    </w:lvl>
    <w:lvl w:ilvl="3" w:tplc="4AE22EF0">
      <w:numFmt w:val="bullet"/>
      <w:lvlText w:val="•"/>
      <w:lvlJc w:val="left"/>
      <w:pPr>
        <w:ind w:left="1854" w:hanging="188"/>
      </w:pPr>
      <w:rPr>
        <w:rFonts w:hint="default"/>
      </w:rPr>
    </w:lvl>
    <w:lvl w:ilvl="4" w:tplc="0FBAAA0E">
      <w:numFmt w:val="bullet"/>
      <w:lvlText w:val="•"/>
      <w:lvlJc w:val="left"/>
      <w:pPr>
        <w:ind w:left="2212" w:hanging="188"/>
      </w:pPr>
      <w:rPr>
        <w:rFonts w:hint="default"/>
      </w:rPr>
    </w:lvl>
    <w:lvl w:ilvl="5" w:tplc="5FDCD0DC">
      <w:numFmt w:val="bullet"/>
      <w:lvlText w:val="•"/>
      <w:lvlJc w:val="left"/>
      <w:pPr>
        <w:ind w:left="2570" w:hanging="188"/>
      </w:pPr>
      <w:rPr>
        <w:rFonts w:hint="default"/>
      </w:rPr>
    </w:lvl>
    <w:lvl w:ilvl="6" w:tplc="31005724">
      <w:numFmt w:val="bullet"/>
      <w:lvlText w:val="•"/>
      <w:lvlJc w:val="left"/>
      <w:pPr>
        <w:ind w:left="2928" w:hanging="188"/>
      </w:pPr>
      <w:rPr>
        <w:rFonts w:hint="default"/>
      </w:rPr>
    </w:lvl>
    <w:lvl w:ilvl="7" w:tplc="52E45F80">
      <w:numFmt w:val="bullet"/>
      <w:lvlText w:val="•"/>
      <w:lvlJc w:val="left"/>
      <w:pPr>
        <w:ind w:left="3286" w:hanging="188"/>
      </w:pPr>
      <w:rPr>
        <w:rFonts w:hint="default"/>
      </w:rPr>
    </w:lvl>
    <w:lvl w:ilvl="8" w:tplc="49362E5C">
      <w:numFmt w:val="bullet"/>
      <w:lvlText w:val="•"/>
      <w:lvlJc w:val="left"/>
      <w:pPr>
        <w:ind w:left="3644" w:hanging="188"/>
      </w:pPr>
      <w:rPr>
        <w:rFonts w:hint="default"/>
      </w:rPr>
    </w:lvl>
  </w:abstractNum>
  <w:abstractNum w:abstractNumId="51" w15:restartNumberingAfterBreak="0">
    <w:nsid w:val="3DA77771"/>
    <w:multiLevelType w:val="hybridMultilevel"/>
    <w:tmpl w:val="F244AEE4"/>
    <w:lvl w:ilvl="0" w:tplc="F5F8EC50">
      <w:start w:val="1"/>
      <w:numFmt w:val="lowerLetter"/>
      <w:lvlText w:val="%1."/>
      <w:lvlJc w:val="left"/>
      <w:pPr>
        <w:ind w:left="499" w:hanging="286"/>
        <w:jc w:val="left"/>
      </w:pPr>
      <w:rPr>
        <w:rFonts w:ascii="Times New Roman" w:eastAsia="Times New Roman" w:hAnsi="Times New Roman" w:cs="Times New Roman" w:hint="default"/>
        <w:spacing w:val="-1"/>
        <w:w w:val="99"/>
        <w:sz w:val="24"/>
        <w:szCs w:val="24"/>
      </w:rPr>
    </w:lvl>
    <w:lvl w:ilvl="1" w:tplc="756E9FF4">
      <w:numFmt w:val="bullet"/>
      <w:lvlText w:val="•"/>
      <w:lvlJc w:val="left"/>
      <w:pPr>
        <w:ind w:left="1480" w:hanging="286"/>
      </w:pPr>
      <w:rPr>
        <w:rFonts w:hint="default"/>
      </w:rPr>
    </w:lvl>
    <w:lvl w:ilvl="2" w:tplc="C00E7FD4">
      <w:numFmt w:val="bullet"/>
      <w:lvlText w:val="•"/>
      <w:lvlJc w:val="left"/>
      <w:pPr>
        <w:ind w:left="2460" w:hanging="286"/>
      </w:pPr>
      <w:rPr>
        <w:rFonts w:hint="default"/>
      </w:rPr>
    </w:lvl>
    <w:lvl w:ilvl="3" w:tplc="4AF4F1E6">
      <w:numFmt w:val="bullet"/>
      <w:lvlText w:val="•"/>
      <w:lvlJc w:val="left"/>
      <w:pPr>
        <w:ind w:left="3440" w:hanging="286"/>
      </w:pPr>
      <w:rPr>
        <w:rFonts w:hint="default"/>
      </w:rPr>
    </w:lvl>
    <w:lvl w:ilvl="4" w:tplc="C8F4F082">
      <w:numFmt w:val="bullet"/>
      <w:lvlText w:val="•"/>
      <w:lvlJc w:val="left"/>
      <w:pPr>
        <w:ind w:left="4420" w:hanging="286"/>
      </w:pPr>
      <w:rPr>
        <w:rFonts w:hint="default"/>
      </w:rPr>
    </w:lvl>
    <w:lvl w:ilvl="5" w:tplc="5782A63E">
      <w:numFmt w:val="bullet"/>
      <w:lvlText w:val="•"/>
      <w:lvlJc w:val="left"/>
      <w:pPr>
        <w:ind w:left="5400" w:hanging="286"/>
      </w:pPr>
      <w:rPr>
        <w:rFonts w:hint="default"/>
      </w:rPr>
    </w:lvl>
    <w:lvl w:ilvl="6" w:tplc="21D43280">
      <w:numFmt w:val="bullet"/>
      <w:lvlText w:val="•"/>
      <w:lvlJc w:val="left"/>
      <w:pPr>
        <w:ind w:left="6380" w:hanging="286"/>
      </w:pPr>
      <w:rPr>
        <w:rFonts w:hint="default"/>
      </w:rPr>
    </w:lvl>
    <w:lvl w:ilvl="7" w:tplc="BAA868E0">
      <w:numFmt w:val="bullet"/>
      <w:lvlText w:val="•"/>
      <w:lvlJc w:val="left"/>
      <w:pPr>
        <w:ind w:left="7360" w:hanging="286"/>
      </w:pPr>
      <w:rPr>
        <w:rFonts w:hint="default"/>
      </w:rPr>
    </w:lvl>
    <w:lvl w:ilvl="8" w:tplc="DBEC8474">
      <w:numFmt w:val="bullet"/>
      <w:lvlText w:val="•"/>
      <w:lvlJc w:val="left"/>
      <w:pPr>
        <w:ind w:left="8340" w:hanging="286"/>
      </w:pPr>
      <w:rPr>
        <w:rFonts w:hint="default"/>
      </w:rPr>
    </w:lvl>
  </w:abstractNum>
  <w:abstractNum w:abstractNumId="52" w15:restartNumberingAfterBreak="0">
    <w:nsid w:val="3F197288"/>
    <w:multiLevelType w:val="hybridMultilevel"/>
    <w:tmpl w:val="208AA10C"/>
    <w:lvl w:ilvl="0" w:tplc="F552CCE4">
      <w:start w:val="1"/>
      <w:numFmt w:val="lowerLetter"/>
      <w:lvlText w:val="%1."/>
      <w:lvlJc w:val="left"/>
      <w:pPr>
        <w:ind w:left="499" w:hanging="228"/>
        <w:jc w:val="left"/>
      </w:pPr>
      <w:rPr>
        <w:rFonts w:ascii="Times New Roman" w:eastAsia="Times New Roman" w:hAnsi="Times New Roman" w:cs="Times New Roman" w:hint="default"/>
        <w:spacing w:val="-1"/>
        <w:w w:val="99"/>
        <w:sz w:val="24"/>
        <w:szCs w:val="24"/>
      </w:rPr>
    </w:lvl>
    <w:lvl w:ilvl="1" w:tplc="FC7CCB14">
      <w:start w:val="1"/>
      <w:numFmt w:val="decimal"/>
      <w:lvlText w:val="%2."/>
      <w:lvlJc w:val="left"/>
      <w:pPr>
        <w:ind w:left="788" w:hanging="240"/>
        <w:jc w:val="left"/>
      </w:pPr>
      <w:rPr>
        <w:rFonts w:ascii="Times New Roman" w:eastAsia="Times New Roman" w:hAnsi="Times New Roman" w:cs="Times New Roman" w:hint="default"/>
        <w:w w:val="99"/>
        <w:sz w:val="24"/>
        <w:szCs w:val="24"/>
      </w:rPr>
    </w:lvl>
    <w:lvl w:ilvl="2" w:tplc="6206DAD6">
      <w:numFmt w:val="bullet"/>
      <w:lvlText w:val="•"/>
      <w:lvlJc w:val="left"/>
      <w:pPr>
        <w:ind w:left="1837" w:hanging="240"/>
      </w:pPr>
      <w:rPr>
        <w:rFonts w:hint="default"/>
      </w:rPr>
    </w:lvl>
    <w:lvl w:ilvl="3" w:tplc="D772E8EE">
      <w:numFmt w:val="bullet"/>
      <w:lvlText w:val="•"/>
      <w:lvlJc w:val="left"/>
      <w:pPr>
        <w:ind w:left="2895" w:hanging="240"/>
      </w:pPr>
      <w:rPr>
        <w:rFonts w:hint="default"/>
      </w:rPr>
    </w:lvl>
    <w:lvl w:ilvl="4" w:tplc="B11295B8">
      <w:numFmt w:val="bullet"/>
      <w:lvlText w:val="•"/>
      <w:lvlJc w:val="left"/>
      <w:pPr>
        <w:ind w:left="3953" w:hanging="240"/>
      </w:pPr>
      <w:rPr>
        <w:rFonts w:hint="default"/>
      </w:rPr>
    </w:lvl>
    <w:lvl w:ilvl="5" w:tplc="543E38E2">
      <w:numFmt w:val="bullet"/>
      <w:lvlText w:val="•"/>
      <w:lvlJc w:val="left"/>
      <w:pPr>
        <w:ind w:left="5011" w:hanging="240"/>
      </w:pPr>
      <w:rPr>
        <w:rFonts w:hint="default"/>
      </w:rPr>
    </w:lvl>
    <w:lvl w:ilvl="6" w:tplc="B2C6F306">
      <w:numFmt w:val="bullet"/>
      <w:lvlText w:val="•"/>
      <w:lvlJc w:val="left"/>
      <w:pPr>
        <w:ind w:left="6068" w:hanging="240"/>
      </w:pPr>
      <w:rPr>
        <w:rFonts w:hint="default"/>
      </w:rPr>
    </w:lvl>
    <w:lvl w:ilvl="7" w:tplc="D6C02A8C">
      <w:numFmt w:val="bullet"/>
      <w:lvlText w:val="•"/>
      <w:lvlJc w:val="left"/>
      <w:pPr>
        <w:ind w:left="7126" w:hanging="240"/>
      </w:pPr>
      <w:rPr>
        <w:rFonts w:hint="default"/>
      </w:rPr>
    </w:lvl>
    <w:lvl w:ilvl="8" w:tplc="ABE027B6">
      <w:numFmt w:val="bullet"/>
      <w:lvlText w:val="•"/>
      <w:lvlJc w:val="left"/>
      <w:pPr>
        <w:ind w:left="8184" w:hanging="240"/>
      </w:pPr>
      <w:rPr>
        <w:rFonts w:hint="default"/>
      </w:rPr>
    </w:lvl>
  </w:abstractNum>
  <w:abstractNum w:abstractNumId="53" w15:restartNumberingAfterBreak="0">
    <w:nsid w:val="3F4F0BCE"/>
    <w:multiLevelType w:val="hybridMultilevel"/>
    <w:tmpl w:val="2AD2059C"/>
    <w:lvl w:ilvl="0" w:tplc="74A20BFE">
      <w:numFmt w:val="bullet"/>
      <w:lvlText w:val=""/>
      <w:lvlJc w:val="left"/>
      <w:pPr>
        <w:ind w:left="4761" w:hanging="216"/>
      </w:pPr>
      <w:rPr>
        <w:rFonts w:ascii="Symbol" w:eastAsia="Symbol" w:hAnsi="Symbol" w:cs="Symbol" w:hint="default"/>
        <w:w w:val="109"/>
        <w:sz w:val="22"/>
        <w:szCs w:val="22"/>
      </w:rPr>
    </w:lvl>
    <w:lvl w:ilvl="1" w:tplc="55FE7B26">
      <w:numFmt w:val="bullet"/>
      <w:lvlText w:val="•"/>
      <w:lvlJc w:val="left"/>
      <w:pPr>
        <w:ind w:left="5259" w:hanging="216"/>
      </w:pPr>
      <w:rPr>
        <w:rFonts w:hint="default"/>
      </w:rPr>
    </w:lvl>
    <w:lvl w:ilvl="2" w:tplc="DCCE82C8">
      <w:numFmt w:val="bullet"/>
      <w:lvlText w:val="•"/>
      <w:lvlJc w:val="left"/>
      <w:pPr>
        <w:ind w:left="5758" w:hanging="216"/>
      </w:pPr>
      <w:rPr>
        <w:rFonts w:hint="default"/>
      </w:rPr>
    </w:lvl>
    <w:lvl w:ilvl="3" w:tplc="CF4E8D96">
      <w:numFmt w:val="bullet"/>
      <w:lvlText w:val="•"/>
      <w:lvlJc w:val="left"/>
      <w:pPr>
        <w:ind w:left="6257" w:hanging="216"/>
      </w:pPr>
      <w:rPr>
        <w:rFonts w:hint="default"/>
      </w:rPr>
    </w:lvl>
    <w:lvl w:ilvl="4" w:tplc="500A2A4C">
      <w:numFmt w:val="bullet"/>
      <w:lvlText w:val="•"/>
      <w:lvlJc w:val="left"/>
      <w:pPr>
        <w:ind w:left="6756" w:hanging="216"/>
      </w:pPr>
      <w:rPr>
        <w:rFonts w:hint="default"/>
      </w:rPr>
    </w:lvl>
    <w:lvl w:ilvl="5" w:tplc="1EC48C00">
      <w:numFmt w:val="bullet"/>
      <w:lvlText w:val="•"/>
      <w:lvlJc w:val="left"/>
      <w:pPr>
        <w:ind w:left="7256" w:hanging="216"/>
      </w:pPr>
      <w:rPr>
        <w:rFonts w:hint="default"/>
      </w:rPr>
    </w:lvl>
    <w:lvl w:ilvl="6" w:tplc="737CD2FA">
      <w:numFmt w:val="bullet"/>
      <w:lvlText w:val="•"/>
      <w:lvlJc w:val="left"/>
      <w:pPr>
        <w:ind w:left="7755" w:hanging="216"/>
      </w:pPr>
      <w:rPr>
        <w:rFonts w:hint="default"/>
      </w:rPr>
    </w:lvl>
    <w:lvl w:ilvl="7" w:tplc="736A3628">
      <w:numFmt w:val="bullet"/>
      <w:lvlText w:val="•"/>
      <w:lvlJc w:val="left"/>
      <w:pPr>
        <w:ind w:left="8254" w:hanging="216"/>
      </w:pPr>
      <w:rPr>
        <w:rFonts w:hint="default"/>
      </w:rPr>
    </w:lvl>
    <w:lvl w:ilvl="8" w:tplc="06D8D4C4">
      <w:numFmt w:val="bullet"/>
      <w:lvlText w:val="•"/>
      <w:lvlJc w:val="left"/>
      <w:pPr>
        <w:ind w:left="8753" w:hanging="216"/>
      </w:pPr>
      <w:rPr>
        <w:rFonts w:hint="default"/>
      </w:rPr>
    </w:lvl>
  </w:abstractNum>
  <w:abstractNum w:abstractNumId="54" w15:restartNumberingAfterBreak="0">
    <w:nsid w:val="3F707F19"/>
    <w:multiLevelType w:val="hybridMultilevel"/>
    <w:tmpl w:val="9078D40C"/>
    <w:lvl w:ilvl="0" w:tplc="4B80BDEC">
      <w:start w:val="1"/>
      <w:numFmt w:val="lowerLetter"/>
      <w:lvlText w:val="%1."/>
      <w:lvlJc w:val="left"/>
      <w:pPr>
        <w:ind w:left="785" w:hanging="286"/>
        <w:jc w:val="left"/>
      </w:pPr>
      <w:rPr>
        <w:rFonts w:ascii="Times New Roman" w:eastAsia="Times New Roman" w:hAnsi="Times New Roman" w:cs="Times New Roman" w:hint="default"/>
        <w:spacing w:val="-1"/>
        <w:w w:val="99"/>
        <w:sz w:val="24"/>
        <w:szCs w:val="24"/>
      </w:rPr>
    </w:lvl>
    <w:lvl w:ilvl="1" w:tplc="8B7A3450">
      <w:numFmt w:val="bullet"/>
      <w:lvlText w:val="•"/>
      <w:lvlJc w:val="left"/>
      <w:pPr>
        <w:ind w:left="1732" w:hanging="286"/>
      </w:pPr>
      <w:rPr>
        <w:rFonts w:hint="default"/>
      </w:rPr>
    </w:lvl>
    <w:lvl w:ilvl="2" w:tplc="5AFE3172">
      <w:numFmt w:val="bullet"/>
      <w:lvlText w:val="•"/>
      <w:lvlJc w:val="left"/>
      <w:pPr>
        <w:ind w:left="2684" w:hanging="286"/>
      </w:pPr>
      <w:rPr>
        <w:rFonts w:hint="default"/>
      </w:rPr>
    </w:lvl>
    <w:lvl w:ilvl="3" w:tplc="34563DE0">
      <w:numFmt w:val="bullet"/>
      <w:lvlText w:val="•"/>
      <w:lvlJc w:val="left"/>
      <w:pPr>
        <w:ind w:left="3636" w:hanging="286"/>
      </w:pPr>
      <w:rPr>
        <w:rFonts w:hint="default"/>
      </w:rPr>
    </w:lvl>
    <w:lvl w:ilvl="4" w:tplc="2B4EB104">
      <w:numFmt w:val="bullet"/>
      <w:lvlText w:val="•"/>
      <w:lvlJc w:val="left"/>
      <w:pPr>
        <w:ind w:left="4588" w:hanging="286"/>
      </w:pPr>
      <w:rPr>
        <w:rFonts w:hint="default"/>
      </w:rPr>
    </w:lvl>
    <w:lvl w:ilvl="5" w:tplc="909AF24C">
      <w:numFmt w:val="bullet"/>
      <w:lvlText w:val="•"/>
      <w:lvlJc w:val="left"/>
      <w:pPr>
        <w:ind w:left="5540" w:hanging="286"/>
      </w:pPr>
      <w:rPr>
        <w:rFonts w:hint="default"/>
      </w:rPr>
    </w:lvl>
    <w:lvl w:ilvl="6" w:tplc="D5A6E4D6">
      <w:numFmt w:val="bullet"/>
      <w:lvlText w:val="•"/>
      <w:lvlJc w:val="left"/>
      <w:pPr>
        <w:ind w:left="6492" w:hanging="286"/>
      </w:pPr>
      <w:rPr>
        <w:rFonts w:hint="default"/>
      </w:rPr>
    </w:lvl>
    <w:lvl w:ilvl="7" w:tplc="6B7601C8">
      <w:numFmt w:val="bullet"/>
      <w:lvlText w:val="•"/>
      <w:lvlJc w:val="left"/>
      <w:pPr>
        <w:ind w:left="7444" w:hanging="286"/>
      </w:pPr>
      <w:rPr>
        <w:rFonts w:hint="default"/>
      </w:rPr>
    </w:lvl>
    <w:lvl w:ilvl="8" w:tplc="93C217C0">
      <w:numFmt w:val="bullet"/>
      <w:lvlText w:val="•"/>
      <w:lvlJc w:val="left"/>
      <w:pPr>
        <w:ind w:left="8396" w:hanging="286"/>
      </w:pPr>
      <w:rPr>
        <w:rFonts w:hint="default"/>
      </w:rPr>
    </w:lvl>
  </w:abstractNum>
  <w:abstractNum w:abstractNumId="55" w15:restartNumberingAfterBreak="0">
    <w:nsid w:val="3FE7540B"/>
    <w:multiLevelType w:val="hybridMultilevel"/>
    <w:tmpl w:val="F5BCCF12"/>
    <w:lvl w:ilvl="0" w:tplc="89201BBA">
      <w:start w:val="1"/>
      <w:numFmt w:val="lowerLetter"/>
      <w:lvlText w:val="%1."/>
      <w:lvlJc w:val="left"/>
      <w:pPr>
        <w:ind w:left="499" w:hanging="286"/>
        <w:jc w:val="left"/>
      </w:pPr>
      <w:rPr>
        <w:rFonts w:ascii="Times New Roman" w:eastAsia="Times New Roman" w:hAnsi="Times New Roman" w:cs="Times New Roman" w:hint="default"/>
        <w:spacing w:val="-1"/>
        <w:w w:val="99"/>
        <w:sz w:val="24"/>
        <w:szCs w:val="24"/>
      </w:rPr>
    </w:lvl>
    <w:lvl w:ilvl="1" w:tplc="393C361C">
      <w:numFmt w:val="bullet"/>
      <w:lvlText w:val="•"/>
      <w:lvlJc w:val="left"/>
      <w:pPr>
        <w:ind w:left="1480" w:hanging="286"/>
      </w:pPr>
      <w:rPr>
        <w:rFonts w:hint="default"/>
      </w:rPr>
    </w:lvl>
    <w:lvl w:ilvl="2" w:tplc="4F5AA5A2">
      <w:numFmt w:val="bullet"/>
      <w:lvlText w:val="•"/>
      <w:lvlJc w:val="left"/>
      <w:pPr>
        <w:ind w:left="2460" w:hanging="286"/>
      </w:pPr>
      <w:rPr>
        <w:rFonts w:hint="default"/>
      </w:rPr>
    </w:lvl>
    <w:lvl w:ilvl="3" w:tplc="CB480E52">
      <w:numFmt w:val="bullet"/>
      <w:lvlText w:val="•"/>
      <w:lvlJc w:val="left"/>
      <w:pPr>
        <w:ind w:left="3440" w:hanging="286"/>
      </w:pPr>
      <w:rPr>
        <w:rFonts w:hint="default"/>
      </w:rPr>
    </w:lvl>
    <w:lvl w:ilvl="4" w:tplc="D6A6444A">
      <w:numFmt w:val="bullet"/>
      <w:lvlText w:val="•"/>
      <w:lvlJc w:val="left"/>
      <w:pPr>
        <w:ind w:left="4420" w:hanging="286"/>
      </w:pPr>
      <w:rPr>
        <w:rFonts w:hint="default"/>
      </w:rPr>
    </w:lvl>
    <w:lvl w:ilvl="5" w:tplc="3FF4C40C">
      <w:numFmt w:val="bullet"/>
      <w:lvlText w:val="•"/>
      <w:lvlJc w:val="left"/>
      <w:pPr>
        <w:ind w:left="5400" w:hanging="286"/>
      </w:pPr>
      <w:rPr>
        <w:rFonts w:hint="default"/>
      </w:rPr>
    </w:lvl>
    <w:lvl w:ilvl="6" w:tplc="A970C1C6">
      <w:numFmt w:val="bullet"/>
      <w:lvlText w:val="•"/>
      <w:lvlJc w:val="left"/>
      <w:pPr>
        <w:ind w:left="6380" w:hanging="286"/>
      </w:pPr>
      <w:rPr>
        <w:rFonts w:hint="default"/>
      </w:rPr>
    </w:lvl>
    <w:lvl w:ilvl="7" w:tplc="3A86A3CE">
      <w:numFmt w:val="bullet"/>
      <w:lvlText w:val="•"/>
      <w:lvlJc w:val="left"/>
      <w:pPr>
        <w:ind w:left="7360" w:hanging="286"/>
      </w:pPr>
      <w:rPr>
        <w:rFonts w:hint="default"/>
      </w:rPr>
    </w:lvl>
    <w:lvl w:ilvl="8" w:tplc="9D507FF6">
      <w:numFmt w:val="bullet"/>
      <w:lvlText w:val="•"/>
      <w:lvlJc w:val="left"/>
      <w:pPr>
        <w:ind w:left="8340" w:hanging="286"/>
      </w:pPr>
      <w:rPr>
        <w:rFonts w:hint="default"/>
      </w:rPr>
    </w:lvl>
  </w:abstractNum>
  <w:abstractNum w:abstractNumId="56" w15:restartNumberingAfterBreak="0">
    <w:nsid w:val="406B1409"/>
    <w:multiLevelType w:val="hybridMultilevel"/>
    <w:tmpl w:val="B08C87D4"/>
    <w:lvl w:ilvl="0" w:tplc="2EF00ABC">
      <w:start w:val="1"/>
      <w:numFmt w:val="decimal"/>
      <w:lvlText w:val="%1."/>
      <w:lvlJc w:val="left"/>
      <w:pPr>
        <w:ind w:left="883" w:hanging="360"/>
        <w:jc w:val="left"/>
      </w:pPr>
      <w:rPr>
        <w:rFonts w:ascii="Times New Roman" w:eastAsia="Times New Roman" w:hAnsi="Times New Roman" w:cs="Times New Roman" w:hint="default"/>
        <w:b/>
        <w:bCs/>
        <w:spacing w:val="-7"/>
        <w:w w:val="102"/>
        <w:sz w:val="22"/>
        <w:szCs w:val="22"/>
      </w:rPr>
    </w:lvl>
    <w:lvl w:ilvl="1" w:tplc="5306935A">
      <w:start w:val="3"/>
      <w:numFmt w:val="decimal"/>
      <w:lvlText w:val="%2."/>
      <w:lvlJc w:val="left"/>
      <w:pPr>
        <w:ind w:left="840" w:hanging="214"/>
        <w:jc w:val="right"/>
      </w:pPr>
      <w:rPr>
        <w:rFonts w:ascii="Times New Roman" w:eastAsia="Times New Roman" w:hAnsi="Times New Roman" w:cs="Times New Roman" w:hint="default"/>
        <w:b/>
        <w:bCs/>
        <w:spacing w:val="-5"/>
        <w:w w:val="102"/>
        <w:sz w:val="22"/>
        <w:szCs w:val="22"/>
      </w:rPr>
    </w:lvl>
    <w:lvl w:ilvl="2" w:tplc="54D869C6">
      <w:start w:val="1"/>
      <w:numFmt w:val="lowerLetter"/>
      <w:lvlText w:val="%3."/>
      <w:lvlJc w:val="left"/>
      <w:pPr>
        <w:ind w:left="1347" w:hanging="288"/>
        <w:jc w:val="right"/>
      </w:pPr>
      <w:rPr>
        <w:rFonts w:ascii="Times New Roman" w:eastAsia="Times New Roman" w:hAnsi="Times New Roman" w:cs="Times New Roman" w:hint="default"/>
        <w:b/>
        <w:bCs/>
        <w:spacing w:val="0"/>
        <w:w w:val="102"/>
        <w:sz w:val="22"/>
        <w:szCs w:val="22"/>
      </w:rPr>
    </w:lvl>
    <w:lvl w:ilvl="3" w:tplc="475CEAC4">
      <w:start w:val="1"/>
      <w:numFmt w:val="lowerRoman"/>
      <w:lvlText w:val="%4."/>
      <w:lvlJc w:val="left"/>
      <w:pPr>
        <w:ind w:left="2211" w:hanging="432"/>
        <w:jc w:val="right"/>
      </w:pPr>
      <w:rPr>
        <w:rFonts w:ascii="Times New Roman" w:eastAsia="Times New Roman" w:hAnsi="Times New Roman" w:cs="Times New Roman" w:hint="default"/>
        <w:spacing w:val="-9"/>
        <w:w w:val="103"/>
        <w:sz w:val="22"/>
        <w:szCs w:val="22"/>
      </w:rPr>
    </w:lvl>
    <w:lvl w:ilvl="4" w:tplc="2A5EE450">
      <w:numFmt w:val="bullet"/>
      <w:lvlText w:val="•"/>
      <w:lvlJc w:val="left"/>
      <w:pPr>
        <w:ind w:left="1340" w:hanging="432"/>
      </w:pPr>
      <w:rPr>
        <w:rFonts w:hint="default"/>
      </w:rPr>
    </w:lvl>
    <w:lvl w:ilvl="5" w:tplc="60A86C32">
      <w:numFmt w:val="bullet"/>
      <w:lvlText w:val="•"/>
      <w:lvlJc w:val="left"/>
      <w:pPr>
        <w:ind w:left="2220" w:hanging="432"/>
      </w:pPr>
      <w:rPr>
        <w:rFonts w:hint="default"/>
      </w:rPr>
    </w:lvl>
    <w:lvl w:ilvl="6" w:tplc="199020D0">
      <w:numFmt w:val="bullet"/>
      <w:lvlText w:val="•"/>
      <w:lvlJc w:val="left"/>
      <w:pPr>
        <w:ind w:left="2956" w:hanging="432"/>
      </w:pPr>
      <w:rPr>
        <w:rFonts w:hint="default"/>
      </w:rPr>
    </w:lvl>
    <w:lvl w:ilvl="7" w:tplc="0D96A608">
      <w:numFmt w:val="bullet"/>
      <w:lvlText w:val="•"/>
      <w:lvlJc w:val="left"/>
      <w:pPr>
        <w:ind w:left="3691" w:hanging="432"/>
      </w:pPr>
      <w:rPr>
        <w:rFonts w:hint="default"/>
      </w:rPr>
    </w:lvl>
    <w:lvl w:ilvl="8" w:tplc="F1421A5C">
      <w:numFmt w:val="bullet"/>
      <w:lvlText w:val="•"/>
      <w:lvlJc w:val="left"/>
      <w:pPr>
        <w:ind w:left="4427" w:hanging="432"/>
      </w:pPr>
      <w:rPr>
        <w:rFonts w:hint="default"/>
      </w:rPr>
    </w:lvl>
  </w:abstractNum>
  <w:abstractNum w:abstractNumId="57" w15:restartNumberingAfterBreak="0">
    <w:nsid w:val="40CC225A"/>
    <w:multiLevelType w:val="hybridMultilevel"/>
    <w:tmpl w:val="34646630"/>
    <w:lvl w:ilvl="0" w:tplc="DFF2E906">
      <w:start w:val="1"/>
      <w:numFmt w:val="upperLetter"/>
      <w:lvlText w:val="%1."/>
      <w:lvlJc w:val="left"/>
      <w:pPr>
        <w:ind w:left="852" w:hanging="353"/>
        <w:jc w:val="left"/>
      </w:pPr>
      <w:rPr>
        <w:rFonts w:ascii="Times New Roman" w:eastAsia="Times New Roman" w:hAnsi="Times New Roman" w:cs="Times New Roman" w:hint="default"/>
        <w:spacing w:val="-1"/>
        <w:w w:val="99"/>
        <w:sz w:val="24"/>
        <w:szCs w:val="24"/>
      </w:rPr>
    </w:lvl>
    <w:lvl w:ilvl="1" w:tplc="17BCDCB8">
      <w:numFmt w:val="bullet"/>
      <w:lvlText w:val="•"/>
      <w:lvlJc w:val="left"/>
      <w:pPr>
        <w:ind w:left="1804" w:hanging="353"/>
      </w:pPr>
      <w:rPr>
        <w:rFonts w:hint="default"/>
      </w:rPr>
    </w:lvl>
    <w:lvl w:ilvl="2" w:tplc="2B6C2582">
      <w:numFmt w:val="bullet"/>
      <w:lvlText w:val="•"/>
      <w:lvlJc w:val="left"/>
      <w:pPr>
        <w:ind w:left="2748" w:hanging="353"/>
      </w:pPr>
      <w:rPr>
        <w:rFonts w:hint="default"/>
      </w:rPr>
    </w:lvl>
    <w:lvl w:ilvl="3" w:tplc="5DA4EEEA">
      <w:numFmt w:val="bullet"/>
      <w:lvlText w:val="•"/>
      <w:lvlJc w:val="left"/>
      <w:pPr>
        <w:ind w:left="3692" w:hanging="353"/>
      </w:pPr>
      <w:rPr>
        <w:rFonts w:hint="default"/>
      </w:rPr>
    </w:lvl>
    <w:lvl w:ilvl="4" w:tplc="4F5E2376">
      <w:numFmt w:val="bullet"/>
      <w:lvlText w:val="•"/>
      <w:lvlJc w:val="left"/>
      <w:pPr>
        <w:ind w:left="4636" w:hanging="353"/>
      </w:pPr>
      <w:rPr>
        <w:rFonts w:hint="default"/>
      </w:rPr>
    </w:lvl>
    <w:lvl w:ilvl="5" w:tplc="B420B8A8">
      <w:numFmt w:val="bullet"/>
      <w:lvlText w:val="•"/>
      <w:lvlJc w:val="left"/>
      <w:pPr>
        <w:ind w:left="5580" w:hanging="353"/>
      </w:pPr>
      <w:rPr>
        <w:rFonts w:hint="default"/>
      </w:rPr>
    </w:lvl>
    <w:lvl w:ilvl="6" w:tplc="B5784C7E">
      <w:numFmt w:val="bullet"/>
      <w:lvlText w:val="•"/>
      <w:lvlJc w:val="left"/>
      <w:pPr>
        <w:ind w:left="6524" w:hanging="353"/>
      </w:pPr>
      <w:rPr>
        <w:rFonts w:hint="default"/>
      </w:rPr>
    </w:lvl>
    <w:lvl w:ilvl="7" w:tplc="E272D6AA">
      <w:numFmt w:val="bullet"/>
      <w:lvlText w:val="•"/>
      <w:lvlJc w:val="left"/>
      <w:pPr>
        <w:ind w:left="7468" w:hanging="353"/>
      </w:pPr>
      <w:rPr>
        <w:rFonts w:hint="default"/>
      </w:rPr>
    </w:lvl>
    <w:lvl w:ilvl="8" w:tplc="E390BE14">
      <w:numFmt w:val="bullet"/>
      <w:lvlText w:val="•"/>
      <w:lvlJc w:val="left"/>
      <w:pPr>
        <w:ind w:left="8412" w:hanging="353"/>
      </w:pPr>
      <w:rPr>
        <w:rFonts w:hint="default"/>
      </w:rPr>
    </w:lvl>
  </w:abstractNum>
  <w:abstractNum w:abstractNumId="58" w15:restartNumberingAfterBreak="0">
    <w:nsid w:val="40E55B93"/>
    <w:multiLevelType w:val="hybridMultilevel"/>
    <w:tmpl w:val="B238B32C"/>
    <w:lvl w:ilvl="0" w:tplc="1D64F17C">
      <w:start w:val="4"/>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B3100EC8">
      <w:start w:val="1"/>
      <w:numFmt w:val="lowerLetter"/>
      <w:lvlText w:val="%2."/>
      <w:lvlJc w:val="left"/>
      <w:pPr>
        <w:ind w:left="725" w:hanging="226"/>
        <w:jc w:val="left"/>
      </w:pPr>
      <w:rPr>
        <w:rFonts w:ascii="Times New Roman" w:eastAsia="Times New Roman" w:hAnsi="Times New Roman" w:cs="Times New Roman" w:hint="default"/>
        <w:spacing w:val="-1"/>
        <w:w w:val="99"/>
        <w:sz w:val="24"/>
        <w:szCs w:val="24"/>
      </w:rPr>
    </w:lvl>
    <w:lvl w:ilvl="2" w:tplc="63C8539A">
      <w:start w:val="1"/>
      <w:numFmt w:val="decimal"/>
      <w:lvlText w:val="%3."/>
      <w:lvlJc w:val="left"/>
      <w:pPr>
        <w:ind w:left="787" w:hanging="240"/>
        <w:jc w:val="left"/>
      </w:pPr>
      <w:rPr>
        <w:rFonts w:ascii="Times New Roman" w:eastAsia="Times New Roman" w:hAnsi="Times New Roman" w:cs="Times New Roman" w:hint="default"/>
        <w:w w:val="99"/>
        <w:sz w:val="24"/>
        <w:szCs w:val="24"/>
      </w:rPr>
    </w:lvl>
    <w:lvl w:ilvl="3" w:tplc="ACD0475C">
      <w:start w:val="1"/>
      <w:numFmt w:val="lowerLetter"/>
      <w:lvlText w:val="(%4)"/>
      <w:lvlJc w:val="left"/>
      <w:pPr>
        <w:ind w:left="1076" w:hanging="324"/>
        <w:jc w:val="left"/>
      </w:pPr>
      <w:rPr>
        <w:rFonts w:ascii="Times New Roman" w:eastAsia="Times New Roman" w:hAnsi="Times New Roman" w:cs="Times New Roman" w:hint="default"/>
        <w:spacing w:val="-1"/>
        <w:w w:val="99"/>
        <w:sz w:val="24"/>
        <w:szCs w:val="24"/>
      </w:rPr>
    </w:lvl>
    <w:lvl w:ilvl="4" w:tplc="2A1CCE7A">
      <w:numFmt w:val="bullet"/>
      <w:lvlText w:val="•"/>
      <w:lvlJc w:val="left"/>
      <w:pPr>
        <w:ind w:left="2397" w:hanging="324"/>
      </w:pPr>
      <w:rPr>
        <w:rFonts w:hint="default"/>
      </w:rPr>
    </w:lvl>
    <w:lvl w:ilvl="5" w:tplc="9738A350">
      <w:numFmt w:val="bullet"/>
      <w:lvlText w:val="•"/>
      <w:lvlJc w:val="left"/>
      <w:pPr>
        <w:ind w:left="3714" w:hanging="324"/>
      </w:pPr>
      <w:rPr>
        <w:rFonts w:hint="default"/>
      </w:rPr>
    </w:lvl>
    <w:lvl w:ilvl="6" w:tplc="9F8EBAE8">
      <w:numFmt w:val="bullet"/>
      <w:lvlText w:val="•"/>
      <w:lvlJc w:val="left"/>
      <w:pPr>
        <w:ind w:left="5031" w:hanging="324"/>
      </w:pPr>
      <w:rPr>
        <w:rFonts w:hint="default"/>
      </w:rPr>
    </w:lvl>
    <w:lvl w:ilvl="7" w:tplc="0240C02A">
      <w:numFmt w:val="bullet"/>
      <w:lvlText w:val="•"/>
      <w:lvlJc w:val="left"/>
      <w:pPr>
        <w:ind w:left="6348" w:hanging="324"/>
      </w:pPr>
      <w:rPr>
        <w:rFonts w:hint="default"/>
      </w:rPr>
    </w:lvl>
    <w:lvl w:ilvl="8" w:tplc="97286F20">
      <w:numFmt w:val="bullet"/>
      <w:lvlText w:val="•"/>
      <w:lvlJc w:val="left"/>
      <w:pPr>
        <w:ind w:left="7665" w:hanging="324"/>
      </w:pPr>
      <w:rPr>
        <w:rFonts w:hint="default"/>
      </w:rPr>
    </w:lvl>
  </w:abstractNum>
  <w:abstractNum w:abstractNumId="59" w15:restartNumberingAfterBreak="0">
    <w:nsid w:val="413425CB"/>
    <w:multiLevelType w:val="multilevel"/>
    <w:tmpl w:val="173CB678"/>
    <w:lvl w:ilvl="0">
      <w:start w:val="1"/>
      <w:numFmt w:val="decimal"/>
      <w:lvlText w:val="%1."/>
      <w:lvlJc w:val="left"/>
      <w:pPr>
        <w:ind w:left="552" w:hanging="228"/>
        <w:jc w:val="left"/>
      </w:pPr>
      <w:rPr>
        <w:rFonts w:ascii="Cambria" w:eastAsia="Cambria" w:hAnsi="Cambria" w:cs="Cambria" w:hint="default"/>
        <w:color w:val="4E81BD"/>
        <w:spacing w:val="-1"/>
        <w:w w:val="107"/>
        <w:sz w:val="22"/>
        <w:szCs w:val="22"/>
      </w:rPr>
    </w:lvl>
    <w:lvl w:ilvl="1">
      <w:start w:val="1"/>
      <w:numFmt w:val="decimal"/>
      <w:lvlText w:val="%2."/>
      <w:lvlJc w:val="left"/>
      <w:pPr>
        <w:ind w:left="1015" w:hanging="276"/>
        <w:jc w:val="left"/>
      </w:pPr>
      <w:rPr>
        <w:rFonts w:ascii="Times New Roman" w:eastAsia="Times New Roman" w:hAnsi="Times New Roman" w:cs="Times New Roman" w:hint="default"/>
        <w:w w:val="99"/>
        <w:sz w:val="24"/>
        <w:szCs w:val="24"/>
      </w:rPr>
    </w:lvl>
    <w:lvl w:ilvl="2">
      <w:start w:val="1"/>
      <w:numFmt w:val="decimal"/>
      <w:lvlText w:val="%2.%3"/>
      <w:lvlJc w:val="left"/>
      <w:pPr>
        <w:ind w:left="1582" w:hanging="363"/>
        <w:jc w:val="left"/>
      </w:pPr>
      <w:rPr>
        <w:rFonts w:hint="default"/>
        <w:w w:val="99"/>
      </w:rPr>
    </w:lvl>
    <w:lvl w:ilvl="3">
      <w:numFmt w:val="bullet"/>
      <w:lvlText w:val="•"/>
      <w:lvlJc w:val="left"/>
      <w:pPr>
        <w:ind w:left="1580" w:hanging="363"/>
      </w:pPr>
      <w:rPr>
        <w:rFonts w:hint="default"/>
      </w:rPr>
    </w:lvl>
    <w:lvl w:ilvl="4">
      <w:numFmt w:val="bullet"/>
      <w:lvlText w:val="•"/>
      <w:lvlJc w:val="left"/>
      <w:pPr>
        <w:ind w:left="1640" w:hanging="363"/>
      </w:pPr>
      <w:rPr>
        <w:rFonts w:hint="default"/>
      </w:rPr>
    </w:lvl>
    <w:lvl w:ilvl="5">
      <w:numFmt w:val="bullet"/>
      <w:lvlText w:val="•"/>
      <w:lvlJc w:val="left"/>
      <w:pPr>
        <w:ind w:left="3083" w:hanging="363"/>
      </w:pPr>
      <w:rPr>
        <w:rFonts w:hint="default"/>
      </w:rPr>
    </w:lvl>
    <w:lvl w:ilvl="6">
      <w:numFmt w:val="bullet"/>
      <w:lvlText w:val="•"/>
      <w:lvlJc w:val="left"/>
      <w:pPr>
        <w:ind w:left="4526" w:hanging="363"/>
      </w:pPr>
      <w:rPr>
        <w:rFonts w:hint="default"/>
      </w:rPr>
    </w:lvl>
    <w:lvl w:ilvl="7">
      <w:numFmt w:val="bullet"/>
      <w:lvlText w:val="•"/>
      <w:lvlJc w:val="left"/>
      <w:pPr>
        <w:ind w:left="5970" w:hanging="363"/>
      </w:pPr>
      <w:rPr>
        <w:rFonts w:hint="default"/>
      </w:rPr>
    </w:lvl>
    <w:lvl w:ilvl="8">
      <w:numFmt w:val="bullet"/>
      <w:lvlText w:val="•"/>
      <w:lvlJc w:val="left"/>
      <w:pPr>
        <w:ind w:left="7413" w:hanging="363"/>
      </w:pPr>
      <w:rPr>
        <w:rFonts w:hint="default"/>
      </w:rPr>
    </w:lvl>
  </w:abstractNum>
  <w:abstractNum w:abstractNumId="60" w15:restartNumberingAfterBreak="0">
    <w:nsid w:val="415A6549"/>
    <w:multiLevelType w:val="multilevel"/>
    <w:tmpl w:val="EB0CDADE"/>
    <w:lvl w:ilvl="0">
      <w:start w:val="5"/>
      <w:numFmt w:val="decimal"/>
      <w:lvlText w:val="%1"/>
      <w:lvlJc w:val="left"/>
      <w:pPr>
        <w:ind w:left="1100" w:hanging="600"/>
        <w:jc w:val="left"/>
      </w:pPr>
      <w:rPr>
        <w:rFonts w:hint="default"/>
      </w:rPr>
    </w:lvl>
    <w:lvl w:ilvl="1">
      <w:start w:val="16"/>
      <w:numFmt w:val="decimal"/>
      <w:lvlText w:val="%1.%2"/>
      <w:lvlJc w:val="left"/>
      <w:pPr>
        <w:ind w:left="1100" w:hanging="600"/>
        <w:jc w:val="left"/>
      </w:pPr>
      <w:rPr>
        <w:rFonts w:ascii="Times New Roman" w:eastAsia="Times New Roman" w:hAnsi="Times New Roman" w:cs="Times New Roman" w:hint="default"/>
        <w:b/>
        <w:bCs/>
        <w:color w:val="0000FF"/>
        <w:spacing w:val="-1"/>
        <w:w w:val="100"/>
        <w:sz w:val="28"/>
        <w:szCs w:val="28"/>
      </w:rPr>
    </w:lvl>
    <w:lvl w:ilvl="2">
      <w:start w:val="1"/>
      <w:numFmt w:val="decimal"/>
      <w:lvlText w:val="%1.%2.%3"/>
      <w:lvlJc w:val="left"/>
      <w:pPr>
        <w:ind w:left="1196" w:hanging="696"/>
        <w:jc w:val="left"/>
      </w:pPr>
      <w:rPr>
        <w:rFonts w:ascii="Times New Roman" w:eastAsia="Times New Roman" w:hAnsi="Times New Roman" w:cs="Times New Roman" w:hint="default"/>
        <w:b/>
        <w:bCs/>
        <w:color w:val="0000FF"/>
        <w:w w:val="99"/>
        <w:sz w:val="24"/>
        <w:szCs w:val="24"/>
      </w:rPr>
    </w:lvl>
    <w:lvl w:ilvl="3">
      <w:numFmt w:val="bullet"/>
      <w:lvlText w:val="•"/>
      <w:lvlJc w:val="left"/>
      <w:pPr>
        <w:ind w:left="3222" w:hanging="696"/>
      </w:pPr>
      <w:rPr>
        <w:rFonts w:hint="default"/>
      </w:rPr>
    </w:lvl>
    <w:lvl w:ilvl="4">
      <w:numFmt w:val="bullet"/>
      <w:lvlText w:val="•"/>
      <w:lvlJc w:val="left"/>
      <w:pPr>
        <w:ind w:left="4233" w:hanging="696"/>
      </w:pPr>
      <w:rPr>
        <w:rFonts w:hint="default"/>
      </w:rPr>
    </w:lvl>
    <w:lvl w:ilvl="5">
      <w:numFmt w:val="bullet"/>
      <w:lvlText w:val="•"/>
      <w:lvlJc w:val="left"/>
      <w:pPr>
        <w:ind w:left="5244" w:hanging="696"/>
      </w:pPr>
      <w:rPr>
        <w:rFonts w:hint="default"/>
      </w:rPr>
    </w:lvl>
    <w:lvl w:ilvl="6">
      <w:numFmt w:val="bullet"/>
      <w:lvlText w:val="•"/>
      <w:lvlJc w:val="left"/>
      <w:pPr>
        <w:ind w:left="6255" w:hanging="696"/>
      </w:pPr>
      <w:rPr>
        <w:rFonts w:hint="default"/>
      </w:rPr>
    </w:lvl>
    <w:lvl w:ilvl="7">
      <w:numFmt w:val="bullet"/>
      <w:lvlText w:val="•"/>
      <w:lvlJc w:val="left"/>
      <w:pPr>
        <w:ind w:left="7266" w:hanging="696"/>
      </w:pPr>
      <w:rPr>
        <w:rFonts w:hint="default"/>
      </w:rPr>
    </w:lvl>
    <w:lvl w:ilvl="8">
      <w:numFmt w:val="bullet"/>
      <w:lvlText w:val="•"/>
      <w:lvlJc w:val="left"/>
      <w:pPr>
        <w:ind w:left="8277" w:hanging="696"/>
      </w:pPr>
      <w:rPr>
        <w:rFonts w:hint="default"/>
      </w:rPr>
    </w:lvl>
  </w:abstractNum>
  <w:abstractNum w:abstractNumId="61" w15:restartNumberingAfterBreak="0">
    <w:nsid w:val="417153BA"/>
    <w:multiLevelType w:val="multilevel"/>
    <w:tmpl w:val="ADB0B7BE"/>
    <w:lvl w:ilvl="0">
      <w:start w:val="5"/>
      <w:numFmt w:val="decimal"/>
      <w:lvlText w:val="%1"/>
      <w:lvlJc w:val="left"/>
      <w:pPr>
        <w:ind w:left="499" w:hanging="828"/>
        <w:jc w:val="left"/>
      </w:pPr>
      <w:rPr>
        <w:rFonts w:hint="default"/>
      </w:rPr>
    </w:lvl>
    <w:lvl w:ilvl="1">
      <w:start w:val="17"/>
      <w:numFmt w:val="decimal"/>
      <w:lvlText w:val="%1.%2"/>
      <w:lvlJc w:val="left"/>
      <w:pPr>
        <w:ind w:left="499" w:hanging="828"/>
        <w:jc w:val="left"/>
      </w:pPr>
      <w:rPr>
        <w:rFonts w:hint="default"/>
      </w:rPr>
    </w:lvl>
    <w:lvl w:ilvl="2">
      <w:start w:val="4"/>
      <w:numFmt w:val="decimal"/>
      <w:lvlText w:val="%1.%2.%3"/>
      <w:lvlJc w:val="left"/>
      <w:pPr>
        <w:ind w:left="499" w:hanging="828"/>
        <w:jc w:val="left"/>
      </w:pPr>
      <w:rPr>
        <w:rFonts w:hint="default"/>
      </w:rPr>
    </w:lvl>
    <w:lvl w:ilvl="3">
      <w:start w:val="2"/>
      <w:numFmt w:val="decimal"/>
      <w:lvlText w:val="%1.%2.%3.%4"/>
      <w:lvlJc w:val="left"/>
      <w:pPr>
        <w:ind w:left="499" w:hanging="828"/>
        <w:jc w:val="left"/>
      </w:pPr>
      <w:rPr>
        <w:rFonts w:ascii="Times New Roman" w:eastAsia="Times New Roman" w:hAnsi="Times New Roman" w:cs="Times New Roman" w:hint="default"/>
        <w:b/>
        <w:bCs/>
        <w:color w:val="0000FF"/>
        <w:w w:val="99"/>
        <w:sz w:val="24"/>
        <w:szCs w:val="24"/>
      </w:rPr>
    </w:lvl>
    <w:lvl w:ilvl="4">
      <w:numFmt w:val="bullet"/>
      <w:lvlText w:val="•"/>
      <w:lvlJc w:val="left"/>
      <w:pPr>
        <w:ind w:left="4420" w:hanging="828"/>
      </w:pPr>
      <w:rPr>
        <w:rFonts w:hint="default"/>
      </w:rPr>
    </w:lvl>
    <w:lvl w:ilvl="5">
      <w:numFmt w:val="bullet"/>
      <w:lvlText w:val="•"/>
      <w:lvlJc w:val="left"/>
      <w:pPr>
        <w:ind w:left="5400" w:hanging="828"/>
      </w:pPr>
      <w:rPr>
        <w:rFonts w:hint="default"/>
      </w:rPr>
    </w:lvl>
    <w:lvl w:ilvl="6">
      <w:numFmt w:val="bullet"/>
      <w:lvlText w:val="•"/>
      <w:lvlJc w:val="left"/>
      <w:pPr>
        <w:ind w:left="6380" w:hanging="828"/>
      </w:pPr>
      <w:rPr>
        <w:rFonts w:hint="default"/>
      </w:rPr>
    </w:lvl>
    <w:lvl w:ilvl="7">
      <w:numFmt w:val="bullet"/>
      <w:lvlText w:val="•"/>
      <w:lvlJc w:val="left"/>
      <w:pPr>
        <w:ind w:left="7360" w:hanging="828"/>
      </w:pPr>
      <w:rPr>
        <w:rFonts w:hint="default"/>
      </w:rPr>
    </w:lvl>
    <w:lvl w:ilvl="8">
      <w:numFmt w:val="bullet"/>
      <w:lvlText w:val="•"/>
      <w:lvlJc w:val="left"/>
      <w:pPr>
        <w:ind w:left="8340" w:hanging="828"/>
      </w:pPr>
      <w:rPr>
        <w:rFonts w:hint="default"/>
      </w:rPr>
    </w:lvl>
  </w:abstractNum>
  <w:abstractNum w:abstractNumId="62" w15:restartNumberingAfterBreak="0">
    <w:nsid w:val="42544D2B"/>
    <w:multiLevelType w:val="multilevel"/>
    <w:tmpl w:val="6D20DFE0"/>
    <w:lvl w:ilvl="0">
      <w:start w:val="5"/>
      <w:numFmt w:val="decimal"/>
      <w:lvlText w:val="%1"/>
      <w:lvlJc w:val="left"/>
      <w:pPr>
        <w:ind w:left="1196" w:hanging="696"/>
        <w:jc w:val="left"/>
      </w:pPr>
      <w:rPr>
        <w:rFonts w:hint="default"/>
      </w:rPr>
    </w:lvl>
    <w:lvl w:ilvl="1">
      <w:start w:val="14"/>
      <w:numFmt w:val="decimal"/>
      <w:lvlText w:val="%1.%2"/>
      <w:lvlJc w:val="left"/>
      <w:pPr>
        <w:ind w:left="1196" w:hanging="696"/>
        <w:jc w:val="left"/>
      </w:pPr>
      <w:rPr>
        <w:rFonts w:hint="default"/>
      </w:rPr>
    </w:lvl>
    <w:lvl w:ilvl="2">
      <w:start w:val="7"/>
      <w:numFmt w:val="decimal"/>
      <w:lvlText w:val="%1.%2.%3"/>
      <w:lvlJc w:val="left"/>
      <w:pPr>
        <w:ind w:left="1196" w:hanging="696"/>
        <w:jc w:val="left"/>
      </w:pPr>
      <w:rPr>
        <w:rFonts w:ascii="Times New Roman" w:eastAsia="Times New Roman" w:hAnsi="Times New Roman" w:cs="Times New Roman" w:hint="default"/>
        <w:b/>
        <w:bCs/>
        <w:color w:val="0000FF"/>
        <w:w w:val="99"/>
        <w:sz w:val="24"/>
        <w:szCs w:val="24"/>
      </w:rPr>
    </w:lvl>
    <w:lvl w:ilvl="3">
      <w:numFmt w:val="bullet"/>
      <w:lvlText w:val="•"/>
      <w:lvlJc w:val="left"/>
      <w:pPr>
        <w:ind w:left="3930" w:hanging="696"/>
      </w:pPr>
      <w:rPr>
        <w:rFonts w:hint="default"/>
      </w:rPr>
    </w:lvl>
    <w:lvl w:ilvl="4">
      <w:numFmt w:val="bullet"/>
      <w:lvlText w:val="•"/>
      <w:lvlJc w:val="left"/>
      <w:pPr>
        <w:ind w:left="4840" w:hanging="696"/>
      </w:pPr>
      <w:rPr>
        <w:rFonts w:hint="default"/>
      </w:rPr>
    </w:lvl>
    <w:lvl w:ilvl="5">
      <w:numFmt w:val="bullet"/>
      <w:lvlText w:val="•"/>
      <w:lvlJc w:val="left"/>
      <w:pPr>
        <w:ind w:left="5750" w:hanging="696"/>
      </w:pPr>
      <w:rPr>
        <w:rFonts w:hint="default"/>
      </w:rPr>
    </w:lvl>
    <w:lvl w:ilvl="6">
      <w:numFmt w:val="bullet"/>
      <w:lvlText w:val="•"/>
      <w:lvlJc w:val="left"/>
      <w:pPr>
        <w:ind w:left="6660" w:hanging="696"/>
      </w:pPr>
      <w:rPr>
        <w:rFonts w:hint="default"/>
      </w:rPr>
    </w:lvl>
    <w:lvl w:ilvl="7">
      <w:numFmt w:val="bullet"/>
      <w:lvlText w:val="•"/>
      <w:lvlJc w:val="left"/>
      <w:pPr>
        <w:ind w:left="7570" w:hanging="696"/>
      </w:pPr>
      <w:rPr>
        <w:rFonts w:hint="default"/>
      </w:rPr>
    </w:lvl>
    <w:lvl w:ilvl="8">
      <w:numFmt w:val="bullet"/>
      <w:lvlText w:val="•"/>
      <w:lvlJc w:val="left"/>
      <w:pPr>
        <w:ind w:left="8480" w:hanging="696"/>
      </w:pPr>
      <w:rPr>
        <w:rFonts w:hint="default"/>
      </w:rPr>
    </w:lvl>
  </w:abstractNum>
  <w:abstractNum w:abstractNumId="63" w15:restartNumberingAfterBreak="0">
    <w:nsid w:val="43C059C6"/>
    <w:multiLevelType w:val="hybridMultilevel"/>
    <w:tmpl w:val="9E860334"/>
    <w:lvl w:ilvl="0" w:tplc="2C7E32A4">
      <w:start w:val="1"/>
      <w:numFmt w:val="lowerLetter"/>
      <w:lvlText w:val="%1."/>
      <w:lvlJc w:val="left"/>
      <w:pPr>
        <w:ind w:left="500" w:hanging="288"/>
        <w:jc w:val="left"/>
      </w:pPr>
      <w:rPr>
        <w:rFonts w:ascii="Times New Roman" w:eastAsia="Times New Roman" w:hAnsi="Times New Roman" w:cs="Times New Roman" w:hint="default"/>
        <w:spacing w:val="-1"/>
        <w:w w:val="99"/>
        <w:sz w:val="24"/>
        <w:szCs w:val="24"/>
      </w:rPr>
    </w:lvl>
    <w:lvl w:ilvl="1" w:tplc="4300E59C">
      <w:start w:val="1"/>
      <w:numFmt w:val="decimal"/>
      <w:lvlText w:val="%2."/>
      <w:lvlJc w:val="left"/>
      <w:pPr>
        <w:ind w:left="788" w:hanging="288"/>
        <w:jc w:val="left"/>
      </w:pPr>
      <w:rPr>
        <w:rFonts w:ascii="Times New Roman" w:eastAsia="Times New Roman" w:hAnsi="Times New Roman" w:cs="Times New Roman" w:hint="default"/>
        <w:w w:val="99"/>
        <w:sz w:val="24"/>
        <w:szCs w:val="24"/>
      </w:rPr>
    </w:lvl>
    <w:lvl w:ilvl="2" w:tplc="503C81A0">
      <w:start w:val="1"/>
      <w:numFmt w:val="lowerLetter"/>
      <w:lvlText w:val="(%3)"/>
      <w:lvlJc w:val="left"/>
      <w:pPr>
        <w:ind w:left="1402" w:hanging="327"/>
        <w:jc w:val="left"/>
      </w:pPr>
      <w:rPr>
        <w:rFonts w:ascii="Times New Roman" w:eastAsia="Times New Roman" w:hAnsi="Times New Roman" w:cs="Times New Roman" w:hint="default"/>
        <w:spacing w:val="-1"/>
        <w:w w:val="99"/>
        <w:sz w:val="24"/>
        <w:szCs w:val="24"/>
      </w:rPr>
    </w:lvl>
    <w:lvl w:ilvl="3" w:tplc="430EF7BA">
      <w:numFmt w:val="bullet"/>
      <w:lvlText w:val="•"/>
      <w:lvlJc w:val="left"/>
      <w:pPr>
        <w:ind w:left="1400" w:hanging="327"/>
      </w:pPr>
      <w:rPr>
        <w:rFonts w:hint="default"/>
      </w:rPr>
    </w:lvl>
    <w:lvl w:ilvl="4" w:tplc="20E6A1A6">
      <w:numFmt w:val="bullet"/>
      <w:lvlText w:val="•"/>
      <w:lvlJc w:val="left"/>
      <w:pPr>
        <w:ind w:left="2671" w:hanging="327"/>
      </w:pPr>
      <w:rPr>
        <w:rFonts w:hint="default"/>
      </w:rPr>
    </w:lvl>
    <w:lvl w:ilvl="5" w:tplc="0E622F2A">
      <w:numFmt w:val="bullet"/>
      <w:lvlText w:val="•"/>
      <w:lvlJc w:val="left"/>
      <w:pPr>
        <w:ind w:left="3942" w:hanging="327"/>
      </w:pPr>
      <w:rPr>
        <w:rFonts w:hint="default"/>
      </w:rPr>
    </w:lvl>
    <w:lvl w:ilvl="6" w:tplc="A2C601A4">
      <w:numFmt w:val="bullet"/>
      <w:lvlText w:val="•"/>
      <w:lvlJc w:val="left"/>
      <w:pPr>
        <w:ind w:left="5214" w:hanging="327"/>
      </w:pPr>
      <w:rPr>
        <w:rFonts w:hint="default"/>
      </w:rPr>
    </w:lvl>
    <w:lvl w:ilvl="7" w:tplc="705E3C74">
      <w:numFmt w:val="bullet"/>
      <w:lvlText w:val="•"/>
      <w:lvlJc w:val="left"/>
      <w:pPr>
        <w:ind w:left="6485" w:hanging="327"/>
      </w:pPr>
      <w:rPr>
        <w:rFonts w:hint="default"/>
      </w:rPr>
    </w:lvl>
    <w:lvl w:ilvl="8" w:tplc="9A60FB00">
      <w:numFmt w:val="bullet"/>
      <w:lvlText w:val="•"/>
      <w:lvlJc w:val="left"/>
      <w:pPr>
        <w:ind w:left="7757" w:hanging="327"/>
      </w:pPr>
      <w:rPr>
        <w:rFonts w:hint="default"/>
      </w:rPr>
    </w:lvl>
  </w:abstractNum>
  <w:abstractNum w:abstractNumId="64" w15:restartNumberingAfterBreak="0">
    <w:nsid w:val="46D81921"/>
    <w:multiLevelType w:val="hybridMultilevel"/>
    <w:tmpl w:val="6ABACF82"/>
    <w:lvl w:ilvl="0" w:tplc="395278F6">
      <w:start w:val="2"/>
      <w:numFmt w:val="decimal"/>
      <w:lvlText w:val="%1."/>
      <w:lvlJc w:val="left"/>
      <w:pPr>
        <w:ind w:left="800" w:hanging="300"/>
        <w:jc w:val="left"/>
      </w:pPr>
      <w:rPr>
        <w:rFonts w:ascii="Times New Roman" w:eastAsia="Times New Roman" w:hAnsi="Times New Roman" w:cs="Times New Roman" w:hint="default"/>
        <w:b/>
        <w:bCs/>
        <w:w w:val="99"/>
        <w:sz w:val="24"/>
        <w:szCs w:val="24"/>
      </w:rPr>
    </w:lvl>
    <w:lvl w:ilvl="1" w:tplc="F6863E8C">
      <w:start w:val="1"/>
      <w:numFmt w:val="decimal"/>
      <w:lvlText w:val="%2."/>
      <w:lvlJc w:val="left"/>
      <w:pPr>
        <w:ind w:left="1145" w:hanging="288"/>
        <w:jc w:val="left"/>
      </w:pPr>
      <w:rPr>
        <w:rFonts w:ascii="Times New Roman" w:eastAsia="Times New Roman" w:hAnsi="Times New Roman" w:cs="Times New Roman" w:hint="default"/>
        <w:w w:val="99"/>
        <w:sz w:val="24"/>
        <w:szCs w:val="24"/>
      </w:rPr>
    </w:lvl>
    <w:lvl w:ilvl="2" w:tplc="D254668C">
      <w:start w:val="1"/>
      <w:numFmt w:val="lowerLetter"/>
      <w:lvlText w:val="%3."/>
      <w:lvlJc w:val="left"/>
      <w:pPr>
        <w:ind w:left="1433" w:hanging="288"/>
        <w:jc w:val="left"/>
      </w:pPr>
      <w:rPr>
        <w:rFonts w:ascii="Times New Roman" w:eastAsia="Times New Roman" w:hAnsi="Times New Roman" w:cs="Times New Roman" w:hint="default"/>
        <w:spacing w:val="-1"/>
        <w:w w:val="99"/>
        <w:sz w:val="24"/>
        <w:szCs w:val="24"/>
      </w:rPr>
    </w:lvl>
    <w:lvl w:ilvl="3" w:tplc="976C93EE">
      <w:numFmt w:val="bullet"/>
      <w:lvlText w:val="•"/>
      <w:lvlJc w:val="left"/>
      <w:pPr>
        <w:ind w:left="2547" w:hanging="288"/>
      </w:pPr>
      <w:rPr>
        <w:rFonts w:hint="default"/>
      </w:rPr>
    </w:lvl>
    <w:lvl w:ilvl="4" w:tplc="BD7E4224">
      <w:numFmt w:val="bullet"/>
      <w:lvlText w:val="•"/>
      <w:lvlJc w:val="left"/>
      <w:pPr>
        <w:ind w:left="3655" w:hanging="288"/>
      </w:pPr>
      <w:rPr>
        <w:rFonts w:hint="default"/>
      </w:rPr>
    </w:lvl>
    <w:lvl w:ilvl="5" w:tplc="D2FA6C3A">
      <w:numFmt w:val="bullet"/>
      <w:lvlText w:val="•"/>
      <w:lvlJc w:val="left"/>
      <w:pPr>
        <w:ind w:left="4762" w:hanging="288"/>
      </w:pPr>
      <w:rPr>
        <w:rFonts w:hint="default"/>
      </w:rPr>
    </w:lvl>
    <w:lvl w:ilvl="6" w:tplc="77A2193E">
      <w:numFmt w:val="bullet"/>
      <w:lvlText w:val="•"/>
      <w:lvlJc w:val="left"/>
      <w:pPr>
        <w:ind w:left="5870" w:hanging="288"/>
      </w:pPr>
      <w:rPr>
        <w:rFonts w:hint="default"/>
      </w:rPr>
    </w:lvl>
    <w:lvl w:ilvl="7" w:tplc="A41C766C">
      <w:numFmt w:val="bullet"/>
      <w:lvlText w:val="•"/>
      <w:lvlJc w:val="left"/>
      <w:pPr>
        <w:ind w:left="6977" w:hanging="288"/>
      </w:pPr>
      <w:rPr>
        <w:rFonts w:hint="default"/>
      </w:rPr>
    </w:lvl>
    <w:lvl w:ilvl="8" w:tplc="993CF85C">
      <w:numFmt w:val="bullet"/>
      <w:lvlText w:val="•"/>
      <w:lvlJc w:val="left"/>
      <w:pPr>
        <w:ind w:left="8085" w:hanging="288"/>
      </w:pPr>
      <w:rPr>
        <w:rFonts w:hint="default"/>
      </w:rPr>
    </w:lvl>
  </w:abstractNum>
  <w:abstractNum w:abstractNumId="65" w15:restartNumberingAfterBreak="0">
    <w:nsid w:val="4A084895"/>
    <w:multiLevelType w:val="hybridMultilevel"/>
    <w:tmpl w:val="8A50B4A8"/>
    <w:lvl w:ilvl="0" w:tplc="13D63C02">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87F416D6">
      <w:start w:val="1"/>
      <w:numFmt w:val="decimal"/>
      <w:lvlText w:val="%2."/>
      <w:lvlJc w:val="left"/>
      <w:pPr>
        <w:ind w:left="1028" w:hanging="240"/>
        <w:jc w:val="left"/>
      </w:pPr>
      <w:rPr>
        <w:rFonts w:ascii="Times New Roman" w:eastAsia="Times New Roman" w:hAnsi="Times New Roman" w:cs="Times New Roman" w:hint="default"/>
        <w:w w:val="99"/>
        <w:sz w:val="24"/>
        <w:szCs w:val="24"/>
      </w:rPr>
    </w:lvl>
    <w:lvl w:ilvl="2" w:tplc="7266120C">
      <w:numFmt w:val="bullet"/>
      <w:lvlText w:val="•"/>
      <w:lvlJc w:val="left"/>
      <w:pPr>
        <w:ind w:left="1020" w:hanging="240"/>
      </w:pPr>
      <w:rPr>
        <w:rFonts w:hint="default"/>
      </w:rPr>
    </w:lvl>
    <w:lvl w:ilvl="3" w:tplc="937EC94C">
      <w:numFmt w:val="bullet"/>
      <w:lvlText w:val="•"/>
      <w:lvlJc w:val="left"/>
      <w:pPr>
        <w:ind w:left="2180" w:hanging="240"/>
      </w:pPr>
      <w:rPr>
        <w:rFonts w:hint="default"/>
      </w:rPr>
    </w:lvl>
    <w:lvl w:ilvl="4" w:tplc="EEB64720">
      <w:numFmt w:val="bullet"/>
      <w:lvlText w:val="•"/>
      <w:lvlJc w:val="left"/>
      <w:pPr>
        <w:ind w:left="3340" w:hanging="240"/>
      </w:pPr>
      <w:rPr>
        <w:rFonts w:hint="default"/>
      </w:rPr>
    </w:lvl>
    <w:lvl w:ilvl="5" w:tplc="07185E40">
      <w:numFmt w:val="bullet"/>
      <w:lvlText w:val="•"/>
      <w:lvlJc w:val="left"/>
      <w:pPr>
        <w:ind w:left="4500" w:hanging="240"/>
      </w:pPr>
      <w:rPr>
        <w:rFonts w:hint="default"/>
      </w:rPr>
    </w:lvl>
    <w:lvl w:ilvl="6" w:tplc="218C58DE">
      <w:numFmt w:val="bullet"/>
      <w:lvlText w:val="•"/>
      <w:lvlJc w:val="left"/>
      <w:pPr>
        <w:ind w:left="5660" w:hanging="240"/>
      </w:pPr>
      <w:rPr>
        <w:rFonts w:hint="default"/>
      </w:rPr>
    </w:lvl>
    <w:lvl w:ilvl="7" w:tplc="9FCE15EC">
      <w:numFmt w:val="bullet"/>
      <w:lvlText w:val="•"/>
      <w:lvlJc w:val="left"/>
      <w:pPr>
        <w:ind w:left="6820" w:hanging="240"/>
      </w:pPr>
      <w:rPr>
        <w:rFonts w:hint="default"/>
      </w:rPr>
    </w:lvl>
    <w:lvl w:ilvl="8" w:tplc="7A244404">
      <w:numFmt w:val="bullet"/>
      <w:lvlText w:val="•"/>
      <w:lvlJc w:val="left"/>
      <w:pPr>
        <w:ind w:left="7980" w:hanging="240"/>
      </w:pPr>
      <w:rPr>
        <w:rFonts w:hint="default"/>
      </w:rPr>
    </w:lvl>
  </w:abstractNum>
  <w:abstractNum w:abstractNumId="66" w15:restartNumberingAfterBreak="0">
    <w:nsid w:val="4C290F95"/>
    <w:multiLevelType w:val="hybridMultilevel"/>
    <w:tmpl w:val="CDCC9EAE"/>
    <w:lvl w:ilvl="0" w:tplc="F30838AC">
      <w:start w:val="1"/>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8D0EC23C">
      <w:numFmt w:val="bullet"/>
      <w:lvlText w:val="•"/>
      <w:lvlJc w:val="left"/>
      <w:pPr>
        <w:ind w:left="1696" w:hanging="240"/>
      </w:pPr>
      <w:rPr>
        <w:rFonts w:hint="default"/>
      </w:rPr>
    </w:lvl>
    <w:lvl w:ilvl="2" w:tplc="25CA445E">
      <w:numFmt w:val="bullet"/>
      <w:lvlText w:val="•"/>
      <w:lvlJc w:val="left"/>
      <w:pPr>
        <w:ind w:left="2652" w:hanging="240"/>
      </w:pPr>
      <w:rPr>
        <w:rFonts w:hint="default"/>
      </w:rPr>
    </w:lvl>
    <w:lvl w:ilvl="3" w:tplc="4DDC8880">
      <w:numFmt w:val="bullet"/>
      <w:lvlText w:val="•"/>
      <w:lvlJc w:val="left"/>
      <w:pPr>
        <w:ind w:left="3608" w:hanging="240"/>
      </w:pPr>
      <w:rPr>
        <w:rFonts w:hint="default"/>
      </w:rPr>
    </w:lvl>
    <w:lvl w:ilvl="4" w:tplc="FD204328">
      <w:numFmt w:val="bullet"/>
      <w:lvlText w:val="•"/>
      <w:lvlJc w:val="left"/>
      <w:pPr>
        <w:ind w:left="4564" w:hanging="240"/>
      </w:pPr>
      <w:rPr>
        <w:rFonts w:hint="default"/>
      </w:rPr>
    </w:lvl>
    <w:lvl w:ilvl="5" w:tplc="AF6E8980">
      <w:numFmt w:val="bullet"/>
      <w:lvlText w:val="•"/>
      <w:lvlJc w:val="left"/>
      <w:pPr>
        <w:ind w:left="5520" w:hanging="240"/>
      </w:pPr>
      <w:rPr>
        <w:rFonts w:hint="default"/>
      </w:rPr>
    </w:lvl>
    <w:lvl w:ilvl="6" w:tplc="7B200BA2">
      <w:numFmt w:val="bullet"/>
      <w:lvlText w:val="•"/>
      <w:lvlJc w:val="left"/>
      <w:pPr>
        <w:ind w:left="6476" w:hanging="240"/>
      </w:pPr>
      <w:rPr>
        <w:rFonts w:hint="default"/>
      </w:rPr>
    </w:lvl>
    <w:lvl w:ilvl="7" w:tplc="804E9CC8">
      <w:numFmt w:val="bullet"/>
      <w:lvlText w:val="•"/>
      <w:lvlJc w:val="left"/>
      <w:pPr>
        <w:ind w:left="7432" w:hanging="240"/>
      </w:pPr>
      <w:rPr>
        <w:rFonts w:hint="default"/>
      </w:rPr>
    </w:lvl>
    <w:lvl w:ilvl="8" w:tplc="2850DF32">
      <w:numFmt w:val="bullet"/>
      <w:lvlText w:val="•"/>
      <w:lvlJc w:val="left"/>
      <w:pPr>
        <w:ind w:left="8388" w:hanging="240"/>
      </w:pPr>
      <w:rPr>
        <w:rFonts w:hint="default"/>
      </w:rPr>
    </w:lvl>
  </w:abstractNum>
  <w:abstractNum w:abstractNumId="67" w15:restartNumberingAfterBreak="0">
    <w:nsid w:val="4CDF5B45"/>
    <w:multiLevelType w:val="hybridMultilevel"/>
    <w:tmpl w:val="5EFC854A"/>
    <w:lvl w:ilvl="0" w:tplc="E5B4D76C">
      <w:start w:val="1"/>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00DE990E">
      <w:numFmt w:val="bullet"/>
      <w:lvlText w:val="•"/>
      <w:lvlJc w:val="left"/>
      <w:pPr>
        <w:ind w:left="860" w:hanging="240"/>
      </w:pPr>
      <w:rPr>
        <w:rFonts w:hint="default"/>
      </w:rPr>
    </w:lvl>
    <w:lvl w:ilvl="2" w:tplc="25E4F834">
      <w:numFmt w:val="bullet"/>
      <w:lvlText w:val="•"/>
      <w:lvlJc w:val="left"/>
      <w:pPr>
        <w:ind w:left="1908" w:hanging="240"/>
      </w:pPr>
      <w:rPr>
        <w:rFonts w:hint="default"/>
      </w:rPr>
    </w:lvl>
    <w:lvl w:ilvl="3" w:tplc="7CCC14C6">
      <w:numFmt w:val="bullet"/>
      <w:lvlText w:val="•"/>
      <w:lvlJc w:val="left"/>
      <w:pPr>
        <w:ind w:left="2957" w:hanging="240"/>
      </w:pPr>
      <w:rPr>
        <w:rFonts w:hint="default"/>
      </w:rPr>
    </w:lvl>
    <w:lvl w:ilvl="4" w:tplc="64FA664C">
      <w:numFmt w:val="bullet"/>
      <w:lvlText w:val="•"/>
      <w:lvlJc w:val="left"/>
      <w:pPr>
        <w:ind w:left="4006" w:hanging="240"/>
      </w:pPr>
      <w:rPr>
        <w:rFonts w:hint="default"/>
      </w:rPr>
    </w:lvl>
    <w:lvl w:ilvl="5" w:tplc="1048E310">
      <w:numFmt w:val="bullet"/>
      <w:lvlText w:val="•"/>
      <w:lvlJc w:val="left"/>
      <w:pPr>
        <w:ind w:left="5055" w:hanging="240"/>
      </w:pPr>
      <w:rPr>
        <w:rFonts w:hint="default"/>
      </w:rPr>
    </w:lvl>
    <w:lvl w:ilvl="6" w:tplc="A22C01CC">
      <w:numFmt w:val="bullet"/>
      <w:lvlText w:val="•"/>
      <w:lvlJc w:val="left"/>
      <w:pPr>
        <w:ind w:left="6104" w:hanging="240"/>
      </w:pPr>
      <w:rPr>
        <w:rFonts w:hint="default"/>
      </w:rPr>
    </w:lvl>
    <w:lvl w:ilvl="7" w:tplc="69C4DE14">
      <w:numFmt w:val="bullet"/>
      <w:lvlText w:val="•"/>
      <w:lvlJc w:val="left"/>
      <w:pPr>
        <w:ind w:left="7153" w:hanging="240"/>
      </w:pPr>
      <w:rPr>
        <w:rFonts w:hint="default"/>
      </w:rPr>
    </w:lvl>
    <w:lvl w:ilvl="8" w:tplc="674E9892">
      <w:numFmt w:val="bullet"/>
      <w:lvlText w:val="•"/>
      <w:lvlJc w:val="left"/>
      <w:pPr>
        <w:ind w:left="8202" w:hanging="240"/>
      </w:pPr>
      <w:rPr>
        <w:rFonts w:hint="default"/>
      </w:rPr>
    </w:lvl>
  </w:abstractNum>
  <w:abstractNum w:abstractNumId="68" w15:restartNumberingAfterBreak="0">
    <w:nsid w:val="4FCD2A67"/>
    <w:multiLevelType w:val="hybridMultilevel"/>
    <w:tmpl w:val="FB18850C"/>
    <w:lvl w:ilvl="0" w:tplc="99B41D14">
      <w:start w:val="1"/>
      <w:numFmt w:val="decimal"/>
      <w:lvlText w:val="%1."/>
      <w:lvlJc w:val="left"/>
      <w:pPr>
        <w:ind w:left="787" w:hanging="288"/>
        <w:jc w:val="left"/>
      </w:pPr>
      <w:rPr>
        <w:rFonts w:ascii="Times New Roman" w:eastAsia="Times New Roman" w:hAnsi="Times New Roman" w:cs="Times New Roman" w:hint="default"/>
        <w:w w:val="99"/>
        <w:sz w:val="24"/>
        <w:szCs w:val="24"/>
      </w:rPr>
    </w:lvl>
    <w:lvl w:ilvl="1" w:tplc="F3C44D82">
      <w:numFmt w:val="bullet"/>
      <w:lvlText w:val="•"/>
      <w:lvlJc w:val="left"/>
      <w:pPr>
        <w:ind w:left="1732" w:hanging="288"/>
      </w:pPr>
      <w:rPr>
        <w:rFonts w:hint="default"/>
      </w:rPr>
    </w:lvl>
    <w:lvl w:ilvl="2" w:tplc="01A6B4B6">
      <w:numFmt w:val="bullet"/>
      <w:lvlText w:val="•"/>
      <w:lvlJc w:val="left"/>
      <w:pPr>
        <w:ind w:left="2684" w:hanging="288"/>
      </w:pPr>
      <w:rPr>
        <w:rFonts w:hint="default"/>
      </w:rPr>
    </w:lvl>
    <w:lvl w:ilvl="3" w:tplc="622EEC00">
      <w:numFmt w:val="bullet"/>
      <w:lvlText w:val="•"/>
      <w:lvlJc w:val="left"/>
      <w:pPr>
        <w:ind w:left="3636" w:hanging="288"/>
      </w:pPr>
      <w:rPr>
        <w:rFonts w:hint="default"/>
      </w:rPr>
    </w:lvl>
    <w:lvl w:ilvl="4" w:tplc="50C40938">
      <w:numFmt w:val="bullet"/>
      <w:lvlText w:val="•"/>
      <w:lvlJc w:val="left"/>
      <w:pPr>
        <w:ind w:left="4588" w:hanging="288"/>
      </w:pPr>
      <w:rPr>
        <w:rFonts w:hint="default"/>
      </w:rPr>
    </w:lvl>
    <w:lvl w:ilvl="5" w:tplc="FAAC2E30">
      <w:numFmt w:val="bullet"/>
      <w:lvlText w:val="•"/>
      <w:lvlJc w:val="left"/>
      <w:pPr>
        <w:ind w:left="5540" w:hanging="288"/>
      </w:pPr>
      <w:rPr>
        <w:rFonts w:hint="default"/>
      </w:rPr>
    </w:lvl>
    <w:lvl w:ilvl="6" w:tplc="69C29EF8">
      <w:numFmt w:val="bullet"/>
      <w:lvlText w:val="•"/>
      <w:lvlJc w:val="left"/>
      <w:pPr>
        <w:ind w:left="6492" w:hanging="288"/>
      </w:pPr>
      <w:rPr>
        <w:rFonts w:hint="default"/>
      </w:rPr>
    </w:lvl>
    <w:lvl w:ilvl="7" w:tplc="0E6C8498">
      <w:numFmt w:val="bullet"/>
      <w:lvlText w:val="•"/>
      <w:lvlJc w:val="left"/>
      <w:pPr>
        <w:ind w:left="7444" w:hanging="288"/>
      </w:pPr>
      <w:rPr>
        <w:rFonts w:hint="default"/>
      </w:rPr>
    </w:lvl>
    <w:lvl w:ilvl="8" w:tplc="1DA6E738">
      <w:numFmt w:val="bullet"/>
      <w:lvlText w:val="•"/>
      <w:lvlJc w:val="left"/>
      <w:pPr>
        <w:ind w:left="8396" w:hanging="288"/>
      </w:pPr>
      <w:rPr>
        <w:rFonts w:hint="default"/>
      </w:rPr>
    </w:lvl>
  </w:abstractNum>
  <w:abstractNum w:abstractNumId="69" w15:restartNumberingAfterBreak="0">
    <w:nsid w:val="513537A9"/>
    <w:multiLevelType w:val="hybridMultilevel"/>
    <w:tmpl w:val="343EA690"/>
    <w:lvl w:ilvl="0" w:tplc="9538EDAC">
      <w:start w:val="1"/>
      <w:numFmt w:val="decimal"/>
      <w:lvlText w:val="%1."/>
      <w:lvlJc w:val="left"/>
      <w:pPr>
        <w:ind w:left="1219" w:hanging="720"/>
        <w:jc w:val="left"/>
      </w:pPr>
      <w:rPr>
        <w:rFonts w:ascii="Times New Roman" w:eastAsia="Times New Roman" w:hAnsi="Times New Roman" w:cs="Times New Roman" w:hint="default"/>
        <w:b/>
        <w:bCs/>
        <w:w w:val="99"/>
        <w:sz w:val="24"/>
        <w:szCs w:val="24"/>
      </w:rPr>
    </w:lvl>
    <w:lvl w:ilvl="1" w:tplc="8F0098EC">
      <w:start w:val="1"/>
      <w:numFmt w:val="lowerLetter"/>
      <w:lvlText w:val="%2."/>
      <w:lvlJc w:val="left"/>
      <w:pPr>
        <w:ind w:left="1723" w:hanging="504"/>
        <w:jc w:val="left"/>
      </w:pPr>
      <w:rPr>
        <w:rFonts w:ascii="Times New Roman" w:eastAsia="Times New Roman" w:hAnsi="Times New Roman" w:cs="Times New Roman" w:hint="default"/>
        <w:spacing w:val="-1"/>
        <w:w w:val="99"/>
        <w:sz w:val="24"/>
        <w:szCs w:val="24"/>
      </w:rPr>
    </w:lvl>
    <w:lvl w:ilvl="2" w:tplc="1AD6C67A">
      <w:start w:val="1"/>
      <w:numFmt w:val="decimal"/>
      <w:lvlText w:val="%3."/>
      <w:lvlJc w:val="left"/>
      <w:pPr>
        <w:ind w:left="2227" w:hanging="504"/>
        <w:jc w:val="left"/>
      </w:pPr>
      <w:rPr>
        <w:rFonts w:ascii="Times New Roman" w:eastAsia="Times New Roman" w:hAnsi="Times New Roman" w:cs="Times New Roman" w:hint="default"/>
        <w:w w:val="99"/>
        <w:sz w:val="24"/>
        <w:szCs w:val="24"/>
      </w:rPr>
    </w:lvl>
    <w:lvl w:ilvl="3" w:tplc="C7A20B32">
      <w:numFmt w:val="bullet"/>
      <w:lvlText w:val="•"/>
      <w:lvlJc w:val="left"/>
      <w:pPr>
        <w:ind w:left="3230" w:hanging="504"/>
      </w:pPr>
      <w:rPr>
        <w:rFonts w:hint="default"/>
      </w:rPr>
    </w:lvl>
    <w:lvl w:ilvl="4" w:tplc="FE6E5A46">
      <w:numFmt w:val="bullet"/>
      <w:lvlText w:val="•"/>
      <w:lvlJc w:val="left"/>
      <w:pPr>
        <w:ind w:left="4240" w:hanging="504"/>
      </w:pPr>
      <w:rPr>
        <w:rFonts w:hint="default"/>
      </w:rPr>
    </w:lvl>
    <w:lvl w:ilvl="5" w:tplc="C3B2409C">
      <w:numFmt w:val="bullet"/>
      <w:lvlText w:val="•"/>
      <w:lvlJc w:val="left"/>
      <w:pPr>
        <w:ind w:left="5250" w:hanging="504"/>
      </w:pPr>
      <w:rPr>
        <w:rFonts w:hint="default"/>
      </w:rPr>
    </w:lvl>
    <w:lvl w:ilvl="6" w:tplc="F6104EAA">
      <w:numFmt w:val="bullet"/>
      <w:lvlText w:val="•"/>
      <w:lvlJc w:val="left"/>
      <w:pPr>
        <w:ind w:left="6260" w:hanging="504"/>
      </w:pPr>
      <w:rPr>
        <w:rFonts w:hint="default"/>
      </w:rPr>
    </w:lvl>
    <w:lvl w:ilvl="7" w:tplc="59DE0966">
      <w:numFmt w:val="bullet"/>
      <w:lvlText w:val="•"/>
      <w:lvlJc w:val="left"/>
      <w:pPr>
        <w:ind w:left="7270" w:hanging="504"/>
      </w:pPr>
      <w:rPr>
        <w:rFonts w:hint="default"/>
      </w:rPr>
    </w:lvl>
    <w:lvl w:ilvl="8" w:tplc="D29AF744">
      <w:numFmt w:val="bullet"/>
      <w:lvlText w:val="•"/>
      <w:lvlJc w:val="left"/>
      <w:pPr>
        <w:ind w:left="8280" w:hanging="504"/>
      </w:pPr>
      <w:rPr>
        <w:rFonts w:hint="default"/>
      </w:rPr>
    </w:lvl>
  </w:abstractNum>
  <w:abstractNum w:abstractNumId="70" w15:restartNumberingAfterBreak="0">
    <w:nsid w:val="53E67289"/>
    <w:multiLevelType w:val="hybridMultilevel"/>
    <w:tmpl w:val="9E164FDC"/>
    <w:lvl w:ilvl="0" w:tplc="2C3AF672">
      <w:start w:val="3"/>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12DE4E94">
      <w:start w:val="1"/>
      <w:numFmt w:val="lowerLetter"/>
      <w:lvlText w:val="%2."/>
      <w:lvlJc w:val="left"/>
      <w:pPr>
        <w:ind w:left="725" w:hanging="226"/>
        <w:jc w:val="left"/>
      </w:pPr>
      <w:rPr>
        <w:rFonts w:ascii="Times New Roman" w:eastAsia="Times New Roman" w:hAnsi="Times New Roman" w:cs="Times New Roman" w:hint="default"/>
        <w:spacing w:val="-1"/>
        <w:w w:val="99"/>
        <w:sz w:val="24"/>
        <w:szCs w:val="24"/>
      </w:rPr>
    </w:lvl>
    <w:lvl w:ilvl="2" w:tplc="1C147460">
      <w:numFmt w:val="bullet"/>
      <w:lvlText w:val="•"/>
      <w:lvlJc w:val="left"/>
      <w:pPr>
        <w:ind w:left="1802" w:hanging="226"/>
      </w:pPr>
      <w:rPr>
        <w:rFonts w:hint="default"/>
      </w:rPr>
    </w:lvl>
    <w:lvl w:ilvl="3" w:tplc="FC1E9510">
      <w:numFmt w:val="bullet"/>
      <w:lvlText w:val="•"/>
      <w:lvlJc w:val="left"/>
      <w:pPr>
        <w:ind w:left="2864" w:hanging="226"/>
      </w:pPr>
      <w:rPr>
        <w:rFonts w:hint="default"/>
      </w:rPr>
    </w:lvl>
    <w:lvl w:ilvl="4" w:tplc="1180DE5E">
      <w:numFmt w:val="bullet"/>
      <w:lvlText w:val="•"/>
      <w:lvlJc w:val="left"/>
      <w:pPr>
        <w:ind w:left="3926" w:hanging="226"/>
      </w:pPr>
      <w:rPr>
        <w:rFonts w:hint="default"/>
      </w:rPr>
    </w:lvl>
    <w:lvl w:ilvl="5" w:tplc="41A0E5F2">
      <w:numFmt w:val="bullet"/>
      <w:lvlText w:val="•"/>
      <w:lvlJc w:val="left"/>
      <w:pPr>
        <w:ind w:left="4988" w:hanging="226"/>
      </w:pPr>
      <w:rPr>
        <w:rFonts w:hint="default"/>
      </w:rPr>
    </w:lvl>
    <w:lvl w:ilvl="6" w:tplc="06AAF12E">
      <w:numFmt w:val="bullet"/>
      <w:lvlText w:val="•"/>
      <w:lvlJc w:val="left"/>
      <w:pPr>
        <w:ind w:left="6051" w:hanging="226"/>
      </w:pPr>
      <w:rPr>
        <w:rFonts w:hint="default"/>
      </w:rPr>
    </w:lvl>
    <w:lvl w:ilvl="7" w:tplc="39BC3972">
      <w:numFmt w:val="bullet"/>
      <w:lvlText w:val="•"/>
      <w:lvlJc w:val="left"/>
      <w:pPr>
        <w:ind w:left="7113" w:hanging="226"/>
      </w:pPr>
      <w:rPr>
        <w:rFonts w:hint="default"/>
      </w:rPr>
    </w:lvl>
    <w:lvl w:ilvl="8" w:tplc="47365C9A">
      <w:numFmt w:val="bullet"/>
      <w:lvlText w:val="•"/>
      <w:lvlJc w:val="left"/>
      <w:pPr>
        <w:ind w:left="8175" w:hanging="226"/>
      </w:pPr>
      <w:rPr>
        <w:rFonts w:hint="default"/>
      </w:rPr>
    </w:lvl>
  </w:abstractNum>
  <w:abstractNum w:abstractNumId="71" w15:restartNumberingAfterBreak="0">
    <w:nsid w:val="54F6231D"/>
    <w:multiLevelType w:val="hybridMultilevel"/>
    <w:tmpl w:val="8F5E6CD2"/>
    <w:lvl w:ilvl="0" w:tplc="4C188C22">
      <w:start w:val="1"/>
      <w:numFmt w:val="lowerLetter"/>
      <w:lvlText w:val="%1."/>
      <w:lvlJc w:val="left"/>
      <w:pPr>
        <w:ind w:left="860" w:hanging="360"/>
        <w:jc w:val="left"/>
      </w:pPr>
      <w:rPr>
        <w:rFonts w:ascii="Times New Roman" w:eastAsia="Times New Roman" w:hAnsi="Times New Roman" w:cs="Times New Roman" w:hint="default"/>
        <w:spacing w:val="-1"/>
        <w:w w:val="99"/>
        <w:sz w:val="24"/>
        <w:szCs w:val="24"/>
      </w:rPr>
    </w:lvl>
    <w:lvl w:ilvl="1" w:tplc="72A4747E">
      <w:numFmt w:val="bullet"/>
      <w:lvlText w:val="•"/>
      <w:lvlJc w:val="left"/>
      <w:pPr>
        <w:ind w:left="1804" w:hanging="360"/>
      </w:pPr>
      <w:rPr>
        <w:rFonts w:hint="default"/>
      </w:rPr>
    </w:lvl>
    <w:lvl w:ilvl="2" w:tplc="8EF600AA">
      <w:numFmt w:val="bullet"/>
      <w:lvlText w:val="•"/>
      <w:lvlJc w:val="left"/>
      <w:pPr>
        <w:ind w:left="2748" w:hanging="360"/>
      </w:pPr>
      <w:rPr>
        <w:rFonts w:hint="default"/>
      </w:rPr>
    </w:lvl>
    <w:lvl w:ilvl="3" w:tplc="DB481984">
      <w:numFmt w:val="bullet"/>
      <w:lvlText w:val="•"/>
      <w:lvlJc w:val="left"/>
      <w:pPr>
        <w:ind w:left="3692" w:hanging="360"/>
      </w:pPr>
      <w:rPr>
        <w:rFonts w:hint="default"/>
      </w:rPr>
    </w:lvl>
    <w:lvl w:ilvl="4" w:tplc="6346DE5C">
      <w:numFmt w:val="bullet"/>
      <w:lvlText w:val="•"/>
      <w:lvlJc w:val="left"/>
      <w:pPr>
        <w:ind w:left="4636" w:hanging="360"/>
      </w:pPr>
      <w:rPr>
        <w:rFonts w:hint="default"/>
      </w:rPr>
    </w:lvl>
    <w:lvl w:ilvl="5" w:tplc="FFD06102">
      <w:numFmt w:val="bullet"/>
      <w:lvlText w:val="•"/>
      <w:lvlJc w:val="left"/>
      <w:pPr>
        <w:ind w:left="5580" w:hanging="360"/>
      </w:pPr>
      <w:rPr>
        <w:rFonts w:hint="default"/>
      </w:rPr>
    </w:lvl>
    <w:lvl w:ilvl="6" w:tplc="1C7E7E7A">
      <w:numFmt w:val="bullet"/>
      <w:lvlText w:val="•"/>
      <w:lvlJc w:val="left"/>
      <w:pPr>
        <w:ind w:left="6524" w:hanging="360"/>
      </w:pPr>
      <w:rPr>
        <w:rFonts w:hint="default"/>
      </w:rPr>
    </w:lvl>
    <w:lvl w:ilvl="7" w:tplc="A5648C30">
      <w:numFmt w:val="bullet"/>
      <w:lvlText w:val="•"/>
      <w:lvlJc w:val="left"/>
      <w:pPr>
        <w:ind w:left="7468" w:hanging="360"/>
      </w:pPr>
      <w:rPr>
        <w:rFonts w:hint="default"/>
      </w:rPr>
    </w:lvl>
    <w:lvl w:ilvl="8" w:tplc="8C984A56">
      <w:numFmt w:val="bullet"/>
      <w:lvlText w:val="•"/>
      <w:lvlJc w:val="left"/>
      <w:pPr>
        <w:ind w:left="8412" w:hanging="360"/>
      </w:pPr>
      <w:rPr>
        <w:rFonts w:hint="default"/>
      </w:rPr>
    </w:lvl>
  </w:abstractNum>
  <w:abstractNum w:abstractNumId="72" w15:restartNumberingAfterBreak="0">
    <w:nsid w:val="56490909"/>
    <w:multiLevelType w:val="hybridMultilevel"/>
    <w:tmpl w:val="B28AF932"/>
    <w:lvl w:ilvl="0" w:tplc="95E4C0A2">
      <w:start w:val="1"/>
      <w:numFmt w:val="upperLetter"/>
      <w:lvlText w:val="%1."/>
      <w:lvlJc w:val="left"/>
      <w:pPr>
        <w:ind w:left="852" w:hanging="353"/>
        <w:jc w:val="left"/>
      </w:pPr>
      <w:rPr>
        <w:rFonts w:ascii="Times New Roman" w:eastAsia="Times New Roman" w:hAnsi="Times New Roman" w:cs="Times New Roman" w:hint="default"/>
        <w:spacing w:val="-1"/>
        <w:w w:val="99"/>
        <w:sz w:val="24"/>
        <w:szCs w:val="24"/>
      </w:rPr>
    </w:lvl>
    <w:lvl w:ilvl="1" w:tplc="7D4435A8">
      <w:numFmt w:val="bullet"/>
      <w:lvlText w:val="•"/>
      <w:lvlJc w:val="left"/>
      <w:pPr>
        <w:ind w:left="1804" w:hanging="353"/>
      </w:pPr>
      <w:rPr>
        <w:rFonts w:hint="default"/>
      </w:rPr>
    </w:lvl>
    <w:lvl w:ilvl="2" w:tplc="CE901BBA">
      <w:numFmt w:val="bullet"/>
      <w:lvlText w:val="•"/>
      <w:lvlJc w:val="left"/>
      <w:pPr>
        <w:ind w:left="2748" w:hanging="353"/>
      </w:pPr>
      <w:rPr>
        <w:rFonts w:hint="default"/>
      </w:rPr>
    </w:lvl>
    <w:lvl w:ilvl="3" w:tplc="FE3CE76A">
      <w:numFmt w:val="bullet"/>
      <w:lvlText w:val="•"/>
      <w:lvlJc w:val="left"/>
      <w:pPr>
        <w:ind w:left="3692" w:hanging="353"/>
      </w:pPr>
      <w:rPr>
        <w:rFonts w:hint="default"/>
      </w:rPr>
    </w:lvl>
    <w:lvl w:ilvl="4" w:tplc="8F0AE04A">
      <w:numFmt w:val="bullet"/>
      <w:lvlText w:val="•"/>
      <w:lvlJc w:val="left"/>
      <w:pPr>
        <w:ind w:left="4636" w:hanging="353"/>
      </w:pPr>
      <w:rPr>
        <w:rFonts w:hint="default"/>
      </w:rPr>
    </w:lvl>
    <w:lvl w:ilvl="5" w:tplc="0ECCE6A0">
      <w:numFmt w:val="bullet"/>
      <w:lvlText w:val="•"/>
      <w:lvlJc w:val="left"/>
      <w:pPr>
        <w:ind w:left="5580" w:hanging="353"/>
      </w:pPr>
      <w:rPr>
        <w:rFonts w:hint="default"/>
      </w:rPr>
    </w:lvl>
    <w:lvl w:ilvl="6" w:tplc="4B2AEA32">
      <w:numFmt w:val="bullet"/>
      <w:lvlText w:val="•"/>
      <w:lvlJc w:val="left"/>
      <w:pPr>
        <w:ind w:left="6524" w:hanging="353"/>
      </w:pPr>
      <w:rPr>
        <w:rFonts w:hint="default"/>
      </w:rPr>
    </w:lvl>
    <w:lvl w:ilvl="7" w:tplc="1D329112">
      <w:numFmt w:val="bullet"/>
      <w:lvlText w:val="•"/>
      <w:lvlJc w:val="left"/>
      <w:pPr>
        <w:ind w:left="7468" w:hanging="353"/>
      </w:pPr>
      <w:rPr>
        <w:rFonts w:hint="default"/>
      </w:rPr>
    </w:lvl>
    <w:lvl w:ilvl="8" w:tplc="D7FC7DA4">
      <w:numFmt w:val="bullet"/>
      <w:lvlText w:val="•"/>
      <w:lvlJc w:val="left"/>
      <w:pPr>
        <w:ind w:left="8412" w:hanging="353"/>
      </w:pPr>
      <w:rPr>
        <w:rFonts w:hint="default"/>
      </w:rPr>
    </w:lvl>
  </w:abstractNum>
  <w:abstractNum w:abstractNumId="73" w15:restartNumberingAfterBreak="0">
    <w:nsid w:val="568A2DED"/>
    <w:multiLevelType w:val="multilevel"/>
    <w:tmpl w:val="0D189E54"/>
    <w:lvl w:ilvl="0">
      <w:start w:val="1"/>
      <w:numFmt w:val="decimal"/>
      <w:lvlText w:val="%1."/>
      <w:lvlJc w:val="left"/>
      <w:pPr>
        <w:ind w:left="821" w:hanging="322"/>
        <w:jc w:val="left"/>
      </w:pPr>
      <w:rPr>
        <w:rFonts w:hint="default"/>
        <w:b/>
        <w:bCs/>
        <w:spacing w:val="0"/>
        <w:w w:val="100"/>
      </w:rPr>
    </w:lvl>
    <w:lvl w:ilvl="1">
      <w:start w:val="1"/>
      <w:numFmt w:val="decimal"/>
      <w:lvlText w:val="%1.%2"/>
      <w:lvlJc w:val="left"/>
      <w:pPr>
        <w:ind w:left="895" w:hanging="396"/>
        <w:jc w:val="left"/>
      </w:pPr>
      <w:rPr>
        <w:rFonts w:ascii="Times New Roman" w:eastAsia="Times New Roman" w:hAnsi="Times New Roman" w:cs="Times New Roman" w:hint="default"/>
        <w:b/>
        <w:bCs/>
        <w:color w:val="0000FF"/>
        <w:w w:val="99"/>
        <w:sz w:val="24"/>
        <w:szCs w:val="24"/>
      </w:rPr>
    </w:lvl>
    <w:lvl w:ilvl="2">
      <w:numFmt w:val="bullet"/>
      <w:lvlText w:val="•"/>
      <w:lvlJc w:val="left"/>
      <w:pPr>
        <w:ind w:left="900" w:hanging="396"/>
      </w:pPr>
      <w:rPr>
        <w:rFonts w:hint="default"/>
      </w:rPr>
    </w:lvl>
    <w:lvl w:ilvl="3">
      <w:numFmt w:val="bullet"/>
      <w:lvlText w:val="•"/>
      <w:lvlJc w:val="left"/>
      <w:pPr>
        <w:ind w:left="2075" w:hanging="396"/>
      </w:pPr>
      <w:rPr>
        <w:rFonts w:hint="default"/>
      </w:rPr>
    </w:lvl>
    <w:lvl w:ilvl="4">
      <w:numFmt w:val="bullet"/>
      <w:lvlText w:val="•"/>
      <w:lvlJc w:val="left"/>
      <w:pPr>
        <w:ind w:left="3250" w:hanging="396"/>
      </w:pPr>
      <w:rPr>
        <w:rFonts w:hint="default"/>
      </w:rPr>
    </w:lvl>
    <w:lvl w:ilvl="5">
      <w:numFmt w:val="bullet"/>
      <w:lvlText w:val="•"/>
      <w:lvlJc w:val="left"/>
      <w:pPr>
        <w:ind w:left="4425" w:hanging="396"/>
      </w:pPr>
      <w:rPr>
        <w:rFonts w:hint="default"/>
      </w:rPr>
    </w:lvl>
    <w:lvl w:ilvl="6">
      <w:numFmt w:val="bullet"/>
      <w:lvlText w:val="•"/>
      <w:lvlJc w:val="left"/>
      <w:pPr>
        <w:ind w:left="5600" w:hanging="396"/>
      </w:pPr>
      <w:rPr>
        <w:rFonts w:hint="default"/>
      </w:rPr>
    </w:lvl>
    <w:lvl w:ilvl="7">
      <w:numFmt w:val="bullet"/>
      <w:lvlText w:val="•"/>
      <w:lvlJc w:val="left"/>
      <w:pPr>
        <w:ind w:left="6775" w:hanging="396"/>
      </w:pPr>
      <w:rPr>
        <w:rFonts w:hint="default"/>
      </w:rPr>
    </w:lvl>
    <w:lvl w:ilvl="8">
      <w:numFmt w:val="bullet"/>
      <w:lvlText w:val="•"/>
      <w:lvlJc w:val="left"/>
      <w:pPr>
        <w:ind w:left="7950" w:hanging="396"/>
      </w:pPr>
      <w:rPr>
        <w:rFonts w:hint="default"/>
      </w:rPr>
    </w:lvl>
  </w:abstractNum>
  <w:abstractNum w:abstractNumId="74" w15:restartNumberingAfterBreak="0">
    <w:nsid w:val="58FB56D1"/>
    <w:multiLevelType w:val="hybridMultilevel"/>
    <w:tmpl w:val="C652BEC4"/>
    <w:lvl w:ilvl="0" w:tplc="126E79C8">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5D201DE8">
      <w:numFmt w:val="bullet"/>
      <w:lvlText w:val="•"/>
      <w:lvlJc w:val="left"/>
      <w:pPr>
        <w:ind w:left="1480" w:hanging="226"/>
      </w:pPr>
      <w:rPr>
        <w:rFonts w:hint="default"/>
      </w:rPr>
    </w:lvl>
    <w:lvl w:ilvl="2" w:tplc="D0B65EC6">
      <w:numFmt w:val="bullet"/>
      <w:lvlText w:val="•"/>
      <w:lvlJc w:val="left"/>
      <w:pPr>
        <w:ind w:left="2460" w:hanging="226"/>
      </w:pPr>
      <w:rPr>
        <w:rFonts w:hint="default"/>
      </w:rPr>
    </w:lvl>
    <w:lvl w:ilvl="3" w:tplc="498C0FD6">
      <w:numFmt w:val="bullet"/>
      <w:lvlText w:val="•"/>
      <w:lvlJc w:val="left"/>
      <w:pPr>
        <w:ind w:left="3440" w:hanging="226"/>
      </w:pPr>
      <w:rPr>
        <w:rFonts w:hint="default"/>
      </w:rPr>
    </w:lvl>
    <w:lvl w:ilvl="4" w:tplc="C5EA1C48">
      <w:numFmt w:val="bullet"/>
      <w:lvlText w:val="•"/>
      <w:lvlJc w:val="left"/>
      <w:pPr>
        <w:ind w:left="4420" w:hanging="226"/>
      </w:pPr>
      <w:rPr>
        <w:rFonts w:hint="default"/>
      </w:rPr>
    </w:lvl>
    <w:lvl w:ilvl="5" w:tplc="6CFEE1FE">
      <w:numFmt w:val="bullet"/>
      <w:lvlText w:val="•"/>
      <w:lvlJc w:val="left"/>
      <w:pPr>
        <w:ind w:left="5400" w:hanging="226"/>
      </w:pPr>
      <w:rPr>
        <w:rFonts w:hint="default"/>
      </w:rPr>
    </w:lvl>
    <w:lvl w:ilvl="6" w:tplc="58E2612C">
      <w:numFmt w:val="bullet"/>
      <w:lvlText w:val="•"/>
      <w:lvlJc w:val="left"/>
      <w:pPr>
        <w:ind w:left="6380" w:hanging="226"/>
      </w:pPr>
      <w:rPr>
        <w:rFonts w:hint="default"/>
      </w:rPr>
    </w:lvl>
    <w:lvl w:ilvl="7" w:tplc="3F7AAED6">
      <w:numFmt w:val="bullet"/>
      <w:lvlText w:val="•"/>
      <w:lvlJc w:val="left"/>
      <w:pPr>
        <w:ind w:left="7360" w:hanging="226"/>
      </w:pPr>
      <w:rPr>
        <w:rFonts w:hint="default"/>
      </w:rPr>
    </w:lvl>
    <w:lvl w:ilvl="8" w:tplc="EEBE9340">
      <w:numFmt w:val="bullet"/>
      <w:lvlText w:val="•"/>
      <w:lvlJc w:val="left"/>
      <w:pPr>
        <w:ind w:left="8340" w:hanging="226"/>
      </w:pPr>
      <w:rPr>
        <w:rFonts w:hint="default"/>
      </w:rPr>
    </w:lvl>
  </w:abstractNum>
  <w:abstractNum w:abstractNumId="75" w15:restartNumberingAfterBreak="0">
    <w:nsid w:val="5A4D74D2"/>
    <w:multiLevelType w:val="hybridMultilevel"/>
    <w:tmpl w:val="E39684DA"/>
    <w:lvl w:ilvl="0" w:tplc="1FD0C98A">
      <w:start w:val="1"/>
      <w:numFmt w:val="decimal"/>
      <w:lvlText w:val="%1."/>
      <w:lvlJc w:val="left"/>
      <w:pPr>
        <w:ind w:left="499" w:hanging="240"/>
        <w:jc w:val="left"/>
      </w:pPr>
      <w:rPr>
        <w:rFonts w:ascii="Times New Roman" w:eastAsia="Times New Roman" w:hAnsi="Times New Roman" w:cs="Times New Roman" w:hint="default"/>
        <w:w w:val="99"/>
        <w:sz w:val="24"/>
        <w:szCs w:val="24"/>
      </w:rPr>
    </w:lvl>
    <w:lvl w:ilvl="1" w:tplc="5B880402">
      <w:numFmt w:val="bullet"/>
      <w:lvlText w:val="•"/>
      <w:lvlJc w:val="left"/>
      <w:pPr>
        <w:ind w:left="1480" w:hanging="240"/>
      </w:pPr>
      <w:rPr>
        <w:rFonts w:hint="default"/>
      </w:rPr>
    </w:lvl>
    <w:lvl w:ilvl="2" w:tplc="06065866">
      <w:numFmt w:val="bullet"/>
      <w:lvlText w:val="•"/>
      <w:lvlJc w:val="left"/>
      <w:pPr>
        <w:ind w:left="2460" w:hanging="240"/>
      </w:pPr>
      <w:rPr>
        <w:rFonts w:hint="default"/>
      </w:rPr>
    </w:lvl>
    <w:lvl w:ilvl="3" w:tplc="C2AA9D5A">
      <w:numFmt w:val="bullet"/>
      <w:lvlText w:val="•"/>
      <w:lvlJc w:val="left"/>
      <w:pPr>
        <w:ind w:left="3440" w:hanging="240"/>
      </w:pPr>
      <w:rPr>
        <w:rFonts w:hint="default"/>
      </w:rPr>
    </w:lvl>
    <w:lvl w:ilvl="4" w:tplc="190887BA">
      <w:numFmt w:val="bullet"/>
      <w:lvlText w:val="•"/>
      <w:lvlJc w:val="left"/>
      <w:pPr>
        <w:ind w:left="4420" w:hanging="240"/>
      </w:pPr>
      <w:rPr>
        <w:rFonts w:hint="default"/>
      </w:rPr>
    </w:lvl>
    <w:lvl w:ilvl="5" w:tplc="6CB492F2">
      <w:numFmt w:val="bullet"/>
      <w:lvlText w:val="•"/>
      <w:lvlJc w:val="left"/>
      <w:pPr>
        <w:ind w:left="5400" w:hanging="240"/>
      </w:pPr>
      <w:rPr>
        <w:rFonts w:hint="default"/>
      </w:rPr>
    </w:lvl>
    <w:lvl w:ilvl="6" w:tplc="BAC6EF20">
      <w:numFmt w:val="bullet"/>
      <w:lvlText w:val="•"/>
      <w:lvlJc w:val="left"/>
      <w:pPr>
        <w:ind w:left="6380" w:hanging="240"/>
      </w:pPr>
      <w:rPr>
        <w:rFonts w:hint="default"/>
      </w:rPr>
    </w:lvl>
    <w:lvl w:ilvl="7" w:tplc="45506E32">
      <w:numFmt w:val="bullet"/>
      <w:lvlText w:val="•"/>
      <w:lvlJc w:val="left"/>
      <w:pPr>
        <w:ind w:left="7360" w:hanging="240"/>
      </w:pPr>
      <w:rPr>
        <w:rFonts w:hint="default"/>
      </w:rPr>
    </w:lvl>
    <w:lvl w:ilvl="8" w:tplc="08260178">
      <w:numFmt w:val="bullet"/>
      <w:lvlText w:val="•"/>
      <w:lvlJc w:val="left"/>
      <w:pPr>
        <w:ind w:left="8340" w:hanging="240"/>
      </w:pPr>
      <w:rPr>
        <w:rFonts w:hint="default"/>
      </w:rPr>
    </w:lvl>
  </w:abstractNum>
  <w:abstractNum w:abstractNumId="76" w15:restartNumberingAfterBreak="0">
    <w:nsid w:val="5A7504DC"/>
    <w:multiLevelType w:val="hybridMultilevel"/>
    <w:tmpl w:val="49CC8D82"/>
    <w:lvl w:ilvl="0" w:tplc="28F46C7A">
      <w:start w:val="1"/>
      <w:numFmt w:val="lowerLetter"/>
      <w:lvlText w:val="%1."/>
      <w:lvlJc w:val="left"/>
      <w:pPr>
        <w:ind w:left="500" w:hanging="226"/>
        <w:jc w:val="left"/>
      </w:pPr>
      <w:rPr>
        <w:rFonts w:ascii="Times New Roman" w:eastAsia="Times New Roman" w:hAnsi="Times New Roman" w:cs="Times New Roman" w:hint="default"/>
        <w:spacing w:val="-1"/>
        <w:w w:val="99"/>
        <w:sz w:val="24"/>
        <w:szCs w:val="24"/>
      </w:rPr>
    </w:lvl>
    <w:lvl w:ilvl="1" w:tplc="E9A284BA">
      <w:start w:val="1"/>
      <w:numFmt w:val="decimal"/>
      <w:lvlText w:val="%2."/>
      <w:lvlJc w:val="left"/>
      <w:pPr>
        <w:ind w:left="788" w:hanging="240"/>
        <w:jc w:val="left"/>
      </w:pPr>
      <w:rPr>
        <w:rFonts w:ascii="Times New Roman" w:eastAsia="Times New Roman" w:hAnsi="Times New Roman" w:cs="Times New Roman" w:hint="default"/>
        <w:w w:val="99"/>
        <w:sz w:val="24"/>
        <w:szCs w:val="24"/>
      </w:rPr>
    </w:lvl>
    <w:lvl w:ilvl="2" w:tplc="65D27E96">
      <w:numFmt w:val="bullet"/>
      <w:lvlText w:val="•"/>
      <w:lvlJc w:val="left"/>
      <w:pPr>
        <w:ind w:left="1837" w:hanging="240"/>
      </w:pPr>
      <w:rPr>
        <w:rFonts w:hint="default"/>
      </w:rPr>
    </w:lvl>
    <w:lvl w:ilvl="3" w:tplc="DA0815E0">
      <w:numFmt w:val="bullet"/>
      <w:lvlText w:val="•"/>
      <w:lvlJc w:val="left"/>
      <w:pPr>
        <w:ind w:left="2895" w:hanging="240"/>
      </w:pPr>
      <w:rPr>
        <w:rFonts w:hint="default"/>
      </w:rPr>
    </w:lvl>
    <w:lvl w:ilvl="4" w:tplc="98D80014">
      <w:numFmt w:val="bullet"/>
      <w:lvlText w:val="•"/>
      <w:lvlJc w:val="left"/>
      <w:pPr>
        <w:ind w:left="3953" w:hanging="240"/>
      </w:pPr>
      <w:rPr>
        <w:rFonts w:hint="default"/>
      </w:rPr>
    </w:lvl>
    <w:lvl w:ilvl="5" w:tplc="740C8D4E">
      <w:numFmt w:val="bullet"/>
      <w:lvlText w:val="•"/>
      <w:lvlJc w:val="left"/>
      <w:pPr>
        <w:ind w:left="5011" w:hanging="240"/>
      </w:pPr>
      <w:rPr>
        <w:rFonts w:hint="default"/>
      </w:rPr>
    </w:lvl>
    <w:lvl w:ilvl="6" w:tplc="89FCEFE4">
      <w:numFmt w:val="bullet"/>
      <w:lvlText w:val="•"/>
      <w:lvlJc w:val="left"/>
      <w:pPr>
        <w:ind w:left="6068" w:hanging="240"/>
      </w:pPr>
      <w:rPr>
        <w:rFonts w:hint="default"/>
      </w:rPr>
    </w:lvl>
    <w:lvl w:ilvl="7" w:tplc="8AB00B7C">
      <w:numFmt w:val="bullet"/>
      <w:lvlText w:val="•"/>
      <w:lvlJc w:val="left"/>
      <w:pPr>
        <w:ind w:left="7126" w:hanging="240"/>
      </w:pPr>
      <w:rPr>
        <w:rFonts w:hint="default"/>
      </w:rPr>
    </w:lvl>
    <w:lvl w:ilvl="8" w:tplc="CE982C10">
      <w:numFmt w:val="bullet"/>
      <w:lvlText w:val="•"/>
      <w:lvlJc w:val="left"/>
      <w:pPr>
        <w:ind w:left="8184" w:hanging="240"/>
      </w:pPr>
      <w:rPr>
        <w:rFonts w:hint="default"/>
      </w:rPr>
    </w:lvl>
  </w:abstractNum>
  <w:abstractNum w:abstractNumId="77" w15:restartNumberingAfterBreak="0">
    <w:nsid w:val="5AF957BE"/>
    <w:multiLevelType w:val="hybridMultilevel"/>
    <w:tmpl w:val="C2500ADE"/>
    <w:lvl w:ilvl="0" w:tplc="27CC1B9A">
      <w:start w:val="1"/>
      <w:numFmt w:val="decimal"/>
      <w:lvlText w:val="%1)"/>
      <w:lvlJc w:val="left"/>
      <w:pPr>
        <w:ind w:left="759" w:hanging="260"/>
        <w:jc w:val="left"/>
      </w:pPr>
      <w:rPr>
        <w:rFonts w:ascii="Times New Roman" w:eastAsia="Times New Roman" w:hAnsi="Times New Roman" w:cs="Times New Roman" w:hint="default"/>
        <w:b/>
        <w:bCs/>
        <w:w w:val="99"/>
        <w:sz w:val="24"/>
        <w:szCs w:val="24"/>
      </w:rPr>
    </w:lvl>
    <w:lvl w:ilvl="1" w:tplc="41141102">
      <w:numFmt w:val="bullet"/>
      <w:lvlText w:val="•"/>
      <w:lvlJc w:val="left"/>
      <w:pPr>
        <w:ind w:left="1714" w:hanging="260"/>
      </w:pPr>
      <w:rPr>
        <w:rFonts w:hint="default"/>
      </w:rPr>
    </w:lvl>
    <w:lvl w:ilvl="2" w:tplc="C90A1BCC">
      <w:numFmt w:val="bullet"/>
      <w:lvlText w:val="•"/>
      <w:lvlJc w:val="left"/>
      <w:pPr>
        <w:ind w:left="2668" w:hanging="260"/>
      </w:pPr>
      <w:rPr>
        <w:rFonts w:hint="default"/>
      </w:rPr>
    </w:lvl>
    <w:lvl w:ilvl="3" w:tplc="BEE84992">
      <w:numFmt w:val="bullet"/>
      <w:lvlText w:val="•"/>
      <w:lvlJc w:val="left"/>
      <w:pPr>
        <w:ind w:left="3622" w:hanging="260"/>
      </w:pPr>
      <w:rPr>
        <w:rFonts w:hint="default"/>
      </w:rPr>
    </w:lvl>
    <w:lvl w:ilvl="4" w:tplc="DA360D0E">
      <w:numFmt w:val="bullet"/>
      <w:lvlText w:val="•"/>
      <w:lvlJc w:val="left"/>
      <w:pPr>
        <w:ind w:left="4576" w:hanging="260"/>
      </w:pPr>
      <w:rPr>
        <w:rFonts w:hint="default"/>
      </w:rPr>
    </w:lvl>
    <w:lvl w:ilvl="5" w:tplc="43B029E6">
      <w:numFmt w:val="bullet"/>
      <w:lvlText w:val="•"/>
      <w:lvlJc w:val="left"/>
      <w:pPr>
        <w:ind w:left="5530" w:hanging="260"/>
      </w:pPr>
      <w:rPr>
        <w:rFonts w:hint="default"/>
      </w:rPr>
    </w:lvl>
    <w:lvl w:ilvl="6" w:tplc="E43C4CE0">
      <w:numFmt w:val="bullet"/>
      <w:lvlText w:val="•"/>
      <w:lvlJc w:val="left"/>
      <w:pPr>
        <w:ind w:left="6484" w:hanging="260"/>
      </w:pPr>
      <w:rPr>
        <w:rFonts w:hint="default"/>
      </w:rPr>
    </w:lvl>
    <w:lvl w:ilvl="7" w:tplc="ADBCAED4">
      <w:numFmt w:val="bullet"/>
      <w:lvlText w:val="•"/>
      <w:lvlJc w:val="left"/>
      <w:pPr>
        <w:ind w:left="7438" w:hanging="260"/>
      </w:pPr>
      <w:rPr>
        <w:rFonts w:hint="default"/>
      </w:rPr>
    </w:lvl>
    <w:lvl w:ilvl="8" w:tplc="7884C050">
      <w:numFmt w:val="bullet"/>
      <w:lvlText w:val="•"/>
      <w:lvlJc w:val="left"/>
      <w:pPr>
        <w:ind w:left="8392" w:hanging="260"/>
      </w:pPr>
      <w:rPr>
        <w:rFonts w:hint="default"/>
      </w:rPr>
    </w:lvl>
  </w:abstractNum>
  <w:abstractNum w:abstractNumId="78" w15:restartNumberingAfterBreak="0">
    <w:nsid w:val="5B744320"/>
    <w:multiLevelType w:val="hybridMultilevel"/>
    <w:tmpl w:val="C77ECAA8"/>
    <w:lvl w:ilvl="0" w:tplc="1026EBF4">
      <w:start w:val="1"/>
      <w:numFmt w:val="lowerLetter"/>
      <w:lvlText w:val="%1."/>
      <w:lvlJc w:val="left"/>
      <w:pPr>
        <w:ind w:left="1039" w:hanging="540"/>
        <w:jc w:val="left"/>
      </w:pPr>
      <w:rPr>
        <w:rFonts w:ascii="Times New Roman" w:eastAsia="Times New Roman" w:hAnsi="Times New Roman" w:cs="Times New Roman" w:hint="default"/>
        <w:spacing w:val="-1"/>
        <w:w w:val="99"/>
        <w:sz w:val="24"/>
        <w:szCs w:val="24"/>
      </w:rPr>
    </w:lvl>
    <w:lvl w:ilvl="1" w:tplc="93D26FF8">
      <w:numFmt w:val="bullet"/>
      <w:lvlText w:val="•"/>
      <w:lvlJc w:val="left"/>
      <w:pPr>
        <w:ind w:left="1966" w:hanging="540"/>
      </w:pPr>
      <w:rPr>
        <w:rFonts w:hint="default"/>
      </w:rPr>
    </w:lvl>
    <w:lvl w:ilvl="2" w:tplc="03DC86E2">
      <w:numFmt w:val="bullet"/>
      <w:lvlText w:val="•"/>
      <w:lvlJc w:val="left"/>
      <w:pPr>
        <w:ind w:left="2892" w:hanging="540"/>
      </w:pPr>
      <w:rPr>
        <w:rFonts w:hint="default"/>
      </w:rPr>
    </w:lvl>
    <w:lvl w:ilvl="3" w:tplc="16F2A36E">
      <w:numFmt w:val="bullet"/>
      <w:lvlText w:val="•"/>
      <w:lvlJc w:val="left"/>
      <w:pPr>
        <w:ind w:left="3818" w:hanging="540"/>
      </w:pPr>
      <w:rPr>
        <w:rFonts w:hint="default"/>
      </w:rPr>
    </w:lvl>
    <w:lvl w:ilvl="4" w:tplc="5A96B54C">
      <w:numFmt w:val="bullet"/>
      <w:lvlText w:val="•"/>
      <w:lvlJc w:val="left"/>
      <w:pPr>
        <w:ind w:left="4744" w:hanging="540"/>
      </w:pPr>
      <w:rPr>
        <w:rFonts w:hint="default"/>
      </w:rPr>
    </w:lvl>
    <w:lvl w:ilvl="5" w:tplc="9930451C">
      <w:numFmt w:val="bullet"/>
      <w:lvlText w:val="•"/>
      <w:lvlJc w:val="left"/>
      <w:pPr>
        <w:ind w:left="5670" w:hanging="540"/>
      </w:pPr>
      <w:rPr>
        <w:rFonts w:hint="default"/>
      </w:rPr>
    </w:lvl>
    <w:lvl w:ilvl="6" w:tplc="9B78C96C">
      <w:numFmt w:val="bullet"/>
      <w:lvlText w:val="•"/>
      <w:lvlJc w:val="left"/>
      <w:pPr>
        <w:ind w:left="6596" w:hanging="540"/>
      </w:pPr>
      <w:rPr>
        <w:rFonts w:hint="default"/>
      </w:rPr>
    </w:lvl>
    <w:lvl w:ilvl="7" w:tplc="CDB2DF1E">
      <w:numFmt w:val="bullet"/>
      <w:lvlText w:val="•"/>
      <w:lvlJc w:val="left"/>
      <w:pPr>
        <w:ind w:left="7522" w:hanging="540"/>
      </w:pPr>
      <w:rPr>
        <w:rFonts w:hint="default"/>
      </w:rPr>
    </w:lvl>
    <w:lvl w:ilvl="8" w:tplc="14069A76">
      <w:numFmt w:val="bullet"/>
      <w:lvlText w:val="•"/>
      <w:lvlJc w:val="left"/>
      <w:pPr>
        <w:ind w:left="8448" w:hanging="540"/>
      </w:pPr>
      <w:rPr>
        <w:rFonts w:hint="default"/>
      </w:rPr>
    </w:lvl>
  </w:abstractNum>
  <w:abstractNum w:abstractNumId="79" w15:restartNumberingAfterBreak="0">
    <w:nsid w:val="5CB7307E"/>
    <w:multiLevelType w:val="hybridMultilevel"/>
    <w:tmpl w:val="2BE66032"/>
    <w:lvl w:ilvl="0" w:tplc="B288A882">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091CBA60">
      <w:numFmt w:val="bullet"/>
      <w:lvlText w:val="•"/>
      <w:lvlJc w:val="left"/>
      <w:pPr>
        <w:ind w:left="1480" w:hanging="226"/>
      </w:pPr>
      <w:rPr>
        <w:rFonts w:hint="default"/>
      </w:rPr>
    </w:lvl>
    <w:lvl w:ilvl="2" w:tplc="9A82020C">
      <w:numFmt w:val="bullet"/>
      <w:lvlText w:val="•"/>
      <w:lvlJc w:val="left"/>
      <w:pPr>
        <w:ind w:left="2460" w:hanging="226"/>
      </w:pPr>
      <w:rPr>
        <w:rFonts w:hint="default"/>
      </w:rPr>
    </w:lvl>
    <w:lvl w:ilvl="3" w:tplc="03449EA0">
      <w:numFmt w:val="bullet"/>
      <w:lvlText w:val="•"/>
      <w:lvlJc w:val="left"/>
      <w:pPr>
        <w:ind w:left="3440" w:hanging="226"/>
      </w:pPr>
      <w:rPr>
        <w:rFonts w:hint="default"/>
      </w:rPr>
    </w:lvl>
    <w:lvl w:ilvl="4" w:tplc="CA4ECB38">
      <w:numFmt w:val="bullet"/>
      <w:lvlText w:val="•"/>
      <w:lvlJc w:val="left"/>
      <w:pPr>
        <w:ind w:left="4420" w:hanging="226"/>
      </w:pPr>
      <w:rPr>
        <w:rFonts w:hint="default"/>
      </w:rPr>
    </w:lvl>
    <w:lvl w:ilvl="5" w:tplc="D8B2C174">
      <w:numFmt w:val="bullet"/>
      <w:lvlText w:val="•"/>
      <w:lvlJc w:val="left"/>
      <w:pPr>
        <w:ind w:left="5400" w:hanging="226"/>
      </w:pPr>
      <w:rPr>
        <w:rFonts w:hint="default"/>
      </w:rPr>
    </w:lvl>
    <w:lvl w:ilvl="6" w:tplc="350ECA24">
      <w:numFmt w:val="bullet"/>
      <w:lvlText w:val="•"/>
      <w:lvlJc w:val="left"/>
      <w:pPr>
        <w:ind w:left="6380" w:hanging="226"/>
      </w:pPr>
      <w:rPr>
        <w:rFonts w:hint="default"/>
      </w:rPr>
    </w:lvl>
    <w:lvl w:ilvl="7" w:tplc="4BDE091C">
      <w:numFmt w:val="bullet"/>
      <w:lvlText w:val="•"/>
      <w:lvlJc w:val="left"/>
      <w:pPr>
        <w:ind w:left="7360" w:hanging="226"/>
      </w:pPr>
      <w:rPr>
        <w:rFonts w:hint="default"/>
      </w:rPr>
    </w:lvl>
    <w:lvl w:ilvl="8" w:tplc="C854F878">
      <w:numFmt w:val="bullet"/>
      <w:lvlText w:val="•"/>
      <w:lvlJc w:val="left"/>
      <w:pPr>
        <w:ind w:left="8340" w:hanging="226"/>
      </w:pPr>
      <w:rPr>
        <w:rFonts w:hint="default"/>
      </w:rPr>
    </w:lvl>
  </w:abstractNum>
  <w:abstractNum w:abstractNumId="80" w15:restartNumberingAfterBreak="0">
    <w:nsid w:val="5D63617F"/>
    <w:multiLevelType w:val="hybridMultilevel"/>
    <w:tmpl w:val="0CA8E66C"/>
    <w:lvl w:ilvl="0" w:tplc="3EF4905A">
      <w:start w:val="1"/>
      <w:numFmt w:val="decimal"/>
      <w:lvlText w:val="%1."/>
      <w:lvlJc w:val="left"/>
      <w:pPr>
        <w:ind w:left="499" w:hanging="480"/>
        <w:jc w:val="left"/>
      </w:pPr>
      <w:rPr>
        <w:rFonts w:ascii="Times New Roman" w:eastAsia="Times New Roman" w:hAnsi="Times New Roman" w:cs="Times New Roman" w:hint="default"/>
        <w:b/>
        <w:bCs/>
        <w:w w:val="99"/>
        <w:sz w:val="24"/>
        <w:szCs w:val="24"/>
      </w:rPr>
    </w:lvl>
    <w:lvl w:ilvl="1" w:tplc="40D81DBA">
      <w:numFmt w:val="bullet"/>
      <w:lvlText w:val="•"/>
      <w:lvlJc w:val="left"/>
      <w:pPr>
        <w:ind w:left="1480" w:hanging="480"/>
      </w:pPr>
      <w:rPr>
        <w:rFonts w:hint="default"/>
      </w:rPr>
    </w:lvl>
    <w:lvl w:ilvl="2" w:tplc="B0E01614">
      <w:numFmt w:val="bullet"/>
      <w:lvlText w:val="•"/>
      <w:lvlJc w:val="left"/>
      <w:pPr>
        <w:ind w:left="2460" w:hanging="480"/>
      </w:pPr>
      <w:rPr>
        <w:rFonts w:hint="default"/>
      </w:rPr>
    </w:lvl>
    <w:lvl w:ilvl="3" w:tplc="7004D966">
      <w:numFmt w:val="bullet"/>
      <w:lvlText w:val="•"/>
      <w:lvlJc w:val="left"/>
      <w:pPr>
        <w:ind w:left="3440" w:hanging="480"/>
      </w:pPr>
      <w:rPr>
        <w:rFonts w:hint="default"/>
      </w:rPr>
    </w:lvl>
    <w:lvl w:ilvl="4" w:tplc="B90A42BE">
      <w:numFmt w:val="bullet"/>
      <w:lvlText w:val="•"/>
      <w:lvlJc w:val="left"/>
      <w:pPr>
        <w:ind w:left="4420" w:hanging="480"/>
      </w:pPr>
      <w:rPr>
        <w:rFonts w:hint="default"/>
      </w:rPr>
    </w:lvl>
    <w:lvl w:ilvl="5" w:tplc="078607CE">
      <w:numFmt w:val="bullet"/>
      <w:lvlText w:val="•"/>
      <w:lvlJc w:val="left"/>
      <w:pPr>
        <w:ind w:left="5400" w:hanging="480"/>
      </w:pPr>
      <w:rPr>
        <w:rFonts w:hint="default"/>
      </w:rPr>
    </w:lvl>
    <w:lvl w:ilvl="6" w:tplc="BF780FDC">
      <w:numFmt w:val="bullet"/>
      <w:lvlText w:val="•"/>
      <w:lvlJc w:val="left"/>
      <w:pPr>
        <w:ind w:left="6380" w:hanging="480"/>
      </w:pPr>
      <w:rPr>
        <w:rFonts w:hint="default"/>
      </w:rPr>
    </w:lvl>
    <w:lvl w:ilvl="7" w:tplc="CF0EE2EE">
      <w:numFmt w:val="bullet"/>
      <w:lvlText w:val="•"/>
      <w:lvlJc w:val="left"/>
      <w:pPr>
        <w:ind w:left="7360" w:hanging="480"/>
      </w:pPr>
      <w:rPr>
        <w:rFonts w:hint="default"/>
      </w:rPr>
    </w:lvl>
    <w:lvl w:ilvl="8" w:tplc="6D6AED60">
      <w:numFmt w:val="bullet"/>
      <w:lvlText w:val="•"/>
      <w:lvlJc w:val="left"/>
      <w:pPr>
        <w:ind w:left="8340" w:hanging="480"/>
      </w:pPr>
      <w:rPr>
        <w:rFonts w:hint="default"/>
      </w:rPr>
    </w:lvl>
  </w:abstractNum>
  <w:abstractNum w:abstractNumId="81" w15:restartNumberingAfterBreak="0">
    <w:nsid w:val="5DA267D8"/>
    <w:multiLevelType w:val="hybridMultilevel"/>
    <w:tmpl w:val="516875A8"/>
    <w:lvl w:ilvl="0" w:tplc="3A3EB1F0">
      <w:start w:val="1"/>
      <w:numFmt w:val="upperLetter"/>
      <w:lvlText w:val="%1."/>
      <w:lvlJc w:val="left"/>
      <w:pPr>
        <w:ind w:left="852" w:hanging="353"/>
        <w:jc w:val="left"/>
      </w:pPr>
      <w:rPr>
        <w:rFonts w:ascii="Times New Roman" w:eastAsia="Times New Roman" w:hAnsi="Times New Roman" w:cs="Times New Roman" w:hint="default"/>
        <w:spacing w:val="-1"/>
        <w:w w:val="99"/>
        <w:sz w:val="24"/>
        <w:szCs w:val="24"/>
      </w:rPr>
    </w:lvl>
    <w:lvl w:ilvl="1" w:tplc="BC7ECA3C">
      <w:numFmt w:val="bullet"/>
      <w:lvlText w:val="•"/>
      <w:lvlJc w:val="left"/>
      <w:pPr>
        <w:ind w:left="1804" w:hanging="353"/>
      </w:pPr>
      <w:rPr>
        <w:rFonts w:hint="default"/>
      </w:rPr>
    </w:lvl>
    <w:lvl w:ilvl="2" w:tplc="D72C2E6C">
      <w:numFmt w:val="bullet"/>
      <w:lvlText w:val="•"/>
      <w:lvlJc w:val="left"/>
      <w:pPr>
        <w:ind w:left="2748" w:hanging="353"/>
      </w:pPr>
      <w:rPr>
        <w:rFonts w:hint="default"/>
      </w:rPr>
    </w:lvl>
    <w:lvl w:ilvl="3" w:tplc="53E4B872">
      <w:numFmt w:val="bullet"/>
      <w:lvlText w:val="•"/>
      <w:lvlJc w:val="left"/>
      <w:pPr>
        <w:ind w:left="3692" w:hanging="353"/>
      </w:pPr>
      <w:rPr>
        <w:rFonts w:hint="default"/>
      </w:rPr>
    </w:lvl>
    <w:lvl w:ilvl="4" w:tplc="736693A0">
      <w:numFmt w:val="bullet"/>
      <w:lvlText w:val="•"/>
      <w:lvlJc w:val="left"/>
      <w:pPr>
        <w:ind w:left="4636" w:hanging="353"/>
      </w:pPr>
      <w:rPr>
        <w:rFonts w:hint="default"/>
      </w:rPr>
    </w:lvl>
    <w:lvl w:ilvl="5" w:tplc="FC54DE66">
      <w:numFmt w:val="bullet"/>
      <w:lvlText w:val="•"/>
      <w:lvlJc w:val="left"/>
      <w:pPr>
        <w:ind w:left="5580" w:hanging="353"/>
      </w:pPr>
      <w:rPr>
        <w:rFonts w:hint="default"/>
      </w:rPr>
    </w:lvl>
    <w:lvl w:ilvl="6" w:tplc="71B6DB7C">
      <w:numFmt w:val="bullet"/>
      <w:lvlText w:val="•"/>
      <w:lvlJc w:val="left"/>
      <w:pPr>
        <w:ind w:left="6524" w:hanging="353"/>
      </w:pPr>
      <w:rPr>
        <w:rFonts w:hint="default"/>
      </w:rPr>
    </w:lvl>
    <w:lvl w:ilvl="7" w:tplc="DF3221D6">
      <w:numFmt w:val="bullet"/>
      <w:lvlText w:val="•"/>
      <w:lvlJc w:val="left"/>
      <w:pPr>
        <w:ind w:left="7468" w:hanging="353"/>
      </w:pPr>
      <w:rPr>
        <w:rFonts w:hint="default"/>
      </w:rPr>
    </w:lvl>
    <w:lvl w:ilvl="8" w:tplc="7600708E">
      <w:numFmt w:val="bullet"/>
      <w:lvlText w:val="•"/>
      <w:lvlJc w:val="left"/>
      <w:pPr>
        <w:ind w:left="8412" w:hanging="353"/>
      </w:pPr>
      <w:rPr>
        <w:rFonts w:hint="default"/>
      </w:rPr>
    </w:lvl>
  </w:abstractNum>
  <w:abstractNum w:abstractNumId="82" w15:restartNumberingAfterBreak="0">
    <w:nsid w:val="5F2738B2"/>
    <w:multiLevelType w:val="hybridMultilevel"/>
    <w:tmpl w:val="9312B894"/>
    <w:lvl w:ilvl="0" w:tplc="AEA8D94C">
      <w:start w:val="1"/>
      <w:numFmt w:val="decimal"/>
      <w:lvlText w:val="%1."/>
      <w:lvlJc w:val="left"/>
      <w:pPr>
        <w:ind w:left="739" w:hanging="240"/>
        <w:jc w:val="left"/>
      </w:pPr>
      <w:rPr>
        <w:rFonts w:ascii="Times New Roman" w:eastAsia="Times New Roman" w:hAnsi="Times New Roman" w:cs="Times New Roman" w:hint="default"/>
        <w:w w:val="99"/>
        <w:sz w:val="24"/>
        <w:szCs w:val="24"/>
      </w:rPr>
    </w:lvl>
    <w:lvl w:ilvl="1" w:tplc="EB00FC12">
      <w:numFmt w:val="bullet"/>
      <w:lvlText w:val="•"/>
      <w:lvlJc w:val="left"/>
      <w:pPr>
        <w:ind w:left="1696" w:hanging="240"/>
      </w:pPr>
      <w:rPr>
        <w:rFonts w:hint="default"/>
      </w:rPr>
    </w:lvl>
    <w:lvl w:ilvl="2" w:tplc="F612D346">
      <w:numFmt w:val="bullet"/>
      <w:lvlText w:val="•"/>
      <w:lvlJc w:val="left"/>
      <w:pPr>
        <w:ind w:left="2652" w:hanging="240"/>
      </w:pPr>
      <w:rPr>
        <w:rFonts w:hint="default"/>
      </w:rPr>
    </w:lvl>
    <w:lvl w:ilvl="3" w:tplc="B19C1E46">
      <w:numFmt w:val="bullet"/>
      <w:lvlText w:val="•"/>
      <w:lvlJc w:val="left"/>
      <w:pPr>
        <w:ind w:left="3608" w:hanging="240"/>
      </w:pPr>
      <w:rPr>
        <w:rFonts w:hint="default"/>
      </w:rPr>
    </w:lvl>
    <w:lvl w:ilvl="4" w:tplc="C7CA221A">
      <w:numFmt w:val="bullet"/>
      <w:lvlText w:val="•"/>
      <w:lvlJc w:val="left"/>
      <w:pPr>
        <w:ind w:left="4564" w:hanging="240"/>
      </w:pPr>
      <w:rPr>
        <w:rFonts w:hint="default"/>
      </w:rPr>
    </w:lvl>
    <w:lvl w:ilvl="5" w:tplc="BD2A6DD8">
      <w:numFmt w:val="bullet"/>
      <w:lvlText w:val="•"/>
      <w:lvlJc w:val="left"/>
      <w:pPr>
        <w:ind w:left="5520" w:hanging="240"/>
      </w:pPr>
      <w:rPr>
        <w:rFonts w:hint="default"/>
      </w:rPr>
    </w:lvl>
    <w:lvl w:ilvl="6" w:tplc="5F1AD63E">
      <w:numFmt w:val="bullet"/>
      <w:lvlText w:val="•"/>
      <w:lvlJc w:val="left"/>
      <w:pPr>
        <w:ind w:left="6476" w:hanging="240"/>
      </w:pPr>
      <w:rPr>
        <w:rFonts w:hint="default"/>
      </w:rPr>
    </w:lvl>
    <w:lvl w:ilvl="7" w:tplc="8F24F25C">
      <w:numFmt w:val="bullet"/>
      <w:lvlText w:val="•"/>
      <w:lvlJc w:val="left"/>
      <w:pPr>
        <w:ind w:left="7432" w:hanging="240"/>
      </w:pPr>
      <w:rPr>
        <w:rFonts w:hint="default"/>
      </w:rPr>
    </w:lvl>
    <w:lvl w:ilvl="8" w:tplc="5CBAE7F4">
      <w:numFmt w:val="bullet"/>
      <w:lvlText w:val="•"/>
      <w:lvlJc w:val="left"/>
      <w:pPr>
        <w:ind w:left="8388" w:hanging="240"/>
      </w:pPr>
      <w:rPr>
        <w:rFonts w:hint="default"/>
      </w:rPr>
    </w:lvl>
  </w:abstractNum>
  <w:abstractNum w:abstractNumId="83" w15:restartNumberingAfterBreak="0">
    <w:nsid w:val="5F66151B"/>
    <w:multiLevelType w:val="hybridMultilevel"/>
    <w:tmpl w:val="D2C43832"/>
    <w:lvl w:ilvl="0" w:tplc="3BF0B296">
      <w:start w:val="4"/>
      <w:numFmt w:val="lowerLetter"/>
      <w:lvlText w:val="%1."/>
      <w:lvlJc w:val="left"/>
      <w:pPr>
        <w:ind w:left="859" w:hanging="360"/>
        <w:jc w:val="left"/>
      </w:pPr>
      <w:rPr>
        <w:rFonts w:ascii="Times New Roman" w:eastAsia="Times New Roman" w:hAnsi="Times New Roman" w:cs="Times New Roman" w:hint="default"/>
        <w:w w:val="99"/>
        <w:sz w:val="24"/>
        <w:szCs w:val="24"/>
      </w:rPr>
    </w:lvl>
    <w:lvl w:ilvl="1" w:tplc="C13812A0">
      <w:numFmt w:val="bullet"/>
      <w:lvlText w:val="•"/>
      <w:lvlJc w:val="left"/>
      <w:pPr>
        <w:ind w:left="1804" w:hanging="360"/>
      </w:pPr>
      <w:rPr>
        <w:rFonts w:hint="default"/>
      </w:rPr>
    </w:lvl>
    <w:lvl w:ilvl="2" w:tplc="FE48C230">
      <w:numFmt w:val="bullet"/>
      <w:lvlText w:val="•"/>
      <w:lvlJc w:val="left"/>
      <w:pPr>
        <w:ind w:left="2748" w:hanging="360"/>
      </w:pPr>
      <w:rPr>
        <w:rFonts w:hint="default"/>
      </w:rPr>
    </w:lvl>
    <w:lvl w:ilvl="3" w:tplc="4F389E84">
      <w:numFmt w:val="bullet"/>
      <w:lvlText w:val="•"/>
      <w:lvlJc w:val="left"/>
      <w:pPr>
        <w:ind w:left="3692" w:hanging="360"/>
      </w:pPr>
      <w:rPr>
        <w:rFonts w:hint="default"/>
      </w:rPr>
    </w:lvl>
    <w:lvl w:ilvl="4" w:tplc="B3E6177C">
      <w:numFmt w:val="bullet"/>
      <w:lvlText w:val="•"/>
      <w:lvlJc w:val="left"/>
      <w:pPr>
        <w:ind w:left="4636" w:hanging="360"/>
      </w:pPr>
      <w:rPr>
        <w:rFonts w:hint="default"/>
      </w:rPr>
    </w:lvl>
    <w:lvl w:ilvl="5" w:tplc="705E473C">
      <w:numFmt w:val="bullet"/>
      <w:lvlText w:val="•"/>
      <w:lvlJc w:val="left"/>
      <w:pPr>
        <w:ind w:left="5580" w:hanging="360"/>
      </w:pPr>
      <w:rPr>
        <w:rFonts w:hint="default"/>
      </w:rPr>
    </w:lvl>
    <w:lvl w:ilvl="6" w:tplc="495A5B14">
      <w:numFmt w:val="bullet"/>
      <w:lvlText w:val="•"/>
      <w:lvlJc w:val="left"/>
      <w:pPr>
        <w:ind w:left="6524" w:hanging="360"/>
      </w:pPr>
      <w:rPr>
        <w:rFonts w:hint="default"/>
      </w:rPr>
    </w:lvl>
    <w:lvl w:ilvl="7" w:tplc="845409D0">
      <w:numFmt w:val="bullet"/>
      <w:lvlText w:val="•"/>
      <w:lvlJc w:val="left"/>
      <w:pPr>
        <w:ind w:left="7468" w:hanging="360"/>
      </w:pPr>
      <w:rPr>
        <w:rFonts w:hint="default"/>
      </w:rPr>
    </w:lvl>
    <w:lvl w:ilvl="8" w:tplc="DFA0AE74">
      <w:numFmt w:val="bullet"/>
      <w:lvlText w:val="•"/>
      <w:lvlJc w:val="left"/>
      <w:pPr>
        <w:ind w:left="8412" w:hanging="360"/>
      </w:pPr>
      <w:rPr>
        <w:rFonts w:hint="default"/>
      </w:rPr>
    </w:lvl>
  </w:abstractNum>
  <w:abstractNum w:abstractNumId="84" w15:restartNumberingAfterBreak="0">
    <w:nsid w:val="61566DBD"/>
    <w:multiLevelType w:val="hybridMultilevel"/>
    <w:tmpl w:val="84BA33E8"/>
    <w:lvl w:ilvl="0" w:tplc="93AE0DF2">
      <w:start w:val="1"/>
      <w:numFmt w:val="lowerLetter"/>
      <w:lvlText w:val="%1."/>
      <w:lvlJc w:val="left"/>
      <w:pPr>
        <w:ind w:left="725" w:hanging="226"/>
        <w:jc w:val="left"/>
      </w:pPr>
      <w:rPr>
        <w:rFonts w:ascii="Times New Roman" w:eastAsia="Times New Roman" w:hAnsi="Times New Roman" w:cs="Times New Roman" w:hint="default"/>
        <w:spacing w:val="-1"/>
        <w:w w:val="99"/>
        <w:sz w:val="24"/>
        <w:szCs w:val="24"/>
      </w:rPr>
    </w:lvl>
    <w:lvl w:ilvl="1" w:tplc="6114C0D2">
      <w:start w:val="1"/>
      <w:numFmt w:val="decimal"/>
      <w:lvlText w:val="%2."/>
      <w:lvlJc w:val="left"/>
      <w:pPr>
        <w:ind w:left="1219" w:hanging="360"/>
        <w:jc w:val="left"/>
      </w:pPr>
      <w:rPr>
        <w:rFonts w:ascii="Times New Roman" w:eastAsia="Times New Roman" w:hAnsi="Times New Roman" w:cs="Times New Roman" w:hint="default"/>
        <w:w w:val="99"/>
        <w:sz w:val="24"/>
        <w:szCs w:val="24"/>
      </w:rPr>
    </w:lvl>
    <w:lvl w:ilvl="2" w:tplc="E1CE5DAC">
      <w:numFmt w:val="bullet"/>
      <w:lvlText w:val="•"/>
      <w:lvlJc w:val="left"/>
      <w:pPr>
        <w:ind w:left="2228" w:hanging="360"/>
      </w:pPr>
      <w:rPr>
        <w:rFonts w:hint="default"/>
      </w:rPr>
    </w:lvl>
    <w:lvl w:ilvl="3" w:tplc="22D80A6C">
      <w:numFmt w:val="bullet"/>
      <w:lvlText w:val="•"/>
      <w:lvlJc w:val="left"/>
      <w:pPr>
        <w:ind w:left="3237" w:hanging="360"/>
      </w:pPr>
      <w:rPr>
        <w:rFonts w:hint="default"/>
      </w:rPr>
    </w:lvl>
    <w:lvl w:ilvl="4" w:tplc="1CD47A0C">
      <w:numFmt w:val="bullet"/>
      <w:lvlText w:val="•"/>
      <w:lvlJc w:val="left"/>
      <w:pPr>
        <w:ind w:left="4246" w:hanging="360"/>
      </w:pPr>
      <w:rPr>
        <w:rFonts w:hint="default"/>
      </w:rPr>
    </w:lvl>
    <w:lvl w:ilvl="5" w:tplc="909E68C2">
      <w:numFmt w:val="bullet"/>
      <w:lvlText w:val="•"/>
      <w:lvlJc w:val="left"/>
      <w:pPr>
        <w:ind w:left="5255" w:hanging="360"/>
      </w:pPr>
      <w:rPr>
        <w:rFonts w:hint="default"/>
      </w:rPr>
    </w:lvl>
    <w:lvl w:ilvl="6" w:tplc="708891DC">
      <w:numFmt w:val="bullet"/>
      <w:lvlText w:val="•"/>
      <w:lvlJc w:val="left"/>
      <w:pPr>
        <w:ind w:left="6264" w:hanging="360"/>
      </w:pPr>
      <w:rPr>
        <w:rFonts w:hint="default"/>
      </w:rPr>
    </w:lvl>
    <w:lvl w:ilvl="7" w:tplc="28F249F0">
      <w:numFmt w:val="bullet"/>
      <w:lvlText w:val="•"/>
      <w:lvlJc w:val="left"/>
      <w:pPr>
        <w:ind w:left="7273" w:hanging="360"/>
      </w:pPr>
      <w:rPr>
        <w:rFonts w:hint="default"/>
      </w:rPr>
    </w:lvl>
    <w:lvl w:ilvl="8" w:tplc="D2523D4C">
      <w:numFmt w:val="bullet"/>
      <w:lvlText w:val="•"/>
      <w:lvlJc w:val="left"/>
      <w:pPr>
        <w:ind w:left="8282" w:hanging="360"/>
      </w:pPr>
      <w:rPr>
        <w:rFonts w:hint="default"/>
      </w:rPr>
    </w:lvl>
  </w:abstractNum>
  <w:abstractNum w:abstractNumId="85" w15:restartNumberingAfterBreak="0">
    <w:nsid w:val="61BF26DB"/>
    <w:multiLevelType w:val="hybridMultilevel"/>
    <w:tmpl w:val="AC92CD7A"/>
    <w:lvl w:ilvl="0" w:tplc="6A6402A4">
      <w:start w:val="1"/>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BBC876E0">
      <w:start w:val="1"/>
      <w:numFmt w:val="lowerLetter"/>
      <w:lvlText w:val="%2."/>
      <w:lvlJc w:val="left"/>
      <w:pPr>
        <w:ind w:left="725" w:hanging="226"/>
        <w:jc w:val="left"/>
      </w:pPr>
      <w:rPr>
        <w:rFonts w:ascii="Times New Roman" w:eastAsia="Times New Roman" w:hAnsi="Times New Roman" w:cs="Times New Roman" w:hint="default"/>
        <w:spacing w:val="-1"/>
        <w:w w:val="99"/>
        <w:sz w:val="24"/>
        <w:szCs w:val="24"/>
      </w:rPr>
    </w:lvl>
    <w:lvl w:ilvl="2" w:tplc="D4520468">
      <w:start w:val="1"/>
      <w:numFmt w:val="decimal"/>
      <w:lvlText w:val="%3."/>
      <w:lvlJc w:val="left"/>
      <w:pPr>
        <w:ind w:left="1028" w:hanging="240"/>
        <w:jc w:val="left"/>
      </w:pPr>
      <w:rPr>
        <w:rFonts w:ascii="Times New Roman" w:eastAsia="Times New Roman" w:hAnsi="Times New Roman" w:cs="Times New Roman" w:hint="default"/>
        <w:w w:val="99"/>
        <w:sz w:val="24"/>
        <w:szCs w:val="24"/>
      </w:rPr>
    </w:lvl>
    <w:lvl w:ilvl="3" w:tplc="720C91C6">
      <w:numFmt w:val="bullet"/>
      <w:lvlText w:val="•"/>
      <w:lvlJc w:val="left"/>
      <w:pPr>
        <w:ind w:left="2180" w:hanging="240"/>
      </w:pPr>
      <w:rPr>
        <w:rFonts w:hint="default"/>
      </w:rPr>
    </w:lvl>
    <w:lvl w:ilvl="4" w:tplc="D4A6733C">
      <w:numFmt w:val="bullet"/>
      <w:lvlText w:val="•"/>
      <w:lvlJc w:val="left"/>
      <w:pPr>
        <w:ind w:left="3340" w:hanging="240"/>
      </w:pPr>
      <w:rPr>
        <w:rFonts w:hint="default"/>
      </w:rPr>
    </w:lvl>
    <w:lvl w:ilvl="5" w:tplc="65F0226C">
      <w:numFmt w:val="bullet"/>
      <w:lvlText w:val="•"/>
      <w:lvlJc w:val="left"/>
      <w:pPr>
        <w:ind w:left="4500" w:hanging="240"/>
      </w:pPr>
      <w:rPr>
        <w:rFonts w:hint="default"/>
      </w:rPr>
    </w:lvl>
    <w:lvl w:ilvl="6" w:tplc="13364D56">
      <w:numFmt w:val="bullet"/>
      <w:lvlText w:val="•"/>
      <w:lvlJc w:val="left"/>
      <w:pPr>
        <w:ind w:left="5660" w:hanging="240"/>
      </w:pPr>
      <w:rPr>
        <w:rFonts w:hint="default"/>
      </w:rPr>
    </w:lvl>
    <w:lvl w:ilvl="7" w:tplc="30E66F4C">
      <w:numFmt w:val="bullet"/>
      <w:lvlText w:val="•"/>
      <w:lvlJc w:val="left"/>
      <w:pPr>
        <w:ind w:left="6820" w:hanging="240"/>
      </w:pPr>
      <w:rPr>
        <w:rFonts w:hint="default"/>
      </w:rPr>
    </w:lvl>
    <w:lvl w:ilvl="8" w:tplc="28D28B82">
      <w:numFmt w:val="bullet"/>
      <w:lvlText w:val="•"/>
      <w:lvlJc w:val="left"/>
      <w:pPr>
        <w:ind w:left="7980" w:hanging="240"/>
      </w:pPr>
      <w:rPr>
        <w:rFonts w:hint="default"/>
      </w:rPr>
    </w:lvl>
  </w:abstractNum>
  <w:abstractNum w:abstractNumId="86" w15:restartNumberingAfterBreak="0">
    <w:nsid w:val="6252360F"/>
    <w:multiLevelType w:val="hybridMultilevel"/>
    <w:tmpl w:val="53B8275C"/>
    <w:lvl w:ilvl="0" w:tplc="42A62A22">
      <w:start w:val="1"/>
      <w:numFmt w:val="decimal"/>
      <w:lvlText w:val="%1."/>
      <w:lvlJc w:val="left"/>
      <w:pPr>
        <w:ind w:left="787" w:hanging="288"/>
        <w:jc w:val="left"/>
      </w:pPr>
      <w:rPr>
        <w:rFonts w:ascii="Times New Roman" w:eastAsia="Times New Roman" w:hAnsi="Times New Roman" w:cs="Times New Roman" w:hint="default"/>
        <w:w w:val="99"/>
        <w:sz w:val="24"/>
        <w:szCs w:val="24"/>
      </w:rPr>
    </w:lvl>
    <w:lvl w:ilvl="1" w:tplc="B9883E84">
      <w:start w:val="1"/>
      <w:numFmt w:val="lowerLetter"/>
      <w:lvlText w:val="%2."/>
      <w:lvlJc w:val="left"/>
      <w:pPr>
        <w:ind w:left="1433" w:hanging="288"/>
        <w:jc w:val="left"/>
      </w:pPr>
      <w:rPr>
        <w:rFonts w:ascii="Times New Roman" w:eastAsia="Times New Roman" w:hAnsi="Times New Roman" w:cs="Times New Roman" w:hint="default"/>
        <w:spacing w:val="-1"/>
        <w:w w:val="99"/>
        <w:sz w:val="24"/>
        <w:szCs w:val="24"/>
      </w:rPr>
    </w:lvl>
    <w:lvl w:ilvl="2" w:tplc="C8501E7E">
      <w:numFmt w:val="bullet"/>
      <w:lvlText w:val="•"/>
      <w:lvlJc w:val="left"/>
      <w:pPr>
        <w:ind w:left="1440" w:hanging="288"/>
      </w:pPr>
      <w:rPr>
        <w:rFonts w:hint="default"/>
      </w:rPr>
    </w:lvl>
    <w:lvl w:ilvl="3" w:tplc="46EC1C12">
      <w:numFmt w:val="bullet"/>
      <w:lvlText w:val="•"/>
      <w:lvlJc w:val="left"/>
      <w:pPr>
        <w:ind w:left="2547" w:hanging="288"/>
      </w:pPr>
      <w:rPr>
        <w:rFonts w:hint="default"/>
      </w:rPr>
    </w:lvl>
    <w:lvl w:ilvl="4" w:tplc="4204EC0E">
      <w:numFmt w:val="bullet"/>
      <w:lvlText w:val="•"/>
      <w:lvlJc w:val="left"/>
      <w:pPr>
        <w:ind w:left="3655" w:hanging="288"/>
      </w:pPr>
      <w:rPr>
        <w:rFonts w:hint="default"/>
      </w:rPr>
    </w:lvl>
    <w:lvl w:ilvl="5" w:tplc="884C65AE">
      <w:numFmt w:val="bullet"/>
      <w:lvlText w:val="•"/>
      <w:lvlJc w:val="left"/>
      <w:pPr>
        <w:ind w:left="4762" w:hanging="288"/>
      </w:pPr>
      <w:rPr>
        <w:rFonts w:hint="default"/>
      </w:rPr>
    </w:lvl>
    <w:lvl w:ilvl="6" w:tplc="190A1E02">
      <w:numFmt w:val="bullet"/>
      <w:lvlText w:val="•"/>
      <w:lvlJc w:val="left"/>
      <w:pPr>
        <w:ind w:left="5870" w:hanging="288"/>
      </w:pPr>
      <w:rPr>
        <w:rFonts w:hint="default"/>
      </w:rPr>
    </w:lvl>
    <w:lvl w:ilvl="7" w:tplc="B7747012">
      <w:numFmt w:val="bullet"/>
      <w:lvlText w:val="•"/>
      <w:lvlJc w:val="left"/>
      <w:pPr>
        <w:ind w:left="6977" w:hanging="288"/>
      </w:pPr>
      <w:rPr>
        <w:rFonts w:hint="default"/>
      </w:rPr>
    </w:lvl>
    <w:lvl w:ilvl="8" w:tplc="BDACF28E">
      <w:numFmt w:val="bullet"/>
      <w:lvlText w:val="•"/>
      <w:lvlJc w:val="left"/>
      <w:pPr>
        <w:ind w:left="8085" w:hanging="288"/>
      </w:pPr>
      <w:rPr>
        <w:rFonts w:hint="default"/>
      </w:rPr>
    </w:lvl>
  </w:abstractNum>
  <w:abstractNum w:abstractNumId="87" w15:restartNumberingAfterBreak="0">
    <w:nsid w:val="632723EC"/>
    <w:multiLevelType w:val="hybridMultilevel"/>
    <w:tmpl w:val="9EEC3FA2"/>
    <w:lvl w:ilvl="0" w:tplc="BBC054C4">
      <w:start w:val="1"/>
      <w:numFmt w:val="upperLetter"/>
      <w:lvlText w:val="%1."/>
      <w:lvlJc w:val="left"/>
      <w:pPr>
        <w:ind w:left="499" w:hanging="353"/>
        <w:jc w:val="left"/>
      </w:pPr>
      <w:rPr>
        <w:rFonts w:ascii="Times New Roman" w:eastAsia="Times New Roman" w:hAnsi="Times New Roman" w:cs="Times New Roman" w:hint="default"/>
        <w:spacing w:val="-1"/>
        <w:w w:val="99"/>
        <w:sz w:val="24"/>
        <w:szCs w:val="24"/>
      </w:rPr>
    </w:lvl>
    <w:lvl w:ilvl="1" w:tplc="558C3D3E">
      <w:numFmt w:val="bullet"/>
      <w:lvlText w:val="•"/>
      <w:lvlJc w:val="left"/>
      <w:pPr>
        <w:ind w:left="1480" w:hanging="353"/>
      </w:pPr>
      <w:rPr>
        <w:rFonts w:hint="default"/>
      </w:rPr>
    </w:lvl>
    <w:lvl w:ilvl="2" w:tplc="BBFA13AA">
      <w:numFmt w:val="bullet"/>
      <w:lvlText w:val="•"/>
      <w:lvlJc w:val="left"/>
      <w:pPr>
        <w:ind w:left="2460" w:hanging="353"/>
      </w:pPr>
      <w:rPr>
        <w:rFonts w:hint="default"/>
      </w:rPr>
    </w:lvl>
    <w:lvl w:ilvl="3" w:tplc="E7E02C14">
      <w:numFmt w:val="bullet"/>
      <w:lvlText w:val="•"/>
      <w:lvlJc w:val="left"/>
      <w:pPr>
        <w:ind w:left="3440" w:hanging="353"/>
      </w:pPr>
      <w:rPr>
        <w:rFonts w:hint="default"/>
      </w:rPr>
    </w:lvl>
    <w:lvl w:ilvl="4" w:tplc="5C045B1C">
      <w:numFmt w:val="bullet"/>
      <w:lvlText w:val="•"/>
      <w:lvlJc w:val="left"/>
      <w:pPr>
        <w:ind w:left="4420" w:hanging="353"/>
      </w:pPr>
      <w:rPr>
        <w:rFonts w:hint="default"/>
      </w:rPr>
    </w:lvl>
    <w:lvl w:ilvl="5" w:tplc="AC8E32C6">
      <w:numFmt w:val="bullet"/>
      <w:lvlText w:val="•"/>
      <w:lvlJc w:val="left"/>
      <w:pPr>
        <w:ind w:left="5400" w:hanging="353"/>
      </w:pPr>
      <w:rPr>
        <w:rFonts w:hint="default"/>
      </w:rPr>
    </w:lvl>
    <w:lvl w:ilvl="6" w:tplc="48AEACD2">
      <w:numFmt w:val="bullet"/>
      <w:lvlText w:val="•"/>
      <w:lvlJc w:val="left"/>
      <w:pPr>
        <w:ind w:left="6380" w:hanging="353"/>
      </w:pPr>
      <w:rPr>
        <w:rFonts w:hint="default"/>
      </w:rPr>
    </w:lvl>
    <w:lvl w:ilvl="7" w:tplc="6D527E9A">
      <w:numFmt w:val="bullet"/>
      <w:lvlText w:val="•"/>
      <w:lvlJc w:val="left"/>
      <w:pPr>
        <w:ind w:left="7360" w:hanging="353"/>
      </w:pPr>
      <w:rPr>
        <w:rFonts w:hint="default"/>
      </w:rPr>
    </w:lvl>
    <w:lvl w:ilvl="8" w:tplc="5AAE4DDA">
      <w:numFmt w:val="bullet"/>
      <w:lvlText w:val="•"/>
      <w:lvlJc w:val="left"/>
      <w:pPr>
        <w:ind w:left="8340" w:hanging="353"/>
      </w:pPr>
      <w:rPr>
        <w:rFonts w:hint="default"/>
      </w:rPr>
    </w:lvl>
  </w:abstractNum>
  <w:abstractNum w:abstractNumId="88" w15:restartNumberingAfterBreak="0">
    <w:nsid w:val="63306779"/>
    <w:multiLevelType w:val="hybridMultilevel"/>
    <w:tmpl w:val="C78243BE"/>
    <w:lvl w:ilvl="0" w:tplc="4BC8886E">
      <w:start w:val="1"/>
      <w:numFmt w:val="upperLetter"/>
      <w:lvlText w:val="%1."/>
      <w:lvlJc w:val="left"/>
      <w:pPr>
        <w:ind w:left="499" w:hanging="353"/>
        <w:jc w:val="left"/>
      </w:pPr>
      <w:rPr>
        <w:rFonts w:ascii="Times New Roman" w:eastAsia="Times New Roman" w:hAnsi="Times New Roman" w:cs="Times New Roman" w:hint="default"/>
        <w:spacing w:val="-1"/>
        <w:w w:val="99"/>
        <w:sz w:val="24"/>
        <w:szCs w:val="24"/>
      </w:rPr>
    </w:lvl>
    <w:lvl w:ilvl="1" w:tplc="568E0E76">
      <w:numFmt w:val="bullet"/>
      <w:lvlText w:val="•"/>
      <w:lvlJc w:val="left"/>
      <w:pPr>
        <w:ind w:left="1480" w:hanging="353"/>
      </w:pPr>
      <w:rPr>
        <w:rFonts w:hint="default"/>
      </w:rPr>
    </w:lvl>
    <w:lvl w:ilvl="2" w:tplc="3DA40B0C">
      <w:numFmt w:val="bullet"/>
      <w:lvlText w:val="•"/>
      <w:lvlJc w:val="left"/>
      <w:pPr>
        <w:ind w:left="2460" w:hanging="353"/>
      </w:pPr>
      <w:rPr>
        <w:rFonts w:hint="default"/>
      </w:rPr>
    </w:lvl>
    <w:lvl w:ilvl="3" w:tplc="34E8275A">
      <w:numFmt w:val="bullet"/>
      <w:lvlText w:val="•"/>
      <w:lvlJc w:val="left"/>
      <w:pPr>
        <w:ind w:left="3440" w:hanging="353"/>
      </w:pPr>
      <w:rPr>
        <w:rFonts w:hint="default"/>
      </w:rPr>
    </w:lvl>
    <w:lvl w:ilvl="4" w:tplc="F43439A0">
      <w:numFmt w:val="bullet"/>
      <w:lvlText w:val="•"/>
      <w:lvlJc w:val="left"/>
      <w:pPr>
        <w:ind w:left="4420" w:hanging="353"/>
      </w:pPr>
      <w:rPr>
        <w:rFonts w:hint="default"/>
      </w:rPr>
    </w:lvl>
    <w:lvl w:ilvl="5" w:tplc="279016C2">
      <w:numFmt w:val="bullet"/>
      <w:lvlText w:val="•"/>
      <w:lvlJc w:val="left"/>
      <w:pPr>
        <w:ind w:left="5400" w:hanging="353"/>
      </w:pPr>
      <w:rPr>
        <w:rFonts w:hint="default"/>
      </w:rPr>
    </w:lvl>
    <w:lvl w:ilvl="6" w:tplc="8E6C2758">
      <w:numFmt w:val="bullet"/>
      <w:lvlText w:val="•"/>
      <w:lvlJc w:val="left"/>
      <w:pPr>
        <w:ind w:left="6380" w:hanging="353"/>
      </w:pPr>
      <w:rPr>
        <w:rFonts w:hint="default"/>
      </w:rPr>
    </w:lvl>
    <w:lvl w:ilvl="7" w:tplc="C0A0343A">
      <w:numFmt w:val="bullet"/>
      <w:lvlText w:val="•"/>
      <w:lvlJc w:val="left"/>
      <w:pPr>
        <w:ind w:left="7360" w:hanging="353"/>
      </w:pPr>
      <w:rPr>
        <w:rFonts w:hint="default"/>
      </w:rPr>
    </w:lvl>
    <w:lvl w:ilvl="8" w:tplc="14068960">
      <w:numFmt w:val="bullet"/>
      <w:lvlText w:val="•"/>
      <w:lvlJc w:val="left"/>
      <w:pPr>
        <w:ind w:left="8340" w:hanging="353"/>
      </w:pPr>
      <w:rPr>
        <w:rFonts w:hint="default"/>
      </w:rPr>
    </w:lvl>
  </w:abstractNum>
  <w:abstractNum w:abstractNumId="89" w15:restartNumberingAfterBreak="0">
    <w:nsid w:val="64B37040"/>
    <w:multiLevelType w:val="hybridMultilevel"/>
    <w:tmpl w:val="48FEA786"/>
    <w:lvl w:ilvl="0" w:tplc="4B00C4E2">
      <w:start w:val="1"/>
      <w:numFmt w:val="upperLetter"/>
      <w:lvlText w:val="%1."/>
      <w:lvlJc w:val="left"/>
      <w:pPr>
        <w:ind w:left="499" w:hanging="353"/>
        <w:jc w:val="left"/>
      </w:pPr>
      <w:rPr>
        <w:rFonts w:ascii="Times New Roman" w:eastAsia="Times New Roman" w:hAnsi="Times New Roman" w:cs="Times New Roman" w:hint="default"/>
        <w:spacing w:val="-1"/>
        <w:w w:val="99"/>
        <w:sz w:val="24"/>
        <w:szCs w:val="24"/>
      </w:rPr>
    </w:lvl>
    <w:lvl w:ilvl="1" w:tplc="AADE9EE0">
      <w:start w:val="1"/>
      <w:numFmt w:val="decimal"/>
      <w:lvlText w:val="%2."/>
      <w:lvlJc w:val="left"/>
      <w:pPr>
        <w:ind w:left="1145" w:hanging="288"/>
        <w:jc w:val="left"/>
      </w:pPr>
      <w:rPr>
        <w:rFonts w:ascii="Times New Roman" w:eastAsia="Times New Roman" w:hAnsi="Times New Roman" w:cs="Times New Roman" w:hint="default"/>
        <w:w w:val="99"/>
        <w:sz w:val="24"/>
        <w:szCs w:val="24"/>
      </w:rPr>
    </w:lvl>
    <w:lvl w:ilvl="2" w:tplc="886E4574">
      <w:numFmt w:val="bullet"/>
      <w:lvlText w:val="•"/>
      <w:lvlJc w:val="left"/>
      <w:pPr>
        <w:ind w:left="2157" w:hanging="288"/>
      </w:pPr>
      <w:rPr>
        <w:rFonts w:hint="default"/>
      </w:rPr>
    </w:lvl>
    <w:lvl w:ilvl="3" w:tplc="E0CC964C">
      <w:numFmt w:val="bullet"/>
      <w:lvlText w:val="•"/>
      <w:lvlJc w:val="left"/>
      <w:pPr>
        <w:ind w:left="3175" w:hanging="288"/>
      </w:pPr>
      <w:rPr>
        <w:rFonts w:hint="default"/>
      </w:rPr>
    </w:lvl>
    <w:lvl w:ilvl="4" w:tplc="879CF5D6">
      <w:numFmt w:val="bullet"/>
      <w:lvlText w:val="•"/>
      <w:lvlJc w:val="left"/>
      <w:pPr>
        <w:ind w:left="4193" w:hanging="288"/>
      </w:pPr>
      <w:rPr>
        <w:rFonts w:hint="default"/>
      </w:rPr>
    </w:lvl>
    <w:lvl w:ilvl="5" w:tplc="D23A791C">
      <w:numFmt w:val="bullet"/>
      <w:lvlText w:val="•"/>
      <w:lvlJc w:val="left"/>
      <w:pPr>
        <w:ind w:left="5211" w:hanging="288"/>
      </w:pPr>
      <w:rPr>
        <w:rFonts w:hint="default"/>
      </w:rPr>
    </w:lvl>
    <w:lvl w:ilvl="6" w:tplc="8C9E25C2">
      <w:numFmt w:val="bullet"/>
      <w:lvlText w:val="•"/>
      <w:lvlJc w:val="left"/>
      <w:pPr>
        <w:ind w:left="6228" w:hanging="288"/>
      </w:pPr>
      <w:rPr>
        <w:rFonts w:hint="default"/>
      </w:rPr>
    </w:lvl>
    <w:lvl w:ilvl="7" w:tplc="C5888B90">
      <w:numFmt w:val="bullet"/>
      <w:lvlText w:val="•"/>
      <w:lvlJc w:val="left"/>
      <w:pPr>
        <w:ind w:left="7246" w:hanging="288"/>
      </w:pPr>
      <w:rPr>
        <w:rFonts w:hint="default"/>
      </w:rPr>
    </w:lvl>
    <w:lvl w:ilvl="8" w:tplc="81EEF304">
      <w:numFmt w:val="bullet"/>
      <w:lvlText w:val="•"/>
      <w:lvlJc w:val="left"/>
      <w:pPr>
        <w:ind w:left="8264" w:hanging="288"/>
      </w:pPr>
      <w:rPr>
        <w:rFonts w:hint="default"/>
      </w:rPr>
    </w:lvl>
  </w:abstractNum>
  <w:abstractNum w:abstractNumId="90" w15:restartNumberingAfterBreak="0">
    <w:nsid w:val="67073286"/>
    <w:multiLevelType w:val="hybridMultilevel"/>
    <w:tmpl w:val="128CF954"/>
    <w:lvl w:ilvl="0" w:tplc="D12292D0">
      <w:start w:val="1"/>
      <w:numFmt w:val="lowerLetter"/>
      <w:lvlText w:val="%1."/>
      <w:lvlJc w:val="left"/>
      <w:pPr>
        <w:ind w:left="785" w:hanging="286"/>
        <w:jc w:val="left"/>
      </w:pPr>
      <w:rPr>
        <w:rFonts w:ascii="Times New Roman" w:eastAsia="Times New Roman" w:hAnsi="Times New Roman" w:cs="Times New Roman" w:hint="default"/>
        <w:spacing w:val="-1"/>
        <w:w w:val="99"/>
        <w:sz w:val="24"/>
        <w:szCs w:val="24"/>
      </w:rPr>
    </w:lvl>
    <w:lvl w:ilvl="1" w:tplc="9AC2ABA2">
      <w:numFmt w:val="bullet"/>
      <w:lvlText w:val="•"/>
      <w:lvlJc w:val="left"/>
      <w:pPr>
        <w:ind w:left="1732" w:hanging="286"/>
      </w:pPr>
      <w:rPr>
        <w:rFonts w:hint="default"/>
      </w:rPr>
    </w:lvl>
    <w:lvl w:ilvl="2" w:tplc="06F64768">
      <w:numFmt w:val="bullet"/>
      <w:lvlText w:val="•"/>
      <w:lvlJc w:val="left"/>
      <w:pPr>
        <w:ind w:left="2684" w:hanging="286"/>
      </w:pPr>
      <w:rPr>
        <w:rFonts w:hint="default"/>
      </w:rPr>
    </w:lvl>
    <w:lvl w:ilvl="3" w:tplc="DBA4E380">
      <w:numFmt w:val="bullet"/>
      <w:lvlText w:val="•"/>
      <w:lvlJc w:val="left"/>
      <w:pPr>
        <w:ind w:left="3636" w:hanging="286"/>
      </w:pPr>
      <w:rPr>
        <w:rFonts w:hint="default"/>
      </w:rPr>
    </w:lvl>
    <w:lvl w:ilvl="4" w:tplc="324E4648">
      <w:numFmt w:val="bullet"/>
      <w:lvlText w:val="•"/>
      <w:lvlJc w:val="left"/>
      <w:pPr>
        <w:ind w:left="4588" w:hanging="286"/>
      </w:pPr>
      <w:rPr>
        <w:rFonts w:hint="default"/>
      </w:rPr>
    </w:lvl>
    <w:lvl w:ilvl="5" w:tplc="BF40A1F8">
      <w:numFmt w:val="bullet"/>
      <w:lvlText w:val="•"/>
      <w:lvlJc w:val="left"/>
      <w:pPr>
        <w:ind w:left="5540" w:hanging="286"/>
      </w:pPr>
      <w:rPr>
        <w:rFonts w:hint="default"/>
      </w:rPr>
    </w:lvl>
    <w:lvl w:ilvl="6" w:tplc="5338FF6C">
      <w:numFmt w:val="bullet"/>
      <w:lvlText w:val="•"/>
      <w:lvlJc w:val="left"/>
      <w:pPr>
        <w:ind w:left="6492" w:hanging="286"/>
      </w:pPr>
      <w:rPr>
        <w:rFonts w:hint="default"/>
      </w:rPr>
    </w:lvl>
    <w:lvl w:ilvl="7" w:tplc="66E01BB2">
      <w:numFmt w:val="bullet"/>
      <w:lvlText w:val="•"/>
      <w:lvlJc w:val="left"/>
      <w:pPr>
        <w:ind w:left="7444" w:hanging="286"/>
      </w:pPr>
      <w:rPr>
        <w:rFonts w:hint="default"/>
      </w:rPr>
    </w:lvl>
    <w:lvl w:ilvl="8" w:tplc="BC6AE172">
      <w:numFmt w:val="bullet"/>
      <w:lvlText w:val="•"/>
      <w:lvlJc w:val="left"/>
      <w:pPr>
        <w:ind w:left="8396" w:hanging="286"/>
      </w:pPr>
      <w:rPr>
        <w:rFonts w:hint="default"/>
      </w:rPr>
    </w:lvl>
  </w:abstractNum>
  <w:abstractNum w:abstractNumId="91" w15:restartNumberingAfterBreak="0">
    <w:nsid w:val="67753CBB"/>
    <w:multiLevelType w:val="hybridMultilevel"/>
    <w:tmpl w:val="383CDC2C"/>
    <w:lvl w:ilvl="0" w:tplc="02C6E8CE">
      <w:start w:val="1"/>
      <w:numFmt w:val="decimal"/>
      <w:lvlText w:val="%1."/>
      <w:lvlJc w:val="left"/>
      <w:pPr>
        <w:ind w:left="499" w:hanging="240"/>
        <w:jc w:val="left"/>
      </w:pPr>
      <w:rPr>
        <w:rFonts w:ascii="Times New Roman" w:eastAsia="Times New Roman" w:hAnsi="Times New Roman" w:cs="Times New Roman" w:hint="default"/>
        <w:w w:val="99"/>
        <w:sz w:val="24"/>
        <w:szCs w:val="24"/>
      </w:rPr>
    </w:lvl>
    <w:lvl w:ilvl="1" w:tplc="A7C818E8">
      <w:numFmt w:val="bullet"/>
      <w:lvlText w:val="•"/>
      <w:lvlJc w:val="left"/>
      <w:pPr>
        <w:ind w:left="1480" w:hanging="240"/>
      </w:pPr>
      <w:rPr>
        <w:rFonts w:hint="default"/>
      </w:rPr>
    </w:lvl>
    <w:lvl w:ilvl="2" w:tplc="0506030A">
      <w:numFmt w:val="bullet"/>
      <w:lvlText w:val="•"/>
      <w:lvlJc w:val="left"/>
      <w:pPr>
        <w:ind w:left="2460" w:hanging="240"/>
      </w:pPr>
      <w:rPr>
        <w:rFonts w:hint="default"/>
      </w:rPr>
    </w:lvl>
    <w:lvl w:ilvl="3" w:tplc="134EFDA2">
      <w:numFmt w:val="bullet"/>
      <w:lvlText w:val="•"/>
      <w:lvlJc w:val="left"/>
      <w:pPr>
        <w:ind w:left="3440" w:hanging="240"/>
      </w:pPr>
      <w:rPr>
        <w:rFonts w:hint="default"/>
      </w:rPr>
    </w:lvl>
    <w:lvl w:ilvl="4" w:tplc="F22ADA20">
      <w:numFmt w:val="bullet"/>
      <w:lvlText w:val="•"/>
      <w:lvlJc w:val="left"/>
      <w:pPr>
        <w:ind w:left="4420" w:hanging="240"/>
      </w:pPr>
      <w:rPr>
        <w:rFonts w:hint="default"/>
      </w:rPr>
    </w:lvl>
    <w:lvl w:ilvl="5" w:tplc="C0DC3CC8">
      <w:numFmt w:val="bullet"/>
      <w:lvlText w:val="•"/>
      <w:lvlJc w:val="left"/>
      <w:pPr>
        <w:ind w:left="5400" w:hanging="240"/>
      </w:pPr>
      <w:rPr>
        <w:rFonts w:hint="default"/>
      </w:rPr>
    </w:lvl>
    <w:lvl w:ilvl="6" w:tplc="46663264">
      <w:numFmt w:val="bullet"/>
      <w:lvlText w:val="•"/>
      <w:lvlJc w:val="left"/>
      <w:pPr>
        <w:ind w:left="6380" w:hanging="240"/>
      </w:pPr>
      <w:rPr>
        <w:rFonts w:hint="default"/>
      </w:rPr>
    </w:lvl>
    <w:lvl w:ilvl="7" w:tplc="76CCDFAE">
      <w:numFmt w:val="bullet"/>
      <w:lvlText w:val="•"/>
      <w:lvlJc w:val="left"/>
      <w:pPr>
        <w:ind w:left="7360" w:hanging="240"/>
      </w:pPr>
      <w:rPr>
        <w:rFonts w:hint="default"/>
      </w:rPr>
    </w:lvl>
    <w:lvl w:ilvl="8" w:tplc="A93280F8">
      <w:numFmt w:val="bullet"/>
      <w:lvlText w:val="•"/>
      <w:lvlJc w:val="left"/>
      <w:pPr>
        <w:ind w:left="8340" w:hanging="240"/>
      </w:pPr>
      <w:rPr>
        <w:rFonts w:hint="default"/>
      </w:rPr>
    </w:lvl>
  </w:abstractNum>
  <w:abstractNum w:abstractNumId="92" w15:restartNumberingAfterBreak="0">
    <w:nsid w:val="69105EF4"/>
    <w:multiLevelType w:val="hybridMultilevel"/>
    <w:tmpl w:val="05923384"/>
    <w:lvl w:ilvl="0" w:tplc="96EED612">
      <w:start w:val="1"/>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0B4A92D0">
      <w:numFmt w:val="bullet"/>
      <w:lvlText w:val="•"/>
      <w:lvlJc w:val="left"/>
      <w:pPr>
        <w:ind w:left="1696" w:hanging="240"/>
      </w:pPr>
      <w:rPr>
        <w:rFonts w:hint="default"/>
      </w:rPr>
    </w:lvl>
    <w:lvl w:ilvl="2" w:tplc="CD40A99E">
      <w:numFmt w:val="bullet"/>
      <w:lvlText w:val="•"/>
      <w:lvlJc w:val="left"/>
      <w:pPr>
        <w:ind w:left="2652" w:hanging="240"/>
      </w:pPr>
      <w:rPr>
        <w:rFonts w:hint="default"/>
      </w:rPr>
    </w:lvl>
    <w:lvl w:ilvl="3" w:tplc="AFDAD75C">
      <w:numFmt w:val="bullet"/>
      <w:lvlText w:val="•"/>
      <w:lvlJc w:val="left"/>
      <w:pPr>
        <w:ind w:left="3608" w:hanging="240"/>
      </w:pPr>
      <w:rPr>
        <w:rFonts w:hint="default"/>
      </w:rPr>
    </w:lvl>
    <w:lvl w:ilvl="4" w:tplc="7F94D132">
      <w:numFmt w:val="bullet"/>
      <w:lvlText w:val="•"/>
      <w:lvlJc w:val="left"/>
      <w:pPr>
        <w:ind w:left="4564" w:hanging="240"/>
      </w:pPr>
      <w:rPr>
        <w:rFonts w:hint="default"/>
      </w:rPr>
    </w:lvl>
    <w:lvl w:ilvl="5" w:tplc="F31061BE">
      <w:numFmt w:val="bullet"/>
      <w:lvlText w:val="•"/>
      <w:lvlJc w:val="left"/>
      <w:pPr>
        <w:ind w:left="5520" w:hanging="240"/>
      </w:pPr>
      <w:rPr>
        <w:rFonts w:hint="default"/>
      </w:rPr>
    </w:lvl>
    <w:lvl w:ilvl="6" w:tplc="493E28F2">
      <w:numFmt w:val="bullet"/>
      <w:lvlText w:val="•"/>
      <w:lvlJc w:val="left"/>
      <w:pPr>
        <w:ind w:left="6476" w:hanging="240"/>
      </w:pPr>
      <w:rPr>
        <w:rFonts w:hint="default"/>
      </w:rPr>
    </w:lvl>
    <w:lvl w:ilvl="7" w:tplc="495E03B8">
      <w:numFmt w:val="bullet"/>
      <w:lvlText w:val="•"/>
      <w:lvlJc w:val="left"/>
      <w:pPr>
        <w:ind w:left="7432" w:hanging="240"/>
      </w:pPr>
      <w:rPr>
        <w:rFonts w:hint="default"/>
      </w:rPr>
    </w:lvl>
    <w:lvl w:ilvl="8" w:tplc="29C4ABF8">
      <w:numFmt w:val="bullet"/>
      <w:lvlText w:val="•"/>
      <w:lvlJc w:val="left"/>
      <w:pPr>
        <w:ind w:left="8388" w:hanging="240"/>
      </w:pPr>
      <w:rPr>
        <w:rFonts w:hint="default"/>
      </w:rPr>
    </w:lvl>
  </w:abstractNum>
  <w:abstractNum w:abstractNumId="93" w15:restartNumberingAfterBreak="0">
    <w:nsid w:val="6953747A"/>
    <w:multiLevelType w:val="hybridMultilevel"/>
    <w:tmpl w:val="5BA073F0"/>
    <w:lvl w:ilvl="0" w:tplc="56A6832E">
      <w:start w:val="1"/>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1D9098D6">
      <w:numFmt w:val="bullet"/>
      <w:lvlText w:val="•"/>
      <w:lvlJc w:val="left"/>
      <w:pPr>
        <w:ind w:left="1696" w:hanging="240"/>
      </w:pPr>
      <w:rPr>
        <w:rFonts w:hint="default"/>
      </w:rPr>
    </w:lvl>
    <w:lvl w:ilvl="2" w:tplc="CC743646">
      <w:numFmt w:val="bullet"/>
      <w:lvlText w:val="•"/>
      <w:lvlJc w:val="left"/>
      <w:pPr>
        <w:ind w:left="2652" w:hanging="240"/>
      </w:pPr>
      <w:rPr>
        <w:rFonts w:hint="default"/>
      </w:rPr>
    </w:lvl>
    <w:lvl w:ilvl="3" w:tplc="ADCA937E">
      <w:numFmt w:val="bullet"/>
      <w:lvlText w:val="•"/>
      <w:lvlJc w:val="left"/>
      <w:pPr>
        <w:ind w:left="3608" w:hanging="240"/>
      </w:pPr>
      <w:rPr>
        <w:rFonts w:hint="default"/>
      </w:rPr>
    </w:lvl>
    <w:lvl w:ilvl="4" w:tplc="E1F6554E">
      <w:numFmt w:val="bullet"/>
      <w:lvlText w:val="•"/>
      <w:lvlJc w:val="left"/>
      <w:pPr>
        <w:ind w:left="4564" w:hanging="240"/>
      </w:pPr>
      <w:rPr>
        <w:rFonts w:hint="default"/>
      </w:rPr>
    </w:lvl>
    <w:lvl w:ilvl="5" w:tplc="106658A0">
      <w:numFmt w:val="bullet"/>
      <w:lvlText w:val="•"/>
      <w:lvlJc w:val="left"/>
      <w:pPr>
        <w:ind w:left="5520" w:hanging="240"/>
      </w:pPr>
      <w:rPr>
        <w:rFonts w:hint="default"/>
      </w:rPr>
    </w:lvl>
    <w:lvl w:ilvl="6" w:tplc="7B0AC236">
      <w:numFmt w:val="bullet"/>
      <w:lvlText w:val="•"/>
      <w:lvlJc w:val="left"/>
      <w:pPr>
        <w:ind w:left="6476" w:hanging="240"/>
      </w:pPr>
      <w:rPr>
        <w:rFonts w:hint="default"/>
      </w:rPr>
    </w:lvl>
    <w:lvl w:ilvl="7" w:tplc="37B2124E">
      <w:numFmt w:val="bullet"/>
      <w:lvlText w:val="•"/>
      <w:lvlJc w:val="left"/>
      <w:pPr>
        <w:ind w:left="7432" w:hanging="240"/>
      </w:pPr>
      <w:rPr>
        <w:rFonts w:hint="default"/>
      </w:rPr>
    </w:lvl>
    <w:lvl w:ilvl="8" w:tplc="BC62A1C6">
      <w:numFmt w:val="bullet"/>
      <w:lvlText w:val="•"/>
      <w:lvlJc w:val="left"/>
      <w:pPr>
        <w:ind w:left="8388" w:hanging="240"/>
      </w:pPr>
      <w:rPr>
        <w:rFonts w:hint="default"/>
      </w:rPr>
    </w:lvl>
  </w:abstractNum>
  <w:abstractNum w:abstractNumId="94" w15:restartNumberingAfterBreak="0">
    <w:nsid w:val="69C04381"/>
    <w:multiLevelType w:val="hybridMultilevel"/>
    <w:tmpl w:val="E90C3670"/>
    <w:lvl w:ilvl="0" w:tplc="E3C22EE4">
      <w:start w:val="1"/>
      <w:numFmt w:val="decimal"/>
      <w:lvlText w:val="%1."/>
      <w:lvlJc w:val="left"/>
      <w:pPr>
        <w:ind w:left="951" w:hanging="452"/>
        <w:jc w:val="left"/>
      </w:pPr>
      <w:rPr>
        <w:rFonts w:ascii="Times New Roman" w:eastAsia="Times New Roman" w:hAnsi="Times New Roman" w:cs="Times New Roman" w:hint="default"/>
        <w:w w:val="99"/>
        <w:sz w:val="24"/>
        <w:szCs w:val="24"/>
      </w:rPr>
    </w:lvl>
    <w:lvl w:ilvl="1" w:tplc="707A8DC2">
      <w:numFmt w:val="bullet"/>
      <w:lvlText w:val="•"/>
      <w:lvlJc w:val="left"/>
      <w:pPr>
        <w:ind w:left="1894" w:hanging="452"/>
      </w:pPr>
      <w:rPr>
        <w:rFonts w:hint="default"/>
      </w:rPr>
    </w:lvl>
    <w:lvl w:ilvl="2" w:tplc="B05C5834">
      <w:numFmt w:val="bullet"/>
      <w:lvlText w:val="•"/>
      <w:lvlJc w:val="left"/>
      <w:pPr>
        <w:ind w:left="2828" w:hanging="452"/>
      </w:pPr>
      <w:rPr>
        <w:rFonts w:hint="default"/>
      </w:rPr>
    </w:lvl>
    <w:lvl w:ilvl="3" w:tplc="58BC91D8">
      <w:numFmt w:val="bullet"/>
      <w:lvlText w:val="•"/>
      <w:lvlJc w:val="left"/>
      <w:pPr>
        <w:ind w:left="3762" w:hanging="452"/>
      </w:pPr>
      <w:rPr>
        <w:rFonts w:hint="default"/>
      </w:rPr>
    </w:lvl>
    <w:lvl w:ilvl="4" w:tplc="A4C00BFA">
      <w:numFmt w:val="bullet"/>
      <w:lvlText w:val="•"/>
      <w:lvlJc w:val="left"/>
      <w:pPr>
        <w:ind w:left="4696" w:hanging="452"/>
      </w:pPr>
      <w:rPr>
        <w:rFonts w:hint="default"/>
      </w:rPr>
    </w:lvl>
    <w:lvl w:ilvl="5" w:tplc="B0869C42">
      <w:numFmt w:val="bullet"/>
      <w:lvlText w:val="•"/>
      <w:lvlJc w:val="left"/>
      <w:pPr>
        <w:ind w:left="5630" w:hanging="452"/>
      </w:pPr>
      <w:rPr>
        <w:rFonts w:hint="default"/>
      </w:rPr>
    </w:lvl>
    <w:lvl w:ilvl="6" w:tplc="2A7C1F38">
      <w:numFmt w:val="bullet"/>
      <w:lvlText w:val="•"/>
      <w:lvlJc w:val="left"/>
      <w:pPr>
        <w:ind w:left="6564" w:hanging="452"/>
      </w:pPr>
      <w:rPr>
        <w:rFonts w:hint="default"/>
      </w:rPr>
    </w:lvl>
    <w:lvl w:ilvl="7" w:tplc="27705786">
      <w:numFmt w:val="bullet"/>
      <w:lvlText w:val="•"/>
      <w:lvlJc w:val="left"/>
      <w:pPr>
        <w:ind w:left="7498" w:hanging="452"/>
      </w:pPr>
      <w:rPr>
        <w:rFonts w:hint="default"/>
      </w:rPr>
    </w:lvl>
    <w:lvl w:ilvl="8" w:tplc="1A20C6DC">
      <w:numFmt w:val="bullet"/>
      <w:lvlText w:val="•"/>
      <w:lvlJc w:val="left"/>
      <w:pPr>
        <w:ind w:left="8432" w:hanging="452"/>
      </w:pPr>
      <w:rPr>
        <w:rFonts w:hint="default"/>
      </w:rPr>
    </w:lvl>
  </w:abstractNum>
  <w:abstractNum w:abstractNumId="95" w15:restartNumberingAfterBreak="0">
    <w:nsid w:val="6E481035"/>
    <w:multiLevelType w:val="hybridMultilevel"/>
    <w:tmpl w:val="D61C9ADC"/>
    <w:lvl w:ilvl="0" w:tplc="507E7DCA">
      <w:numFmt w:val="bullet"/>
      <w:lvlText w:val=""/>
      <w:lvlJc w:val="left"/>
      <w:pPr>
        <w:ind w:left="545" w:hanging="288"/>
      </w:pPr>
      <w:rPr>
        <w:rFonts w:ascii="Symbol" w:eastAsia="Symbol" w:hAnsi="Symbol" w:cs="Symbol" w:hint="default"/>
        <w:w w:val="109"/>
        <w:sz w:val="22"/>
        <w:szCs w:val="22"/>
      </w:rPr>
    </w:lvl>
    <w:lvl w:ilvl="1" w:tplc="39446D22">
      <w:numFmt w:val="bullet"/>
      <w:lvlText w:val=""/>
      <w:lvlJc w:val="left"/>
      <w:pPr>
        <w:ind w:left="2504" w:hanging="216"/>
      </w:pPr>
      <w:rPr>
        <w:rFonts w:ascii="Symbol" w:eastAsia="Symbol" w:hAnsi="Symbol" w:cs="Symbol" w:hint="default"/>
        <w:w w:val="109"/>
        <w:sz w:val="22"/>
        <w:szCs w:val="22"/>
      </w:rPr>
    </w:lvl>
    <w:lvl w:ilvl="2" w:tplc="1046CD0A">
      <w:numFmt w:val="bullet"/>
      <w:lvlText w:val="•"/>
      <w:lvlJc w:val="left"/>
      <w:pPr>
        <w:ind w:left="2498" w:hanging="216"/>
      </w:pPr>
      <w:rPr>
        <w:rFonts w:hint="default"/>
      </w:rPr>
    </w:lvl>
    <w:lvl w:ilvl="3" w:tplc="AC0E4076">
      <w:numFmt w:val="bullet"/>
      <w:lvlText w:val="•"/>
      <w:lvlJc w:val="left"/>
      <w:pPr>
        <w:ind w:left="2497" w:hanging="216"/>
      </w:pPr>
      <w:rPr>
        <w:rFonts w:hint="default"/>
      </w:rPr>
    </w:lvl>
    <w:lvl w:ilvl="4" w:tplc="74463A5A">
      <w:numFmt w:val="bullet"/>
      <w:lvlText w:val="•"/>
      <w:lvlJc w:val="left"/>
      <w:pPr>
        <w:ind w:left="2495" w:hanging="216"/>
      </w:pPr>
      <w:rPr>
        <w:rFonts w:hint="default"/>
      </w:rPr>
    </w:lvl>
    <w:lvl w:ilvl="5" w:tplc="DCAE889C">
      <w:numFmt w:val="bullet"/>
      <w:lvlText w:val="•"/>
      <w:lvlJc w:val="left"/>
      <w:pPr>
        <w:ind w:left="2494" w:hanging="216"/>
      </w:pPr>
      <w:rPr>
        <w:rFonts w:hint="default"/>
      </w:rPr>
    </w:lvl>
    <w:lvl w:ilvl="6" w:tplc="2E70F642">
      <w:numFmt w:val="bullet"/>
      <w:lvlText w:val="•"/>
      <w:lvlJc w:val="left"/>
      <w:pPr>
        <w:ind w:left="2492" w:hanging="216"/>
      </w:pPr>
      <w:rPr>
        <w:rFonts w:hint="default"/>
      </w:rPr>
    </w:lvl>
    <w:lvl w:ilvl="7" w:tplc="0570E070">
      <w:numFmt w:val="bullet"/>
      <w:lvlText w:val="•"/>
      <w:lvlJc w:val="left"/>
      <w:pPr>
        <w:ind w:left="2491" w:hanging="216"/>
      </w:pPr>
      <w:rPr>
        <w:rFonts w:hint="default"/>
      </w:rPr>
    </w:lvl>
    <w:lvl w:ilvl="8" w:tplc="EB1E8F82">
      <w:numFmt w:val="bullet"/>
      <w:lvlText w:val="•"/>
      <w:lvlJc w:val="left"/>
      <w:pPr>
        <w:ind w:left="2489" w:hanging="216"/>
      </w:pPr>
      <w:rPr>
        <w:rFonts w:hint="default"/>
      </w:rPr>
    </w:lvl>
  </w:abstractNum>
  <w:abstractNum w:abstractNumId="96" w15:restartNumberingAfterBreak="0">
    <w:nsid w:val="6EBD270A"/>
    <w:multiLevelType w:val="hybridMultilevel"/>
    <w:tmpl w:val="D818B0D2"/>
    <w:lvl w:ilvl="0" w:tplc="0FCC6BB6">
      <w:start w:val="1"/>
      <w:numFmt w:val="decimal"/>
      <w:lvlText w:val="%1)"/>
      <w:lvlJc w:val="left"/>
      <w:pPr>
        <w:ind w:left="900" w:hanging="432"/>
        <w:jc w:val="right"/>
      </w:pPr>
      <w:rPr>
        <w:rFonts w:ascii="Times New Roman" w:eastAsia="Times New Roman" w:hAnsi="Times New Roman" w:cs="Times New Roman" w:hint="default"/>
        <w:b/>
        <w:bCs/>
        <w:spacing w:val="-10"/>
        <w:w w:val="102"/>
        <w:sz w:val="22"/>
        <w:szCs w:val="22"/>
      </w:rPr>
    </w:lvl>
    <w:lvl w:ilvl="1" w:tplc="A5EAB134">
      <w:numFmt w:val="bullet"/>
      <w:lvlText w:val=""/>
      <w:lvlJc w:val="left"/>
      <w:pPr>
        <w:ind w:left="1059" w:hanging="432"/>
      </w:pPr>
      <w:rPr>
        <w:rFonts w:ascii="Symbol" w:eastAsia="Symbol" w:hAnsi="Symbol" w:cs="Symbol" w:hint="default"/>
        <w:w w:val="103"/>
        <w:sz w:val="22"/>
        <w:szCs w:val="22"/>
      </w:rPr>
    </w:lvl>
    <w:lvl w:ilvl="2" w:tplc="B93267C0">
      <w:numFmt w:val="bullet"/>
      <w:lvlText w:val=""/>
      <w:lvlJc w:val="left"/>
      <w:pPr>
        <w:ind w:left="2938" w:hanging="432"/>
      </w:pPr>
      <w:rPr>
        <w:rFonts w:ascii="Symbol" w:eastAsia="Symbol" w:hAnsi="Symbol" w:cs="Symbol" w:hint="default"/>
        <w:w w:val="103"/>
        <w:sz w:val="22"/>
        <w:szCs w:val="22"/>
      </w:rPr>
    </w:lvl>
    <w:lvl w:ilvl="3" w:tplc="BFD2544E">
      <w:numFmt w:val="bullet"/>
      <w:lvlText w:val="•"/>
      <w:lvlJc w:val="left"/>
      <w:pPr>
        <w:ind w:left="3636" w:hanging="432"/>
      </w:pPr>
      <w:rPr>
        <w:rFonts w:hint="default"/>
      </w:rPr>
    </w:lvl>
    <w:lvl w:ilvl="4" w:tplc="A1E43196">
      <w:numFmt w:val="bullet"/>
      <w:lvlText w:val="•"/>
      <w:lvlJc w:val="left"/>
      <w:pPr>
        <w:ind w:left="4333" w:hanging="432"/>
      </w:pPr>
      <w:rPr>
        <w:rFonts w:hint="default"/>
      </w:rPr>
    </w:lvl>
    <w:lvl w:ilvl="5" w:tplc="ACDC075C">
      <w:numFmt w:val="bullet"/>
      <w:lvlText w:val="•"/>
      <w:lvlJc w:val="left"/>
      <w:pPr>
        <w:ind w:left="5029" w:hanging="432"/>
      </w:pPr>
      <w:rPr>
        <w:rFonts w:hint="default"/>
      </w:rPr>
    </w:lvl>
    <w:lvl w:ilvl="6" w:tplc="D694ACC8">
      <w:numFmt w:val="bullet"/>
      <w:lvlText w:val="•"/>
      <w:lvlJc w:val="left"/>
      <w:pPr>
        <w:ind w:left="5726" w:hanging="432"/>
      </w:pPr>
      <w:rPr>
        <w:rFonts w:hint="default"/>
      </w:rPr>
    </w:lvl>
    <w:lvl w:ilvl="7" w:tplc="17F68A04">
      <w:numFmt w:val="bullet"/>
      <w:lvlText w:val="•"/>
      <w:lvlJc w:val="left"/>
      <w:pPr>
        <w:ind w:left="6422" w:hanging="432"/>
      </w:pPr>
      <w:rPr>
        <w:rFonts w:hint="default"/>
      </w:rPr>
    </w:lvl>
    <w:lvl w:ilvl="8" w:tplc="409E5182">
      <w:numFmt w:val="bullet"/>
      <w:lvlText w:val="•"/>
      <w:lvlJc w:val="left"/>
      <w:pPr>
        <w:ind w:left="7119" w:hanging="432"/>
      </w:pPr>
      <w:rPr>
        <w:rFonts w:hint="default"/>
      </w:rPr>
    </w:lvl>
  </w:abstractNum>
  <w:abstractNum w:abstractNumId="97" w15:restartNumberingAfterBreak="0">
    <w:nsid w:val="711F0110"/>
    <w:multiLevelType w:val="hybridMultilevel"/>
    <w:tmpl w:val="ECD088E2"/>
    <w:lvl w:ilvl="0" w:tplc="B7723130">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5A2E251C">
      <w:numFmt w:val="bullet"/>
      <w:lvlText w:val="•"/>
      <w:lvlJc w:val="left"/>
      <w:pPr>
        <w:ind w:left="1480" w:hanging="226"/>
      </w:pPr>
      <w:rPr>
        <w:rFonts w:hint="default"/>
      </w:rPr>
    </w:lvl>
    <w:lvl w:ilvl="2" w:tplc="2860480C">
      <w:numFmt w:val="bullet"/>
      <w:lvlText w:val="•"/>
      <w:lvlJc w:val="left"/>
      <w:pPr>
        <w:ind w:left="2460" w:hanging="226"/>
      </w:pPr>
      <w:rPr>
        <w:rFonts w:hint="default"/>
      </w:rPr>
    </w:lvl>
    <w:lvl w:ilvl="3" w:tplc="799492D2">
      <w:numFmt w:val="bullet"/>
      <w:lvlText w:val="•"/>
      <w:lvlJc w:val="left"/>
      <w:pPr>
        <w:ind w:left="3440" w:hanging="226"/>
      </w:pPr>
      <w:rPr>
        <w:rFonts w:hint="default"/>
      </w:rPr>
    </w:lvl>
    <w:lvl w:ilvl="4" w:tplc="FDC863FA">
      <w:numFmt w:val="bullet"/>
      <w:lvlText w:val="•"/>
      <w:lvlJc w:val="left"/>
      <w:pPr>
        <w:ind w:left="4420" w:hanging="226"/>
      </w:pPr>
      <w:rPr>
        <w:rFonts w:hint="default"/>
      </w:rPr>
    </w:lvl>
    <w:lvl w:ilvl="5" w:tplc="F8E8605A">
      <w:numFmt w:val="bullet"/>
      <w:lvlText w:val="•"/>
      <w:lvlJc w:val="left"/>
      <w:pPr>
        <w:ind w:left="5400" w:hanging="226"/>
      </w:pPr>
      <w:rPr>
        <w:rFonts w:hint="default"/>
      </w:rPr>
    </w:lvl>
    <w:lvl w:ilvl="6" w:tplc="B7C20E46">
      <w:numFmt w:val="bullet"/>
      <w:lvlText w:val="•"/>
      <w:lvlJc w:val="left"/>
      <w:pPr>
        <w:ind w:left="6380" w:hanging="226"/>
      </w:pPr>
      <w:rPr>
        <w:rFonts w:hint="default"/>
      </w:rPr>
    </w:lvl>
    <w:lvl w:ilvl="7" w:tplc="02F829E2">
      <w:numFmt w:val="bullet"/>
      <w:lvlText w:val="•"/>
      <w:lvlJc w:val="left"/>
      <w:pPr>
        <w:ind w:left="7360" w:hanging="226"/>
      </w:pPr>
      <w:rPr>
        <w:rFonts w:hint="default"/>
      </w:rPr>
    </w:lvl>
    <w:lvl w:ilvl="8" w:tplc="4554288C">
      <w:numFmt w:val="bullet"/>
      <w:lvlText w:val="•"/>
      <w:lvlJc w:val="left"/>
      <w:pPr>
        <w:ind w:left="8340" w:hanging="226"/>
      </w:pPr>
      <w:rPr>
        <w:rFonts w:hint="default"/>
      </w:rPr>
    </w:lvl>
  </w:abstractNum>
  <w:abstractNum w:abstractNumId="98" w15:restartNumberingAfterBreak="0">
    <w:nsid w:val="716C0DAF"/>
    <w:multiLevelType w:val="hybridMultilevel"/>
    <w:tmpl w:val="6B261BAC"/>
    <w:lvl w:ilvl="0" w:tplc="149C04A8">
      <w:start w:val="21"/>
      <w:numFmt w:val="upperLetter"/>
      <w:lvlText w:val="%1"/>
      <w:lvlJc w:val="left"/>
      <w:pPr>
        <w:ind w:left="850" w:hanging="488"/>
        <w:jc w:val="left"/>
      </w:pPr>
      <w:rPr>
        <w:rFonts w:hint="default"/>
      </w:rPr>
    </w:lvl>
    <w:lvl w:ilvl="1" w:tplc="00BEFB22">
      <w:start w:val="1"/>
      <w:numFmt w:val="decimal"/>
      <w:lvlText w:val="%2."/>
      <w:lvlJc w:val="left"/>
      <w:pPr>
        <w:ind w:left="1025" w:hanging="231"/>
        <w:jc w:val="left"/>
      </w:pPr>
      <w:rPr>
        <w:rFonts w:ascii="Times New Roman" w:eastAsia="Times New Roman" w:hAnsi="Times New Roman" w:cs="Times New Roman" w:hint="default"/>
        <w:b/>
        <w:bCs/>
        <w:spacing w:val="0"/>
        <w:w w:val="102"/>
        <w:sz w:val="22"/>
        <w:szCs w:val="22"/>
      </w:rPr>
    </w:lvl>
    <w:lvl w:ilvl="2" w:tplc="03DA2602">
      <w:numFmt w:val="bullet"/>
      <w:lvlText w:val="•"/>
      <w:lvlJc w:val="left"/>
      <w:pPr>
        <w:ind w:left="2051" w:hanging="231"/>
      </w:pPr>
      <w:rPr>
        <w:rFonts w:hint="default"/>
      </w:rPr>
    </w:lvl>
    <w:lvl w:ilvl="3" w:tplc="99A01F7E">
      <w:numFmt w:val="bullet"/>
      <w:lvlText w:val="•"/>
      <w:lvlJc w:val="left"/>
      <w:pPr>
        <w:ind w:left="3082" w:hanging="231"/>
      </w:pPr>
      <w:rPr>
        <w:rFonts w:hint="default"/>
      </w:rPr>
    </w:lvl>
    <w:lvl w:ilvl="4" w:tplc="7F240C98">
      <w:numFmt w:val="bullet"/>
      <w:lvlText w:val="•"/>
      <w:lvlJc w:val="left"/>
      <w:pPr>
        <w:ind w:left="4113" w:hanging="231"/>
      </w:pPr>
      <w:rPr>
        <w:rFonts w:hint="default"/>
      </w:rPr>
    </w:lvl>
    <w:lvl w:ilvl="5" w:tplc="6EB2FAAA">
      <w:numFmt w:val="bullet"/>
      <w:lvlText w:val="•"/>
      <w:lvlJc w:val="left"/>
      <w:pPr>
        <w:ind w:left="5144" w:hanging="231"/>
      </w:pPr>
      <w:rPr>
        <w:rFonts w:hint="default"/>
      </w:rPr>
    </w:lvl>
    <w:lvl w:ilvl="6" w:tplc="0A3022A8">
      <w:numFmt w:val="bullet"/>
      <w:lvlText w:val="•"/>
      <w:lvlJc w:val="left"/>
      <w:pPr>
        <w:ind w:left="6175" w:hanging="231"/>
      </w:pPr>
      <w:rPr>
        <w:rFonts w:hint="default"/>
      </w:rPr>
    </w:lvl>
    <w:lvl w:ilvl="7" w:tplc="DE1A24FC">
      <w:numFmt w:val="bullet"/>
      <w:lvlText w:val="•"/>
      <w:lvlJc w:val="left"/>
      <w:pPr>
        <w:ind w:left="7206" w:hanging="231"/>
      </w:pPr>
      <w:rPr>
        <w:rFonts w:hint="default"/>
      </w:rPr>
    </w:lvl>
    <w:lvl w:ilvl="8" w:tplc="4B12755A">
      <w:numFmt w:val="bullet"/>
      <w:lvlText w:val="•"/>
      <w:lvlJc w:val="left"/>
      <w:pPr>
        <w:ind w:left="8237" w:hanging="231"/>
      </w:pPr>
      <w:rPr>
        <w:rFonts w:hint="default"/>
      </w:rPr>
    </w:lvl>
  </w:abstractNum>
  <w:abstractNum w:abstractNumId="99" w15:restartNumberingAfterBreak="0">
    <w:nsid w:val="721150B3"/>
    <w:multiLevelType w:val="hybridMultilevel"/>
    <w:tmpl w:val="4A9C977C"/>
    <w:lvl w:ilvl="0" w:tplc="044672EE">
      <w:start w:val="1"/>
      <w:numFmt w:val="lowerLetter"/>
      <w:lvlText w:val="%1."/>
      <w:lvlJc w:val="left"/>
      <w:pPr>
        <w:ind w:left="859" w:hanging="360"/>
        <w:jc w:val="left"/>
      </w:pPr>
      <w:rPr>
        <w:rFonts w:ascii="Times New Roman" w:eastAsia="Times New Roman" w:hAnsi="Times New Roman" w:cs="Times New Roman" w:hint="default"/>
        <w:spacing w:val="-1"/>
        <w:w w:val="99"/>
        <w:sz w:val="24"/>
        <w:szCs w:val="24"/>
      </w:rPr>
    </w:lvl>
    <w:lvl w:ilvl="1" w:tplc="7A84A2C6">
      <w:numFmt w:val="bullet"/>
      <w:lvlText w:val="•"/>
      <w:lvlJc w:val="left"/>
      <w:pPr>
        <w:ind w:left="1804" w:hanging="360"/>
      </w:pPr>
      <w:rPr>
        <w:rFonts w:hint="default"/>
      </w:rPr>
    </w:lvl>
    <w:lvl w:ilvl="2" w:tplc="0394ADE0">
      <w:numFmt w:val="bullet"/>
      <w:lvlText w:val="•"/>
      <w:lvlJc w:val="left"/>
      <w:pPr>
        <w:ind w:left="2748" w:hanging="360"/>
      </w:pPr>
      <w:rPr>
        <w:rFonts w:hint="default"/>
      </w:rPr>
    </w:lvl>
    <w:lvl w:ilvl="3" w:tplc="E774E292">
      <w:numFmt w:val="bullet"/>
      <w:lvlText w:val="•"/>
      <w:lvlJc w:val="left"/>
      <w:pPr>
        <w:ind w:left="3692" w:hanging="360"/>
      </w:pPr>
      <w:rPr>
        <w:rFonts w:hint="default"/>
      </w:rPr>
    </w:lvl>
    <w:lvl w:ilvl="4" w:tplc="B8984FCA">
      <w:numFmt w:val="bullet"/>
      <w:lvlText w:val="•"/>
      <w:lvlJc w:val="left"/>
      <w:pPr>
        <w:ind w:left="4636" w:hanging="360"/>
      </w:pPr>
      <w:rPr>
        <w:rFonts w:hint="default"/>
      </w:rPr>
    </w:lvl>
    <w:lvl w:ilvl="5" w:tplc="7F22C588">
      <w:numFmt w:val="bullet"/>
      <w:lvlText w:val="•"/>
      <w:lvlJc w:val="left"/>
      <w:pPr>
        <w:ind w:left="5580" w:hanging="360"/>
      </w:pPr>
      <w:rPr>
        <w:rFonts w:hint="default"/>
      </w:rPr>
    </w:lvl>
    <w:lvl w:ilvl="6" w:tplc="6D4EB194">
      <w:numFmt w:val="bullet"/>
      <w:lvlText w:val="•"/>
      <w:lvlJc w:val="left"/>
      <w:pPr>
        <w:ind w:left="6524" w:hanging="360"/>
      </w:pPr>
      <w:rPr>
        <w:rFonts w:hint="default"/>
      </w:rPr>
    </w:lvl>
    <w:lvl w:ilvl="7" w:tplc="EA0688D8">
      <w:numFmt w:val="bullet"/>
      <w:lvlText w:val="•"/>
      <w:lvlJc w:val="left"/>
      <w:pPr>
        <w:ind w:left="7468" w:hanging="360"/>
      </w:pPr>
      <w:rPr>
        <w:rFonts w:hint="default"/>
      </w:rPr>
    </w:lvl>
    <w:lvl w:ilvl="8" w:tplc="4622ECF2">
      <w:numFmt w:val="bullet"/>
      <w:lvlText w:val="•"/>
      <w:lvlJc w:val="left"/>
      <w:pPr>
        <w:ind w:left="8412" w:hanging="360"/>
      </w:pPr>
      <w:rPr>
        <w:rFonts w:hint="default"/>
      </w:rPr>
    </w:lvl>
  </w:abstractNum>
  <w:abstractNum w:abstractNumId="100" w15:restartNumberingAfterBreak="0">
    <w:nsid w:val="734B4665"/>
    <w:multiLevelType w:val="multilevel"/>
    <w:tmpl w:val="8CB8E28E"/>
    <w:lvl w:ilvl="0">
      <w:start w:val="1"/>
      <w:numFmt w:val="decimal"/>
      <w:lvlText w:val="%1."/>
      <w:lvlJc w:val="left"/>
      <w:pPr>
        <w:ind w:left="821" w:hanging="322"/>
        <w:jc w:val="left"/>
      </w:pPr>
      <w:rPr>
        <w:rFonts w:ascii="Times New Roman" w:eastAsia="Times New Roman" w:hAnsi="Times New Roman" w:cs="Times New Roman" w:hint="default"/>
        <w:b/>
        <w:bCs/>
        <w:color w:val="0000FF"/>
        <w:spacing w:val="0"/>
        <w:w w:val="100"/>
        <w:sz w:val="28"/>
        <w:szCs w:val="28"/>
      </w:rPr>
    </w:lvl>
    <w:lvl w:ilvl="1">
      <w:start w:val="1"/>
      <w:numFmt w:val="decimal"/>
      <w:lvlText w:val="%1.%2"/>
      <w:lvlJc w:val="left"/>
      <w:pPr>
        <w:ind w:left="895" w:hanging="396"/>
        <w:jc w:val="left"/>
      </w:pPr>
      <w:rPr>
        <w:rFonts w:ascii="Times New Roman" w:eastAsia="Times New Roman" w:hAnsi="Times New Roman" w:cs="Times New Roman" w:hint="default"/>
        <w:b/>
        <w:bCs/>
        <w:color w:val="0000FF"/>
        <w:w w:val="99"/>
        <w:sz w:val="24"/>
        <w:szCs w:val="24"/>
      </w:rPr>
    </w:lvl>
    <w:lvl w:ilvl="2">
      <w:numFmt w:val="bullet"/>
      <w:lvlText w:val="•"/>
      <w:lvlJc w:val="left"/>
      <w:pPr>
        <w:ind w:left="1944" w:hanging="396"/>
      </w:pPr>
      <w:rPr>
        <w:rFonts w:hint="default"/>
      </w:rPr>
    </w:lvl>
    <w:lvl w:ilvl="3">
      <w:numFmt w:val="bullet"/>
      <w:lvlText w:val="•"/>
      <w:lvlJc w:val="left"/>
      <w:pPr>
        <w:ind w:left="2988" w:hanging="396"/>
      </w:pPr>
      <w:rPr>
        <w:rFonts w:hint="default"/>
      </w:rPr>
    </w:lvl>
    <w:lvl w:ilvl="4">
      <w:numFmt w:val="bullet"/>
      <w:lvlText w:val="•"/>
      <w:lvlJc w:val="left"/>
      <w:pPr>
        <w:ind w:left="4033" w:hanging="396"/>
      </w:pPr>
      <w:rPr>
        <w:rFonts w:hint="default"/>
      </w:rPr>
    </w:lvl>
    <w:lvl w:ilvl="5">
      <w:numFmt w:val="bullet"/>
      <w:lvlText w:val="•"/>
      <w:lvlJc w:val="left"/>
      <w:pPr>
        <w:ind w:left="5077" w:hanging="396"/>
      </w:pPr>
      <w:rPr>
        <w:rFonts w:hint="default"/>
      </w:rPr>
    </w:lvl>
    <w:lvl w:ilvl="6">
      <w:numFmt w:val="bullet"/>
      <w:lvlText w:val="•"/>
      <w:lvlJc w:val="left"/>
      <w:pPr>
        <w:ind w:left="6122" w:hanging="396"/>
      </w:pPr>
      <w:rPr>
        <w:rFonts w:hint="default"/>
      </w:rPr>
    </w:lvl>
    <w:lvl w:ilvl="7">
      <w:numFmt w:val="bullet"/>
      <w:lvlText w:val="•"/>
      <w:lvlJc w:val="left"/>
      <w:pPr>
        <w:ind w:left="7166" w:hanging="396"/>
      </w:pPr>
      <w:rPr>
        <w:rFonts w:hint="default"/>
      </w:rPr>
    </w:lvl>
    <w:lvl w:ilvl="8">
      <w:numFmt w:val="bullet"/>
      <w:lvlText w:val="•"/>
      <w:lvlJc w:val="left"/>
      <w:pPr>
        <w:ind w:left="8211" w:hanging="396"/>
      </w:pPr>
      <w:rPr>
        <w:rFonts w:hint="default"/>
      </w:rPr>
    </w:lvl>
  </w:abstractNum>
  <w:abstractNum w:abstractNumId="101" w15:restartNumberingAfterBreak="0">
    <w:nsid w:val="74FF1CB1"/>
    <w:multiLevelType w:val="multilevel"/>
    <w:tmpl w:val="ED9C0AAC"/>
    <w:lvl w:ilvl="0">
      <w:start w:val="5"/>
      <w:numFmt w:val="decimal"/>
      <w:lvlText w:val="%1"/>
      <w:lvlJc w:val="left"/>
      <w:pPr>
        <w:ind w:left="1196" w:hanging="696"/>
        <w:jc w:val="left"/>
      </w:pPr>
      <w:rPr>
        <w:rFonts w:hint="default"/>
      </w:rPr>
    </w:lvl>
    <w:lvl w:ilvl="1">
      <w:start w:val="17"/>
      <w:numFmt w:val="decimal"/>
      <w:lvlText w:val="%1.%2"/>
      <w:lvlJc w:val="left"/>
      <w:pPr>
        <w:ind w:left="1196" w:hanging="696"/>
        <w:jc w:val="left"/>
      </w:pPr>
      <w:rPr>
        <w:rFonts w:hint="default"/>
      </w:rPr>
    </w:lvl>
    <w:lvl w:ilvl="2">
      <w:start w:val="4"/>
      <w:numFmt w:val="decimal"/>
      <w:lvlText w:val="%1.%2.%3"/>
      <w:lvlJc w:val="left"/>
      <w:pPr>
        <w:ind w:left="1196" w:hanging="696"/>
        <w:jc w:val="left"/>
      </w:pPr>
      <w:rPr>
        <w:rFonts w:ascii="Times New Roman" w:eastAsia="Times New Roman" w:hAnsi="Times New Roman" w:cs="Times New Roman" w:hint="default"/>
        <w:b/>
        <w:bCs/>
        <w:color w:val="0000FF"/>
        <w:w w:val="99"/>
        <w:sz w:val="24"/>
        <w:szCs w:val="24"/>
      </w:rPr>
    </w:lvl>
    <w:lvl w:ilvl="3">
      <w:numFmt w:val="bullet"/>
      <w:lvlText w:val="•"/>
      <w:lvlJc w:val="left"/>
      <w:pPr>
        <w:ind w:left="3930" w:hanging="696"/>
      </w:pPr>
      <w:rPr>
        <w:rFonts w:hint="default"/>
      </w:rPr>
    </w:lvl>
    <w:lvl w:ilvl="4">
      <w:numFmt w:val="bullet"/>
      <w:lvlText w:val="•"/>
      <w:lvlJc w:val="left"/>
      <w:pPr>
        <w:ind w:left="4840" w:hanging="696"/>
      </w:pPr>
      <w:rPr>
        <w:rFonts w:hint="default"/>
      </w:rPr>
    </w:lvl>
    <w:lvl w:ilvl="5">
      <w:numFmt w:val="bullet"/>
      <w:lvlText w:val="•"/>
      <w:lvlJc w:val="left"/>
      <w:pPr>
        <w:ind w:left="5750" w:hanging="696"/>
      </w:pPr>
      <w:rPr>
        <w:rFonts w:hint="default"/>
      </w:rPr>
    </w:lvl>
    <w:lvl w:ilvl="6">
      <w:numFmt w:val="bullet"/>
      <w:lvlText w:val="•"/>
      <w:lvlJc w:val="left"/>
      <w:pPr>
        <w:ind w:left="6660" w:hanging="696"/>
      </w:pPr>
      <w:rPr>
        <w:rFonts w:hint="default"/>
      </w:rPr>
    </w:lvl>
    <w:lvl w:ilvl="7">
      <w:numFmt w:val="bullet"/>
      <w:lvlText w:val="•"/>
      <w:lvlJc w:val="left"/>
      <w:pPr>
        <w:ind w:left="7570" w:hanging="696"/>
      </w:pPr>
      <w:rPr>
        <w:rFonts w:hint="default"/>
      </w:rPr>
    </w:lvl>
    <w:lvl w:ilvl="8">
      <w:numFmt w:val="bullet"/>
      <w:lvlText w:val="•"/>
      <w:lvlJc w:val="left"/>
      <w:pPr>
        <w:ind w:left="8480" w:hanging="696"/>
      </w:pPr>
      <w:rPr>
        <w:rFonts w:hint="default"/>
      </w:rPr>
    </w:lvl>
  </w:abstractNum>
  <w:abstractNum w:abstractNumId="102" w15:restartNumberingAfterBreak="0">
    <w:nsid w:val="776405FD"/>
    <w:multiLevelType w:val="multilevel"/>
    <w:tmpl w:val="C78E2040"/>
    <w:lvl w:ilvl="0">
      <w:start w:val="5"/>
      <w:numFmt w:val="decimal"/>
      <w:lvlText w:val="%1"/>
      <w:lvlJc w:val="left"/>
      <w:pPr>
        <w:ind w:left="1196" w:hanging="696"/>
        <w:jc w:val="left"/>
      </w:pPr>
      <w:rPr>
        <w:rFonts w:hint="default"/>
      </w:rPr>
    </w:lvl>
    <w:lvl w:ilvl="1">
      <w:start w:val="14"/>
      <w:numFmt w:val="decimal"/>
      <w:lvlText w:val="%1.%2"/>
      <w:lvlJc w:val="left"/>
      <w:pPr>
        <w:ind w:left="1196" w:hanging="696"/>
        <w:jc w:val="left"/>
      </w:pPr>
      <w:rPr>
        <w:rFonts w:hint="default"/>
      </w:rPr>
    </w:lvl>
    <w:lvl w:ilvl="2">
      <w:start w:val="1"/>
      <w:numFmt w:val="decimal"/>
      <w:lvlText w:val="%1.%2.%3"/>
      <w:lvlJc w:val="left"/>
      <w:pPr>
        <w:ind w:left="1196" w:hanging="696"/>
        <w:jc w:val="left"/>
      </w:pPr>
      <w:rPr>
        <w:rFonts w:ascii="Times New Roman" w:eastAsia="Times New Roman" w:hAnsi="Times New Roman" w:cs="Times New Roman" w:hint="default"/>
        <w:b/>
        <w:bCs/>
        <w:color w:val="0000FF"/>
        <w:w w:val="99"/>
        <w:sz w:val="24"/>
        <w:szCs w:val="24"/>
      </w:rPr>
    </w:lvl>
    <w:lvl w:ilvl="3">
      <w:numFmt w:val="bullet"/>
      <w:lvlText w:val="•"/>
      <w:lvlJc w:val="left"/>
      <w:pPr>
        <w:ind w:left="3362" w:hanging="696"/>
      </w:pPr>
      <w:rPr>
        <w:rFonts w:hint="default"/>
      </w:rPr>
    </w:lvl>
    <w:lvl w:ilvl="4">
      <w:numFmt w:val="bullet"/>
      <w:lvlText w:val="•"/>
      <w:lvlJc w:val="left"/>
      <w:pPr>
        <w:ind w:left="4353" w:hanging="696"/>
      </w:pPr>
      <w:rPr>
        <w:rFonts w:hint="default"/>
      </w:rPr>
    </w:lvl>
    <w:lvl w:ilvl="5">
      <w:numFmt w:val="bullet"/>
      <w:lvlText w:val="•"/>
      <w:lvlJc w:val="left"/>
      <w:pPr>
        <w:ind w:left="5344" w:hanging="696"/>
      </w:pPr>
      <w:rPr>
        <w:rFonts w:hint="default"/>
      </w:rPr>
    </w:lvl>
    <w:lvl w:ilvl="6">
      <w:numFmt w:val="bullet"/>
      <w:lvlText w:val="•"/>
      <w:lvlJc w:val="left"/>
      <w:pPr>
        <w:ind w:left="6335" w:hanging="696"/>
      </w:pPr>
      <w:rPr>
        <w:rFonts w:hint="default"/>
      </w:rPr>
    </w:lvl>
    <w:lvl w:ilvl="7">
      <w:numFmt w:val="bullet"/>
      <w:lvlText w:val="•"/>
      <w:lvlJc w:val="left"/>
      <w:pPr>
        <w:ind w:left="7326" w:hanging="696"/>
      </w:pPr>
      <w:rPr>
        <w:rFonts w:hint="default"/>
      </w:rPr>
    </w:lvl>
    <w:lvl w:ilvl="8">
      <w:numFmt w:val="bullet"/>
      <w:lvlText w:val="•"/>
      <w:lvlJc w:val="left"/>
      <w:pPr>
        <w:ind w:left="8317" w:hanging="696"/>
      </w:pPr>
      <w:rPr>
        <w:rFonts w:hint="default"/>
      </w:rPr>
    </w:lvl>
  </w:abstractNum>
  <w:abstractNum w:abstractNumId="103" w15:restartNumberingAfterBreak="0">
    <w:nsid w:val="78122A87"/>
    <w:multiLevelType w:val="hybridMultilevel"/>
    <w:tmpl w:val="8DDEE4E0"/>
    <w:lvl w:ilvl="0" w:tplc="EFB21852">
      <w:start w:val="1"/>
      <w:numFmt w:val="decimal"/>
      <w:lvlText w:val="%1."/>
      <w:lvlJc w:val="left"/>
      <w:pPr>
        <w:ind w:left="739" w:hanging="240"/>
        <w:jc w:val="left"/>
      </w:pPr>
      <w:rPr>
        <w:rFonts w:ascii="Times New Roman" w:eastAsia="Times New Roman" w:hAnsi="Times New Roman" w:cs="Times New Roman" w:hint="default"/>
        <w:b/>
        <w:bCs/>
        <w:w w:val="99"/>
        <w:sz w:val="24"/>
        <w:szCs w:val="24"/>
      </w:rPr>
    </w:lvl>
    <w:lvl w:ilvl="1" w:tplc="7E34083C">
      <w:start w:val="1"/>
      <w:numFmt w:val="lowerLetter"/>
      <w:lvlText w:val="%2."/>
      <w:lvlJc w:val="left"/>
      <w:pPr>
        <w:ind w:left="725" w:hanging="226"/>
        <w:jc w:val="left"/>
      </w:pPr>
      <w:rPr>
        <w:rFonts w:ascii="Times New Roman" w:eastAsia="Times New Roman" w:hAnsi="Times New Roman" w:cs="Times New Roman" w:hint="default"/>
        <w:spacing w:val="-1"/>
        <w:w w:val="99"/>
        <w:sz w:val="24"/>
        <w:szCs w:val="24"/>
      </w:rPr>
    </w:lvl>
    <w:lvl w:ilvl="2" w:tplc="63CE38B0">
      <w:start w:val="1"/>
      <w:numFmt w:val="decimal"/>
      <w:lvlText w:val="%3."/>
      <w:lvlJc w:val="left"/>
      <w:pPr>
        <w:ind w:left="1028" w:hanging="240"/>
        <w:jc w:val="left"/>
      </w:pPr>
      <w:rPr>
        <w:rFonts w:ascii="Times New Roman" w:eastAsia="Times New Roman" w:hAnsi="Times New Roman" w:cs="Times New Roman" w:hint="default"/>
        <w:w w:val="99"/>
        <w:sz w:val="24"/>
        <w:szCs w:val="24"/>
      </w:rPr>
    </w:lvl>
    <w:lvl w:ilvl="3" w:tplc="3E3A8E5E">
      <w:numFmt w:val="bullet"/>
      <w:lvlText w:val="•"/>
      <w:lvlJc w:val="left"/>
      <w:pPr>
        <w:ind w:left="1320" w:hanging="240"/>
      </w:pPr>
      <w:rPr>
        <w:rFonts w:hint="default"/>
      </w:rPr>
    </w:lvl>
    <w:lvl w:ilvl="4" w:tplc="55540574">
      <w:numFmt w:val="bullet"/>
      <w:lvlText w:val="•"/>
      <w:lvlJc w:val="left"/>
      <w:pPr>
        <w:ind w:left="2602" w:hanging="240"/>
      </w:pPr>
      <w:rPr>
        <w:rFonts w:hint="default"/>
      </w:rPr>
    </w:lvl>
    <w:lvl w:ilvl="5" w:tplc="A0EC301C">
      <w:numFmt w:val="bullet"/>
      <w:lvlText w:val="•"/>
      <w:lvlJc w:val="left"/>
      <w:pPr>
        <w:ind w:left="3885" w:hanging="240"/>
      </w:pPr>
      <w:rPr>
        <w:rFonts w:hint="default"/>
      </w:rPr>
    </w:lvl>
    <w:lvl w:ilvl="6" w:tplc="F6DA8AA6">
      <w:numFmt w:val="bullet"/>
      <w:lvlText w:val="•"/>
      <w:lvlJc w:val="left"/>
      <w:pPr>
        <w:ind w:left="5168" w:hanging="240"/>
      </w:pPr>
      <w:rPr>
        <w:rFonts w:hint="default"/>
      </w:rPr>
    </w:lvl>
    <w:lvl w:ilvl="7" w:tplc="AB403D46">
      <w:numFmt w:val="bullet"/>
      <w:lvlText w:val="•"/>
      <w:lvlJc w:val="left"/>
      <w:pPr>
        <w:ind w:left="6451" w:hanging="240"/>
      </w:pPr>
      <w:rPr>
        <w:rFonts w:hint="default"/>
      </w:rPr>
    </w:lvl>
    <w:lvl w:ilvl="8" w:tplc="FC142E32">
      <w:numFmt w:val="bullet"/>
      <w:lvlText w:val="•"/>
      <w:lvlJc w:val="left"/>
      <w:pPr>
        <w:ind w:left="7734" w:hanging="240"/>
      </w:pPr>
      <w:rPr>
        <w:rFonts w:hint="default"/>
      </w:rPr>
    </w:lvl>
  </w:abstractNum>
  <w:abstractNum w:abstractNumId="104" w15:restartNumberingAfterBreak="0">
    <w:nsid w:val="785526C5"/>
    <w:multiLevelType w:val="multilevel"/>
    <w:tmpl w:val="FA5C37F0"/>
    <w:lvl w:ilvl="0">
      <w:start w:val="1"/>
      <w:numFmt w:val="decimal"/>
      <w:lvlText w:val="%1"/>
      <w:lvlJc w:val="left"/>
      <w:pPr>
        <w:ind w:left="867" w:hanging="368"/>
        <w:jc w:val="right"/>
      </w:pPr>
      <w:rPr>
        <w:rFonts w:hint="default"/>
      </w:rPr>
    </w:lvl>
    <w:lvl w:ilvl="1">
      <w:start w:val="2"/>
      <w:numFmt w:val="decimal"/>
      <w:lvlText w:val="%1.%2"/>
      <w:lvlJc w:val="left"/>
      <w:pPr>
        <w:ind w:left="867" w:hanging="368"/>
        <w:jc w:val="left"/>
      </w:pPr>
      <w:rPr>
        <w:rFonts w:ascii="Times New Roman" w:eastAsia="Times New Roman" w:hAnsi="Times New Roman" w:cs="Times New Roman" w:hint="default"/>
        <w:b/>
        <w:bCs/>
        <w:w w:val="99"/>
        <w:sz w:val="24"/>
        <w:szCs w:val="24"/>
      </w:rPr>
    </w:lvl>
    <w:lvl w:ilvl="2">
      <w:start w:val="1"/>
      <w:numFmt w:val="lowerLetter"/>
      <w:lvlText w:val="%3."/>
      <w:lvlJc w:val="left"/>
      <w:pPr>
        <w:ind w:left="1724" w:hanging="504"/>
        <w:jc w:val="left"/>
      </w:pPr>
      <w:rPr>
        <w:rFonts w:ascii="Times New Roman" w:eastAsia="Times New Roman" w:hAnsi="Times New Roman" w:cs="Times New Roman" w:hint="default"/>
        <w:spacing w:val="-1"/>
        <w:w w:val="99"/>
        <w:sz w:val="24"/>
        <w:szCs w:val="24"/>
      </w:rPr>
    </w:lvl>
    <w:lvl w:ilvl="3">
      <w:numFmt w:val="bullet"/>
      <w:lvlText w:val="•"/>
      <w:lvlJc w:val="left"/>
      <w:pPr>
        <w:ind w:left="3626" w:hanging="504"/>
      </w:pPr>
      <w:rPr>
        <w:rFonts w:hint="default"/>
      </w:rPr>
    </w:lvl>
    <w:lvl w:ilvl="4">
      <w:numFmt w:val="bullet"/>
      <w:lvlText w:val="•"/>
      <w:lvlJc w:val="left"/>
      <w:pPr>
        <w:ind w:left="4580" w:hanging="504"/>
      </w:pPr>
      <w:rPr>
        <w:rFonts w:hint="default"/>
      </w:rPr>
    </w:lvl>
    <w:lvl w:ilvl="5">
      <w:numFmt w:val="bullet"/>
      <w:lvlText w:val="•"/>
      <w:lvlJc w:val="left"/>
      <w:pPr>
        <w:ind w:left="5533" w:hanging="504"/>
      </w:pPr>
      <w:rPr>
        <w:rFonts w:hint="default"/>
      </w:rPr>
    </w:lvl>
    <w:lvl w:ilvl="6">
      <w:numFmt w:val="bullet"/>
      <w:lvlText w:val="•"/>
      <w:lvlJc w:val="left"/>
      <w:pPr>
        <w:ind w:left="6486" w:hanging="504"/>
      </w:pPr>
      <w:rPr>
        <w:rFonts w:hint="default"/>
      </w:rPr>
    </w:lvl>
    <w:lvl w:ilvl="7">
      <w:numFmt w:val="bullet"/>
      <w:lvlText w:val="•"/>
      <w:lvlJc w:val="left"/>
      <w:pPr>
        <w:ind w:left="7440" w:hanging="504"/>
      </w:pPr>
      <w:rPr>
        <w:rFonts w:hint="default"/>
      </w:rPr>
    </w:lvl>
    <w:lvl w:ilvl="8">
      <w:numFmt w:val="bullet"/>
      <w:lvlText w:val="•"/>
      <w:lvlJc w:val="left"/>
      <w:pPr>
        <w:ind w:left="8393" w:hanging="504"/>
      </w:pPr>
      <w:rPr>
        <w:rFonts w:hint="default"/>
      </w:rPr>
    </w:lvl>
  </w:abstractNum>
  <w:abstractNum w:abstractNumId="105" w15:restartNumberingAfterBreak="0">
    <w:nsid w:val="78727932"/>
    <w:multiLevelType w:val="hybridMultilevel"/>
    <w:tmpl w:val="853028EC"/>
    <w:lvl w:ilvl="0" w:tplc="52980F50">
      <w:start w:val="1"/>
      <w:numFmt w:val="decimal"/>
      <w:lvlText w:val="%1."/>
      <w:lvlJc w:val="left"/>
      <w:pPr>
        <w:ind w:left="787" w:hanging="288"/>
        <w:jc w:val="left"/>
      </w:pPr>
      <w:rPr>
        <w:rFonts w:ascii="Times New Roman" w:eastAsia="Times New Roman" w:hAnsi="Times New Roman" w:cs="Times New Roman" w:hint="default"/>
        <w:w w:val="99"/>
        <w:sz w:val="24"/>
        <w:szCs w:val="24"/>
      </w:rPr>
    </w:lvl>
    <w:lvl w:ilvl="1" w:tplc="AF26D05A">
      <w:start w:val="1"/>
      <w:numFmt w:val="lowerLetter"/>
      <w:lvlText w:val="%2."/>
      <w:lvlJc w:val="left"/>
      <w:pPr>
        <w:ind w:left="1220" w:hanging="360"/>
        <w:jc w:val="left"/>
      </w:pPr>
      <w:rPr>
        <w:rFonts w:ascii="Times New Roman" w:eastAsia="Times New Roman" w:hAnsi="Times New Roman" w:cs="Times New Roman" w:hint="default"/>
        <w:spacing w:val="-1"/>
        <w:w w:val="99"/>
        <w:sz w:val="24"/>
        <w:szCs w:val="24"/>
      </w:rPr>
    </w:lvl>
    <w:lvl w:ilvl="2" w:tplc="9CA26C8C">
      <w:numFmt w:val="bullet"/>
      <w:lvlText w:val="•"/>
      <w:lvlJc w:val="left"/>
      <w:pPr>
        <w:ind w:left="2228" w:hanging="360"/>
      </w:pPr>
      <w:rPr>
        <w:rFonts w:hint="default"/>
      </w:rPr>
    </w:lvl>
    <w:lvl w:ilvl="3" w:tplc="B9740CF6">
      <w:numFmt w:val="bullet"/>
      <w:lvlText w:val="•"/>
      <w:lvlJc w:val="left"/>
      <w:pPr>
        <w:ind w:left="3237" w:hanging="360"/>
      </w:pPr>
      <w:rPr>
        <w:rFonts w:hint="default"/>
      </w:rPr>
    </w:lvl>
    <w:lvl w:ilvl="4" w:tplc="AF780DFC">
      <w:numFmt w:val="bullet"/>
      <w:lvlText w:val="•"/>
      <w:lvlJc w:val="left"/>
      <w:pPr>
        <w:ind w:left="4246" w:hanging="360"/>
      </w:pPr>
      <w:rPr>
        <w:rFonts w:hint="default"/>
      </w:rPr>
    </w:lvl>
    <w:lvl w:ilvl="5" w:tplc="C4B61B30">
      <w:numFmt w:val="bullet"/>
      <w:lvlText w:val="•"/>
      <w:lvlJc w:val="left"/>
      <w:pPr>
        <w:ind w:left="5255" w:hanging="360"/>
      </w:pPr>
      <w:rPr>
        <w:rFonts w:hint="default"/>
      </w:rPr>
    </w:lvl>
    <w:lvl w:ilvl="6" w:tplc="896A243C">
      <w:numFmt w:val="bullet"/>
      <w:lvlText w:val="•"/>
      <w:lvlJc w:val="left"/>
      <w:pPr>
        <w:ind w:left="6264" w:hanging="360"/>
      </w:pPr>
      <w:rPr>
        <w:rFonts w:hint="default"/>
      </w:rPr>
    </w:lvl>
    <w:lvl w:ilvl="7" w:tplc="848EE4CE">
      <w:numFmt w:val="bullet"/>
      <w:lvlText w:val="•"/>
      <w:lvlJc w:val="left"/>
      <w:pPr>
        <w:ind w:left="7273" w:hanging="360"/>
      </w:pPr>
      <w:rPr>
        <w:rFonts w:hint="default"/>
      </w:rPr>
    </w:lvl>
    <w:lvl w:ilvl="8" w:tplc="4A68F154">
      <w:numFmt w:val="bullet"/>
      <w:lvlText w:val="•"/>
      <w:lvlJc w:val="left"/>
      <w:pPr>
        <w:ind w:left="8282" w:hanging="360"/>
      </w:pPr>
      <w:rPr>
        <w:rFonts w:hint="default"/>
      </w:rPr>
    </w:lvl>
  </w:abstractNum>
  <w:abstractNum w:abstractNumId="106" w15:restartNumberingAfterBreak="0">
    <w:nsid w:val="7987062D"/>
    <w:multiLevelType w:val="hybridMultilevel"/>
    <w:tmpl w:val="5D78240A"/>
    <w:lvl w:ilvl="0" w:tplc="E92E1160">
      <w:start w:val="1"/>
      <w:numFmt w:val="upperLetter"/>
      <w:lvlText w:val="%1."/>
      <w:lvlJc w:val="left"/>
      <w:pPr>
        <w:ind w:left="852" w:hanging="353"/>
        <w:jc w:val="left"/>
      </w:pPr>
      <w:rPr>
        <w:rFonts w:ascii="Times New Roman" w:eastAsia="Times New Roman" w:hAnsi="Times New Roman" w:cs="Times New Roman" w:hint="default"/>
        <w:spacing w:val="-1"/>
        <w:w w:val="99"/>
        <w:sz w:val="24"/>
        <w:szCs w:val="24"/>
      </w:rPr>
    </w:lvl>
    <w:lvl w:ilvl="1" w:tplc="0AC8FADC">
      <w:numFmt w:val="bullet"/>
      <w:lvlText w:val="•"/>
      <w:lvlJc w:val="left"/>
      <w:pPr>
        <w:ind w:left="1804" w:hanging="353"/>
      </w:pPr>
      <w:rPr>
        <w:rFonts w:hint="default"/>
      </w:rPr>
    </w:lvl>
    <w:lvl w:ilvl="2" w:tplc="8C062DF6">
      <w:numFmt w:val="bullet"/>
      <w:lvlText w:val="•"/>
      <w:lvlJc w:val="left"/>
      <w:pPr>
        <w:ind w:left="2748" w:hanging="353"/>
      </w:pPr>
      <w:rPr>
        <w:rFonts w:hint="default"/>
      </w:rPr>
    </w:lvl>
    <w:lvl w:ilvl="3" w:tplc="84FAED74">
      <w:numFmt w:val="bullet"/>
      <w:lvlText w:val="•"/>
      <w:lvlJc w:val="left"/>
      <w:pPr>
        <w:ind w:left="3692" w:hanging="353"/>
      </w:pPr>
      <w:rPr>
        <w:rFonts w:hint="default"/>
      </w:rPr>
    </w:lvl>
    <w:lvl w:ilvl="4" w:tplc="166C88AA">
      <w:numFmt w:val="bullet"/>
      <w:lvlText w:val="•"/>
      <w:lvlJc w:val="left"/>
      <w:pPr>
        <w:ind w:left="4636" w:hanging="353"/>
      </w:pPr>
      <w:rPr>
        <w:rFonts w:hint="default"/>
      </w:rPr>
    </w:lvl>
    <w:lvl w:ilvl="5" w:tplc="6722E1A4">
      <w:numFmt w:val="bullet"/>
      <w:lvlText w:val="•"/>
      <w:lvlJc w:val="left"/>
      <w:pPr>
        <w:ind w:left="5580" w:hanging="353"/>
      </w:pPr>
      <w:rPr>
        <w:rFonts w:hint="default"/>
      </w:rPr>
    </w:lvl>
    <w:lvl w:ilvl="6" w:tplc="DF9C00C2">
      <w:numFmt w:val="bullet"/>
      <w:lvlText w:val="•"/>
      <w:lvlJc w:val="left"/>
      <w:pPr>
        <w:ind w:left="6524" w:hanging="353"/>
      </w:pPr>
      <w:rPr>
        <w:rFonts w:hint="default"/>
      </w:rPr>
    </w:lvl>
    <w:lvl w:ilvl="7" w:tplc="5558A766">
      <w:numFmt w:val="bullet"/>
      <w:lvlText w:val="•"/>
      <w:lvlJc w:val="left"/>
      <w:pPr>
        <w:ind w:left="7468" w:hanging="353"/>
      </w:pPr>
      <w:rPr>
        <w:rFonts w:hint="default"/>
      </w:rPr>
    </w:lvl>
    <w:lvl w:ilvl="8" w:tplc="5D841CB4">
      <w:numFmt w:val="bullet"/>
      <w:lvlText w:val="•"/>
      <w:lvlJc w:val="left"/>
      <w:pPr>
        <w:ind w:left="8412" w:hanging="353"/>
      </w:pPr>
      <w:rPr>
        <w:rFonts w:hint="default"/>
      </w:rPr>
    </w:lvl>
  </w:abstractNum>
  <w:abstractNum w:abstractNumId="107" w15:restartNumberingAfterBreak="0">
    <w:nsid w:val="79AC7E45"/>
    <w:multiLevelType w:val="hybridMultilevel"/>
    <w:tmpl w:val="F04C18FA"/>
    <w:lvl w:ilvl="0" w:tplc="7D12814E">
      <w:numFmt w:val="bullet"/>
      <w:lvlText w:val=""/>
      <w:lvlJc w:val="left"/>
      <w:pPr>
        <w:ind w:left="859" w:hanging="360"/>
      </w:pPr>
      <w:rPr>
        <w:rFonts w:ascii="Symbol" w:eastAsia="Symbol" w:hAnsi="Symbol" w:cs="Symbol" w:hint="default"/>
        <w:w w:val="100"/>
        <w:sz w:val="24"/>
        <w:szCs w:val="24"/>
      </w:rPr>
    </w:lvl>
    <w:lvl w:ilvl="1" w:tplc="35AC5A04">
      <w:numFmt w:val="bullet"/>
      <w:lvlText w:val="o"/>
      <w:lvlJc w:val="left"/>
      <w:pPr>
        <w:ind w:left="1580" w:hanging="360"/>
      </w:pPr>
      <w:rPr>
        <w:rFonts w:ascii="Courier New" w:eastAsia="Courier New" w:hAnsi="Courier New" w:cs="Courier New" w:hint="default"/>
        <w:w w:val="100"/>
        <w:sz w:val="24"/>
        <w:szCs w:val="24"/>
      </w:rPr>
    </w:lvl>
    <w:lvl w:ilvl="2" w:tplc="DF20505C">
      <w:numFmt w:val="bullet"/>
      <w:lvlText w:val="•"/>
      <w:lvlJc w:val="left"/>
      <w:pPr>
        <w:ind w:left="2548" w:hanging="360"/>
      </w:pPr>
      <w:rPr>
        <w:rFonts w:hint="default"/>
      </w:rPr>
    </w:lvl>
    <w:lvl w:ilvl="3" w:tplc="68EE1164">
      <w:numFmt w:val="bullet"/>
      <w:lvlText w:val="•"/>
      <w:lvlJc w:val="left"/>
      <w:pPr>
        <w:ind w:left="3517" w:hanging="360"/>
      </w:pPr>
      <w:rPr>
        <w:rFonts w:hint="default"/>
      </w:rPr>
    </w:lvl>
    <w:lvl w:ilvl="4" w:tplc="A9663DD0">
      <w:numFmt w:val="bullet"/>
      <w:lvlText w:val="•"/>
      <w:lvlJc w:val="left"/>
      <w:pPr>
        <w:ind w:left="4486" w:hanging="360"/>
      </w:pPr>
      <w:rPr>
        <w:rFonts w:hint="default"/>
      </w:rPr>
    </w:lvl>
    <w:lvl w:ilvl="5" w:tplc="BA667BEC">
      <w:numFmt w:val="bullet"/>
      <w:lvlText w:val="•"/>
      <w:lvlJc w:val="left"/>
      <w:pPr>
        <w:ind w:left="5455" w:hanging="360"/>
      </w:pPr>
      <w:rPr>
        <w:rFonts w:hint="default"/>
      </w:rPr>
    </w:lvl>
    <w:lvl w:ilvl="6" w:tplc="865268C8">
      <w:numFmt w:val="bullet"/>
      <w:lvlText w:val="•"/>
      <w:lvlJc w:val="left"/>
      <w:pPr>
        <w:ind w:left="6424" w:hanging="360"/>
      </w:pPr>
      <w:rPr>
        <w:rFonts w:hint="default"/>
      </w:rPr>
    </w:lvl>
    <w:lvl w:ilvl="7" w:tplc="616E1824">
      <w:numFmt w:val="bullet"/>
      <w:lvlText w:val="•"/>
      <w:lvlJc w:val="left"/>
      <w:pPr>
        <w:ind w:left="7393" w:hanging="360"/>
      </w:pPr>
      <w:rPr>
        <w:rFonts w:hint="default"/>
      </w:rPr>
    </w:lvl>
    <w:lvl w:ilvl="8" w:tplc="9BF47ACC">
      <w:numFmt w:val="bullet"/>
      <w:lvlText w:val="•"/>
      <w:lvlJc w:val="left"/>
      <w:pPr>
        <w:ind w:left="8362" w:hanging="360"/>
      </w:pPr>
      <w:rPr>
        <w:rFonts w:hint="default"/>
      </w:rPr>
    </w:lvl>
  </w:abstractNum>
  <w:abstractNum w:abstractNumId="108" w15:restartNumberingAfterBreak="0">
    <w:nsid w:val="79B61FFD"/>
    <w:multiLevelType w:val="hybridMultilevel"/>
    <w:tmpl w:val="C87CF7F4"/>
    <w:lvl w:ilvl="0" w:tplc="DB6EC94A">
      <w:start w:val="9"/>
      <w:numFmt w:val="lowerLetter"/>
      <w:lvlText w:val="%1."/>
      <w:lvlJc w:val="left"/>
      <w:pPr>
        <w:ind w:left="1275" w:hanging="216"/>
        <w:jc w:val="right"/>
      </w:pPr>
      <w:rPr>
        <w:rFonts w:ascii="Times New Roman" w:eastAsia="Times New Roman" w:hAnsi="Times New Roman" w:cs="Times New Roman" w:hint="default"/>
        <w:b/>
        <w:bCs/>
        <w:spacing w:val="0"/>
        <w:w w:val="102"/>
        <w:sz w:val="22"/>
        <w:szCs w:val="22"/>
      </w:rPr>
    </w:lvl>
    <w:lvl w:ilvl="1" w:tplc="CE705212">
      <w:numFmt w:val="bullet"/>
      <w:lvlText w:val=""/>
      <w:lvlJc w:val="left"/>
      <w:pPr>
        <w:ind w:left="1779" w:hanging="360"/>
      </w:pPr>
      <w:rPr>
        <w:rFonts w:ascii="Symbol" w:eastAsia="Symbol" w:hAnsi="Symbol" w:cs="Symbol" w:hint="default"/>
        <w:w w:val="103"/>
        <w:sz w:val="22"/>
        <w:szCs w:val="22"/>
      </w:rPr>
    </w:lvl>
    <w:lvl w:ilvl="2" w:tplc="0DDE63AC">
      <w:numFmt w:val="bullet"/>
      <w:lvlText w:val=""/>
      <w:lvlJc w:val="left"/>
      <w:pPr>
        <w:ind w:left="1908" w:hanging="360"/>
      </w:pPr>
      <w:rPr>
        <w:rFonts w:ascii="Symbol" w:eastAsia="Symbol" w:hAnsi="Symbol" w:cs="Symbol" w:hint="default"/>
        <w:w w:val="103"/>
        <w:sz w:val="22"/>
        <w:szCs w:val="22"/>
      </w:rPr>
    </w:lvl>
    <w:lvl w:ilvl="3" w:tplc="5A306076">
      <w:numFmt w:val="bullet"/>
      <w:lvlText w:val="•"/>
      <w:lvlJc w:val="left"/>
      <w:pPr>
        <w:ind w:left="2950" w:hanging="360"/>
      </w:pPr>
      <w:rPr>
        <w:rFonts w:hint="default"/>
      </w:rPr>
    </w:lvl>
    <w:lvl w:ilvl="4" w:tplc="ECECD65A">
      <w:numFmt w:val="bullet"/>
      <w:lvlText w:val="•"/>
      <w:lvlJc w:val="left"/>
      <w:pPr>
        <w:ind w:left="4000" w:hanging="360"/>
      </w:pPr>
      <w:rPr>
        <w:rFonts w:hint="default"/>
      </w:rPr>
    </w:lvl>
    <w:lvl w:ilvl="5" w:tplc="EB4AFC24">
      <w:numFmt w:val="bullet"/>
      <w:lvlText w:val="•"/>
      <w:lvlJc w:val="left"/>
      <w:pPr>
        <w:ind w:left="5050" w:hanging="360"/>
      </w:pPr>
      <w:rPr>
        <w:rFonts w:hint="default"/>
      </w:rPr>
    </w:lvl>
    <w:lvl w:ilvl="6" w:tplc="94D42D2C">
      <w:numFmt w:val="bullet"/>
      <w:lvlText w:val="•"/>
      <w:lvlJc w:val="left"/>
      <w:pPr>
        <w:ind w:left="6100" w:hanging="360"/>
      </w:pPr>
      <w:rPr>
        <w:rFonts w:hint="default"/>
      </w:rPr>
    </w:lvl>
    <w:lvl w:ilvl="7" w:tplc="3D928DB2">
      <w:numFmt w:val="bullet"/>
      <w:lvlText w:val="•"/>
      <w:lvlJc w:val="left"/>
      <w:pPr>
        <w:ind w:left="7150" w:hanging="360"/>
      </w:pPr>
      <w:rPr>
        <w:rFonts w:hint="default"/>
      </w:rPr>
    </w:lvl>
    <w:lvl w:ilvl="8" w:tplc="6E841DEE">
      <w:numFmt w:val="bullet"/>
      <w:lvlText w:val="•"/>
      <w:lvlJc w:val="left"/>
      <w:pPr>
        <w:ind w:left="8200" w:hanging="360"/>
      </w:pPr>
      <w:rPr>
        <w:rFonts w:hint="default"/>
      </w:rPr>
    </w:lvl>
  </w:abstractNum>
  <w:abstractNum w:abstractNumId="109" w15:restartNumberingAfterBreak="0">
    <w:nsid w:val="7A567BE5"/>
    <w:multiLevelType w:val="hybridMultilevel"/>
    <w:tmpl w:val="8F2C1246"/>
    <w:lvl w:ilvl="0" w:tplc="79FAD85E">
      <w:start w:val="1"/>
      <w:numFmt w:val="lowerLetter"/>
      <w:lvlText w:val="%1."/>
      <w:lvlJc w:val="left"/>
      <w:pPr>
        <w:ind w:left="499" w:hanging="286"/>
        <w:jc w:val="left"/>
      </w:pPr>
      <w:rPr>
        <w:rFonts w:ascii="Times New Roman" w:eastAsia="Times New Roman" w:hAnsi="Times New Roman" w:cs="Times New Roman" w:hint="default"/>
        <w:spacing w:val="-1"/>
        <w:w w:val="99"/>
        <w:sz w:val="24"/>
        <w:szCs w:val="24"/>
      </w:rPr>
    </w:lvl>
    <w:lvl w:ilvl="1" w:tplc="0FFEC888">
      <w:numFmt w:val="bullet"/>
      <w:lvlText w:val="•"/>
      <w:lvlJc w:val="left"/>
      <w:pPr>
        <w:ind w:left="1480" w:hanging="286"/>
      </w:pPr>
      <w:rPr>
        <w:rFonts w:hint="default"/>
      </w:rPr>
    </w:lvl>
    <w:lvl w:ilvl="2" w:tplc="959AA436">
      <w:numFmt w:val="bullet"/>
      <w:lvlText w:val="•"/>
      <w:lvlJc w:val="left"/>
      <w:pPr>
        <w:ind w:left="2460" w:hanging="286"/>
      </w:pPr>
      <w:rPr>
        <w:rFonts w:hint="default"/>
      </w:rPr>
    </w:lvl>
    <w:lvl w:ilvl="3" w:tplc="2D2A2B84">
      <w:numFmt w:val="bullet"/>
      <w:lvlText w:val="•"/>
      <w:lvlJc w:val="left"/>
      <w:pPr>
        <w:ind w:left="3440" w:hanging="286"/>
      </w:pPr>
      <w:rPr>
        <w:rFonts w:hint="default"/>
      </w:rPr>
    </w:lvl>
    <w:lvl w:ilvl="4" w:tplc="D4B26ADA">
      <w:numFmt w:val="bullet"/>
      <w:lvlText w:val="•"/>
      <w:lvlJc w:val="left"/>
      <w:pPr>
        <w:ind w:left="4420" w:hanging="286"/>
      </w:pPr>
      <w:rPr>
        <w:rFonts w:hint="default"/>
      </w:rPr>
    </w:lvl>
    <w:lvl w:ilvl="5" w:tplc="9B22D374">
      <w:numFmt w:val="bullet"/>
      <w:lvlText w:val="•"/>
      <w:lvlJc w:val="left"/>
      <w:pPr>
        <w:ind w:left="5400" w:hanging="286"/>
      </w:pPr>
      <w:rPr>
        <w:rFonts w:hint="default"/>
      </w:rPr>
    </w:lvl>
    <w:lvl w:ilvl="6" w:tplc="927061E8">
      <w:numFmt w:val="bullet"/>
      <w:lvlText w:val="•"/>
      <w:lvlJc w:val="left"/>
      <w:pPr>
        <w:ind w:left="6380" w:hanging="286"/>
      </w:pPr>
      <w:rPr>
        <w:rFonts w:hint="default"/>
      </w:rPr>
    </w:lvl>
    <w:lvl w:ilvl="7" w:tplc="661846F4">
      <w:numFmt w:val="bullet"/>
      <w:lvlText w:val="•"/>
      <w:lvlJc w:val="left"/>
      <w:pPr>
        <w:ind w:left="7360" w:hanging="286"/>
      </w:pPr>
      <w:rPr>
        <w:rFonts w:hint="default"/>
      </w:rPr>
    </w:lvl>
    <w:lvl w:ilvl="8" w:tplc="51766A8C">
      <w:numFmt w:val="bullet"/>
      <w:lvlText w:val="•"/>
      <w:lvlJc w:val="left"/>
      <w:pPr>
        <w:ind w:left="8340" w:hanging="286"/>
      </w:pPr>
      <w:rPr>
        <w:rFonts w:hint="default"/>
      </w:rPr>
    </w:lvl>
  </w:abstractNum>
  <w:abstractNum w:abstractNumId="110" w15:restartNumberingAfterBreak="0">
    <w:nsid w:val="7BA96661"/>
    <w:multiLevelType w:val="multilevel"/>
    <w:tmpl w:val="D608A3DE"/>
    <w:lvl w:ilvl="0">
      <w:start w:val="5"/>
      <w:numFmt w:val="decimal"/>
      <w:lvlText w:val="%1"/>
      <w:lvlJc w:val="left"/>
      <w:pPr>
        <w:ind w:left="960" w:hanging="461"/>
        <w:jc w:val="left"/>
      </w:pPr>
      <w:rPr>
        <w:rFonts w:hint="default"/>
      </w:rPr>
    </w:lvl>
    <w:lvl w:ilvl="1">
      <w:start w:val="1"/>
      <w:numFmt w:val="decimal"/>
      <w:lvlText w:val="%1.%2"/>
      <w:lvlJc w:val="left"/>
      <w:pPr>
        <w:ind w:left="960" w:hanging="461"/>
        <w:jc w:val="left"/>
      </w:pPr>
      <w:rPr>
        <w:rFonts w:ascii="Times New Roman" w:eastAsia="Times New Roman" w:hAnsi="Times New Roman" w:cs="Times New Roman" w:hint="default"/>
        <w:b/>
        <w:bCs/>
        <w:color w:val="0000FF"/>
        <w:spacing w:val="-1"/>
        <w:w w:val="100"/>
        <w:sz w:val="28"/>
        <w:szCs w:val="28"/>
      </w:rPr>
    </w:lvl>
    <w:lvl w:ilvl="2">
      <w:numFmt w:val="bullet"/>
      <w:lvlText w:val="•"/>
      <w:lvlJc w:val="left"/>
      <w:pPr>
        <w:ind w:left="2211" w:hanging="461"/>
      </w:pPr>
      <w:rPr>
        <w:rFonts w:hint="default"/>
      </w:rPr>
    </w:lvl>
    <w:lvl w:ilvl="3">
      <w:numFmt w:val="bullet"/>
      <w:lvlText w:val="•"/>
      <w:lvlJc w:val="left"/>
      <w:pPr>
        <w:ind w:left="3222" w:hanging="461"/>
      </w:pPr>
      <w:rPr>
        <w:rFonts w:hint="default"/>
      </w:rPr>
    </w:lvl>
    <w:lvl w:ilvl="4">
      <w:numFmt w:val="bullet"/>
      <w:lvlText w:val="•"/>
      <w:lvlJc w:val="left"/>
      <w:pPr>
        <w:ind w:left="4233" w:hanging="461"/>
      </w:pPr>
      <w:rPr>
        <w:rFonts w:hint="default"/>
      </w:rPr>
    </w:lvl>
    <w:lvl w:ilvl="5">
      <w:numFmt w:val="bullet"/>
      <w:lvlText w:val="•"/>
      <w:lvlJc w:val="left"/>
      <w:pPr>
        <w:ind w:left="5244" w:hanging="461"/>
      </w:pPr>
      <w:rPr>
        <w:rFonts w:hint="default"/>
      </w:rPr>
    </w:lvl>
    <w:lvl w:ilvl="6">
      <w:numFmt w:val="bullet"/>
      <w:lvlText w:val="•"/>
      <w:lvlJc w:val="left"/>
      <w:pPr>
        <w:ind w:left="6255" w:hanging="461"/>
      </w:pPr>
      <w:rPr>
        <w:rFonts w:hint="default"/>
      </w:rPr>
    </w:lvl>
    <w:lvl w:ilvl="7">
      <w:numFmt w:val="bullet"/>
      <w:lvlText w:val="•"/>
      <w:lvlJc w:val="left"/>
      <w:pPr>
        <w:ind w:left="7266" w:hanging="461"/>
      </w:pPr>
      <w:rPr>
        <w:rFonts w:hint="default"/>
      </w:rPr>
    </w:lvl>
    <w:lvl w:ilvl="8">
      <w:numFmt w:val="bullet"/>
      <w:lvlText w:val="•"/>
      <w:lvlJc w:val="left"/>
      <w:pPr>
        <w:ind w:left="8277" w:hanging="461"/>
      </w:pPr>
      <w:rPr>
        <w:rFonts w:hint="default"/>
      </w:rPr>
    </w:lvl>
  </w:abstractNum>
  <w:abstractNum w:abstractNumId="111" w15:restartNumberingAfterBreak="0">
    <w:nsid w:val="7CC72F99"/>
    <w:multiLevelType w:val="multilevel"/>
    <w:tmpl w:val="76F40AE2"/>
    <w:lvl w:ilvl="0">
      <w:start w:val="5"/>
      <w:numFmt w:val="decimal"/>
      <w:lvlText w:val="%1"/>
      <w:lvlJc w:val="left"/>
      <w:pPr>
        <w:ind w:left="1196" w:hanging="696"/>
        <w:jc w:val="left"/>
      </w:pPr>
      <w:rPr>
        <w:rFonts w:hint="default"/>
      </w:rPr>
    </w:lvl>
    <w:lvl w:ilvl="1">
      <w:start w:val="15"/>
      <w:numFmt w:val="decimal"/>
      <w:lvlText w:val="%1.%2"/>
      <w:lvlJc w:val="left"/>
      <w:pPr>
        <w:ind w:left="1196" w:hanging="696"/>
        <w:jc w:val="left"/>
      </w:pPr>
      <w:rPr>
        <w:rFonts w:hint="default"/>
      </w:rPr>
    </w:lvl>
    <w:lvl w:ilvl="2">
      <w:start w:val="1"/>
      <w:numFmt w:val="decimal"/>
      <w:lvlText w:val="%1.%2.%3"/>
      <w:lvlJc w:val="left"/>
      <w:pPr>
        <w:ind w:left="1196" w:hanging="696"/>
        <w:jc w:val="left"/>
      </w:pPr>
      <w:rPr>
        <w:rFonts w:ascii="Times New Roman" w:eastAsia="Times New Roman" w:hAnsi="Times New Roman" w:cs="Times New Roman" w:hint="default"/>
        <w:b/>
        <w:bCs/>
        <w:color w:val="0000FF"/>
        <w:w w:val="99"/>
        <w:sz w:val="24"/>
        <w:szCs w:val="24"/>
      </w:rPr>
    </w:lvl>
    <w:lvl w:ilvl="3">
      <w:start w:val="1"/>
      <w:numFmt w:val="lowerLetter"/>
      <w:lvlText w:val="%1.%2.%3.%4"/>
      <w:lvlJc w:val="left"/>
      <w:pPr>
        <w:ind w:left="1400" w:hanging="900"/>
        <w:jc w:val="left"/>
      </w:pPr>
      <w:rPr>
        <w:rFonts w:ascii="Times New Roman" w:eastAsia="Times New Roman" w:hAnsi="Times New Roman" w:cs="Times New Roman" w:hint="default"/>
        <w:b/>
        <w:bCs/>
        <w:color w:val="0000FF"/>
        <w:w w:val="99"/>
        <w:sz w:val="24"/>
        <w:szCs w:val="24"/>
      </w:rPr>
    </w:lvl>
    <w:lvl w:ilvl="4">
      <w:numFmt w:val="bullet"/>
      <w:lvlText w:val="•"/>
      <w:lvlJc w:val="left"/>
      <w:pPr>
        <w:ind w:left="4366" w:hanging="900"/>
      </w:pPr>
      <w:rPr>
        <w:rFonts w:hint="default"/>
      </w:rPr>
    </w:lvl>
    <w:lvl w:ilvl="5">
      <w:numFmt w:val="bullet"/>
      <w:lvlText w:val="•"/>
      <w:lvlJc w:val="left"/>
      <w:pPr>
        <w:ind w:left="5355" w:hanging="900"/>
      </w:pPr>
      <w:rPr>
        <w:rFonts w:hint="default"/>
      </w:rPr>
    </w:lvl>
    <w:lvl w:ilvl="6">
      <w:numFmt w:val="bullet"/>
      <w:lvlText w:val="•"/>
      <w:lvlJc w:val="left"/>
      <w:pPr>
        <w:ind w:left="6344" w:hanging="900"/>
      </w:pPr>
      <w:rPr>
        <w:rFonts w:hint="default"/>
      </w:rPr>
    </w:lvl>
    <w:lvl w:ilvl="7">
      <w:numFmt w:val="bullet"/>
      <w:lvlText w:val="•"/>
      <w:lvlJc w:val="left"/>
      <w:pPr>
        <w:ind w:left="7333" w:hanging="900"/>
      </w:pPr>
      <w:rPr>
        <w:rFonts w:hint="default"/>
      </w:rPr>
    </w:lvl>
    <w:lvl w:ilvl="8">
      <w:numFmt w:val="bullet"/>
      <w:lvlText w:val="•"/>
      <w:lvlJc w:val="left"/>
      <w:pPr>
        <w:ind w:left="8322" w:hanging="900"/>
      </w:pPr>
      <w:rPr>
        <w:rFonts w:hint="default"/>
      </w:rPr>
    </w:lvl>
  </w:abstractNum>
  <w:abstractNum w:abstractNumId="112" w15:restartNumberingAfterBreak="0">
    <w:nsid w:val="7D004875"/>
    <w:multiLevelType w:val="multilevel"/>
    <w:tmpl w:val="052CEC5A"/>
    <w:lvl w:ilvl="0">
      <w:start w:val="1"/>
      <w:numFmt w:val="decimal"/>
      <w:lvlText w:val="%1"/>
      <w:lvlJc w:val="left"/>
      <w:pPr>
        <w:ind w:left="1015" w:hanging="516"/>
        <w:jc w:val="left"/>
      </w:pPr>
      <w:rPr>
        <w:rFonts w:hint="default"/>
      </w:rPr>
    </w:lvl>
    <w:lvl w:ilvl="1">
      <w:start w:val="14"/>
      <w:numFmt w:val="decimal"/>
      <w:lvlText w:val="%1.%2"/>
      <w:lvlJc w:val="left"/>
      <w:pPr>
        <w:ind w:left="1015" w:hanging="516"/>
        <w:jc w:val="left"/>
      </w:pPr>
      <w:rPr>
        <w:rFonts w:hint="default"/>
        <w:b/>
        <w:bCs/>
        <w:w w:val="99"/>
      </w:rPr>
    </w:lvl>
    <w:lvl w:ilvl="2">
      <w:numFmt w:val="bullet"/>
      <w:lvlText w:val="•"/>
      <w:lvlJc w:val="left"/>
      <w:pPr>
        <w:ind w:left="2876" w:hanging="516"/>
      </w:pPr>
      <w:rPr>
        <w:rFonts w:hint="default"/>
      </w:rPr>
    </w:lvl>
    <w:lvl w:ilvl="3">
      <w:numFmt w:val="bullet"/>
      <w:lvlText w:val="•"/>
      <w:lvlJc w:val="left"/>
      <w:pPr>
        <w:ind w:left="3804" w:hanging="516"/>
      </w:pPr>
      <w:rPr>
        <w:rFonts w:hint="default"/>
      </w:rPr>
    </w:lvl>
    <w:lvl w:ilvl="4">
      <w:numFmt w:val="bullet"/>
      <w:lvlText w:val="•"/>
      <w:lvlJc w:val="left"/>
      <w:pPr>
        <w:ind w:left="4732" w:hanging="516"/>
      </w:pPr>
      <w:rPr>
        <w:rFonts w:hint="default"/>
      </w:rPr>
    </w:lvl>
    <w:lvl w:ilvl="5">
      <w:numFmt w:val="bullet"/>
      <w:lvlText w:val="•"/>
      <w:lvlJc w:val="left"/>
      <w:pPr>
        <w:ind w:left="5660" w:hanging="516"/>
      </w:pPr>
      <w:rPr>
        <w:rFonts w:hint="default"/>
      </w:rPr>
    </w:lvl>
    <w:lvl w:ilvl="6">
      <w:numFmt w:val="bullet"/>
      <w:lvlText w:val="•"/>
      <w:lvlJc w:val="left"/>
      <w:pPr>
        <w:ind w:left="6588" w:hanging="516"/>
      </w:pPr>
      <w:rPr>
        <w:rFonts w:hint="default"/>
      </w:rPr>
    </w:lvl>
    <w:lvl w:ilvl="7">
      <w:numFmt w:val="bullet"/>
      <w:lvlText w:val="•"/>
      <w:lvlJc w:val="left"/>
      <w:pPr>
        <w:ind w:left="7516" w:hanging="516"/>
      </w:pPr>
      <w:rPr>
        <w:rFonts w:hint="default"/>
      </w:rPr>
    </w:lvl>
    <w:lvl w:ilvl="8">
      <w:numFmt w:val="bullet"/>
      <w:lvlText w:val="•"/>
      <w:lvlJc w:val="left"/>
      <w:pPr>
        <w:ind w:left="8444" w:hanging="516"/>
      </w:pPr>
      <w:rPr>
        <w:rFonts w:hint="default"/>
      </w:rPr>
    </w:lvl>
  </w:abstractNum>
  <w:abstractNum w:abstractNumId="113" w15:restartNumberingAfterBreak="0">
    <w:nsid w:val="7D6D111E"/>
    <w:multiLevelType w:val="hybridMultilevel"/>
    <w:tmpl w:val="9DD45A22"/>
    <w:lvl w:ilvl="0" w:tplc="43743DA8">
      <w:start w:val="1"/>
      <w:numFmt w:val="lowerLetter"/>
      <w:lvlText w:val="%1."/>
      <w:lvlJc w:val="left"/>
      <w:pPr>
        <w:ind w:left="785" w:hanging="286"/>
        <w:jc w:val="left"/>
      </w:pPr>
      <w:rPr>
        <w:rFonts w:ascii="Times New Roman" w:eastAsia="Times New Roman" w:hAnsi="Times New Roman" w:cs="Times New Roman" w:hint="default"/>
        <w:spacing w:val="-1"/>
        <w:w w:val="99"/>
        <w:sz w:val="24"/>
        <w:szCs w:val="24"/>
      </w:rPr>
    </w:lvl>
    <w:lvl w:ilvl="1" w:tplc="D6028E62">
      <w:numFmt w:val="bullet"/>
      <w:lvlText w:val="•"/>
      <w:lvlJc w:val="left"/>
      <w:pPr>
        <w:ind w:left="1732" w:hanging="286"/>
      </w:pPr>
      <w:rPr>
        <w:rFonts w:hint="default"/>
      </w:rPr>
    </w:lvl>
    <w:lvl w:ilvl="2" w:tplc="BD68B2A0">
      <w:numFmt w:val="bullet"/>
      <w:lvlText w:val="•"/>
      <w:lvlJc w:val="left"/>
      <w:pPr>
        <w:ind w:left="2684" w:hanging="286"/>
      </w:pPr>
      <w:rPr>
        <w:rFonts w:hint="default"/>
      </w:rPr>
    </w:lvl>
    <w:lvl w:ilvl="3" w:tplc="2EDE4736">
      <w:numFmt w:val="bullet"/>
      <w:lvlText w:val="•"/>
      <w:lvlJc w:val="left"/>
      <w:pPr>
        <w:ind w:left="3636" w:hanging="286"/>
      </w:pPr>
      <w:rPr>
        <w:rFonts w:hint="default"/>
      </w:rPr>
    </w:lvl>
    <w:lvl w:ilvl="4" w:tplc="5FA0E590">
      <w:numFmt w:val="bullet"/>
      <w:lvlText w:val="•"/>
      <w:lvlJc w:val="left"/>
      <w:pPr>
        <w:ind w:left="4588" w:hanging="286"/>
      </w:pPr>
      <w:rPr>
        <w:rFonts w:hint="default"/>
      </w:rPr>
    </w:lvl>
    <w:lvl w:ilvl="5" w:tplc="62BEAED0">
      <w:numFmt w:val="bullet"/>
      <w:lvlText w:val="•"/>
      <w:lvlJc w:val="left"/>
      <w:pPr>
        <w:ind w:left="5540" w:hanging="286"/>
      </w:pPr>
      <w:rPr>
        <w:rFonts w:hint="default"/>
      </w:rPr>
    </w:lvl>
    <w:lvl w:ilvl="6" w:tplc="E918E50A">
      <w:numFmt w:val="bullet"/>
      <w:lvlText w:val="•"/>
      <w:lvlJc w:val="left"/>
      <w:pPr>
        <w:ind w:left="6492" w:hanging="286"/>
      </w:pPr>
      <w:rPr>
        <w:rFonts w:hint="default"/>
      </w:rPr>
    </w:lvl>
    <w:lvl w:ilvl="7" w:tplc="77DA7A3C">
      <w:numFmt w:val="bullet"/>
      <w:lvlText w:val="•"/>
      <w:lvlJc w:val="left"/>
      <w:pPr>
        <w:ind w:left="7444" w:hanging="286"/>
      </w:pPr>
      <w:rPr>
        <w:rFonts w:hint="default"/>
      </w:rPr>
    </w:lvl>
    <w:lvl w:ilvl="8" w:tplc="B6C2BE7E">
      <w:numFmt w:val="bullet"/>
      <w:lvlText w:val="•"/>
      <w:lvlJc w:val="left"/>
      <w:pPr>
        <w:ind w:left="8396" w:hanging="286"/>
      </w:pPr>
      <w:rPr>
        <w:rFonts w:hint="default"/>
      </w:rPr>
    </w:lvl>
  </w:abstractNum>
  <w:abstractNum w:abstractNumId="114" w15:restartNumberingAfterBreak="0">
    <w:nsid w:val="7DB026F7"/>
    <w:multiLevelType w:val="hybridMultilevel"/>
    <w:tmpl w:val="122C9EF6"/>
    <w:lvl w:ilvl="0" w:tplc="E9307F3C">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A76C50B6">
      <w:numFmt w:val="bullet"/>
      <w:lvlText w:val="•"/>
      <w:lvlJc w:val="left"/>
      <w:pPr>
        <w:ind w:left="1480" w:hanging="226"/>
      </w:pPr>
      <w:rPr>
        <w:rFonts w:hint="default"/>
      </w:rPr>
    </w:lvl>
    <w:lvl w:ilvl="2" w:tplc="CBF6270C">
      <w:numFmt w:val="bullet"/>
      <w:lvlText w:val="•"/>
      <w:lvlJc w:val="left"/>
      <w:pPr>
        <w:ind w:left="2460" w:hanging="226"/>
      </w:pPr>
      <w:rPr>
        <w:rFonts w:hint="default"/>
      </w:rPr>
    </w:lvl>
    <w:lvl w:ilvl="3" w:tplc="58C284BE">
      <w:numFmt w:val="bullet"/>
      <w:lvlText w:val="•"/>
      <w:lvlJc w:val="left"/>
      <w:pPr>
        <w:ind w:left="3440" w:hanging="226"/>
      </w:pPr>
      <w:rPr>
        <w:rFonts w:hint="default"/>
      </w:rPr>
    </w:lvl>
    <w:lvl w:ilvl="4" w:tplc="D22EA790">
      <w:numFmt w:val="bullet"/>
      <w:lvlText w:val="•"/>
      <w:lvlJc w:val="left"/>
      <w:pPr>
        <w:ind w:left="4420" w:hanging="226"/>
      </w:pPr>
      <w:rPr>
        <w:rFonts w:hint="default"/>
      </w:rPr>
    </w:lvl>
    <w:lvl w:ilvl="5" w:tplc="D0D04082">
      <w:numFmt w:val="bullet"/>
      <w:lvlText w:val="•"/>
      <w:lvlJc w:val="left"/>
      <w:pPr>
        <w:ind w:left="5400" w:hanging="226"/>
      </w:pPr>
      <w:rPr>
        <w:rFonts w:hint="default"/>
      </w:rPr>
    </w:lvl>
    <w:lvl w:ilvl="6" w:tplc="37E8147C">
      <w:numFmt w:val="bullet"/>
      <w:lvlText w:val="•"/>
      <w:lvlJc w:val="left"/>
      <w:pPr>
        <w:ind w:left="6380" w:hanging="226"/>
      </w:pPr>
      <w:rPr>
        <w:rFonts w:hint="default"/>
      </w:rPr>
    </w:lvl>
    <w:lvl w:ilvl="7" w:tplc="37284E5A">
      <w:numFmt w:val="bullet"/>
      <w:lvlText w:val="•"/>
      <w:lvlJc w:val="left"/>
      <w:pPr>
        <w:ind w:left="7360" w:hanging="226"/>
      </w:pPr>
      <w:rPr>
        <w:rFonts w:hint="default"/>
      </w:rPr>
    </w:lvl>
    <w:lvl w:ilvl="8" w:tplc="5D2A8214">
      <w:numFmt w:val="bullet"/>
      <w:lvlText w:val="•"/>
      <w:lvlJc w:val="left"/>
      <w:pPr>
        <w:ind w:left="8340" w:hanging="226"/>
      </w:pPr>
      <w:rPr>
        <w:rFonts w:hint="default"/>
      </w:rPr>
    </w:lvl>
  </w:abstractNum>
  <w:abstractNum w:abstractNumId="115" w15:restartNumberingAfterBreak="0">
    <w:nsid w:val="7DFF61DC"/>
    <w:multiLevelType w:val="hybridMultilevel"/>
    <w:tmpl w:val="1C764814"/>
    <w:lvl w:ilvl="0" w:tplc="A6FEDA3A">
      <w:start w:val="1"/>
      <w:numFmt w:val="lowerLetter"/>
      <w:lvlText w:val="%1."/>
      <w:lvlJc w:val="left"/>
      <w:pPr>
        <w:ind w:left="499" w:hanging="226"/>
        <w:jc w:val="left"/>
      </w:pPr>
      <w:rPr>
        <w:rFonts w:ascii="Times New Roman" w:eastAsia="Times New Roman" w:hAnsi="Times New Roman" w:cs="Times New Roman" w:hint="default"/>
        <w:spacing w:val="-1"/>
        <w:w w:val="99"/>
        <w:sz w:val="24"/>
        <w:szCs w:val="24"/>
      </w:rPr>
    </w:lvl>
    <w:lvl w:ilvl="1" w:tplc="8D22C160">
      <w:numFmt w:val="bullet"/>
      <w:lvlText w:val="•"/>
      <w:lvlJc w:val="left"/>
      <w:pPr>
        <w:ind w:left="1480" w:hanging="226"/>
      </w:pPr>
      <w:rPr>
        <w:rFonts w:hint="default"/>
      </w:rPr>
    </w:lvl>
    <w:lvl w:ilvl="2" w:tplc="1E70F6B6">
      <w:numFmt w:val="bullet"/>
      <w:lvlText w:val="•"/>
      <w:lvlJc w:val="left"/>
      <w:pPr>
        <w:ind w:left="2460" w:hanging="226"/>
      </w:pPr>
      <w:rPr>
        <w:rFonts w:hint="default"/>
      </w:rPr>
    </w:lvl>
    <w:lvl w:ilvl="3" w:tplc="2ADEEBF4">
      <w:numFmt w:val="bullet"/>
      <w:lvlText w:val="•"/>
      <w:lvlJc w:val="left"/>
      <w:pPr>
        <w:ind w:left="3440" w:hanging="226"/>
      </w:pPr>
      <w:rPr>
        <w:rFonts w:hint="default"/>
      </w:rPr>
    </w:lvl>
    <w:lvl w:ilvl="4" w:tplc="70A49D4A">
      <w:numFmt w:val="bullet"/>
      <w:lvlText w:val="•"/>
      <w:lvlJc w:val="left"/>
      <w:pPr>
        <w:ind w:left="4420" w:hanging="226"/>
      </w:pPr>
      <w:rPr>
        <w:rFonts w:hint="default"/>
      </w:rPr>
    </w:lvl>
    <w:lvl w:ilvl="5" w:tplc="BB448F2C">
      <w:numFmt w:val="bullet"/>
      <w:lvlText w:val="•"/>
      <w:lvlJc w:val="left"/>
      <w:pPr>
        <w:ind w:left="5400" w:hanging="226"/>
      </w:pPr>
      <w:rPr>
        <w:rFonts w:hint="default"/>
      </w:rPr>
    </w:lvl>
    <w:lvl w:ilvl="6" w:tplc="F27C3CC6">
      <w:numFmt w:val="bullet"/>
      <w:lvlText w:val="•"/>
      <w:lvlJc w:val="left"/>
      <w:pPr>
        <w:ind w:left="6380" w:hanging="226"/>
      </w:pPr>
      <w:rPr>
        <w:rFonts w:hint="default"/>
      </w:rPr>
    </w:lvl>
    <w:lvl w:ilvl="7" w:tplc="F852177C">
      <w:numFmt w:val="bullet"/>
      <w:lvlText w:val="•"/>
      <w:lvlJc w:val="left"/>
      <w:pPr>
        <w:ind w:left="7360" w:hanging="226"/>
      </w:pPr>
      <w:rPr>
        <w:rFonts w:hint="default"/>
      </w:rPr>
    </w:lvl>
    <w:lvl w:ilvl="8" w:tplc="5FEC3BE8">
      <w:numFmt w:val="bullet"/>
      <w:lvlText w:val="•"/>
      <w:lvlJc w:val="left"/>
      <w:pPr>
        <w:ind w:left="8340" w:hanging="226"/>
      </w:pPr>
      <w:rPr>
        <w:rFonts w:hint="default"/>
      </w:rPr>
    </w:lvl>
  </w:abstractNum>
  <w:abstractNum w:abstractNumId="116" w15:restartNumberingAfterBreak="0">
    <w:nsid w:val="7EA967B2"/>
    <w:multiLevelType w:val="hybridMultilevel"/>
    <w:tmpl w:val="BFB4CDDA"/>
    <w:lvl w:ilvl="0" w:tplc="B2A4B7CE">
      <w:start w:val="1"/>
      <w:numFmt w:val="lowerLetter"/>
      <w:lvlText w:val="%1."/>
      <w:lvlJc w:val="left"/>
      <w:pPr>
        <w:ind w:left="499" w:hanging="228"/>
        <w:jc w:val="left"/>
      </w:pPr>
      <w:rPr>
        <w:rFonts w:ascii="Times New Roman" w:eastAsia="Times New Roman" w:hAnsi="Times New Roman" w:cs="Times New Roman" w:hint="default"/>
        <w:spacing w:val="-1"/>
        <w:w w:val="99"/>
        <w:sz w:val="24"/>
        <w:szCs w:val="24"/>
      </w:rPr>
    </w:lvl>
    <w:lvl w:ilvl="1" w:tplc="DE96B982">
      <w:start w:val="1"/>
      <w:numFmt w:val="decimal"/>
      <w:lvlText w:val="%2."/>
      <w:lvlJc w:val="left"/>
      <w:pPr>
        <w:ind w:left="787" w:hanging="240"/>
        <w:jc w:val="left"/>
      </w:pPr>
      <w:rPr>
        <w:rFonts w:ascii="Times New Roman" w:eastAsia="Times New Roman" w:hAnsi="Times New Roman" w:cs="Times New Roman" w:hint="default"/>
        <w:w w:val="99"/>
        <w:sz w:val="24"/>
        <w:szCs w:val="24"/>
      </w:rPr>
    </w:lvl>
    <w:lvl w:ilvl="2" w:tplc="3654ACB4">
      <w:start w:val="1"/>
      <w:numFmt w:val="lowerLetter"/>
      <w:lvlText w:val="(%3)"/>
      <w:lvlJc w:val="left"/>
      <w:pPr>
        <w:ind w:left="1075" w:hanging="324"/>
        <w:jc w:val="left"/>
      </w:pPr>
      <w:rPr>
        <w:rFonts w:ascii="Times New Roman" w:eastAsia="Times New Roman" w:hAnsi="Times New Roman" w:cs="Times New Roman" w:hint="default"/>
        <w:spacing w:val="-1"/>
        <w:w w:val="99"/>
        <w:sz w:val="24"/>
        <w:szCs w:val="24"/>
      </w:rPr>
    </w:lvl>
    <w:lvl w:ilvl="3" w:tplc="F3269CB8">
      <w:numFmt w:val="bullet"/>
      <w:lvlText w:val="•"/>
      <w:lvlJc w:val="left"/>
      <w:pPr>
        <w:ind w:left="2232" w:hanging="324"/>
      </w:pPr>
      <w:rPr>
        <w:rFonts w:hint="default"/>
      </w:rPr>
    </w:lvl>
    <w:lvl w:ilvl="4" w:tplc="C686B0A4">
      <w:numFmt w:val="bullet"/>
      <w:lvlText w:val="•"/>
      <w:lvlJc w:val="left"/>
      <w:pPr>
        <w:ind w:left="3385" w:hanging="324"/>
      </w:pPr>
      <w:rPr>
        <w:rFonts w:hint="default"/>
      </w:rPr>
    </w:lvl>
    <w:lvl w:ilvl="5" w:tplc="32624D42">
      <w:numFmt w:val="bullet"/>
      <w:lvlText w:val="•"/>
      <w:lvlJc w:val="left"/>
      <w:pPr>
        <w:ind w:left="4537" w:hanging="324"/>
      </w:pPr>
      <w:rPr>
        <w:rFonts w:hint="default"/>
      </w:rPr>
    </w:lvl>
    <w:lvl w:ilvl="6" w:tplc="5452492A">
      <w:numFmt w:val="bullet"/>
      <w:lvlText w:val="•"/>
      <w:lvlJc w:val="left"/>
      <w:pPr>
        <w:ind w:left="5690" w:hanging="324"/>
      </w:pPr>
      <w:rPr>
        <w:rFonts w:hint="default"/>
      </w:rPr>
    </w:lvl>
    <w:lvl w:ilvl="7" w:tplc="679AE6E4">
      <w:numFmt w:val="bullet"/>
      <w:lvlText w:val="•"/>
      <w:lvlJc w:val="left"/>
      <w:pPr>
        <w:ind w:left="6842" w:hanging="324"/>
      </w:pPr>
      <w:rPr>
        <w:rFonts w:hint="default"/>
      </w:rPr>
    </w:lvl>
    <w:lvl w:ilvl="8" w:tplc="7750C038">
      <w:numFmt w:val="bullet"/>
      <w:lvlText w:val="•"/>
      <w:lvlJc w:val="left"/>
      <w:pPr>
        <w:ind w:left="7995" w:hanging="324"/>
      </w:pPr>
      <w:rPr>
        <w:rFonts w:hint="default"/>
      </w:rPr>
    </w:lvl>
  </w:abstractNum>
  <w:num w:numId="1">
    <w:abstractNumId w:val="3"/>
  </w:num>
  <w:num w:numId="2">
    <w:abstractNumId w:val="39"/>
  </w:num>
  <w:num w:numId="3">
    <w:abstractNumId w:val="4"/>
  </w:num>
  <w:num w:numId="4">
    <w:abstractNumId w:val="88"/>
  </w:num>
  <w:num w:numId="5">
    <w:abstractNumId w:val="94"/>
  </w:num>
  <w:num w:numId="6">
    <w:abstractNumId w:val="57"/>
  </w:num>
  <w:num w:numId="7">
    <w:abstractNumId w:val="83"/>
  </w:num>
  <w:num w:numId="8">
    <w:abstractNumId w:val="8"/>
  </w:num>
  <w:num w:numId="9">
    <w:abstractNumId w:val="23"/>
  </w:num>
  <w:num w:numId="10">
    <w:abstractNumId w:val="73"/>
  </w:num>
  <w:num w:numId="11">
    <w:abstractNumId w:val="59"/>
  </w:num>
  <w:num w:numId="12">
    <w:abstractNumId w:val="18"/>
  </w:num>
  <w:num w:numId="13">
    <w:abstractNumId w:val="96"/>
  </w:num>
  <w:num w:numId="14">
    <w:abstractNumId w:val="53"/>
  </w:num>
  <w:num w:numId="15">
    <w:abstractNumId w:val="95"/>
  </w:num>
  <w:num w:numId="16">
    <w:abstractNumId w:val="10"/>
  </w:num>
  <w:num w:numId="17">
    <w:abstractNumId w:val="108"/>
  </w:num>
  <w:num w:numId="18">
    <w:abstractNumId w:val="56"/>
  </w:num>
  <w:num w:numId="19">
    <w:abstractNumId w:val="50"/>
  </w:num>
  <w:num w:numId="20">
    <w:abstractNumId w:val="98"/>
  </w:num>
  <w:num w:numId="21">
    <w:abstractNumId w:val="45"/>
  </w:num>
  <w:num w:numId="22">
    <w:abstractNumId w:val="43"/>
  </w:num>
  <w:num w:numId="23">
    <w:abstractNumId w:val="85"/>
  </w:num>
  <w:num w:numId="24">
    <w:abstractNumId w:val="52"/>
  </w:num>
  <w:num w:numId="25">
    <w:abstractNumId w:val="97"/>
  </w:num>
  <w:num w:numId="26">
    <w:abstractNumId w:val="115"/>
  </w:num>
  <w:num w:numId="27">
    <w:abstractNumId w:val="79"/>
  </w:num>
  <w:num w:numId="28">
    <w:abstractNumId w:val="66"/>
  </w:num>
  <w:num w:numId="29">
    <w:abstractNumId w:val="21"/>
  </w:num>
  <w:num w:numId="30">
    <w:abstractNumId w:val="20"/>
  </w:num>
  <w:num w:numId="31">
    <w:abstractNumId w:val="78"/>
  </w:num>
  <w:num w:numId="32">
    <w:abstractNumId w:val="28"/>
  </w:num>
  <w:num w:numId="33">
    <w:abstractNumId w:val="26"/>
  </w:num>
  <w:num w:numId="34">
    <w:abstractNumId w:val="1"/>
  </w:num>
  <w:num w:numId="35">
    <w:abstractNumId w:val="64"/>
  </w:num>
  <w:num w:numId="36">
    <w:abstractNumId w:val="47"/>
  </w:num>
  <w:num w:numId="37">
    <w:abstractNumId w:val="6"/>
  </w:num>
  <w:num w:numId="38">
    <w:abstractNumId w:val="49"/>
  </w:num>
  <w:num w:numId="39">
    <w:abstractNumId w:val="75"/>
  </w:num>
  <w:num w:numId="40">
    <w:abstractNumId w:val="91"/>
  </w:num>
  <w:num w:numId="41">
    <w:abstractNumId w:val="14"/>
  </w:num>
  <w:num w:numId="42">
    <w:abstractNumId w:val="7"/>
  </w:num>
  <w:num w:numId="43">
    <w:abstractNumId w:val="29"/>
  </w:num>
  <w:num w:numId="44">
    <w:abstractNumId w:val="58"/>
  </w:num>
  <w:num w:numId="45">
    <w:abstractNumId w:val="76"/>
  </w:num>
  <w:num w:numId="46">
    <w:abstractNumId w:val="103"/>
  </w:num>
  <w:num w:numId="47">
    <w:abstractNumId w:val="82"/>
  </w:num>
  <w:num w:numId="48">
    <w:abstractNumId w:val="5"/>
  </w:num>
  <w:num w:numId="49">
    <w:abstractNumId w:val="101"/>
  </w:num>
  <w:num w:numId="50">
    <w:abstractNumId w:val="69"/>
  </w:num>
  <w:num w:numId="51">
    <w:abstractNumId w:val="61"/>
  </w:num>
  <w:num w:numId="52">
    <w:abstractNumId w:val="46"/>
  </w:num>
  <w:num w:numId="53">
    <w:abstractNumId w:val="16"/>
  </w:num>
  <w:num w:numId="54">
    <w:abstractNumId w:val="104"/>
  </w:num>
  <w:num w:numId="55">
    <w:abstractNumId w:val="22"/>
  </w:num>
  <w:num w:numId="56">
    <w:abstractNumId w:val="70"/>
  </w:num>
  <w:num w:numId="57">
    <w:abstractNumId w:val="116"/>
  </w:num>
  <w:num w:numId="58">
    <w:abstractNumId w:val="93"/>
  </w:num>
  <w:num w:numId="59">
    <w:abstractNumId w:val="65"/>
  </w:num>
  <w:num w:numId="60">
    <w:abstractNumId w:val="74"/>
  </w:num>
  <w:num w:numId="61">
    <w:abstractNumId w:val="38"/>
  </w:num>
  <w:num w:numId="62">
    <w:abstractNumId w:val="63"/>
  </w:num>
  <w:num w:numId="63">
    <w:abstractNumId w:val="92"/>
  </w:num>
  <w:num w:numId="64">
    <w:abstractNumId w:val="99"/>
  </w:num>
  <w:num w:numId="65">
    <w:abstractNumId w:val="67"/>
  </w:num>
  <w:num w:numId="66">
    <w:abstractNumId w:val="60"/>
  </w:num>
  <w:num w:numId="67">
    <w:abstractNumId w:val="12"/>
  </w:num>
  <w:num w:numId="68">
    <w:abstractNumId w:val="19"/>
  </w:num>
  <w:num w:numId="69">
    <w:abstractNumId w:val="17"/>
  </w:num>
  <w:num w:numId="70">
    <w:abstractNumId w:val="9"/>
  </w:num>
  <w:num w:numId="71">
    <w:abstractNumId w:val="36"/>
  </w:num>
  <w:num w:numId="72">
    <w:abstractNumId w:val="71"/>
  </w:num>
  <w:num w:numId="73">
    <w:abstractNumId w:val="25"/>
  </w:num>
  <w:num w:numId="74">
    <w:abstractNumId w:val="86"/>
  </w:num>
  <w:num w:numId="75">
    <w:abstractNumId w:val="105"/>
  </w:num>
  <w:num w:numId="76">
    <w:abstractNumId w:val="77"/>
  </w:num>
  <w:num w:numId="77">
    <w:abstractNumId w:val="30"/>
  </w:num>
  <w:num w:numId="78">
    <w:abstractNumId w:val="111"/>
  </w:num>
  <w:num w:numId="79">
    <w:abstractNumId w:val="13"/>
  </w:num>
  <w:num w:numId="80">
    <w:abstractNumId w:val="15"/>
  </w:num>
  <w:num w:numId="81">
    <w:abstractNumId w:val="89"/>
  </w:num>
  <w:num w:numId="82">
    <w:abstractNumId w:val="62"/>
  </w:num>
  <w:num w:numId="83">
    <w:abstractNumId w:val="87"/>
  </w:num>
  <w:num w:numId="84">
    <w:abstractNumId w:val="106"/>
  </w:num>
  <w:num w:numId="85">
    <w:abstractNumId w:val="42"/>
  </w:num>
  <w:num w:numId="86">
    <w:abstractNumId w:val="0"/>
  </w:num>
  <w:num w:numId="87">
    <w:abstractNumId w:val="11"/>
  </w:num>
  <w:num w:numId="88">
    <w:abstractNumId w:val="102"/>
  </w:num>
  <w:num w:numId="89">
    <w:abstractNumId w:val="35"/>
  </w:num>
  <w:num w:numId="90">
    <w:abstractNumId w:val="114"/>
  </w:num>
  <w:num w:numId="91">
    <w:abstractNumId w:val="84"/>
  </w:num>
  <w:num w:numId="92">
    <w:abstractNumId w:val="110"/>
  </w:num>
  <w:num w:numId="93">
    <w:abstractNumId w:val="90"/>
  </w:num>
  <w:num w:numId="94">
    <w:abstractNumId w:val="44"/>
  </w:num>
  <w:num w:numId="95">
    <w:abstractNumId w:val="80"/>
  </w:num>
  <w:num w:numId="96">
    <w:abstractNumId w:val="27"/>
  </w:num>
  <w:num w:numId="97">
    <w:abstractNumId w:val="34"/>
  </w:num>
  <w:num w:numId="98">
    <w:abstractNumId w:val="48"/>
  </w:num>
  <w:num w:numId="99">
    <w:abstractNumId w:val="40"/>
  </w:num>
  <w:num w:numId="100">
    <w:abstractNumId w:val="113"/>
  </w:num>
  <w:num w:numId="101">
    <w:abstractNumId w:val="37"/>
  </w:num>
  <w:num w:numId="102">
    <w:abstractNumId w:val="2"/>
  </w:num>
  <w:num w:numId="103">
    <w:abstractNumId w:val="33"/>
  </w:num>
  <w:num w:numId="104">
    <w:abstractNumId w:val="72"/>
  </w:num>
  <w:num w:numId="105">
    <w:abstractNumId w:val="41"/>
  </w:num>
  <w:num w:numId="106">
    <w:abstractNumId w:val="32"/>
  </w:num>
  <w:num w:numId="107">
    <w:abstractNumId w:val="81"/>
  </w:num>
  <w:num w:numId="108">
    <w:abstractNumId w:val="55"/>
  </w:num>
  <w:num w:numId="109">
    <w:abstractNumId w:val="68"/>
  </w:num>
  <w:num w:numId="110">
    <w:abstractNumId w:val="109"/>
  </w:num>
  <w:num w:numId="111">
    <w:abstractNumId w:val="112"/>
  </w:num>
  <w:num w:numId="112">
    <w:abstractNumId w:val="54"/>
  </w:num>
  <w:num w:numId="113">
    <w:abstractNumId w:val="51"/>
  </w:num>
  <w:num w:numId="114">
    <w:abstractNumId w:val="100"/>
  </w:num>
  <w:num w:numId="115">
    <w:abstractNumId w:val="31"/>
  </w:num>
  <w:num w:numId="116">
    <w:abstractNumId w:val="24"/>
  </w:num>
  <w:num w:numId="117">
    <w:abstractNumId w:val="107"/>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71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9B"/>
    <w:rsid w:val="000E7A32"/>
    <w:rsid w:val="00761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13"/>
    <o:shapelayout v:ext="edit">
      <o:idmap v:ext="edit" data="1"/>
    </o:shapelayout>
  </w:shapeDefaults>
  <w:decimalSymbol w:val="."/>
  <w:listSeparator w:val=","/>
  <w14:docId w14:val="6F13B3E3"/>
  <w15:docId w15:val="{D92B0E4B-6169-4C6A-9D06-7CA1CFD20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24"/>
      <w:outlineLvl w:val="0"/>
    </w:pPr>
    <w:rPr>
      <w:b/>
      <w:bCs/>
      <w:sz w:val="28"/>
      <w:szCs w:val="28"/>
      <w:u w:val="single" w:color="000000"/>
    </w:rPr>
  </w:style>
  <w:style w:type="paragraph" w:styleId="Heading2">
    <w:name w:val="heading 2"/>
    <w:basedOn w:val="Normal"/>
    <w:uiPriority w:val="9"/>
    <w:unhideWhenUsed/>
    <w:qFormat/>
    <w:pPr>
      <w:spacing w:before="120"/>
      <w:ind w:left="49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979" w:hanging="480"/>
    </w:pPr>
    <w:rPr>
      <w:b/>
      <w:bCs/>
      <w:sz w:val="24"/>
      <w:szCs w:val="24"/>
    </w:rPr>
  </w:style>
  <w:style w:type="paragraph" w:styleId="TOC2">
    <w:name w:val="toc 2"/>
    <w:basedOn w:val="Normal"/>
    <w:uiPriority w:val="1"/>
    <w:qFormat/>
    <w:pPr>
      <w:ind w:left="1136" w:hanging="397"/>
    </w:pPr>
    <w:rPr>
      <w:sz w:val="19"/>
      <w:szCs w:val="19"/>
    </w:rPr>
  </w:style>
  <w:style w:type="paragraph" w:styleId="TOC3">
    <w:name w:val="toc 3"/>
    <w:basedOn w:val="Normal"/>
    <w:uiPriority w:val="1"/>
    <w:qFormat/>
    <w:pPr>
      <w:ind w:left="1088" w:hanging="519"/>
    </w:pPr>
    <w:rPr>
      <w:b/>
      <w:bCs/>
      <w:i/>
    </w:rPr>
  </w:style>
  <w:style w:type="paragraph" w:styleId="TOC4">
    <w:name w:val="toc 4"/>
    <w:basedOn w:val="Normal"/>
    <w:uiPriority w:val="1"/>
    <w:qFormat/>
    <w:pPr>
      <w:ind w:left="1699" w:hanging="720"/>
    </w:pPr>
    <w:rPr>
      <w:i/>
      <w:sz w:val="24"/>
      <w:szCs w:val="24"/>
    </w:rPr>
  </w:style>
  <w:style w:type="paragraph" w:styleId="TOC5">
    <w:name w:val="toc 5"/>
    <w:basedOn w:val="Normal"/>
    <w:uiPriority w:val="1"/>
    <w:qFormat/>
    <w:pPr>
      <w:ind w:left="1219"/>
    </w:pPr>
    <w:rPr>
      <w:sz w:val="24"/>
      <w:szCs w:val="24"/>
    </w:rPr>
  </w:style>
  <w:style w:type="paragraph" w:styleId="BodyText">
    <w:name w:val="Body Text"/>
    <w:basedOn w:val="Normal"/>
    <w:uiPriority w:val="1"/>
    <w:qFormat/>
    <w:pPr>
      <w:spacing w:before="120"/>
    </w:pPr>
    <w:rPr>
      <w:sz w:val="24"/>
      <w:szCs w:val="24"/>
    </w:rPr>
  </w:style>
  <w:style w:type="paragraph" w:styleId="ListParagraph">
    <w:name w:val="List Paragraph"/>
    <w:basedOn w:val="Normal"/>
    <w:uiPriority w:val="1"/>
    <w:qFormat/>
    <w:pPr>
      <w:spacing w:before="120"/>
      <w:ind w:left="499"/>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www-03.ibm.com/software/sla/sladb.nsf/sla/tou" TargetMode="External"/><Relationship Id="rId21" Type="http://schemas.openxmlformats.org/officeDocument/2006/relationships/header" Target="header3.xml"/><Relationship Id="rId42" Type="http://schemas.openxmlformats.org/officeDocument/2006/relationships/hyperlink" Target="http://www.ibm.com/software/supportlifecycle" TargetMode="External"/><Relationship Id="rId63" Type="http://schemas.openxmlformats.org/officeDocument/2006/relationships/hyperlink" Target="http://ibm.com/systems/z/resources/swprice/mlc/znalc.html" TargetMode="External"/><Relationship Id="rId84" Type="http://schemas.openxmlformats.org/officeDocument/2006/relationships/footer" Target="footer14.xml"/><Relationship Id="rId16" Type="http://schemas.openxmlformats.org/officeDocument/2006/relationships/footer" Target="footer3.xml"/><Relationship Id="rId107" Type="http://schemas.openxmlformats.org/officeDocument/2006/relationships/footer" Target="footer26.xml"/><Relationship Id="rId11" Type="http://schemas.openxmlformats.org/officeDocument/2006/relationships/footer" Target="footer1.xml"/><Relationship Id="rId32" Type="http://schemas.openxmlformats.org/officeDocument/2006/relationships/hyperlink" Target="http://www.ibm.com/softwarepolicies/)" TargetMode="External"/><Relationship Id="rId37" Type="http://schemas.openxmlformats.org/officeDocument/2006/relationships/hyperlink" Target="http://www-01.ibm.com/software/support/lifecycle/" TargetMode="External"/><Relationship Id="rId53" Type="http://schemas.openxmlformats.org/officeDocument/2006/relationships/hyperlink" Target="http://ibm.com/systems/z/swprice/reference/exhibits/hardware.html" TargetMode="External"/><Relationship Id="rId58" Type="http://schemas.openxmlformats.org/officeDocument/2006/relationships/hyperlink" Target="http://ibm.com/systems/z/swprice/subcap/terms.html" TargetMode="External"/><Relationship Id="rId74" Type="http://schemas.openxmlformats.org/officeDocument/2006/relationships/hyperlink" Target="http://ibm.com/systems/z/swprice/reference/exhibits/hardware.html" TargetMode="External"/><Relationship Id="rId79" Type="http://schemas.openxmlformats.org/officeDocument/2006/relationships/hyperlink" Target="http://ibm.com/systems/z/swprice/reference/exhibits/hardware.html)" TargetMode="External"/><Relationship Id="rId102" Type="http://schemas.openxmlformats.org/officeDocument/2006/relationships/hyperlink" Target="http://csrc.nist.gov/publications/nistpubs/800-145/SP800-145.pdf" TargetMode="External"/><Relationship Id="rId123" Type="http://schemas.openxmlformats.org/officeDocument/2006/relationships/footer" Target="footer33.xml"/><Relationship Id="rId128" Type="http://schemas.openxmlformats.org/officeDocument/2006/relationships/hyperlink" Target="http://www.ibm.com/support/mynotifications" TargetMode="External"/><Relationship Id="rId5" Type="http://schemas.openxmlformats.org/officeDocument/2006/relationships/styles" Target="styles.xml"/><Relationship Id="rId90" Type="http://schemas.openxmlformats.org/officeDocument/2006/relationships/footer" Target="footer17.xml"/><Relationship Id="rId95" Type="http://schemas.openxmlformats.org/officeDocument/2006/relationships/header" Target="header10.xml"/><Relationship Id="rId22" Type="http://schemas.openxmlformats.org/officeDocument/2006/relationships/footer" Target="footer4.xml"/><Relationship Id="rId27" Type="http://schemas.openxmlformats.org/officeDocument/2006/relationships/hyperlink" Target="http://www.ibm.com/systems/z/resources/swprice/reference/exhibits/hardware.html" TargetMode="External"/><Relationship Id="rId43" Type="http://schemas.openxmlformats.org/officeDocument/2006/relationships/hyperlink" Target="http://www-306.ibm.com/software/lotus/support/lifecycle/" TargetMode="External"/><Relationship Id="rId48" Type="http://schemas.openxmlformats.org/officeDocument/2006/relationships/hyperlink" Target="http://ibm.com/systems/z/swprice/reference/exhibits/opsys.html)" TargetMode="External"/><Relationship Id="rId64" Type="http://schemas.openxmlformats.org/officeDocument/2006/relationships/footer" Target="footer11.xml"/><Relationship Id="rId69" Type="http://schemas.openxmlformats.org/officeDocument/2006/relationships/hyperlink" Target="http://www.ibm.com/zseries/swprice/subcap/" TargetMode="External"/><Relationship Id="rId113" Type="http://schemas.openxmlformats.org/officeDocument/2006/relationships/footer" Target="footer29.xml"/><Relationship Id="rId118" Type="http://schemas.openxmlformats.org/officeDocument/2006/relationships/header" Target="header20.xml"/><Relationship Id="rId134" Type="http://schemas.openxmlformats.org/officeDocument/2006/relationships/theme" Target="theme/theme1.xml"/><Relationship Id="rId80" Type="http://schemas.openxmlformats.org/officeDocument/2006/relationships/hyperlink" Target="http://ibm.com/systems/z/swprice/subcap/terms.html" TargetMode="External"/><Relationship Id="rId85" Type="http://schemas.openxmlformats.org/officeDocument/2006/relationships/header" Target="header5.xml"/><Relationship Id="rId12" Type="http://schemas.openxmlformats.org/officeDocument/2006/relationships/header" Target="header2.xml"/><Relationship Id="rId17" Type="http://schemas.openxmlformats.org/officeDocument/2006/relationships/hyperlink" Target="http://www.gsa.gov/" TargetMode="External"/><Relationship Id="rId33" Type="http://schemas.openxmlformats.org/officeDocument/2006/relationships/hyperlink" Target="http://www14.software.ibm.com/webapp/set2/sas/f/handbook/home.htmlS%26S" TargetMode="External"/><Relationship Id="rId38" Type="http://schemas.openxmlformats.org/officeDocument/2006/relationships/hyperlink" Target="http://www14.software.ibm.com/webapp/set2/sas/f/handbook/home.html" TargetMode="External"/><Relationship Id="rId59" Type="http://schemas.openxmlformats.org/officeDocument/2006/relationships/hyperlink" Target="http://ibm.com/systems/z/swprice/subcap/scrt/)" TargetMode="External"/><Relationship Id="rId103" Type="http://schemas.openxmlformats.org/officeDocument/2006/relationships/footer" Target="footer24.xml"/><Relationship Id="rId108" Type="http://schemas.openxmlformats.org/officeDocument/2006/relationships/header" Target="header15.xml"/><Relationship Id="rId124" Type="http://schemas.openxmlformats.org/officeDocument/2006/relationships/footer" Target="footer34.xml"/><Relationship Id="rId129" Type="http://schemas.openxmlformats.org/officeDocument/2006/relationships/hyperlink" Target="http://www.ibm.com/software/appliance/support" TargetMode="External"/><Relationship Id="rId54" Type="http://schemas.openxmlformats.org/officeDocument/2006/relationships/hyperlink" Target="http://ibm.com/systems/z/swprice/reference/exhibits/mlc.html" TargetMode="External"/><Relationship Id="rId70" Type="http://schemas.openxmlformats.org/officeDocument/2006/relationships/footer" Target="footer12.xml"/><Relationship Id="rId75" Type="http://schemas.openxmlformats.org/officeDocument/2006/relationships/hyperlink" Target="http://ibm.com/systems/z/swprice/subcap/terms.html" TargetMode="External"/><Relationship Id="rId91" Type="http://schemas.openxmlformats.org/officeDocument/2006/relationships/header" Target="header8.xml"/><Relationship Id="rId96" Type="http://schemas.openxmlformats.org/officeDocument/2006/relationships/footer" Target="footer20.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hyperlink" Target="http://ibm.com/systems/z/swprice/reference/exhibits/hardware.html" TargetMode="External"/><Relationship Id="rId114" Type="http://schemas.openxmlformats.org/officeDocument/2006/relationships/header" Target="header18.xml"/><Relationship Id="rId119" Type="http://schemas.openxmlformats.org/officeDocument/2006/relationships/footer" Target="footer31.xml"/><Relationship Id="rId44" Type="http://schemas.openxmlformats.org/officeDocument/2006/relationships/footer" Target="footer8.xml"/><Relationship Id="rId60" Type="http://schemas.openxmlformats.org/officeDocument/2006/relationships/hyperlink" Target="http://www.ibm.com/zseries/library/swpriceinfo/" TargetMode="External"/><Relationship Id="rId65" Type="http://schemas.openxmlformats.org/officeDocument/2006/relationships/hyperlink" Target="http://ibm.com/systems/z/swprice/subcap/terms.html" TargetMode="External"/><Relationship Id="rId81" Type="http://schemas.openxmlformats.org/officeDocument/2006/relationships/hyperlink" Target="http://ibm.com/systems/z/swprice/subcap/scrt/)" TargetMode="External"/><Relationship Id="rId86" Type="http://schemas.openxmlformats.org/officeDocument/2006/relationships/footer" Target="footer15.xml"/><Relationship Id="rId130" Type="http://schemas.openxmlformats.org/officeDocument/2006/relationships/hyperlink" Target="http://ibm.com/dpa" TargetMode="External"/><Relationship Id="rId13" Type="http://schemas.openxmlformats.org/officeDocument/2006/relationships/footer" Target="footer2.xml"/><Relationship Id="rId18" Type="http://schemas.openxmlformats.org/officeDocument/2006/relationships/hyperlink" Target="http://www.ibm.com/easyaccess/gsa" TargetMode="External"/><Relationship Id="rId39" Type="http://schemas.openxmlformats.org/officeDocument/2006/relationships/hyperlink" Target="http://www.ibm.com/services/supline/products/may" TargetMode="External"/><Relationship Id="rId109" Type="http://schemas.openxmlformats.org/officeDocument/2006/relationships/footer" Target="footer27.xml"/><Relationship Id="rId34" Type="http://schemas.openxmlformats.org/officeDocument/2006/relationships/footer" Target="footer7.xml"/><Relationship Id="rId50" Type="http://schemas.openxmlformats.org/officeDocument/2006/relationships/hyperlink" Target="http://ibm.com/systems/z/swprice/subcap/terms.html" TargetMode="External"/><Relationship Id="rId55" Type="http://schemas.openxmlformats.org/officeDocument/2006/relationships/hyperlink" Target="http://ibm.com/systems/z/swprice/subcap/terms.html%3B" TargetMode="External"/><Relationship Id="rId76" Type="http://schemas.openxmlformats.org/officeDocument/2006/relationships/footer" Target="footer13.xml"/><Relationship Id="rId97" Type="http://schemas.openxmlformats.org/officeDocument/2006/relationships/header" Target="header11.xml"/><Relationship Id="rId104" Type="http://schemas.openxmlformats.org/officeDocument/2006/relationships/header" Target="header13.xml"/><Relationship Id="rId120" Type="http://schemas.openxmlformats.org/officeDocument/2006/relationships/header" Target="header21.xml"/><Relationship Id="rId125" Type="http://schemas.openxmlformats.org/officeDocument/2006/relationships/hyperlink" Target="http://www.ibm.com/software/support/handbook.html" TargetMode="External"/><Relationship Id="rId7" Type="http://schemas.openxmlformats.org/officeDocument/2006/relationships/webSettings" Target="webSettings.xml"/><Relationship Id="rId71" Type="http://schemas.openxmlformats.org/officeDocument/2006/relationships/hyperlink" Target="http://ibm.com/zseries/swprice/sysplex/" TargetMode="External"/><Relationship Id="rId92" Type="http://schemas.openxmlformats.org/officeDocument/2006/relationships/footer" Target="footer18.xml"/><Relationship Id="rId2" Type="http://schemas.openxmlformats.org/officeDocument/2006/relationships/customXml" Target="../customXml/item2.xml"/><Relationship Id="rId29" Type="http://schemas.openxmlformats.org/officeDocument/2006/relationships/hyperlink" Target="http://www.ibm.com/software/sla" TargetMode="External"/><Relationship Id="rId24" Type="http://schemas.openxmlformats.org/officeDocument/2006/relationships/footer" Target="footer5.xml"/><Relationship Id="rId40" Type="http://schemas.openxmlformats.org/officeDocument/2006/relationships/hyperlink" Target="http://www-05.ibm.com/servers/eserver/ess/OpenServlet.wss" TargetMode="External"/><Relationship Id="rId45" Type="http://schemas.openxmlformats.org/officeDocument/2006/relationships/hyperlink" Target="http://ibm.com/systems/z/swprice/subcap/terms.html%3B" TargetMode="External"/><Relationship Id="rId66" Type="http://schemas.openxmlformats.org/officeDocument/2006/relationships/hyperlink" Target="http://ibm.com/systems/z/swprice/sysplex/verify.html" TargetMode="External"/><Relationship Id="rId87" Type="http://schemas.openxmlformats.org/officeDocument/2006/relationships/header" Target="header6.xml"/><Relationship Id="rId110" Type="http://schemas.openxmlformats.org/officeDocument/2006/relationships/header" Target="header16.xml"/><Relationship Id="rId115" Type="http://schemas.openxmlformats.org/officeDocument/2006/relationships/footer" Target="footer30.xml"/><Relationship Id="rId131" Type="http://schemas.openxmlformats.org/officeDocument/2006/relationships/header" Target="header23.xml"/><Relationship Id="rId61" Type="http://schemas.openxmlformats.org/officeDocument/2006/relationships/hyperlink" Target="http://ibm.com/systems/z/swprice/reference/exhibits/opsys.html)" TargetMode="External"/><Relationship Id="rId82" Type="http://schemas.openxmlformats.org/officeDocument/2006/relationships/hyperlink" Target="http://ibm.com/systems/z/swprice/reference/exhibits/iwp.html" TargetMode="External"/><Relationship Id="rId19" Type="http://schemas.openxmlformats.org/officeDocument/2006/relationships/hyperlink" Target="http://ibm.com/dpa" TargetMode="External"/><Relationship Id="rId14" Type="http://schemas.openxmlformats.org/officeDocument/2006/relationships/hyperlink" Target="mailto:fednotes@us.ibm" TargetMode="External"/><Relationship Id="rId30" Type="http://schemas.openxmlformats.org/officeDocument/2006/relationships/hyperlink" Target="http://ibm.com/dpa" TargetMode="External"/><Relationship Id="rId35" Type="http://schemas.openxmlformats.org/officeDocument/2006/relationships/hyperlink" Target="http://www.ibm.com/servers/eserver/iseries/sftsol/subscript2.htm" TargetMode="External"/><Relationship Id="rId56" Type="http://schemas.openxmlformats.org/officeDocument/2006/relationships/footer" Target="footer10.xml"/><Relationship Id="rId77" Type="http://schemas.openxmlformats.org/officeDocument/2006/relationships/hyperlink" Target="http://www.ibm.com/zseries/library/swpriceinfo/" TargetMode="External"/><Relationship Id="rId100" Type="http://schemas.openxmlformats.org/officeDocument/2006/relationships/footer" Target="footer22.xml"/><Relationship Id="rId105" Type="http://schemas.openxmlformats.org/officeDocument/2006/relationships/footer" Target="footer25.xml"/><Relationship Id="rId126" Type="http://schemas.openxmlformats.org/officeDocument/2006/relationships/hyperlink" Target="http://www.ibm.com/software/info/supportlifecycle/" TargetMode="External"/><Relationship Id="rId8" Type="http://schemas.openxmlformats.org/officeDocument/2006/relationships/footnotes" Target="footnotes.xml"/><Relationship Id="rId51" Type="http://schemas.openxmlformats.org/officeDocument/2006/relationships/footer" Target="footer9.xml"/><Relationship Id="rId72" Type="http://schemas.openxmlformats.org/officeDocument/2006/relationships/hyperlink" Target="http://ibm.com/zseries/swprice/sysplex/" TargetMode="External"/><Relationship Id="rId93" Type="http://schemas.openxmlformats.org/officeDocument/2006/relationships/header" Target="header9.xml"/><Relationship Id="rId98" Type="http://schemas.openxmlformats.org/officeDocument/2006/relationships/footer" Target="footer21.xml"/><Relationship Id="rId121" Type="http://schemas.openxmlformats.org/officeDocument/2006/relationships/footer" Target="footer32.xml"/><Relationship Id="rId3" Type="http://schemas.openxmlformats.org/officeDocument/2006/relationships/customXml" Target="../customXml/item3.xml"/><Relationship Id="rId25" Type="http://schemas.openxmlformats.org/officeDocument/2006/relationships/hyperlink" Target="http://www.ibm.com/" TargetMode="External"/><Relationship Id="rId46" Type="http://schemas.openxmlformats.org/officeDocument/2006/relationships/hyperlink" Target="http://ibm.com/systems/z/swprice/sysplex" TargetMode="External"/><Relationship Id="rId67" Type="http://schemas.openxmlformats.org/officeDocument/2006/relationships/hyperlink" Target="http://ibm.com/systems/z/swprice/sysplex" TargetMode="External"/><Relationship Id="rId116" Type="http://schemas.openxmlformats.org/officeDocument/2006/relationships/header" Target="header19.xml"/><Relationship Id="rId20" Type="http://schemas.openxmlformats.org/officeDocument/2006/relationships/hyperlink" Target="http://www.ibm.com/systems/z/resources/swprice/reference/exhibits/hardware.html" TargetMode="External"/><Relationship Id="rId41" Type="http://schemas.openxmlformats.org/officeDocument/2006/relationships/hyperlink" Target="http://www14.software.ibm.com/webapp/set2/sas/f/handbook/home.html" TargetMode="External"/><Relationship Id="rId62" Type="http://schemas.openxmlformats.org/officeDocument/2006/relationships/hyperlink" Target="http://ibm.com/systems/z/swprice/reference/exhibits/hardware.html" TargetMode="External"/><Relationship Id="rId83" Type="http://schemas.openxmlformats.org/officeDocument/2006/relationships/hyperlink" Target="http://ibm.com/systems/z/swprice/reference/exhibits/iwp.html" TargetMode="External"/><Relationship Id="rId88" Type="http://schemas.openxmlformats.org/officeDocument/2006/relationships/footer" Target="footer16.xml"/><Relationship Id="rId111" Type="http://schemas.openxmlformats.org/officeDocument/2006/relationships/footer" Target="footer28.xml"/><Relationship Id="rId132" Type="http://schemas.openxmlformats.org/officeDocument/2006/relationships/footer" Target="footer35.xml"/><Relationship Id="rId15" Type="http://schemas.openxmlformats.org/officeDocument/2006/relationships/hyperlink" Target="http://www-/" TargetMode="External"/><Relationship Id="rId36" Type="http://schemas.openxmlformats.org/officeDocument/2006/relationships/hyperlink" Target="http://www.14.software.ibm.com/webapp/set2/sas/f/handbook/home.html" TargetMode="External"/><Relationship Id="rId57" Type="http://schemas.openxmlformats.org/officeDocument/2006/relationships/hyperlink" Target="http://ibm.com/systems/z/swprice/reference/exhibits/" TargetMode="External"/><Relationship Id="rId106" Type="http://schemas.openxmlformats.org/officeDocument/2006/relationships/header" Target="header14.xml"/><Relationship Id="rId127" Type="http://schemas.openxmlformats.org/officeDocument/2006/relationships/hyperlink" Target="http://www.ibm.com/software/lotus/passportadvantage/subcaplicensing.html.Reports" TargetMode="External"/><Relationship Id="rId10" Type="http://schemas.openxmlformats.org/officeDocument/2006/relationships/header" Target="header1.xml"/><Relationship Id="rId31" Type="http://schemas.openxmlformats.org/officeDocument/2006/relationships/hyperlink" Target="http://www.ibm.com/software/support" TargetMode="External"/><Relationship Id="rId52" Type="http://schemas.openxmlformats.org/officeDocument/2006/relationships/hyperlink" Target="http://ibm.com/systems/z/swprice/reference/exhibits/opsys.html" TargetMode="External"/><Relationship Id="rId73" Type="http://schemas.openxmlformats.org/officeDocument/2006/relationships/hyperlink" Target="mailto:fednotes@us.ibm.com" TargetMode="External"/><Relationship Id="rId78" Type="http://schemas.openxmlformats.org/officeDocument/2006/relationships/hyperlink" Target="http://ibm.com/systems/z/swprice/reference/exhibits/" TargetMode="External"/><Relationship Id="rId94" Type="http://schemas.openxmlformats.org/officeDocument/2006/relationships/footer" Target="footer19.xml"/><Relationship Id="rId99" Type="http://schemas.openxmlformats.org/officeDocument/2006/relationships/header" Target="header12.xml"/><Relationship Id="rId101" Type="http://schemas.openxmlformats.org/officeDocument/2006/relationships/footer" Target="footer23.xml"/><Relationship Id="rId122" Type="http://schemas.openxmlformats.org/officeDocument/2006/relationships/header" Target="header22.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ibm.com/dpa" TargetMode="External"/><Relationship Id="rId47" Type="http://schemas.openxmlformats.org/officeDocument/2006/relationships/hyperlink" Target="http://ibm.com/systems/z/swprice/sysplex" TargetMode="External"/><Relationship Id="rId68" Type="http://schemas.openxmlformats.org/officeDocument/2006/relationships/hyperlink" Target="http://ibm/com/zseries/swprice/scrt/" TargetMode="External"/><Relationship Id="rId89" Type="http://schemas.openxmlformats.org/officeDocument/2006/relationships/header" Target="header7.xml"/><Relationship Id="rId112" Type="http://schemas.openxmlformats.org/officeDocument/2006/relationships/header" Target="header17.xml"/><Relationship Id="rId133" Type="http://schemas.openxmlformats.org/officeDocument/2006/relationships/fontTable" Target="fontTable.xml"/></Relationships>
</file>

<file path=word/_rels/footer22.xml.rels><?xml version="1.0" encoding="UTF-8" standalone="yes"?>
<Relationships xmlns="http://schemas.openxmlformats.org/package/2006/relationships"><Relationship Id="rId2" Type="http://schemas.openxmlformats.org/officeDocument/2006/relationships/hyperlink" Target="http://www.whitehouse.gov/sites/default/files/omb/memoranda/fy2006/m06-16.pdf" TargetMode="External"/><Relationship Id="rId1" Type="http://schemas.openxmlformats.org/officeDocument/2006/relationships/hyperlink" Target="http://www.whitehouse.gov/sites/default/files/omb/memoranda/fy2006/m06-16.pdf" TargetMode="External"/></Relationships>
</file>

<file path=word/_rels/footer23.xml.rels><?xml version="1.0" encoding="UTF-8" standalone="yes"?>
<Relationships xmlns="http://schemas.openxmlformats.org/package/2006/relationships"><Relationship Id="rId2" Type="http://schemas.openxmlformats.org/officeDocument/2006/relationships/hyperlink" Target="http://www.whitehouse.gov/sites/default/files/omb/memoranda/fy2007/m07-16.pdf" TargetMode="External"/><Relationship Id="rId1" Type="http://schemas.openxmlformats.org/officeDocument/2006/relationships/hyperlink" Target="http://www.whitehouse.gov/sites/default/files/omb/memoranda/fy2007/m07-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2B12DC62D1DA4CBAA2B5480C509D60" ma:contentTypeVersion="6" ma:contentTypeDescription="Create a new document." ma:contentTypeScope="" ma:versionID="ac12f7b80f263deb72d8448d1bf7b7a4">
  <xsd:schema xmlns:xsd="http://www.w3.org/2001/XMLSchema" xmlns:xs="http://www.w3.org/2001/XMLSchema" xmlns:p="http://schemas.microsoft.com/office/2006/metadata/properties" xmlns:ns2="1f779fde-e7f1-4d6c-8e73-8ec1838032af" targetNamespace="http://schemas.microsoft.com/office/2006/metadata/properties" ma:root="true" ma:fieldsID="d1153dde128c2e4cc31d8dad0f7e81d5" ns2:_="">
    <xsd:import namespace="1f779fde-e7f1-4d6c-8e73-8ec1838032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79fde-e7f1-4d6c-8e73-8ec1838032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FDB021-7F89-4BB8-8490-3704CA9F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79fde-e7f1-4d6c-8e73-8ec183803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4BF990-FAA7-42BF-9254-5549B9ECC504}">
  <ds:schemaRefs>
    <ds:schemaRef ds:uri="http://schemas.microsoft.com/sharepoint/v3/contenttype/forms"/>
  </ds:schemaRefs>
</ds:datastoreItem>
</file>

<file path=customXml/itemProps3.xml><?xml version="1.0" encoding="utf-8"?>
<ds:datastoreItem xmlns:ds="http://schemas.openxmlformats.org/officeDocument/2006/customXml" ds:itemID="{20B21F92-FA08-4F52-8063-D9F267E350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55944</Words>
  <Characters>318885</Characters>
  <Application>Microsoft Office Word</Application>
  <DocSecurity>4</DocSecurity>
  <Lines>2657</Lines>
  <Paragraphs>748</Paragraphs>
  <ScaleCrop>false</ScaleCrop>
  <Company/>
  <LinksUpToDate>false</LinksUpToDate>
  <CharactersWithSpaces>374081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Colavita</dc:creator>
  <cp:lastModifiedBy>Jenna Weltz</cp:lastModifiedBy>
  <cp:revision>2</cp:revision>
  <dcterms:created xsi:type="dcterms:W3CDTF">2022-02-22T15:00:00Z</dcterms:created>
  <dcterms:modified xsi:type="dcterms:W3CDTF">2022-02-22T15:00:00Z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2019-02-10T00:00:00Z</vt:filetime>
  </property>
  <property fmtid="{D5CDD505-2E9C-101B-9397-08002B2CF9AE}" pid="3" name="Creator">
    <vt:lpwstr>Adobe Acrobat Pro DC 19.10.20069</vt:lpwstr>
  </property>
  <property fmtid="{D5CDD505-2E9C-101B-9397-08002B2CF9AE}" pid="4" name="LastSaved">
    <vt:filetime>2019-02-27T00:00:00Z</vt:filetime>
  </property>
  <property fmtid="{D5CDD505-2E9C-101B-9397-08002B2CF9AE}" pid="5" name="ContentTypeId">
    <vt:lpwstr>0x010100822B12DC62D1DA4CBAA2B5480C509D60</vt:lpwstr>
  </property>
</Properties>
</file>